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995F" w14:textId="2E5893BA" w:rsidR="00DE6C74" w:rsidRPr="00B43BFB" w:rsidRDefault="006C58B0" w:rsidP="007E53DA">
      <w:pPr>
        <w:pStyle w:val="Body"/>
        <w:tabs>
          <w:tab w:val="left" w:pos="1575"/>
          <w:tab w:val="center" w:pos="5315"/>
        </w:tabs>
        <w:spacing w:line="276" w:lineRule="auto"/>
        <w:jc w:val="center"/>
        <w:rPr>
          <w:rFonts w:cs="Times New Roman"/>
          <w:b/>
          <w:bCs/>
          <w:color w:val="auto"/>
        </w:rPr>
      </w:pPr>
      <w:r w:rsidRPr="00B43BFB">
        <w:rPr>
          <w:rFonts w:cs="Times New Roman"/>
          <w:b/>
          <w:bCs/>
          <w:color w:val="auto"/>
          <w:lang w:val="fr-FR"/>
        </w:rPr>
        <w:t xml:space="preserve"> </w:t>
      </w:r>
      <w:r w:rsidR="00DE6C74" w:rsidRPr="00B43BFB">
        <w:rPr>
          <w:rFonts w:cs="Times New Roman"/>
          <w:b/>
          <w:bCs/>
          <w:color w:val="auto"/>
          <w:lang w:val="fr-FR"/>
        </w:rPr>
        <w:t>ANEXA</w:t>
      </w:r>
    </w:p>
    <w:p w14:paraId="1719B0C0" w14:textId="77777777" w:rsidR="00DE6C74" w:rsidRPr="00B43BFB" w:rsidRDefault="00DE6C74" w:rsidP="00ED04A6">
      <w:pPr>
        <w:pStyle w:val="Body"/>
        <w:tabs>
          <w:tab w:val="left" w:pos="1575"/>
          <w:tab w:val="center" w:pos="5315"/>
        </w:tabs>
        <w:spacing w:line="276" w:lineRule="auto"/>
        <w:jc w:val="center"/>
        <w:rPr>
          <w:rFonts w:eastAsia="Arial" w:cs="Times New Roman"/>
          <w:b/>
          <w:bCs/>
          <w:color w:val="auto"/>
        </w:rPr>
      </w:pPr>
      <w:r w:rsidRPr="00B43BFB">
        <w:rPr>
          <w:rFonts w:cs="Times New Roman"/>
          <w:b/>
          <w:bCs/>
          <w:color w:val="auto"/>
        </w:rPr>
        <w:t>MODIFICĂ</w:t>
      </w:r>
      <w:r w:rsidRPr="00B43BFB">
        <w:rPr>
          <w:rFonts w:cs="Times New Roman"/>
          <w:b/>
          <w:bCs/>
          <w:color w:val="auto"/>
          <w:lang w:val="fr-FR"/>
        </w:rPr>
        <w:t>RI ŞI COMPLETĂRI</w:t>
      </w:r>
    </w:p>
    <w:p w14:paraId="383072F5" w14:textId="014B6521" w:rsidR="00DE6C74" w:rsidRPr="00B43BFB" w:rsidRDefault="003A7EB0" w:rsidP="007E53DA">
      <w:pPr>
        <w:pStyle w:val="Body"/>
        <w:spacing w:line="276" w:lineRule="auto"/>
        <w:jc w:val="center"/>
        <w:outlineLvl w:val="0"/>
        <w:rPr>
          <w:rFonts w:cs="Times New Roman"/>
          <w:b/>
          <w:bCs/>
          <w:color w:val="auto"/>
        </w:rPr>
      </w:pPr>
      <w:r w:rsidRPr="00B43BFB">
        <w:rPr>
          <w:rFonts w:cs="Times New Roman"/>
          <w:b/>
          <w:bCs/>
          <w:color w:val="auto"/>
        </w:rPr>
        <w:t>la anexele</w:t>
      </w:r>
      <w:r w:rsidR="00282DDA" w:rsidRPr="00B43BFB">
        <w:rPr>
          <w:rFonts w:cs="Times New Roman"/>
          <w:b/>
          <w:bCs/>
          <w:color w:val="auto"/>
        </w:rPr>
        <w:t xml:space="preserve"> nr. 1</w:t>
      </w:r>
      <w:r w:rsidR="004C7EA2" w:rsidRPr="00B43BFB">
        <w:rPr>
          <w:rFonts w:cs="Times New Roman"/>
          <w:b/>
          <w:bCs/>
          <w:color w:val="auto"/>
        </w:rPr>
        <w:t xml:space="preserve"> </w:t>
      </w:r>
      <w:r w:rsidRPr="00B43BFB">
        <w:rPr>
          <w:rFonts w:cs="Times New Roman"/>
          <w:b/>
          <w:bCs/>
          <w:color w:val="auto"/>
        </w:rPr>
        <w:t xml:space="preserve">și nr. 2 </w:t>
      </w:r>
      <w:r w:rsidR="00DE6C74" w:rsidRPr="00B43BFB">
        <w:rPr>
          <w:rFonts w:cs="Times New Roman"/>
          <w:b/>
          <w:bCs/>
          <w:color w:val="auto"/>
        </w:rPr>
        <w:t>la Ordin</w:t>
      </w:r>
      <w:r w:rsidR="004C7EA2" w:rsidRPr="00B43BFB">
        <w:rPr>
          <w:rFonts w:cs="Times New Roman"/>
          <w:b/>
          <w:bCs/>
          <w:color w:val="auto"/>
        </w:rPr>
        <w:t>ul ministrului sănătății</w:t>
      </w:r>
      <w:r w:rsidR="00DE6C74" w:rsidRPr="00B43BFB">
        <w:rPr>
          <w:rFonts w:cs="Times New Roman"/>
          <w:b/>
          <w:bCs/>
          <w:color w:val="auto"/>
        </w:rPr>
        <w:t xml:space="preserve"> ș</w:t>
      </w:r>
      <w:r w:rsidR="00DE6C74" w:rsidRPr="00B43BFB">
        <w:rPr>
          <w:rFonts w:cs="Times New Roman"/>
          <w:b/>
          <w:bCs/>
          <w:color w:val="auto"/>
          <w:lang w:val="it-IT"/>
        </w:rPr>
        <w:t>i al pre</w:t>
      </w:r>
      <w:r w:rsidR="00DE6C74" w:rsidRPr="00B43BFB">
        <w:rPr>
          <w:rFonts w:cs="Times New Roman"/>
          <w:b/>
          <w:bCs/>
          <w:color w:val="auto"/>
        </w:rPr>
        <w:t>ședintelui Casei Naționale de</w:t>
      </w:r>
      <w:r w:rsidR="004C7EA2" w:rsidRPr="00B43BFB">
        <w:rPr>
          <w:rFonts w:cs="Times New Roman"/>
          <w:b/>
          <w:bCs/>
          <w:color w:val="auto"/>
        </w:rPr>
        <w:t xml:space="preserve"> Asigurări de Sănătate nr. 564/499/2021</w:t>
      </w:r>
    </w:p>
    <w:p w14:paraId="3A3A9A78" w14:textId="77777777" w:rsidR="009B6527" w:rsidRPr="00B43BFB" w:rsidRDefault="009B6527" w:rsidP="00380B65">
      <w:pPr>
        <w:tabs>
          <w:tab w:val="left" w:pos="426"/>
        </w:tabs>
        <w:jc w:val="both"/>
        <w:rPr>
          <w:rFonts w:ascii="Times New Roman" w:eastAsia="Arial" w:hAnsi="Times New Roman" w:cs="Times New Roman"/>
          <w:b/>
          <w:bCs/>
          <w:sz w:val="24"/>
          <w:szCs w:val="24"/>
          <w:lang w:val="en-US"/>
        </w:rPr>
      </w:pPr>
    </w:p>
    <w:p w14:paraId="24E9D326" w14:textId="79F94907" w:rsidR="009B6527" w:rsidRPr="0044696D" w:rsidRDefault="009B6527" w:rsidP="009B6527">
      <w:pPr>
        <w:pStyle w:val="ListParagraph"/>
        <w:numPr>
          <w:ilvl w:val="0"/>
          <w:numId w:val="782"/>
        </w:numPr>
        <w:tabs>
          <w:tab w:val="left" w:pos="426"/>
        </w:tabs>
        <w:spacing w:line="276" w:lineRule="auto"/>
        <w:ind w:left="450" w:hanging="450"/>
        <w:jc w:val="both"/>
        <w:rPr>
          <w:rFonts w:eastAsia="Arial"/>
          <w:b/>
          <w:bCs/>
          <w:color w:val="FF0000"/>
          <w:lang w:val="en-US"/>
        </w:rPr>
      </w:pPr>
      <w:r w:rsidRPr="0044696D">
        <w:rPr>
          <w:rFonts w:eastAsia="Arial"/>
          <w:b/>
          <w:bCs/>
          <w:color w:val="FF0000"/>
          <w:lang w:val="en-US"/>
        </w:rPr>
        <w:t xml:space="preserve">La </w:t>
      </w:r>
      <w:proofErr w:type="spellStart"/>
      <w:r w:rsidRPr="0044696D">
        <w:rPr>
          <w:rFonts w:eastAsia="Arial"/>
          <w:b/>
          <w:bCs/>
          <w:color w:val="FF0000"/>
          <w:lang w:val="en-US"/>
        </w:rPr>
        <w:t>anexa</w:t>
      </w:r>
      <w:proofErr w:type="spellEnd"/>
      <w:r w:rsidRPr="0044696D">
        <w:rPr>
          <w:rFonts w:eastAsia="Arial"/>
          <w:b/>
          <w:bCs/>
          <w:color w:val="FF0000"/>
          <w:lang w:val="en-US"/>
        </w:rPr>
        <w:t xml:space="preserve"> nr. 1, </w:t>
      </w:r>
      <w:proofErr w:type="spellStart"/>
      <w:r w:rsidRPr="0044696D">
        <w:rPr>
          <w:rFonts w:eastAsia="Arial"/>
          <w:b/>
          <w:bCs/>
          <w:color w:val="FF0000"/>
          <w:lang w:val="en-US"/>
        </w:rPr>
        <w:t>în</w:t>
      </w:r>
      <w:proofErr w:type="spellEnd"/>
      <w:r w:rsidRPr="0044696D">
        <w:rPr>
          <w:rFonts w:eastAsia="Arial"/>
          <w:b/>
          <w:bCs/>
          <w:color w:val="FF0000"/>
          <w:lang w:val="en-US"/>
        </w:rPr>
        <w:t xml:space="preserve"> </w:t>
      </w:r>
      <w:proofErr w:type="spellStart"/>
      <w:r w:rsidRPr="0044696D">
        <w:rPr>
          <w:rFonts w:eastAsia="Arial"/>
          <w:b/>
          <w:bCs/>
          <w:color w:val="FF0000"/>
          <w:lang w:val="en-US"/>
        </w:rPr>
        <w:t>tabel</w:t>
      </w:r>
      <w:proofErr w:type="spellEnd"/>
      <w:r w:rsidRPr="0044696D">
        <w:rPr>
          <w:rFonts w:eastAsia="Arial"/>
          <w:b/>
          <w:bCs/>
          <w:color w:val="FF0000"/>
          <w:lang w:val="en-US"/>
        </w:rPr>
        <w:t xml:space="preserve">, </w:t>
      </w:r>
      <w:proofErr w:type="spellStart"/>
      <w:r w:rsidRPr="0044696D">
        <w:rPr>
          <w:rFonts w:eastAsia="Arial"/>
          <w:b/>
          <w:bCs/>
          <w:color w:val="FF0000"/>
          <w:lang w:val="en-US"/>
        </w:rPr>
        <w:t>protocoalele</w:t>
      </w:r>
      <w:proofErr w:type="spellEnd"/>
      <w:r w:rsidRPr="0044696D">
        <w:rPr>
          <w:rFonts w:eastAsia="Arial"/>
          <w:b/>
          <w:bCs/>
          <w:color w:val="FF0000"/>
          <w:lang w:val="en-US"/>
        </w:rPr>
        <w:t xml:space="preserve"> </w:t>
      </w:r>
      <w:proofErr w:type="spellStart"/>
      <w:r w:rsidRPr="0044696D">
        <w:rPr>
          <w:rFonts w:eastAsia="Arial"/>
          <w:b/>
          <w:bCs/>
          <w:color w:val="FF0000"/>
          <w:lang w:val="en-US"/>
        </w:rPr>
        <w:t>terapeutice</w:t>
      </w:r>
      <w:proofErr w:type="spellEnd"/>
      <w:r w:rsidRPr="0044696D">
        <w:rPr>
          <w:rFonts w:eastAsia="Arial"/>
          <w:b/>
          <w:bCs/>
          <w:color w:val="FF0000"/>
          <w:lang w:val="en-US"/>
        </w:rPr>
        <w:t xml:space="preserve"> </w:t>
      </w:r>
      <w:proofErr w:type="spellStart"/>
      <w:r w:rsidRPr="0044696D">
        <w:rPr>
          <w:rFonts w:eastAsia="Arial"/>
          <w:b/>
          <w:bCs/>
          <w:color w:val="FF0000"/>
          <w:lang w:val="en-US"/>
        </w:rPr>
        <w:t>corespunzătoare</w:t>
      </w:r>
      <w:proofErr w:type="spellEnd"/>
      <w:r w:rsidRPr="0044696D">
        <w:rPr>
          <w:rFonts w:eastAsia="Arial"/>
          <w:b/>
          <w:bCs/>
          <w:color w:val="FF0000"/>
          <w:lang w:val="en-US"/>
        </w:rPr>
        <w:t xml:space="preserve"> </w:t>
      </w:r>
      <w:proofErr w:type="spellStart"/>
      <w:r w:rsidRPr="0044696D">
        <w:rPr>
          <w:rFonts w:eastAsia="Arial"/>
          <w:b/>
          <w:bCs/>
          <w:color w:val="FF0000"/>
          <w:lang w:val="en-US"/>
        </w:rPr>
        <w:t>pozițiilor</w:t>
      </w:r>
      <w:proofErr w:type="spellEnd"/>
      <w:r w:rsidRPr="0044696D">
        <w:rPr>
          <w:rFonts w:eastAsia="Arial"/>
          <w:b/>
          <w:bCs/>
          <w:color w:val="FF0000"/>
          <w:lang w:val="en-US"/>
        </w:rPr>
        <w:t xml:space="preserve"> nr. 59 cod (B01AE07), 60 cod (B01AF01), 61 cod (B01AF02), 82 cod (D11AH05), 114 cod (J05AX12), 119 cod (L002C), 120 cod (L003C), 122 cod (L005C), 123 cod (L006C), 139 cod (L01XC10), 199 cod (L032C), 206 cod (L047C), 214 cod (L04AX08), 264 cod (S01EE05), 274 cod (B01AF03)</w:t>
      </w:r>
      <w:r w:rsidR="000F1A5B">
        <w:rPr>
          <w:rFonts w:eastAsia="Arial"/>
          <w:b/>
          <w:bCs/>
          <w:color w:val="FF0000"/>
          <w:lang w:val="en-US"/>
        </w:rPr>
        <w:t xml:space="preserve">, </w:t>
      </w:r>
      <w:r w:rsidRPr="0044696D">
        <w:rPr>
          <w:rFonts w:eastAsia="Arial"/>
          <w:b/>
          <w:bCs/>
          <w:color w:val="FF0000"/>
          <w:lang w:val="en-US"/>
        </w:rPr>
        <w:t xml:space="preserve">299 cod (A05AA04) </w:t>
      </w:r>
      <w:proofErr w:type="spellStart"/>
      <w:r w:rsidR="000F1A5B">
        <w:rPr>
          <w:rFonts w:eastAsia="Arial"/>
          <w:b/>
          <w:bCs/>
          <w:color w:val="FF0000"/>
          <w:lang w:val="en-US"/>
        </w:rPr>
        <w:t>și</w:t>
      </w:r>
      <w:proofErr w:type="spellEnd"/>
      <w:r w:rsidR="000F1A5B">
        <w:rPr>
          <w:rFonts w:eastAsia="Arial"/>
          <w:b/>
          <w:bCs/>
          <w:color w:val="FF0000"/>
          <w:lang w:val="en-US"/>
        </w:rPr>
        <w:t xml:space="preserve"> </w:t>
      </w:r>
      <w:r w:rsidR="000F1A5B" w:rsidRPr="000F1A5B">
        <w:rPr>
          <w:rFonts w:eastAsia="Arial"/>
          <w:b/>
          <w:bCs/>
          <w:color w:val="FF0000"/>
          <w:lang w:val="pt-BR"/>
        </w:rPr>
        <w:t>335 cod (</w:t>
      </w:r>
      <w:r w:rsidR="000F1A5B" w:rsidRPr="000F1A5B">
        <w:rPr>
          <w:rFonts w:eastAsia="Arial"/>
          <w:b/>
          <w:bCs/>
          <w:color w:val="FF0000"/>
          <w:lang w:val="en-US"/>
        </w:rPr>
        <w:t>N02CD02</w:t>
      </w:r>
      <w:r w:rsidR="000F1A5B" w:rsidRPr="000F1A5B">
        <w:rPr>
          <w:rFonts w:eastAsia="Arial"/>
          <w:b/>
          <w:bCs/>
          <w:color w:val="FF0000"/>
          <w:lang w:val="pt-BR"/>
        </w:rPr>
        <w:t xml:space="preserve">) </w:t>
      </w:r>
      <w:r w:rsidRPr="0044696D">
        <w:rPr>
          <w:rFonts w:eastAsia="Arial"/>
          <w:b/>
          <w:bCs/>
          <w:color w:val="FF0000"/>
          <w:lang w:val="en-US"/>
        </w:rPr>
        <w:t xml:space="preserve">se </w:t>
      </w:r>
      <w:proofErr w:type="spellStart"/>
      <w:r w:rsidRPr="0044696D">
        <w:rPr>
          <w:rFonts w:eastAsia="Arial"/>
          <w:b/>
          <w:bCs/>
          <w:color w:val="FF0000"/>
          <w:lang w:val="en-US"/>
        </w:rPr>
        <w:t>abrogă</w:t>
      </w:r>
      <w:proofErr w:type="spellEnd"/>
      <w:r w:rsidRPr="0044696D">
        <w:rPr>
          <w:rFonts w:eastAsia="Arial"/>
          <w:b/>
          <w:bCs/>
          <w:color w:val="FF0000"/>
          <w:lang w:val="en-US"/>
        </w:rPr>
        <w:t>.</w:t>
      </w:r>
    </w:p>
    <w:p w14:paraId="2D57BC75" w14:textId="77777777" w:rsidR="009B6527" w:rsidRPr="00B43BFB" w:rsidRDefault="009B6527" w:rsidP="00380B65">
      <w:pPr>
        <w:tabs>
          <w:tab w:val="left" w:pos="426"/>
        </w:tabs>
        <w:jc w:val="both"/>
        <w:rPr>
          <w:rFonts w:ascii="Times New Roman" w:eastAsia="Arial" w:hAnsi="Times New Roman" w:cs="Times New Roman"/>
          <w:b/>
          <w:bCs/>
          <w:sz w:val="24"/>
          <w:szCs w:val="24"/>
          <w:lang w:val="en-US"/>
        </w:rPr>
      </w:pPr>
    </w:p>
    <w:p w14:paraId="35749D7A" w14:textId="5A7591E8" w:rsidR="008E7A0E" w:rsidRPr="001A3402" w:rsidRDefault="008E7A0E" w:rsidP="00F16522">
      <w:pPr>
        <w:pStyle w:val="ListParagraph"/>
        <w:numPr>
          <w:ilvl w:val="0"/>
          <w:numId w:val="782"/>
        </w:numPr>
        <w:tabs>
          <w:tab w:val="left" w:pos="426"/>
        </w:tabs>
        <w:ind w:left="450" w:hanging="450"/>
        <w:jc w:val="both"/>
        <w:rPr>
          <w:rFonts w:eastAsia="Arial"/>
          <w:b/>
          <w:bCs/>
          <w:lang w:val="en-US"/>
        </w:rPr>
      </w:pPr>
      <w:bookmarkStart w:id="0" w:name="_Hlk221095417"/>
      <w:r w:rsidRPr="001A3402">
        <w:rPr>
          <w:rFonts w:eastAsia="Arial"/>
          <w:b/>
          <w:bCs/>
          <w:lang w:val="en-US"/>
        </w:rPr>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009C0C11" w:rsidRPr="001A3402">
        <w:rPr>
          <w:rFonts w:eastAsia="Arial"/>
          <w:b/>
          <w:bCs/>
          <w:lang w:val="x-none"/>
        </w:rPr>
        <w:t>115</w:t>
      </w:r>
      <w:r w:rsidRPr="001A3402">
        <w:rPr>
          <w:rFonts w:eastAsia="Arial"/>
          <w:b/>
          <w:bCs/>
          <w:lang w:val="x-none"/>
        </w:rPr>
        <w:t>, cod (</w:t>
      </w:r>
      <w:r w:rsidR="009C0C11" w:rsidRPr="001A3402">
        <w:rPr>
          <w:rFonts w:eastAsia="Arial"/>
          <w:b/>
          <w:bCs/>
          <w:iCs/>
          <w:lang w:val="en-US"/>
        </w:rPr>
        <w:t>J05AX18</w:t>
      </w:r>
      <w:r w:rsidRPr="001A3402">
        <w:rPr>
          <w:rFonts w:eastAsia="Arial"/>
          <w:b/>
          <w:bCs/>
          <w:lang w:val="x-none"/>
        </w:rPr>
        <w:t>): DCI</w:t>
      </w:r>
      <w:r w:rsidRPr="001A3402">
        <w:rPr>
          <w:rFonts w:eastAsia="Arial"/>
          <w:b/>
          <w:bCs/>
          <w:iCs/>
          <w:lang w:val="x-none"/>
        </w:rPr>
        <w:t xml:space="preserve"> </w:t>
      </w:r>
      <w:r w:rsidR="009C0C11" w:rsidRPr="001A3402">
        <w:rPr>
          <w:rFonts w:eastAsia="Arial"/>
          <w:b/>
          <w:bCs/>
          <w:lang w:val="en-US"/>
        </w:rPr>
        <w:t xml:space="preserve">LETERMOVIRUM (forma </w:t>
      </w:r>
      <w:proofErr w:type="spellStart"/>
      <w:r w:rsidR="009C0C11" w:rsidRPr="001A3402">
        <w:rPr>
          <w:rFonts w:eastAsia="Arial"/>
          <w:b/>
          <w:bCs/>
          <w:lang w:val="en-US"/>
        </w:rPr>
        <w:t>orală</w:t>
      </w:r>
      <w:proofErr w:type="spellEnd"/>
      <w:r w:rsidR="009C0C11" w:rsidRPr="001A3402">
        <w:rPr>
          <w:rFonts w:eastAsia="Arial"/>
          <w:b/>
          <w:bCs/>
          <w:lang w:val="en-US"/>
        </w:rPr>
        <w:t>)</w:t>
      </w:r>
      <w:r w:rsidRPr="001A3402">
        <w:rPr>
          <w:rFonts w:eastAsia="Arial"/>
          <w:b/>
          <w:bCs/>
          <w:lang w:val="en-US"/>
        </w:rPr>
        <w:t xml:space="preserve">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55CA2F0E" w14:textId="77777777" w:rsidR="008E7A0E" w:rsidRPr="00B43BFB" w:rsidRDefault="008E7A0E" w:rsidP="00F16522">
      <w:pPr>
        <w:tabs>
          <w:tab w:val="left" w:pos="851"/>
        </w:tabs>
        <w:spacing w:after="0" w:line="240" w:lineRule="auto"/>
        <w:jc w:val="both"/>
        <w:rPr>
          <w:rFonts w:ascii="Times New Roman" w:eastAsia="Arial" w:hAnsi="Times New Roman" w:cs="Times New Roman"/>
          <w:b/>
          <w:bCs/>
          <w:sz w:val="24"/>
          <w:szCs w:val="24"/>
          <w:lang w:val="en-US"/>
        </w:rPr>
      </w:pPr>
    </w:p>
    <w:p w14:paraId="187A5101" w14:textId="77777777" w:rsidR="009C0C11" w:rsidRPr="00B43BFB" w:rsidRDefault="009C0C11" w:rsidP="00F16522">
      <w:pPr>
        <w:tabs>
          <w:tab w:val="left" w:pos="851"/>
        </w:tabs>
        <w:spacing w:after="0" w:line="240" w:lineRule="auto"/>
        <w:jc w:val="both"/>
        <w:rPr>
          <w:rFonts w:ascii="Times New Roman" w:eastAsia="Arial" w:hAnsi="Times New Roman" w:cs="Times New Roman"/>
          <w:b/>
          <w:bCs/>
          <w:sz w:val="24"/>
          <w:szCs w:val="24"/>
          <w:lang w:val="en-GB"/>
        </w:rPr>
      </w:pPr>
    </w:p>
    <w:p w14:paraId="5A523761" w14:textId="0D9ECEC5" w:rsidR="008E7A0E" w:rsidRPr="00B43BFB" w:rsidRDefault="008E7A0E" w:rsidP="00F16522">
      <w:pPr>
        <w:tabs>
          <w:tab w:val="left" w:pos="851"/>
        </w:tabs>
        <w:spacing w:after="0" w:line="240" w:lineRule="auto"/>
        <w:jc w:val="both"/>
        <w:rPr>
          <w:rFonts w:ascii="Times New Roman" w:eastAsia="Arial" w:hAnsi="Times New Roman" w:cs="Times New Roman"/>
          <w:b/>
          <w:bCs/>
          <w:sz w:val="24"/>
          <w:szCs w:val="24"/>
          <w:lang w:val="en-US"/>
        </w:rPr>
      </w:pPr>
      <w:proofErr w:type="gramStart"/>
      <w:r w:rsidRPr="00B43BFB">
        <w:rPr>
          <w:rFonts w:ascii="Times New Roman" w:eastAsia="Arial" w:hAnsi="Times New Roman" w:cs="Times New Roman"/>
          <w:b/>
          <w:bCs/>
          <w:sz w:val="24"/>
          <w:szCs w:val="24"/>
          <w:lang w:val="en-GB"/>
        </w:rPr>
        <w:t>”Protocol</w:t>
      </w:r>
      <w:proofErr w:type="gram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terapeutic</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corespunzător</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poziţiei</w:t>
      </w:r>
      <w:proofErr w:type="spellEnd"/>
      <w:r w:rsidRPr="00B43BFB">
        <w:rPr>
          <w:rFonts w:ascii="Times New Roman" w:eastAsia="Arial" w:hAnsi="Times New Roman" w:cs="Times New Roman"/>
          <w:b/>
          <w:bCs/>
          <w:sz w:val="24"/>
          <w:szCs w:val="24"/>
          <w:lang w:val="en-GB"/>
        </w:rPr>
        <w:t xml:space="preserve"> nr. </w:t>
      </w:r>
      <w:r w:rsidR="009C0C11" w:rsidRPr="009C0C11">
        <w:rPr>
          <w:rFonts w:ascii="Times New Roman" w:eastAsia="Arial" w:hAnsi="Times New Roman" w:cs="Times New Roman"/>
          <w:b/>
          <w:bCs/>
          <w:sz w:val="24"/>
          <w:szCs w:val="24"/>
          <w:lang w:val="x-none"/>
        </w:rPr>
        <w:t>115, cod (</w:t>
      </w:r>
      <w:r w:rsidR="009C0C11" w:rsidRPr="009C0C11">
        <w:rPr>
          <w:rFonts w:ascii="Times New Roman" w:eastAsia="Arial" w:hAnsi="Times New Roman" w:cs="Times New Roman"/>
          <w:b/>
          <w:bCs/>
          <w:iCs/>
          <w:sz w:val="24"/>
          <w:szCs w:val="24"/>
          <w:lang w:val="en-US"/>
        </w:rPr>
        <w:t>J05AX18</w:t>
      </w:r>
      <w:r w:rsidR="009C0C11" w:rsidRPr="009C0C11">
        <w:rPr>
          <w:rFonts w:ascii="Times New Roman" w:eastAsia="Arial" w:hAnsi="Times New Roman" w:cs="Times New Roman"/>
          <w:b/>
          <w:bCs/>
          <w:sz w:val="24"/>
          <w:szCs w:val="24"/>
          <w:lang w:val="x-none"/>
        </w:rPr>
        <w:t>): DCI</w:t>
      </w:r>
      <w:r w:rsidR="009C0C11" w:rsidRPr="009C0C11">
        <w:rPr>
          <w:rFonts w:ascii="Times New Roman" w:eastAsia="Arial" w:hAnsi="Times New Roman" w:cs="Times New Roman"/>
          <w:b/>
          <w:bCs/>
          <w:iCs/>
          <w:sz w:val="24"/>
          <w:szCs w:val="24"/>
          <w:lang w:val="x-none"/>
        </w:rPr>
        <w:t xml:space="preserve"> </w:t>
      </w:r>
      <w:r w:rsidR="009C0C11" w:rsidRPr="009C0C11">
        <w:rPr>
          <w:rFonts w:ascii="Times New Roman" w:eastAsia="Arial" w:hAnsi="Times New Roman" w:cs="Times New Roman"/>
          <w:b/>
          <w:bCs/>
          <w:sz w:val="24"/>
          <w:szCs w:val="24"/>
          <w:lang w:val="en-US"/>
        </w:rPr>
        <w:t>LETERMOVIRUM (forma orală)</w:t>
      </w:r>
    </w:p>
    <w:bookmarkEnd w:id="0"/>
    <w:p w14:paraId="04D2DA89" w14:textId="77777777" w:rsidR="003F21FC" w:rsidRPr="003F21FC" w:rsidRDefault="003F21FC" w:rsidP="003F21FC">
      <w:pPr>
        <w:tabs>
          <w:tab w:val="left" w:pos="426"/>
        </w:tabs>
        <w:jc w:val="both"/>
        <w:rPr>
          <w:rFonts w:ascii="Times New Roman" w:eastAsia="Arial" w:hAnsi="Times New Roman" w:cs="Times New Roman"/>
          <w:b/>
          <w:bCs/>
          <w:sz w:val="24"/>
          <w:szCs w:val="24"/>
          <w:lang w:val="en-US"/>
        </w:rPr>
      </w:pPr>
    </w:p>
    <w:p w14:paraId="28167171" w14:textId="77777777" w:rsidR="003F21FC" w:rsidRPr="003F21FC" w:rsidRDefault="003F21FC" w:rsidP="003F21FC">
      <w:pPr>
        <w:spacing w:after="0" w:line="276" w:lineRule="auto"/>
        <w:jc w:val="both"/>
        <w:rPr>
          <w:rFonts w:ascii="Times New Roman" w:eastAsia="Times New Roman" w:hAnsi="Times New Roman" w:cs="Times New Roman"/>
          <w:b/>
          <w:sz w:val="24"/>
          <w:szCs w:val="24"/>
        </w:rPr>
      </w:pPr>
      <w:r w:rsidRPr="003F21FC">
        <w:rPr>
          <w:rFonts w:ascii="Times New Roman" w:eastAsia="Times New Roman" w:hAnsi="Times New Roman" w:cs="Times New Roman"/>
          <w:b/>
          <w:sz w:val="24"/>
          <w:szCs w:val="24"/>
        </w:rPr>
        <w:t xml:space="preserve">I. </w:t>
      </w:r>
      <w:proofErr w:type="spellStart"/>
      <w:r w:rsidRPr="003F21FC">
        <w:rPr>
          <w:rFonts w:ascii="Times New Roman" w:eastAsia="Times New Roman" w:hAnsi="Times New Roman" w:cs="Times New Roman"/>
          <w:b/>
          <w:sz w:val="24"/>
          <w:szCs w:val="24"/>
        </w:rPr>
        <w:t>Indicaţia</w:t>
      </w:r>
      <w:proofErr w:type="spellEnd"/>
      <w:r w:rsidRPr="003F21FC">
        <w:rPr>
          <w:rFonts w:ascii="Times New Roman" w:eastAsia="Times New Roman" w:hAnsi="Times New Roman" w:cs="Times New Roman"/>
          <w:b/>
          <w:sz w:val="24"/>
          <w:szCs w:val="24"/>
        </w:rPr>
        <w:t xml:space="preserve"> terapeutică</w:t>
      </w:r>
    </w:p>
    <w:p w14:paraId="000AD452"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este indicat în tratamentul profilactic al reactivării </w:t>
      </w:r>
      <w:proofErr w:type="spellStart"/>
      <w:r w:rsidRPr="003F21FC">
        <w:rPr>
          <w:rFonts w:ascii="Times New Roman" w:eastAsia="Times New Roman" w:hAnsi="Times New Roman" w:cs="Times New Roman"/>
          <w:sz w:val="24"/>
          <w:szCs w:val="24"/>
        </w:rPr>
        <w:t>infecţiei</w:t>
      </w:r>
      <w:proofErr w:type="spellEnd"/>
      <w:r w:rsidRPr="003F21FC">
        <w:rPr>
          <w:rFonts w:ascii="Times New Roman" w:eastAsia="Times New Roman" w:hAnsi="Times New Roman" w:cs="Times New Roman"/>
          <w:sz w:val="24"/>
          <w:szCs w:val="24"/>
        </w:rPr>
        <w:t xml:space="preserve"> cu virusul </w:t>
      </w:r>
      <w:proofErr w:type="spellStart"/>
      <w:r w:rsidRPr="003F21FC">
        <w:rPr>
          <w:rFonts w:ascii="Times New Roman" w:eastAsia="Times New Roman" w:hAnsi="Times New Roman" w:cs="Times New Roman"/>
          <w:sz w:val="24"/>
          <w:szCs w:val="24"/>
        </w:rPr>
        <w:t>citomegalic</w:t>
      </w:r>
      <w:proofErr w:type="spellEnd"/>
      <w:r w:rsidRPr="003F21FC">
        <w:rPr>
          <w:rFonts w:ascii="Times New Roman" w:eastAsia="Times New Roman" w:hAnsi="Times New Roman" w:cs="Times New Roman"/>
          <w:sz w:val="24"/>
          <w:szCs w:val="24"/>
        </w:rPr>
        <w:t xml:space="preserve"> (CMV)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al bolii induse de virusul </w:t>
      </w:r>
      <w:proofErr w:type="spellStart"/>
      <w:r w:rsidRPr="003F21FC">
        <w:rPr>
          <w:rFonts w:ascii="Times New Roman" w:eastAsia="Times New Roman" w:hAnsi="Times New Roman" w:cs="Times New Roman"/>
          <w:sz w:val="24"/>
          <w:szCs w:val="24"/>
        </w:rPr>
        <w:t>citomegalic</w:t>
      </w:r>
      <w:proofErr w:type="spellEnd"/>
      <w:r w:rsidRPr="003F21FC">
        <w:rPr>
          <w:rFonts w:ascii="Times New Roman" w:eastAsia="Times New Roman" w:hAnsi="Times New Roman" w:cs="Times New Roman"/>
          <w:sz w:val="24"/>
          <w:szCs w:val="24"/>
        </w:rPr>
        <w:t xml:space="preserve"> la </w:t>
      </w:r>
      <w:proofErr w:type="spellStart"/>
      <w:r w:rsidRPr="003F21FC">
        <w:rPr>
          <w:rFonts w:ascii="Times New Roman" w:eastAsia="Times New Roman" w:hAnsi="Times New Roman" w:cs="Times New Roman"/>
          <w:sz w:val="24"/>
          <w:szCs w:val="24"/>
        </w:rPr>
        <w:t>pacientii</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adulţi</w:t>
      </w:r>
      <w:proofErr w:type="spellEnd"/>
      <w:r w:rsidRPr="003F21FC">
        <w:rPr>
          <w:rFonts w:ascii="Times New Roman" w:eastAsia="Times New Roman" w:hAnsi="Times New Roman" w:cs="Times New Roman"/>
          <w:sz w:val="24"/>
          <w:szCs w:val="24"/>
        </w:rPr>
        <w:t xml:space="preserve"> si copii si </w:t>
      </w:r>
      <w:proofErr w:type="spellStart"/>
      <w:r w:rsidRPr="003F21FC">
        <w:rPr>
          <w:rFonts w:ascii="Times New Roman" w:eastAsia="Times New Roman" w:hAnsi="Times New Roman" w:cs="Times New Roman"/>
          <w:sz w:val="24"/>
          <w:szCs w:val="24"/>
        </w:rPr>
        <w:t>adolescenti</w:t>
      </w:r>
      <w:proofErr w:type="spellEnd"/>
      <w:r w:rsidRPr="003F21FC">
        <w:rPr>
          <w:rFonts w:ascii="Times New Roman" w:eastAsia="Times New Roman" w:hAnsi="Times New Roman" w:cs="Times New Roman"/>
          <w:sz w:val="24"/>
          <w:szCs w:val="24"/>
        </w:rPr>
        <w:t xml:space="preserve"> cu greutatea corporala de cel </w:t>
      </w:r>
      <w:proofErr w:type="spellStart"/>
      <w:r w:rsidRPr="003F21FC">
        <w:rPr>
          <w:rFonts w:ascii="Times New Roman" w:eastAsia="Times New Roman" w:hAnsi="Times New Roman" w:cs="Times New Roman"/>
          <w:sz w:val="24"/>
          <w:szCs w:val="24"/>
        </w:rPr>
        <w:t>putin</w:t>
      </w:r>
      <w:proofErr w:type="spellEnd"/>
      <w:r w:rsidRPr="003F21FC">
        <w:rPr>
          <w:rFonts w:ascii="Times New Roman" w:eastAsia="Times New Roman" w:hAnsi="Times New Roman" w:cs="Times New Roman"/>
          <w:sz w:val="24"/>
          <w:szCs w:val="24"/>
        </w:rPr>
        <w:t xml:space="preserve"> 15 kg CMV-seropozitivi [R+] la care s-a efectuat un transplant alogen de celule stem hematopoietice (TCSH).</w:t>
      </w:r>
    </w:p>
    <w:p w14:paraId="3A800037"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5B952130" w14:textId="77777777" w:rsidR="003F21FC" w:rsidRPr="003F21FC" w:rsidRDefault="003F21FC" w:rsidP="003F21FC">
      <w:pPr>
        <w:spacing w:after="0" w:line="276" w:lineRule="auto"/>
        <w:jc w:val="both"/>
        <w:rPr>
          <w:rFonts w:ascii="Times New Roman" w:eastAsia="Times New Roman" w:hAnsi="Times New Roman" w:cs="Times New Roman"/>
          <w:b/>
          <w:sz w:val="24"/>
          <w:szCs w:val="24"/>
        </w:rPr>
      </w:pPr>
      <w:r w:rsidRPr="003F21FC">
        <w:rPr>
          <w:rFonts w:ascii="Times New Roman" w:eastAsia="Times New Roman" w:hAnsi="Times New Roman" w:cs="Times New Roman"/>
          <w:b/>
          <w:sz w:val="24"/>
          <w:szCs w:val="24"/>
        </w:rPr>
        <w:t>II. Criterii pentru includerea unui pacient în tratament</w:t>
      </w:r>
    </w:p>
    <w:p w14:paraId="03270270"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1. Criterii de includere în tratament</w:t>
      </w:r>
    </w:p>
    <w:p w14:paraId="0A95278E" w14:textId="77777777" w:rsidR="003F21FC" w:rsidRPr="003F21FC" w:rsidRDefault="003F21FC" w:rsidP="003F21FC">
      <w:pPr>
        <w:numPr>
          <w:ilvl w:val="0"/>
          <w:numId w:val="78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proofErr w:type="spellStart"/>
      <w:r w:rsidRPr="003F21FC">
        <w:rPr>
          <w:rFonts w:ascii="Times New Roman" w:eastAsia="Times New Roman" w:hAnsi="Times New Roman" w:cs="Times New Roman"/>
          <w:sz w:val="24"/>
          <w:szCs w:val="24"/>
          <w:u w:color="000000"/>
          <w:bdr w:val="nil"/>
          <w:lang w:eastAsia="ro-RO"/>
        </w:rPr>
        <w:t>Adulţi</w:t>
      </w:r>
      <w:proofErr w:type="spellEnd"/>
      <w:r w:rsidRPr="003F21FC">
        <w:rPr>
          <w:rFonts w:ascii="Times New Roman" w:eastAsia="Times New Roman" w:hAnsi="Times New Roman" w:cs="Times New Roman"/>
          <w:sz w:val="24"/>
          <w:szCs w:val="24"/>
          <w:u w:color="000000"/>
          <w:bdr w:val="nil"/>
          <w:lang w:eastAsia="ro-RO"/>
        </w:rPr>
        <w:t xml:space="preserve"> cu </w:t>
      </w:r>
      <w:proofErr w:type="spellStart"/>
      <w:r w:rsidRPr="003F21FC">
        <w:rPr>
          <w:rFonts w:ascii="Times New Roman" w:eastAsia="Times New Roman" w:hAnsi="Times New Roman" w:cs="Times New Roman"/>
          <w:sz w:val="24"/>
          <w:szCs w:val="24"/>
          <w:u w:color="000000"/>
          <w:bdr w:val="nil"/>
          <w:lang w:eastAsia="ro-RO"/>
        </w:rPr>
        <w:t>vâsta</w:t>
      </w:r>
      <w:proofErr w:type="spellEnd"/>
      <w:r w:rsidRPr="003F21FC">
        <w:rPr>
          <w:rFonts w:ascii="Times New Roman" w:eastAsia="Times New Roman" w:hAnsi="Times New Roman" w:cs="Times New Roman"/>
          <w:sz w:val="24"/>
          <w:szCs w:val="24"/>
          <w:u w:color="000000"/>
          <w:bdr w:val="nil"/>
          <w:lang w:eastAsia="ro-RO"/>
        </w:rPr>
        <w:t xml:space="preserve"> ≥ 18 ani CMV-seropozitivi [R+]</w:t>
      </w:r>
    </w:p>
    <w:p w14:paraId="171B3427" w14:textId="77777777" w:rsidR="003F21FC" w:rsidRPr="003F21FC" w:rsidRDefault="003F21FC" w:rsidP="003F21FC">
      <w:pPr>
        <w:numPr>
          <w:ilvl w:val="0"/>
          <w:numId w:val="78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color w:val="000000"/>
          <w:sz w:val="24"/>
          <w:szCs w:val="24"/>
          <w:u w:color="000000"/>
          <w:bdr w:val="nil"/>
          <w:lang w:eastAsia="ro-RO"/>
        </w:rPr>
        <w:t xml:space="preserve">Copii si </w:t>
      </w:r>
      <w:proofErr w:type="spellStart"/>
      <w:r w:rsidRPr="003F21FC">
        <w:rPr>
          <w:rFonts w:ascii="Times New Roman" w:eastAsia="Times New Roman" w:hAnsi="Times New Roman" w:cs="Times New Roman"/>
          <w:color w:val="000000"/>
          <w:sz w:val="24"/>
          <w:szCs w:val="24"/>
          <w:u w:color="000000"/>
          <w:bdr w:val="nil"/>
          <w:lang w:eastAsia="ro-RO"/>
        </w:rPr>
        <w:t>adolescenti</w:t>
      </w:r>
      <w:proofErr w:type="spellEnd"/>
      <w:r w:rsidRPr="003F21FC">
        <w:rPr>
          <w:rFonts w:ascii="Times New Roman" w:eastAsia="Times New Roman" w:hAnsi="Times New Roman" w:cs="Times New Roman"/>
          <w:color w:val="000000"/>
          <w:sz w:val="24"/>
          <w:szCs w:val="24"/>
          <w:u w:color="000000"/>
          <w:bdr w:val="nil"/>
          <w:lang w:eastAsia="ro-RO"/>
        </w:rPr>
        <w:t xml:space="preserve"> cu greutatea corporala de cel </w:t>
      </w:r>
      <w:proofErr w:type="spellStart"/>
      <w:r w:rsidRPr="003F21FC">
        <w:rPr>
          <w:rFonts w:ascii="Times New Roman" w:eastAsia="Times New Roman" w:hAnsi="Times New Roman" w:cs="Times New Roman"/>
          <w:color w:val="000000"/>
          <w:sz w:val="24"/>
          <w:szCs w:val="24"/>
          <w:u w:color="000000"/>
          <w:bdr w:val="nil"/>
          <w:lang w:eastAsia="ro-RO"/>
        </w:rPr>
        <w:t>putin</w:t>
      </w:r>
      <w:proofErr w:type="spellEnd"/>
      <w:r w:rsidRPr="003F21FC">
        <w:rPr>
          <w:rFonts w:ascii="Times New Roman" w:eastAsia="Times New Roman" w:hAnsi="Times New Roman" w:cs="Times New Roman"/>
          <w:color w:val="000000"/>
          <w:sz w:val="24"/>
          <w:szCs w:val="24"/>
          <w:u w:color="000000"/>
          <w:bdr w:val="nil"/>
          <w:lang w:eastAsia="ro-RO"/>
        </w:rPr>
        <w:t xml:space="preserve"> 15 kg CMV-seropozitivi [R+]</w:t>
      </w:r>
    </w:p>
    <w:p w14:paraId="09AC842B" w14:textId="77777777" w:rsidR="003F21FC" w:rsidRDefault="003F21FC" w:rsidP="003F21FC">
      <w:pPr>
        <w:numPr>
          <w:ilvl w:val="0"/>
          <w:numId w:val="78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proofErr w:type="spellStart"/>
      <w:r w:rsidRPr="003F21FC">
        <w:rPr>
          <w:rFonts w:ascii="Times New Roman" w:eastAsia="Times New Roman" w:hAnsi="Times New Roman" w:cs="Times New Roman"/>
          <w:sz w:val="24"/>
          <w:szCs w:val="24"/>
          <w:u w:color="000000"/>
          <w:bdr w:val="nil"/>
          <w:lang w:eastAsia="ro-RO"/>
        </w:rPr>
        <w:t>Pacientii</w:t>
      </w:r>
      <w:proofErr w:type="spellEnd"/>
      <w:r w:rsidRPr="003F21FC">
        <w:rPr>
          <w:rFonts w:ascii="Times New Roman" w:eastAsia="Times New Roman" w:hAnsi="Times New Roman" w:cs="Times New Roman"/>
          <w:sz w:val="24"/>
          <w:szCs w:val="24"/>
          <w:u w:color="000000"/>
          <w:bdr w:val="nil"/>
          <w:lang w:eastAsia="ro-RO"/>
        </w:rPr>
        <w:t xml:space="preserve"> care au primit un transplant alogen de celule stem hematopoietice</w:t>
      </w:r>
    </w:p>
    <w:p w14:paraId="6F46D071" w14:textId="77777777" w:rsidR="003F21FC" w:rsidRPr="003F21FC" w:rsidRDefault="003F21FC" w:rsidP="003F21FC">
      <w:pPr>
        <w:pBdr>
          <w:top w:val="nil"/>
          <w:left w:val="nil"/>
          <w:bottom w:val="nil"/>
          <w:right w:val="nil"/>
          <w:between w:val="nil"/>
          <w:bar w:val="nil"/>
        </w:pBdr>
        <w:spacing w:after="0" w:line="276" w:lineRule="auto"/>
        <w:ind w:left="567"/>
        <w:jc w:val="both"/>
        <w:rPr>
          <w:rFonts w:ascii="Times New Roman" w:eastAsia="Times New Roman" w:hAnsi="Times New Roman" w:cs="Times New Roman"/>
          <w:sz w:val="24"/>
          <w:szCs w:val="24"/>
          <w:u w:color="000000"/>
          <w:bdr w:val="nil"/>
          <w:lang w:eastAsia="ro-RO"/>
        </w:rPr>
      </w:pPr>
    </w:p>
    <w:p w14:paraId="3A571F34"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2. Criterii de excludere:</w:t>
      </w:r>
    </w:p>
    <w:p w14:paraId="3B54EB37"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hipersensibilitate la </w:t>
      </w:r>
      <w:proofErr w:type="spellStart"/>
      <w:r w:rsidRPr="003F21FC">
        <w:rPr>
          <w:rFonts w:ascii="Times New Roman" w:eastAsia="Times New Roman" w:hAnsi="Times New Roman" w:cs="Times New Roman"/>
          <w:sz w:val="24"/>
          <w:szCs w:val="24"/>
          <w:u w:color="000000"/>
          <w:bdr w:val="nil"/>
          <w:lang w:eastAsia="ro-RO"/>
        </w:rPr>
        <w:t>substanţa</w:t>
      </w:r>
      <w:proofErr w:type="spellEnd"/>
      <w:r w:rsidRPr="003F21FC">
        <w:rPr>
          <w:rFonts w:ascii="Times New Roman" w:eastAsia="Times New Roman" w:hAnsi="Times New Roman" w:cs="Times New Roman"/>
          <w:sz w:val="24"/>
          <w:szCs w:val="24"/>
          <w:u w:color="000000"/>
          <w:bdr w:val="nil"/>
          <w:lang w:eastAsia="ro-RO"/>
        </w:rPr>
        <w:t xml:space="preserve"> activă sau la oricare dintre </w:t>
      </w:r>
      <w:proofErr w:type="spellStart"/>
      <w:r w:rsidRPr="003F21FC">
        <w:rPr>
          <w:rFonts w:ascii="Times New Roman" w:eastAsia="Times New Roman" w:hAnsi="Times New Roman" w:cs="Times New Roman"/>
          <w:sz w:val="24"/>
          <w:szCs w:val="24"/>
          <w:u w:color="000000"/>
          <w:bdr w:val="nil"/>
          <w:lang w:eastAsia="ro-RO"/>
        </w:rPr>
        <w:t>excipienţi</w:t>
      </w:r>
      <w:proofErr w:type="spellEnd"/>
    </w:p>
    <w:p w14:paraId="43D06C8E"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femei aflate în perioada fertilă, dacă nu sunt îndeplinite toate </w:t>
      </w:r>
      <w:proofErr w:type="spellStart"/>
      <w:r w:rsidRPr="003F21FC">
        <w:rPr>
          <w:rFonts w:ascii="Times New Roman" w:eastAsia="Times New Roman" w:hAnsi="Times New Roman" w:cs="Times New Roman"/>
          <w:sz w:val="24"/>
          <w:szCs w:val="24"/>
          <w:u w:color="000000"/>
          <w:bdr w:val="nil"/>
          <w:lang w:eastAsia="ro-RO"/>
        </w:rPr>
        <w:t>condiţiile</w:t>
      </w:r>
      <w:proofErr w:type="spellEnd"/>
      <w:r w:rsidRPr="003F21FC">
        <w:rPr>
          <w:rFonts w:ascii="Times New Roman" w:eastAsia="Times New Roman" w:hAnsi="Times New Roman" w:cs="Times New Roman"/>
          <w:sz w:val="24"/>
          <w:szCs w:val="24"/>
          <w:u w:color="000000"/>
          <w:bdr w:val="nil"/>
          <w:lang w:eastAsia="ro-RO"/>
        </w:rPr>
        <w:t xml:space="preserve"> Programului de prevenire a sarcinii</w:t>
      </w:r>
    </w:p>
    <w:p w14:paraId="2DE159AE"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proofErr w:type="spellStart"/>
      <w:r w:rsidRPr="003F21FC">
        <w:rPr>
          <w:rFonts w:ascii="Times New Roman" w:eastAsia="Times New Roman" w:hAnsi="Times New Roman" w:cs="Times New Roman"/>
          <w:sz w:val="24"/>
          <w:szCs w:val="24"/>
          <w:u w:color="000000"/>
          <w:bdr w:val="nil"/>
          <w:lang w:eastAsia="ro-RO"/>
        </w:rPr>
        <w:t>pacienţi</w:t>
      </w:r>
      <w:proofErr w:type="spellEnd"/>
      <w:r w:rsidRPr="003F21FC">
        <w:rPr>
          <w:rFonts w:ascii="Times New Roman" w:eastAsia="Times New Roman" w:hAnsi="Times New Roman" w:cs="Times New Roman"/>
          <w:sz w:val="24"/>
          <w:szCs w:val="24"/>
          <w:u w:color="000000"/>
          <w:bdr w:val="nil"/>
          <w:lang w:eastAsia="ro-RO"/>
        </w:rPr>
        <w:t xml:space="preserve"> de sex masculin care nu pot urma sau respecta măsurile contraceptive necesare</w:t>
      </w:r>
    </w:p>
    <w:p w14:paraId="393A36BD"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Administrare concomitentă cu </w:t>
      </w:r>
      <w:proofErr w:type="spellStart"/>
      <w:r w:rsidRPr="003F21FC">
        <w:rPr>
          <w:rFonts w:ascii="Times New Roman" w:eastAsia="Times New Roman" w:hAnsi="Times New Roman" w:cs="Times New Roman"/>
          <w:sz w:val="24"/>
          <w:szCs w:val="24"/>
          <w:u w:color="000000"/>
          <w:bdr w:val="nil"/>
          <w:lang w:eastAsia="ro-RO"/>
        </w:rPr>
        <w:t>pimozidă</w:t>
      </w:r>
      <w:proofErr w:type="spellEnd"/>
      <w:r w:rsidRPr="003F21FC">
        <w:rPr>
          <w:rFonts w:ascii="Times New Roman" w:eastAsia="Times New Roman" w:hAnsi="Times New Roman" w:cs="Times New Roman"/>
          <w:sz w:val="24"/>
          <w:szCs w:val="24"/>
          <w:u w:color="000000"/>
          <w:bdr w:val="nil"/>
          <w:lang w:eastAsia="ro-RO"/>
        </w:rPr>
        <w:t>.</w:t>
      </w:r>
    </w:p>
    <w:p w14:paraId="0952B1ED"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Administrare concomitentă cu alcaloizi din </w:t>
      </w:r>
      <w:proofErr w:type="spellStart"/>
      <w:r w:rsidRPr="003F21FC">
        <w:rPr>
          <w:rFonts w:ascii="Times New Roman" w:eastAsia="Times New Roman" w:hAnsi="Times New Roman" w:cs="Times New Roman"/>
          <w:sz w:val="24"/>
          <w:szCs w:val="24"/>
          <w:u w:color="000000"/>
          <w:bdr w:val="nil"/>
          <w:lang w:eastAsia="ro-RO"/>
        </w:rPr>
        <w:t>ergot</w:t>
      </w:r>
      <w:proofErr w:type="spellEnd"/>
      <w:r w:rsidRPr="003F21FC">
        <w:rPr>
          <w:rFonts w:ascii="Times New Roman" w:eastAsia="Times New Roman" w:hAnsi="Times New Roman" w:cs="Times New Roman"/>
          <w:sz w:val="24"/>
          <w:szCs w:val="24"/>
          <w:u w:color="000000"/>
          <w:bdr w:val="nil"/>
          <w:lang w:eastAsia="ro-RO"/>
        </w:rPr>
        <w:t>.</w:t>
      </w:r>
    </w:p>
    <w:p w14:paraId="44808C97"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administrarea concomitentă cu </w:t>
      </w:r>
      <w:proofErr w:type="spellStart"/>
      <w:r w:rsidRPr="003F21FC">
        <w:rPr>
          <w:rFonts w:ascii="Times New Roman" w:eastAsia="Times New Roman" w:hAnsi="Times New Roman" w:cs="Times New Roman"/>
          <w:sz w:val="24"/>
          <w:szCs w:val="24"/>
          <w:u w:color="000000"/>
          <w:bdr w:val="nil"/>
          <w:lang w:eastAsia="ro-RO"/>
        </w:rPr>
        <w:t>dabigatran</w:t>
      </w:r>
      <w:proofErr w:type="spellEnd"/>
      <w:r w:rsidRPr="003F21FC">
        <w:rPr>
          <w:rFonts w:ascii="Times New Roman" w:eastAsia="Times New Roman" w:hAnsi="Times New Roman" w:cs="Times New Roman"/>
          <w:sz w:val="24"/>
          <w:szCs w:val="24"/>
          <w:u w:color="000000"/>
          <w:bdr w:val="nil"/>
          <w:lang w:eastAsia="ro-RO"/>
        </w:rPr>
        <w:t xml:space="preserve">, </w:t>
      </w:r>
      <w:proofErr w:type="spellStart"/>
      <w:r w:rsidRPr="003F21FC">
        <w:rPr>
          <w:rFonts w:ascii="Times New Roman" w:eastAsia="Times New Roman" w:hAnsi="Times New Roman" w:cs="Times New Roman"/>
          <w:sz w:val="24"/>
          <w:szCs w:val="24"/>
          <w:u w:color="000000"/>
          <w:bdr w:val="nil"/>
          <w:lang w:eastAsia="ro-RO"/>
        </w:rPr>
        <w:t>atorvastatină</w:t>
      </w:r>
      <w:proofErr w:type="spellEnd"/>
      <w:r w:rsidRPr="003F21FC">
        <w:rPr>
          <w:rFonts w:ascii="Times New Roman" w:eastAsia="Times New Roman" w:hAnsi="Times New Roman" w:cs="Times New Roman"/>
          <w:sz w:val="24"/>
          <w:szCs w:val="24"/>
          <w:u w:color="000000"/>
          <w:bdr w:val="nil"/>
          <w:lang w:eastAsia="ro-RO"/>
        </w:rPr>
        <w:t xml:space="preserve">, </w:t>
      </w:r>
      <w:proofErr w:type="spellStart"/>
      <w:r w:rsidRPr="003F21FC">
        <w:rPr>
          <w:rFonts w:ascii="Times New Roman" w:eastAsia="Times New Roman" w:hAnsi="Times New Roman" w:cs="Times New Roman"/>
          <w:sz w:val="24"/>
          <w:szCs w:val="24"/>
          <w:u w:color="000000"/>
          <w:bdr w:val="nil"/>
          <w:lang w:eastAsia="ro-RO"/>
        </w:rPr>
        <w:t>simvastatină</w:t>
      </w:r>
      <w:proofErr w:type="spellEnd"/>
      <w:r w:rsidRPr="003F21FC">
        <w:rPr>
          <w:rFonts w:ascii="Times New Roman" w:eastAsia="Times New Roman" w:hAnsi="Times New Roman" w:cs="Times New Roman"/>
          <w:sz w:val="24"/>
          <w:szCs w:val="24"/>
          <w:u w:color="000000"/>
          <w:bdr w:val="nil"/>
          <w:lang w:eastAsia="ro-RO"/>
        </w:rPr>
        <w:t xml:space="preserve">, </w:t>
      </w:r>
      <w:proofErr w:type="spellStart"/>
      <w:r w:rsidRPr="003F21FC">
        <w:rPr>
          <w:rFonts w:ascii="Times New Roman" w:eastAsia="Times New Roman" w:hAnsi="Times New Roman" w:cs="Times New Roman"/>
          <w:sz w:val="24"/>
          <w:szCs w:val="24"/>
          <w:u w:color="000000"/>
          <w:bdr w:val="nil"/>
          <w:lang w:eastAsia="ro-RO"/>
        </w:rPr>
        <w:t>rosuvastatină</w:t>
      </w:r>
      <w:proofErr w:type="spellEnd"/>
      <w:r w:rsidRPr="003F21FC">
        <w:rPr>
          <w:rFonts w:ascii="Times New Roman" w:eastAsia="Times New Roman" w:hAnsi="Times New Roman" w:cs="Times New Roman"/>
          <w:sz w:val="24"/>
          <w:szCs w:val="24"/>
          <w:u w:color="000000"/>
          <w:bdr w:val="nil"/>
          <w:lang w:eastAsia="ro-RO"/>
        </w:rPr>
        <w:t xml:space="preserve"> sau </w:t>
      </w:r>
      <w:proofErr w:type="spellStart"/>
      <w:r w:rsidRPr="003F21FC">
        <w:rPr>
          <w:rFonts w:ascii="Times New Roman" w:eastAsia="Times New Roman" w:hAnsi="Times New Roman" w:cs="Times New Roman"/>
          <w:sz w:val="24"/>
          <w:szCs w:val="24"/>
          <w:u w:color="000000"/>
          <w:bdr w:val="nil"/>
          <w:lang w:eastAsia="ro-RO"/>
        </w:rPr>
        <w:t>pitavastină</w:t>
      </w:r>
      <w:proofErr w:type="spellEnd"/>
      <w:r w:rsidRPr="003F21FC">
        <w:rPr>
          <w:rFonts w:ascii="Times New Roman" w:eastAsia="Times New Roman" w:hAnsi="Times New Roman" w:cs="Times New Roman"/>
          <w:sz w:val="24"/>
          <w:szCs w:val="24"/>
          <w:u w:color="000000"/>
          <w:bdr w:val="nil"/>
          <w:lang w:eastAsia="ro-RO"/>
        </w:rPr>
        <w:t>.</w:t>
      </w:r>
    </w:p>
    <w:p w14:paraId="129E5F3D"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proofErr w:type="spellStart"/>
      <w:r w:rsidRPr="003F21FC">
        <w:rPr>
          <w:rFonts w:ascii="Times New Roman" w:eastAsia="Times New Roman" w:hAnsi="Times New Roman" w:cs="Times New Roman"/>
          <w:sz w:val="24"/>
          <w:szCs w:val="24"/>
          <w:u w:color="000000"/>
          <w:bdr w:val="nil"/>
          <w:lang w:eastAsia="ro-RO"/>
        </w:rPr>
        <w:t>pacienţii</w:t>
      </w:r>
      <w:proofErr w:type="spellEnd"/>
      <w:r w:rsidRPr="003F21FC">
        <w:rPr>
          <w:rFonts w:ascii="Times New Roman" w:eastAsia="Times New Roman" w:hAnsi="Times New Roman" w:cs="Times New Roman"/>
          <w:sz w:val="24"/>
          <w:szCs w:val="24"/>
          <w:u w:color="000000"/>
          <w:bdr w:val="nil"/>
          <w:lang w:eastAsia="ro-RO"/>
        </w:rPr>
        <w:t xml:space="preserve"> cu </w:t>
      </w:r>
      <w:proofErr w:type="spellStart"/>
      <w:r w:rsidRPr="003F21FC">
        <w:rPr>
          <w:rFonts w:ascii="Times New Roman" w:eastAsia="Times New Roman" w:hAnsi="Times New Roman" w:cs="Times New Roman"/>
          <w:sz w:val="24"/>
          <w:szCs w:val="24"/>
          <w:u w:color="000000"/>
          <w:bdr w:val="nil"/>
          <w:lang w:eastAsia="ro-RO"/>
        </w:rPr>
        <w:t>insuficienţă</w:t>
      </w:r>
      <w:proofErr w:type="spellEnd"/>
      <w:r w:rsidRPr="003F21FC">
        <w:rPr>
          <w:rFonts w:ascii="Times New Roman" w:eastAsia="Times New Roman" w:hAnsi="Times New Roman" w:cs="Times New Roman"/>
          <w:sz w:val="24"/>
          <w:szCs w:val="24"/>
          <w:u w:color="000000"/>
          <w:bdr w:val="nil"/>
          <w:lang w:eastAsia="ro-RO"/>
        </w:rPr>
        <w:t xml:space="preserve"> hepatică severă (Clasa </w:t>
      </w:r>
      <w:proofErr w:type="spellStart"/>
      <w:r w:rsidRPr="003F21FC">
        <w:rPr>
          <w:rFonts w:ascii="Times New Roman" w:eastAsia="Times New Roman" w:hAnsi="Times New Roman" w:cs="Times New Roman"/>
          <w:sz w:val="24"/>
          <w:szCs w:val="24"/>
          <w:u w:color="000000"/>
          <w:bdr w:val="nil"/>
          <w:lang w:eastAsia="ro-RO"/>
        </w:rPr>
        <w:t>Child</w:t>
      </w:r>
      <w:proofErr w:type="spellEnd"/>
      <w:r w:rsidRPr="003F21FC">
        <w:rPr>
          <w:rFonts w:ascii="Times New Roman" w:eastAsia="Times New Roman" w:hAnsi="Times New Roman" w:cs="Times New Roman"/>
          <w:sz w:val="24"/>
          <w:szCs w:val="24"/>
          <w:u w:color="000000"/>
          <w:bdr w:val="nil"/>
          <w:lang w:eastAsia="ro-RO"/>
        </w:rPr>
        <w:t xml:space="preserve"> </w:t>
      </w:r>
      <w:proofErr w:type="spellStart"/>
      <w:r w:rsidRPr="003F21FC">
        <w:rPr>
          <w:rFonts w:ascii="Times New Roman" w:eastAsia="Times New Roman" w:hAnsi="Times New Roman" w:cs="Times New Roman"/>
          <w:sz w:val="24"/>
          <w:szCs w:val="24"/>
          <w:u w:color="000000"/>
          <w:bdr w:val="nil"/>
          <w:lang w:eastAsia="ro-RO"/>
        </w:rPr>
        <w:t>Pugh</w:t>
      </w:r>
      <w:proofErr w:type="spellEnd"/>
      <w:r w:rsidRPr="003F21FC">
        <w:rPr>
          <w:rFonts w:ascii="Times New Roman" w:eastAsia="Times New Roman" w:hAnsi="Times New Roman" w:cs="Times New Roman"/>
          <w:sz w:val="24"/>
          <w:szCs w:val="24"/>
          <w:u w:color="000000"/>
          <w:bdr w:val="nil"/>
          <w:lang w:eastAsia="ro-RO"/>
        </w:rPr>
        <w:t xml:space="preserve"> C).</w:t>
      </w:r>
    </w:p>
    <w:p w14:paraId="60B86D97" w14:textId="77777777" w:rsidR="003F21FC" w:rsidRPr="003F21FC" w:rsidRDefault="003F21FC" w:rsidP="003F21FC">
      <w:pPr>
        <w:numPr>
          <w:ilvl w:val="0"/>
          <w:numId w:val="784"/>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proofErr w:type="spellStart"/>
      <w:r w:rsidRPr="003F21FC">
        <w:rPr>
          <w:rFonts w:ascii="Times New Roman" w:eastAsia="Times New Roman" w:hAnsi="Times New Roman" w:cs="Times New Roman"/>
          <w:sz w:val="24"/>
          <w:szCs w:val="24"/>
          <w:u w:color="000000"/>
          <w:bdr w:val="nil"/>
          <w:lang w:eastAsia="ro-RO"/>
        </w:rPr>
        <w:t>pacienţii</w:t>
      </w:r>
      <w:proofErr w:type="spellEnd"/>
      <w:r w:rsidRPr="003F21FC">
        <w:rPr>
          <w:rFonts w:ascii="Times New Roman" w:eastAsia="Times New Roman" w:hAnsi="Times New Roman" w:cs="Times New Roman"/>
          <w:sz w:val="24"/>
          <w:szCs w:val="24"/>
          <w:u w:color="000000"/>
          <w:bdr w:val="nil"/>
          <w:lang w:eastAsia="ro-RO"/>
        </w:rPr>
        <w:t xml:space="preserve"> cu </w:t>
      </w:r>
      <w:proofErr w:type="spellStart"/>
      <w:r w:rsidRPr="003F21FC">
        <w:rPr>
          <w:rFonts w:ascii="Times New Roman" w:eastAsia="Times New Roman" w:hAnsi="Times New Roman" w:cs="Times New Roman"/>
          <w:sz w:val="24"/>
          <w:szCs w:val="24"/>
          <w:u w:color="000000"/>
          <w:bdr w:val="nil"/>
          <w:lang w:eastAsia="ro-RO"/>
        </w:rPr>
        <w:t>insuficienţă</w:t>
      </w:r>
      <w:proofErr w:type="spellEnd"/>
      <w:r w:rsidRPr="003F21FC">
        <w:rPr>
          <w:rFonts w:ascii="Times New Roman" w:eastAsia="Times New Roman" w:hAnsi="Times New Roman" w:cs="Times New Roman"/>
          <w:sz w:val="24"/>
          <w:szCs w:val="24"/>
          <w:u w:color="000000"/>
          <w:bdr w:val="nil"/>
          <w:lang w:eastAsia="ro-RO"/>
        </w:rPr>
        <w:t xml:space="preserve"> hepatică moderată asociată cu </w:t>
      </w:r>
      <w:proofErr w:type="spellStart"/>
      <w:r w:rsidRPr="003F21FC">
        <w:rPr>
          <w:rFonts w:ascii="Times New Roman" w:eastAsia="Times New Roman" w:hAnsi="Times New Roman" w:cs="Times New Roman"/>
          <w:sz w:val="24"/>
          <w:szCs w:val="24"/>
          <w:u w:color="000000"/>
          <w:bdr w:val="nil"/>
          <w:lang w:eastAsia="ro-RO"/>
        </w:rPr>
        <w:t>insuficienţă</w:t>
      </w:r>
      <w:proofErr w:type="spellEnd"/>
      <w:r w:rsidRPr="003F21FC">
        <w:rPr>
          <w:rFonts w:ascii="Times New Roman" w:eastAsia="Times New Roman" w:hAnsi="Times New Roman" w:cs="Times New Roman"/>
          <w:sz w:val="24"/>
          <w:szCs w:val="24"/>
          <w:u w:color="000000"/>
          <w:bdr w:val="nil"/>
          <w:lang w:eastAsia="ro-RO"/>
        </w:rPr>
        <w:t xml:space="preserve"> renală moderată sau severă</w:t>
      </w:r>
    </w:p>
    <w:p w14:paraId="1E51302B"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2BB1B432" w14:textId="77777777" w:rsidR="003F21FC" w:rsidRPr="003F21FC" w:rsidRDefault="003F21FC" w:rsidP="003F21FC">
      <w:pPr>
        <w:spacing w:after="0" w:line="276" w:lineRule="auto"/>
        <w:jc w:val="both"/>
        <w:rPr>
          <w:rFonts w:ascii="Times New Roman" w:eastAsia="Times New Roman" w:hAnsi="Times New Roman" w:cs="Times New Roman"/>
          <w:b/>
          <w:sz w:val="24"/>
          <w:szCs w:val="24"/>
        </w:rPr>
      </w:pPr>
      <w:r w:rsidRPr="003F21FC">
        <w:rPr>
          <w:rFonts w:ascii="Times New Roman" w:eastAsia="Times New Roman" w:hAnsi="Times New Roman" w:cs="Times New Roman"/>
          <w:b/>
          <w:sz w:val="24"/>
          <w:szCs w:val="24"/>
        </w:rPr>
        <w:t>III. Tratament</w:t>
      </w:r>
    </w:p>
    <w:p w14:paraId="5B5A9C15"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Tratamentul trebuie </w:t>
      </w:r>
      <w:proofErr w:type="spellStart"/>
      <w:r w:rsidRPr="003F21FC">
        <w:rPr>
          <w:rFonts w:ascii="Times New Roman" w:eastAsia="Times New Roman" w:hAnsi="Times New Roman" w:cs="Times New Roman"/>
          <w:sz w:val="24"/>
          <w:szCs w:val="24"/>
        </w:rPr>
        <w:t>iniţiat</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monitorizat sub supravegherea unor medici cu </w:t>
      </w:r>
      <w:proofErr w:type="spellStart"/>
      <w:r w:rsidRPr="003F21FC">
        <w:rPr>
          <w:rFonts w:ascii="Times New Roman" w:eastAsia="Times New Roman" w:hAnsi="Times New Roman" w:cs="Times New Roman"/>
          <w:sz w:val="24"/>
          <w:szCs w:val="24"/>
        </w:rPr>
        <w:t>experienţă</w:t>
      </w:r>
      <w:proofErr w:type="spellEnd"/>
      <w:r w:rsidRPr="003F21FC">
        <w:rPr>
          <w:rFonts w:ascii="Times New Roman" w:eastAsia="Times New Roman" w:hAnsi="Times New Roman" w:cs="Times New Roman"/>
          <w:sz w:val="24"/>
          <w:szCs w:val="24"/>
        </w:rPr>
        <w:t xml:space="preserve"> în transplantul de celule stem hematopoietice.</w:t>
      </w:r>
    </w:p>
    <w:p w14:paraId="4C479D37" w14:textId="77777777" w:rsidR="0090034C" w:rsidRDefault="0090034C" w:rsidP="003F21FC">
      <w:pPr>
        <w:spacing w:after="0" w:line="276" w:lineRule="auto"/>
        <w:jc w:val="both"/>
        <w:rPr>
          <w:rFonts w:ascii="Times New Roman" w:eastAsia="Times New Roman" w:hAnsi="Times New Roman" w:cs="Times New Roman"/>
          <w:sz w:val="24"/>
          <w:szCs w:val="24"/>
        </w:rPr>
      </w:pPr>
    </w:p>
    <w:p w14:paraId="3E22BB21" w14:textId="446E08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Tratamentul trebuie </w:t>
      </w:r>
      <w:proofErr w:type="spellStart"/>
      <w:r w:rsidRPr="003F21FC">
        <w:rPr>
          <w:rFonts w:ascii="Times New Roman" w:eastAsia="Times New Roman" w:hAnsi="Times New Roman" w:cs="Times New Roman"/>
          <w:sz w:val="24"/>
          <w:szCs w:val="24"/>
        </w:rPr>
        <w:t>inceput</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dupa</w:t>
      </w:r>
      <w:proofErr w:type="spellEnd"/>
      <w:r w:rsidRPr="003F21FC">
        <w:rPr>
          <w:rFonts w:ascii="Times New Roman" w:eastAsia="Times New Roman" w:hAnsi="Times New Roman" w:cs="Times New Roman"/>
          <w:sz w:val="24"/>
          <w:szCs w:val="24"/>
        </w:rPr>
        <w:t xml:space="preserve"> TCSH.</w:t>
      </w:r>
    </w:p>
    <w:p w14:paraId="5571B13C" w14:textId="184AF77C" w:rsidR="003F21FC" w:rsidRPr="003F21FC" w:rsidRDefault="003F21FC" w:rsidP="003F21FC">
      <w:pPr>
        <w:numPr>
          <w:ilvl w:val="0"/>
          <w:numId w:val="785"/>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Tratamentul poate sa fie </w:t>
      </w:r>
      <w:proofErr w:type="spellStart"/>
      <w:r w:rsidRPr="003F21FC">
        <w:rPr>
          <w:rFonts w:ascii="Times New Roman" w:eastAsia="Times New Roman" w:hAnsi="Times New Roman" w:cs="Times New Roman"/>
          <w:sz w:val="24"/>
          <w:szCs w:val="24"/>
          <w:u w:color="000000"/>
          <w:bdr w:val="nil"/>
          <w:lang w:eastAsia="ro-RO"/>
        </w:rPr>
        <w:t>iniţiat</w:t>
      </w:r>
      <w:proofErr w:type="spellEnd"/>
      <w:r w:rsidRPr="003F21FC">
        <w:rPr>
          <w:rFonts w:ascii="Times New Roman" w:eastAsia="Times New Roman" w:hAnsi="Times New Roman" w:cs="Times New Roman"/>
          <w:sz w:val="24"/>
          <w:szCs w:val="24"/>
          <w:u w:color="000000"/>
          <w:bdr w:val="nil"/>
          <w:lang w:eastAsia="ro-RO"/>
        </w:rPr>
        <w:t xml:space="preserve"> in ziua efectuării transplantului </w:t>
      </w:r>
      <w:proofErr w:type="spellStart"/>
      <w:r w:rsidRPr="003F21FC">
        <w:rPr>
          <w:rFonts w:ascii="Times New Roman" w:eastAsia="Times New Roman" w:hAnsi="Times New Roman" w:cs="Times New Roman"/>
          <w:sz w:val="24"/>
          <w:szCs w:val="24"/>
          <w:u w:color="000000"/>
          <w:bdr w:val="nil"/>
          <w:lang w:eastAsia="ro-RO"/>
        </w:rPr>
        <w:t>şi</w:t>
      </w:r>
      <w:proofErr w:type="spellEnd"/>
      <w:r w:rsidRPr="003F21FC">
        <w:rPr>
          <w:rFonts w:ascii="Times New Roman" w:eastAsia="Times New Roman" w:hAnsi="Times New Roman" w:cs="Times New Roman"/>
          <w:sz w:val="24"/>
          <w:szCs w:val="24"/>
          <w:u w:color="000000"/>
          <w:bdr w:val="nil"/>
          <w:lang w:eastAsia="ro-RO"/>
        </w:rPr>
        <w:t xml:space="preserve"> nu mai târziu de 28 zile după </w:t>
      </w:r>
      <w:proofErr w:type="spellStart"/>
      <w:r w:rsidRPr="003F21FC">
        <w:rPr>
          <w:rFonts w:ascii="Times New Roman" w:eastAsia="Times New Roman" w:hAnsi="Times New Roman" w:cs="Times New Roman"/>
          <w:sz w:val="24"/>
          <w:szCs w:val="24"/>
          <w:u w:color="000000"/>
          <w:bdr w:val="nil"/>
          <w:lang w:eastAsia="ro-RO"/>
        </w:rPr>
        <w:t>transplant.Tratamentul</w:t>
      </w:r>
      <w:proofErr w:type="spellEnd"/>
      <w:r w:rsidRPr="003F21FC">
        <w:rPr>
          <w:rFonts w:ascii="Times New Roman" w:eastAsia="Times New Roman" w:hAnsi="Times New Roman" w:cs="Times New Roman"/>
          <w:sz w:val="24"/>
          <w:szCs w:val="24"/>
          <w:u w:color="000000"/>
          <w:bdr w:val="nil"/>
          <w:lang w:eastAsia="ro-RO"/>
        </w:rPr>
        <w:t xml:space="preserve"> profilactic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trebuie continuat pe durata a 100 zile după transplant.</w:t>
      </w:r>
    </w:p>
    <w:p w14:paraId="3AF8E530" w14:textId="77777777" w:rsidR="003F21FC" w:rsidRDefault="003F21FC" w:rsidP="003F21FC">
      <w:pPr>
        <w:spacing w:after="0" w:line="276" w:lineRule="auto"/>
        <w:jc w:val="both"/>
        <w:rPr>
          <w:rFonts w:ascii="Times New Roman" w:eastAsia="Times New Roman" w:hAnsi="Times New Roman" w:cs="Times New Roman"/>
          <w:sz w:val="24"/>
          <w:szCs w:val="24"/>
        </w:rPr>
      </w:pPr>
    </w:p>
    <w:p w14:paraId="4805CF52" w14:textId="7FDC2698"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În plus față de tratamentul </w:t>
      </w:r>
      <w:proofErr w:type="spellStart"/>
      <w:r w:rsidRPr="003F21FC">
        <w:rPr>
          <w:rFonts w:ascii="Times New Roman" w:eastAsia="Times New Roman" w:hAnsi="Times New Roman" w:cs="Times New Roman"/>
          <w:sz w:val="24"/>
          <w:szCs w:val="24"/>
        </w:rPr>
        <w:t>initial</w:t>
      </w:r>
      <w:proofErr w:type="spellEnd"/>
      <w:r w:rsidRPr="003F21FC">
        <w:rPr>
          <w:rFonts w:ascii="Times New Roman" w:eastAsia="Times New Roman" w:hAnsi="Times New Roman" w:cs="Times New Roman"/>
          <w:sz w:val="24"/>
          <w:szCs w:val="24"/>
        </w:rPr>
        <w:t xml:space="preserve"> profilactic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pentru 100 zile, profilaxia poate fi extinsă până la 200 zile după transplant pentru pacienții cu risc mare de reactivare a </w:t>
      </w:r>
      <w:proofErr w:type="spellStart"/>
      <w:r w:rsidRPr="003F21FC">
        <w:rPr>
          <w:rFonts w:ascii="Times New Roman" w:eastAsia="Times New Roman" w:hAnsi="Times New Roman" w:cs="Times New Roman"/>
          <w:sz w:val="24"/>
          <w:szCs w:val="24"/>
        </w:rPr>
        <w:t>infectiei</w:t>
      </w:r>
      <w:proofErr w:type="spellEnd"/>
      <w:r w:rsidRPr="003F21FC">
        <w:rPr>
          <w:rFonts w:ascii="Times New Roman" w:eastAsia="Times New Roman" w:hAnsi="Times New Roman" w:cs="Times New Roman"/>
          <w:sz w:val="24"/>
          <w:szCs w:val="24"/>
        </w:rPr>
        <w:t xml:space="preserve"> CMV.</w:t>
      </w:r>
    </w:p>
    <w:p w14:paraId="21EF67CA"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786D728B"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Mod de administrare:</w:t>
      </w:r>
    </w:p>
    <w:p w14:paraId="19D02740" w14:textId="22013BFB" w:rsidR="003F21FC" w:rsidRPr="003F21FC" w:rsidRDefault="003F21FC" w:rsidP="003F21FC">
      <w:pPr>
        <w:numPr>
          <w:ilvl w:val="0"/>
          <w:numId w:val="785"/>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Tratamentul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se </w:t>
      </w:r>
      <w:proofErr w:type="spellStart"/>
      <w:r w:rsidRPr="003F21FC">
        <w:rPr>
          <w:rFonts w:ascii="Times New Roman" w:eastAsia="Times New Roman" w:hAnsi="Times New Roman" w:cs="Times New Roman"/>
          <w:sz w:val="24"/>
          <w:szCs w:val="24"/>
          <w:u w:color="000000"/>
          <w:bdr w:val="nil"/>
          <w:lang w:eastAsia="ro-RO"/>
        </w:rPr>
        <w:t>administreaza</w:t>
      </w:r>
      <w:proofErr w:type="spellEnd"/>
      <w:r w:rsidRPr="003F21FC">
        <w:rPr>
          <w:rFonts w:ascii="Times New Roman" w:eastAsia="Times New Roman" w:hAnsi="Times New Roman" w:cs="Times New Roman"/>
          <w:sz w:val="24"/>
          <w:szCs w:val="24"/>
          <w:u w:color="000000"/>
          <w:bdr w:val="nil"/>
          <w:lang w:eastAsia="ro-RO"/>
        </w:rPr>
        <w:t xml:space="preserve"> oral o data pe </w:t>
      </w:r>
      <w:proofErr w:type="spellStart"/>
      <w:r w:rsidRPr="003F21FC">
        <w:rPr>
          <w:rFonts w:ascii="Times New Roman" w:eastAsia="Times New Roman" w:hAnsi="Times New Roman" w:cs="Times New Roman"/>
          <w:sz w:val="24"/>
          <w:szCs w:val="24"/>
          <w:u w:color="000000"/>
          <w:bdr w:val="nil"/>
          <w:lang w:eastAsia="ro-RO"/>
        </w:rPr>
        <w:t>zi,in</w:t>
      </w:r>
      <w:proofErr w:type="spellEnd"/>
      <w:r w:rsidRPr="003F21FC">
        <w:rPr>
          <w:rFonts w:ascii="Times New Roman" w:eastAsia="Times New Roman" w:hAnsi="Times New Roman" w:cs="Times New Roman"/>
          <w:sz w:val="24"/>
          <w:szCs w:val="24"/>
          <w:u w:color="000000"/>
          <w:bdr w:val="nil"/>
          <w:lang w:eastAsia="ro-RO"/>
        </w:rPr>
        <w:t xml:space="preserve"> doza de:</w:t>
      </w:r>
    </w:p>
    <w:p w14:paraId="617E7354" w14:textId="77777777" w:rsidR="003F21FC" w:rsidRPr="003F21FC" w:rsidRDefault="003F21FC" w:rsidP="003F21FC">
      <w:pPr>
        <w:numPr>
          <w:ilvl w:val="0"/>
          <w:numId w:val="79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480 mg pentru pacienții adulți, copii și adolescenți cu greutatea corporală de cel puțin 30 kg</w:t>
      </w:r>
    </w:p>
    <w:p w14:paraId="4B1B3661" w14:textId="77777777" w:rsidR="003F21FC" w:rsidRPr="003F21FC" w:rsidRDefault="003F21FC" w:rsidP="003F21FC">
      <w:pPr>
        <w:numPr>
          <w:ilvl w:val="0"/>
          <w:numId w:val="79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240 mg pentru pacienții copii și adolescenți cu greutatea corporala de cel puțin 15 kg și până la mai puțin de 30 kg. </w:t>
      </w:r>
    </w:p>
    <w:p w14:paraId="6062D1BE" w14:textId="32AC526B" w:rsidR="003F21FC" w:rsidRPr="009B6527" w:rsidRDefault="003F21FC" w:rsidP="003F21FC">
      <w:pPr>
        <w:numPr>
          <w:ilvl w:val="0"/>
          <w:numId w:val="79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Comprimatele trebuie </w:t>
      </w:r>
      <w:proofErr w:type="spellStart"/>
      <w:r w:rsidRPr="003F21FC">
        <w:rPr>
          <w:rFonts w:ascii="Times New Roman" w:eastAsia="Times New Roman" w:hAnsi="Times New Roman" w:cs="Times New Roman"/>
          <w:sz w:val="24"/>
          <w:szCs w:val="24"/>
          <w:u w:color="000000"/>
          <w:bdr w:val="nil"/>
          <w:lang w:eastAsia="ro-RO"/>
        </w:rPr>
        <w:t>înghiţite</w:t>
      </w:r>
      <w:proofErr w:type="spellEnd"/>
      <w:r w:rsidRPr="003F21FC">
        <w:rPr>
          <w:rFonts w:ascii="Times New Roman" w:eastAsia="Times New Roman" w:hAnsi="Times New Roman" w:cs="Times New Roman"/>
          <w:sz w:val="24"/>
          <w:szCs w:val="24"/>
          <w:u w:color="000000"/>
          <w:bdr w:val="nil"/>
          <w:lang w:eastAsia="ro-RO"/>
        </w:rPr>
        <w:t xml:space="preserve"> întregi </w:t>
      </w:r>
      <w:proofErr w:type="spellStart"/>
      <w:r w:rsidRPr="003F21FC">
        <w:rPr>
          <w:rFonts w:ascii="Times New Roman" w:eastAsia="Times New Roman" w:hAnsi="Times New Roman" w:cs="Times New Roman"/>
          <w:sz w:val="24"/>
          <w:szCs w:val="24"/>
          <w:u w:color="000000"/>
          <w:bdr w:val="nil"/>
          <w:lang w:eastAsia="ro-RO"/>
        </w:rPr>
        <w:t>şi</w:t>
      </w:r>
      <w:proofErr w:type="spellEnd"/>
      <w:r w:rsidRPr="003F21FC">
        <w:rPr>
          <w:rFonts w:ascii="Times New Roman" w:eastAsia="Times New Roman" w:hAnsi="Times New Roman" w:cs="Times New Roman"/>
          <w:sz w:val="24"/>
          <w:szCs w:val="24"/>
          <w:u w:color="000000"/>
          <w:bdr w:val="nil"/>
          <w:lang w:eastAsia="ro-RO"/>
        </w:rPr>
        <w:t xml:space="preserve"> pot fi luate cu sau fără alimente. Comprimatul nu trebuie divizat, sfărâmat sau mestecat.</w:t>
      </w:r>
    </w:p>
    <w:p w14:paraId="4A1555BE"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Durata de administrare:</w:t>
      </w:r>
    </w:p>
    <w:p w14:paraId="2F872D32" w14:textId="509B65C8" w:rsidR="003F21FC" w:rsidRPr="003F21FC" w:rsidRDefault="003F21FC" w:rsidP="003F21FC">
      <w:pPr>
        <w:numPr>
          <w:ilvl w:val="0"/>
          <w:numId w:val="786"/>
        </w:numPr>
        <w:spacing w:after="0" w:line="276" w:lineRule="auto"/>
        <w:ind w:left="284" w:hanging="284"/>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Profilaxia prelungită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până la 200 zile după transplant este benefică la unii pacienți cu risc </w:t>
      </w:r>
      <w:proofErr w:type="spellStart"/>
      <w:r w:rsidRPr="003F21FC">
        <w:rPr>
          <w:rFonts w:ascii="Times New Roman" w:eastAsia="Times New Roman" w:hAnsi="Times New Roman" w:cs="Times New Roman"/>
          <w:sz w:val="24"/>
          <w:szCs w:val="24"/>
        </w:rPr>
        <w:t>rescut</w:t>
      </w:r>
      <w:proofErr w:type="spellEnd"/>
      <w:r w:rsidRPr="003F21FC">
        <w:rPr>
          <w:rFonts w:ascii="Times New Roman" w:eastAsia="Times New Roman" w:hAnsi="Times New Roman" w:cs="Times New Roman"/>
          <w:sz w:val="24"/>
          <w:szCs w:val="24"/>
        </w:rPr>
        <w:t xml:space="preserve"> de reactivare tardiva a </w:t>
      </w:r>
      <w:proofErr w:type="spellStart"/>
      <w:r w:rsidRPr="003F21FC">
        <w:rPr>
          <w:rFonts w:ascii="Times New Roman" w:eastAsia="Times New Roman" w:hAnsi="Times New Roman" w:cs="Times New Roman"/>
          <w:sz w:val="24"/>
          <w:szCs w:val="24"/>
        </w:rPr>
        <w:t>infectiei</w:t>
      </w:r>
      <w:proofErr w:type="spellEnd"/>
      <w:r w:rsidRPr="003F21FC">
        <w:rPr>
          <w:rFonts w:ascii="Times New Roman" w:eastAsia="Times New Roman" w:hAnsi="Times New Roman" w:cs="Times New Roman"/>
          <w:sz w:val="24"/>
          <w:szCs w:val="24"/>
        </w:rPr>
        <w:t xml:space="preserve"> cu CMV.</w:t>
      </w:r>
    </w:p>
    <w:p w14:paraId="6FDDA277" w14:textId="7C74B75B" w:rsidR="003F21FC" w:rsidRPr="003F21FC" w:rsidRDefault="003F21FC" w:rsidP="003F21FC">
      <w:pPr>
        <w:numPr>
          <w:ilvl w:val="0"/>
          <w:numId w:val="786"/>
        </w:numPr>
        <w:spacing w:after="0" w:line="276" w:lineRule="auto"/>
        <w:ind w:left="284" w:hanging="284"/>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Conform studiului recent P040⁴ , administrarea profilactică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poate fi făcută până la 200 zile.</w:t>
      </w:r>
    </w:p>
    <w:p w14:paraId="24AE9E20"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59F504DE"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Asociere cu alte medicamente:</w:t>
      </w:r>
    </w:p>
    <w:p w14:paraId="27C8B149" w14:textId="77777777" w:rsidR="003F21FC" w:rsidRPr="003F21FC" w:rsidRDefault="003F21FC" w:rsidP="003F21FC">
      <w:pPr>
        <w:numPr>
          <w:ilvl w:val="0"/>
          <w:numId w:val="787"/>
        </w:numPr>
        <w:spacing w:after="0" w:line="276" w:lineRule="auto"/>
        <w:ind w:left="284" w:hanging="284"/>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Risc de </w:t>
      </w:r>
      <w:proofErr w:type="spellStart"/>
      <w:r w:rsidRPr="003F21FC">
        <w:rPr>
          <w:rFonts w:ascii="Times New Roman" w:eastAsia="Times New Roman" w:hAnsi="Times New Roman" w:cs="Times New Roman"/>
          <w:sz w:val="24"/>
          <w:szCs w:val="24"/>
        </w:rPr>
        <w:t>reacţii</w:t>
      </w:r>
      <w:proofErr w:type="spellEnd"/>
      <w:r w:rsidRPr="003F21FC">
        <w:rPr>
          <w:rFonts w:ascii="Times New Roman" w:eastAsia="Times New Roman" w:hAnsi="Times New Roman" w:cs="Times New Roman"/>
          <w:sz w:val="24"/>
          <w:szCs w:val="24"/>
        </w:rPr>
        <w:t xml:space="preserve"> adverse sau de diminuare a efectului terapeutic ca urmare a </w:t>
      </w:r>
      <w:proofErr w:type="spellStart"/>
      <w:r w:rsidRPr="003F21FC">
        <w:rPr>
          <w:rFonts w:ascii="Times New Roman" w:eastAsia="Times New Roman" w:hAnsi="Times New Roman" w:cs="Times New Roman"/>
          <w:sz w:val="24"/>
          <w:szCs w:val="24"/>
        </w:rPr>
        <w:t>interacţiunilor</w:t>
      </w:r>
      <w:proofErr w:type="spellEnd"/>
      <w:r w:rsidRPr="003F21FC">
        <w:rPr>
          <w:rFonts w:ascii="Times New Roman" w:eastAsia="Times New Roman" w:hAnsi="Times New Roman" w:cs="Times New Roman"/>
          <w:sz w:val="24"/>
          <w:szCs w:val="24"/>
        </w:rPr>
        <w:t xml:space="preserve"> cu alte medicamente</w:t>
      </w:r>
    </w:p>
    <w:p w14:paraId="594601EE" w14:textId="65A16CCC" w:rsidR="003F21FC" w:rsidRPr="003F21FC" w:rsidRDefault="003F21FC" w:rsidP="003F21FC">
      <w:pPr>
        <w:numPr>
          <w:ilvl w:val="0"/>
          <w:numId w:val="787"/>
        </w:numPr>
        <w:spacing w:after="0" w:line="276" w:lineRule="auto"/>
        <w:ind w:left="284" w:hanging="284"/>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Utilizarea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concomitent cu anumite medicamente poate genera </w:t>
      </w:r>
      <w:proofErr w:type="spellStart"/>
      <w:r w:rsidRPr="003F21FC">
        <w:rPr>
          <w:rFonts w:ascii="Times New Roman" w:eastAsia="Times New Roman" w:hAnsi="Times New Roman" w:cs="Times New Roman"/>
          <w:sz w:val="24"/>
          <w:szCs w:val="24"/>
        </w:rPr>
        <w:t>interacţiuni</w:t>
      </w:r>
      <w:proofErr w:type="spellEnd"/>
      <w:r w:rsidRPr="003F21FC">
        <w:rPr>
          <w:rFonts w:ascii="Times New Roman" w:eastAsia="Times New Roman" w:hAnsi="Times New Roman" w:cs="Times New Roman"/>
          <w:sz w:val="24"/>
          <w:szCs w:val="24"/>
        </w:rPr>
        <w:t xml:space="preserve"> medicamentoase cunoscute sau </w:t>
      </w:r>
      <w:proofErr w:type="spellStart"/>
      <w:r w:rsidRPr="003F21FC">
        <w:rPr>
          <w:rFonts w:ascii="Times New Roman" w:eastAsia="Times New Roman" w:hAnsi="Times New Roman" w:cs="Times New Roman"/>
          <w:sz w:val="24"/>
          <w:szCs w:val="24"/>
        </w:rPr>
        <w:t>potenţial</w:t>
      </w:r>
      <w:proofErr w:type="spellEnd"/>
      <w:r w:rsidRPr="003F21FC">
        <w:rPr>
          <w:rFonts w:ascii="Times New Roman" w:eastAsia="Times New Roman" w:hAnsi="Times New Roman" w:cs="Times New Roman"/>
          <w:sz w:val="24"/>
          <w:szCs w:val="24"/>
        </w:rPr>
        <w:t xml:space="preserve"> semnificative, unele dintre acestea putând duce la:</w:t>
      </w:r>
    </w:p>
    <w:p w14:paraId="6DC4DB14" w14:textId="2AD64C2D" w:rsidR="003F21FC" w:rsidRPr="003F21FC" w:rsidRDefault="003F21FC" w:rsidP="003F21FC">
      <w:pPr>
        <w:numPr>
          <w:ilvl w:val="1"/>
          <w:numId w:val="787"/>
        </w:numPr>
        <w:pBdr>
          <w:top w:val="nil"/>
          <w:left w:val="nil"/>
          <w:bottom w:val="nil"/>
          <w:right w:val="nil"/>
          <w:between w:val="nil"/>
          <w:bar w:val="nil"/>
        </w:pBdr>
        <w:spacing w:after="0" w:line="276" w:lineRule="auto"/>
        <w:ind w:left="709"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posibile </w:t>
      </w:r>
      <w:proofErr w:type="spellStart"/>
      <w:r w:rsidRPr="003F21FC">
        <w:rPr>
          <w:rFonts w:ascii="Times New Roman" w:eastAsia="Times New Roman" w:hAnsi="Times New Roman" w:cs="Times New Roman"/>
          <w:sz w:val="24"/>
          <w:szCs w:val="24"/>
          <w:u w:color="000000"/>
          <w:bdr w:val="nil"/>
          <w:lang w:eastAsia="ro-RO"/>
        </w:rPr>
        <w:t>reacţii</w:t>
      </w:r>
      <w:proofErr w:type="spellEnd"/>
      <w:r w:rsidRPr="003F21FC">
        <w:rPr>
          <w:rFonts w:ascii="Times New Roman" w:eastAsia="Times New Roman" w:hAnsi="Times New Roman" w:cs="Times New Roman"/>
          <w:sz w:val="24"/>
          <w:szCs w:val="24"/>
          <w:u w:color="000000"/>
          <w:bdr w:val="nil"/>
          <w:lang w:eastAsia="ro-RO"/>
        </w:rPr>
        <w:t xml:space="preserve"> adverse semnificative din punct de vedere clinic, cauzate de expunerea mai mare la medicamentele administrate concomitent sau la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w:t>
      </w:r>
    </w:p>
    <w:p w14:paraId="34158361" w14:textId="77777777" w:rsidR="003F21FC" w:rsidRPr="003F21FC" w:rsidRDefault="003F21FC" w:rsidP="003F21FC">
      <w:pPr>
        <w:numPr>
          <w:ilvl w:val="1"/>
          <w:numId w:val="787"/>
        </w:numPr>
        <w:pBdr>
          <w:top w:val="nil"/>
          <w:left w:val="nil"/>
          <w:bottom w:val="nil"/>
          <w:right w:val="nil"/>
          <w:between w:val="nil"/>
          <w:bar w:val="nil"/>
        </w:pBdr>
        <w:spacing w:after="0" w:line="276" w:lineRule="auto"/>
        <w:ind w:left="709" w:hanging="283"/>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scăderea semnificativă a </w:t>
      </w:r>
      <w:proofErr w:type="spellStart"/>
      <w:r w:rsidRPr="003F21FC">
        <w:rPr>
          <w:rFonts w:ascii="Times New Roman" w:eastAsia="Times New Roman" w:hAnsi="Times New Roman" w:cs="Times New Roman"/>
          <w:sz w:val="24"/>
          <w:szCs w:val="24"/>
          <w:u w:color="000000"/>
          <w:bdr w:val="nil"/>
          <w:lang w:eastAsia="ro-RO"/>
        </w:rPr>
        <w:t>concentraţiilor</w:t>
      </w:r>
      <w:proofErr w:type="spellEnd"/>
      <w:r w:rsidRPr="003F21FC">
        <w:rPr>
          <w:rFonts w:ascii="Times New Roman" w:eastAsia="Times New Roman" w:hAnsi="Times New Roman" w:cs="Times New Roman"/>
          <w:sz w:val="24"/>
          <w:szCs w:val="24"/>
          <w:u w:color="000000"/>
          <w:bdr w:val="nil"/>
          <w:lang w:eastAsia="ro-RO"/>
        </w:rPr>
        <w:t xml:space="preserve"> plasmatice ale medicamentului administrat concomitent poate determina scăderea efectului terapeutic al medicamentului respectiv.</w:t>
      </w:r>
    </w:p>
    <w:p w14:paraId="385DF67B"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07C5A926"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Asocierea cu </w:t>
      </w:r>
      <w:proofErr w:type="spellStart"/>
      <w:r w:rsidRPr="003F21FC">
        <w:rPr>
          <w:rFonts w:ascii="Times New Roman" w:eastAsia="Times New Roman" w:hAnsi="Times New Roman" w:cs="Times New Roman"/>
          <w:sz w:val="24"/>
          <w:szCs w:val="24"/>
        </w:rPr>
        <w:t>Ciclosporina</w:t>
      </w:r>
      <w:proofErr w:type="spellEnd"/>
      <w:r w:rsidRPr="003F21FC">
        <w:rPr>
          <w:rFonts w:ascii="Times New Roman" w:eastAsia="Times New Roman" w:hAnsi="Times New Roman" w:cs="Times New Roman"/>
          <w:sz w:val="24"/>
          <w:szCs w:val="24"/>
        </w:rPr>
        <w:t>:</w:t>
      </w:r>
    </w:p>
    <w:p w14:paraId="44F6CFD3" w14:textId="262ABDAA"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În cazul în care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este administrat concomitent cu </w:t>
      </w:r>
      <w:proofErr w:type="spellStart"/>
      <w:r w:rsidRPr="003F21FC">
        <w:rPr>
          <w:rFonts w:ascii="Times New Roman" w:eastAsia="Times New Roman" w:hAnsi="Times New Roman" w:cs="Times New Roman"/>
          <w:sz w:val="24"/>
          <w:szCs w:val="24"/>
        </w:rPr>
        <w:t>ciclosporină</w:t>
      </w:r>
      <w:proofErr w:type="spellEnd"/>
      <w:r w:rsidRPr="003F21FC">
        <w:rPr>
          <w:rFonts w:ascii="Times New Roman" w:eastAsia="Times New Roman" w:hAnsi="Times New Roman" w:cs="Times New Roman"/>
          <w:sz w:val="24"/>
          <w:szCs w:val="24"/>
        </w:rPr>
        <w:t>, doza trebuie scăzută până la 240 mg, o dată pe zi (pentru pacienții care ar beneficia de doza recomandată de 480 mg pe zi)/120 mg , o dată pe zi ( pentru pacienții care ar beneficia de doza recomandată de 240 mg pe zi).</w:t>
      </w:r>
    </w:p>
    <w:p w14:paraId="4B8FB442" w14:textId="47B58FBE" w:rsidR="003F21FC" w:rsidRPr="003F21FC" w:rsidRDefault="003F21FC" w:rsidP="003F21FC">
      <w:pPr>
        <w:numPr>
          <w:ilvl w:val="1"/>
          <w:numId w:val="788"/>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Dacă administrarea </w:t>
      </w:r>
      <w:proofErr w:type="spellStart"/>
      <w:r w:rsidRPr="003F21FC">
        <w:rPr>
          <w:rFonts w:ascii="Times New Roman" w:eastAsia="Times New Roman" w:hAnsi="Times New Roman" w:cs="Times New Roman"/>
          <w:sz w:val="24"/>
          <w:szCs w:val="24"/>
          <w:u w:color="000000"/>
          <w:bdr w:val="nil"/>
          <w:lang w:eastAsia="ro-RO"/>
        </w:rPr>
        <w:t>ciclosporinei</w:t>
      </w:r>
      <w:proofErr w:type="spellEnd"/>
      <w:r w:rsidRPr="003F21FC">
        <w:rPr>
          <w:rFonts w:ascii="Times New Roman" w:eastAsia="Times New Roman" w:hAnsi="Times New Roman" w:cs="Times New Roman"/>
          <w:sz w:val="24"/>
          <w:szCs w:val="24"/>
          <w:u w:color="000000"/>
          <w:bdr w:val="nil"/>
          <w:lang w:eastAsia="ro-RO"/>
        </w:rPr>
        <w:t xml:space="preserve"> este </w:t>
      </w:r>
      <w:proofErr w:type="spellStart"/>
      <w:r w:rsidRPr="003F21FC">
        <w:rPr>
          <w:rFonts w:ascii="Times New Roman" w:eastAsia="Times New Roman" w:hAnsi="Times New Roman" w:cs="Times New Roman"/>
          <w:sz w:val="24"/>
          <w:szCs w:val="24"/>
          <w:u w:color="000000"/>
          <w:bdr w:val="nil"/>
          <w:lang w:eastAsia="ro-RO"/>
        </w:rPr>
        <w:t>iniţiată</w:t>
      </w:r>
      <w:proofErr w:type="spellEnd"/>
      <w:r w:rsidRPr="003F21FC">
        <w:rPr>
          <w:rFonts w:ascii="Times New Roman" w:eastAsia="Times New Roman" w:hAnsi="Times New Roman" w:cs="Times New Roman"/>
          <w:sz w:val="24"/>
          <w:szCs w:val="24"/>
          <w:u w:color="000000"/>
          <w:bdr w:val="nil"/>
          <w:lang w:eastAsia="ro-RO"/>
        </w:rPr>
        <w:t xml:space="preserve"> după începerea tratamentului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următoarea doză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trebuie scăzută la 240 mg, o dată pe zi/120 </w:t>
      </w:r>
      <w:proofErr w:type="spellStart"/>
      <w:r w:rsidRPr="003F21FC">
        <w:rPr>
          <w:rFonts w:ascii="Times New Roman" w:eastAsia="Times New Roman" w:hAnsi="Times New Roman" w:cs="Times New Roman"/>
          <w:sz w:val="24"/>
          <w:szCs w:val="24"/>
          <w:u w:color="000000"/>
          <w:bdr w:val="nil"/>
          <w:lang w:eastAsia="ro-RO"/>
        </w:rPr>
        <w:t>mgo</w:t>
      </w:r>
      <w:proofErr w:type="spellEnd"/>
      <w:r w:rsidRPr="003F21FC">
        <w:rPr>
          <w:rFonts w:ascii="Times New Roman" w:eastAsia="Times New Roman" w:hAnsi="Times New Roman" w:cs="Times New Roman"/>
          <w:sz w:val="24"/>
          <w:szCs w:val="24"/>
          <w:u w:color="000000"/>
          <w:bdr w:val="nil"/>
          <w:lang w:eastAsia="ro-RO"/>
        </w:rPr>
        <w:t xml:space="preserve"> dată pe zi.</w:t>
      </w:r>
    </w:p>
    <w:p w14:paraId="63032350" w14:textId="014373AD" w:rsidR="003F21FC" w:rsidRPr="003F21FC" w:rsidRDefault="003F21FC" w:rsidP="003F21FC">
      <w:pPr>
        <w:numPr>
          <w:ilvl w:val="1"/>
          <w:numId w:val="788"/>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Dacă se întrerupe administrarea </w:t>
      </w:r>
      <w:proofErr w:type="spellStart"/>
      <w:r w:rsidRPr="003F21FC">
        <w:rPr>
          <w:rFonts w:ascii="Times New Roman" w:eastAsia="Times New Roman" w:hAnsi="Times New Roman" w:cs="Times New Roman"/>
          <w:sz w:val="24"/>
          <w:szCs w:val="24"/>
          <w:u w:color="000000"/>
          <w:bdr w:val="nil"/>
          <w:lang w:eastAsia="ro-RO"/>
        </w:rPr>
        <w:t>ciclosporinei</w:t>
      </w:r>
      <w:proofErr w:type="spellEnd"/>
      <w:r w:rsidRPr="003F21FC">
        <w:rPr>
          <w:rFonts w:ascii="Times New Roman" w:eastAsia="Times New Roman" w:hAnsi="Times New Roman" w:cs="Times New Roman"/>
          <w:sz w:val="24"/>
          <w:szCs w:val="24"/>
          <w:u w:color="000000"/>
          <w:bdr w:val="nil"/>
          <w:lang w:eastAsia="ro-RO"/>
        </w:rPr>
        <w:t xml:space="preserve">, după începerea tratamentului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doza următoare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 xml:space="preserve"> trebuie crescută la 480 mg, o dată pe zi/240 mg o dată pe zi.</w:t>
      </w:r>
    </w:p>
    <w:p w14:paraId="0A6E9E04" w14:textId="32621CD6" w:rsidR="003F21FC" w:rsidRPr="003F21FC" w:rsidRDefault="003F21FC" w:rsidP="003F21FC">
      <w:pPr>
        <w:numPr>
          <w:ilvl w:val="1"/>
          <w:numId w:val="788"/>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3F21FC">
        <w:rPr>
          <w:rFonts w:ascii="Times New Roman" w:eastAsia="Times New Roman" w:hAnsi="Times New Roman" w:cs="Times New Roman"/>
          <w:sz w:val="24"/>
          <w:szCs w:val="24"/>
          <w:u w:color="000000"/>
          <w:bdr w:val="nil"/>
          <w:lang w:eastAsia="ro-RO"/>
        </w:rPr>
        <w:t xml:space="preserve">Dacă administrarea </w:t>
      </w:r>
      <w:proofErr w:type="spellStart"/>
      <w:r w:rsidRPr="003F21FC">
        <w:rPr>
          <w:rFonts w:ascii="Times New Roman" w:eastAsia="Times New Roman" w:hAnsi="Times New Roman" w:cs="Times New Roman"/>
          <w:sz w:val="24"/>
          <w:szCs w:val="24"/>
          <w:u w:color="000000"/>
          <w:bdr w:val="nil"/>
          <w:lang w:eastAsia="ro-RO"/>
        </w:rPr>
        <w:t>ciclosporinei</w:t>
      </w:r>
      <w:proofErr w:type="spellEnd"/>
      <w:r w:rsidRPr="003F21FC">
        <w:rPr>
          <w:rFonts w:ascii="Times New Roman" w:eastAsia="Times New Roman" w:hAnsi="Times New Roman" w:cs="Times New Roman"/>
          <w:sz w:val="24"/>
          <w:szCs w:val="24"/>
          <w:u w:color="000000"/>
          <w:bdr w:val="nil"/>
          <w:lang w:eastAsia="ro-RO"/>
        </w:rPr>
        <w:t xml:space="preserve"> este întreruptă temporar, din cauza valorilor crescute ale </w:t>
      </w:r>
      <w:proofErr w:type="spellStart"/>
      <w:r w:rsidRPr="003F21FC">
        <w:rPr>
          <w:rFonts w:ascii="Times New Roman" w:eastAsia="Times New Roman" w:hAnsi="Times New Roman" w:cs="Times New Roman"/>
          <w:sz w:val="24"/>
          <w:szCs w:val="24"/>
          <w:u w:color="000000"/>
          <w:bdr w:val="nil"/>
          <w:lang w:eastAsia="ro-RO"/>
        </w:rPr>
        <w:t>concentraţiilor</w:t>
      </w:r>
      <w:proofErr w:type="spellEnd"/>
      <w:r w:rsidRPr="003F21FC">
        <w:rPr>
          <w:rFonts w:ascii="Times New Roman" w:eastAsia="Times New Roman" w:hAnsi="Times New Roman" w:cs="Times New Roman"/>
          <w:sz w:val="24"/>
          <w:szCs w:val="24"/>
          <w:u w:color="000000"/>
          <w:bdr w:val="nil"/>
          <w:lang w:eastAsia="ro-RO"/>
        </w:rPr>
        <w:t xml:space="preserve"> plasmatice de </w:t>
      </w:r>
      <w:proofErr w:type="spellStart"/>
      <w:r w:rsidRPr="003F21FC">
        <w:rPr>
          <w:rFonts w:ascii="Times New Roman" w:eastAsia="Times New Roman" w:hAnsi="Times New Roman" w:cs="Times New Roman"/>
          <w:sz w:val="24"/>
          <w:szCs w:val="24"/>
          <w:u w:color="000000"/>
          <w:bdr w:val="nil"/>
          <w:lang w:eastAsia="ro-RO"/>
        </w:rPr>
        <w:t>ciclosporină</w:t>
      </w:r>
      <w:proofErr w:type="spellEnd"/>
      <w:r w:rsidRPr="003F21FC">
        <w:rPr>
          <w:rFonts w:ascii="Times New Roman" w:eastAsia="Times New Roman" w:hAnsi="Times New Roman" w:cs="Times New Roman"/>
          <w:sz w:val="24"/>
          <w:szCs w:val="24"/>
          <w:u w:color="000000"/>
          <w:bdr w:val="nil"/>
          <w:lang w:eastAsia="ro-RO"/>
        </w:rPr>
        <w:t xml:space="preserve">, nu este necesară ajustarea dozei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u w:color="000000"/>
          <w:bdr w:val="nil"/>
          <w:lang w:eastAsia="ro-RO"/>
        </w:rPr>
        <w:t>.</w:t>
      </w:r>
    </w:p>
    <w:p w14:paraId="50B0ACC9"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24E170BD" w14:textId="77777777" w:rsidR="003F21FC" w:rsidRPr="003F21FC" w:rsidRDefault="003F21FC" w:rsidP="003F21FC">
      <w:pPr>
        <w:spacing w:after="0" w:line="276" w:lineRule="auto"/>
        <w:jc w:val="both"/>
        <w:rPr>
          <w:rFonts w:ascii="Times New Roman" w:eastAsia="Times New Roman" w:hAnsi="Times New Roman" w:cs="Times New Roman"/>
          <w:b/>
          <w:sz w:val="24"/>
          <w:szCs w:val="24"/>
        </w:rPr>
      </w:pPr>
      <w:r w:rsidRPr="003F21FC">
        <w:rPr>
          <w:rFonts w:ascii="Times New Roman" w:eastAsia="Times New Roman" w:hAnsi="Times New Roman" w:cs="Times New Roman"/>
          <w:b/>
          <w:sz w:val="24"/>
          <w:szCs w:val="24"/>
        </w:rPr>
        <w:t xml:space="preserve">IV. </w:t>
      </w:r>
      <w:proofErr w:type="spellStart"/>
      <w:r w:rsidRPr="003F21FC">
        <w:rPr>
          <w:rFonts w:ascii="Times New Roman" w:eastAsia="Times New Roman" w:hAnsi="Times New Roman" w:cs="Times New Roman"/>
          <w:b/>
          <w:sz w:val="24"/>
          <w:szCs w:val="24"/>
        </w:rPr>
        <w:t>Atenţionări</w:t>
      </w:r>
      <w:proofErr w:type="spellEnd"/>
      <w:r w:rsidRPr="003F21FC">
        <w:rPr>
          <w:rFonts w:ascii="Times New Roman" w:eastAsia="Times New Roman" w:hAnsi="Times New Roman" w:cs="Times New Roman"/>
          <w:b/>
          <w:sz w:val="24"/>
          <w:szCs w:val="24"/>
        </w:rPr>
        <w:t xml:space="preserve"> </w:t>
      </w:r>
      <w:proofErr w:type="spellStart"/>
      <w:r w:rsidRPr="003F21FC">
        <w:rPr>
          <w:rFonts w:ascii="Times New Roman" w:eastAsia="Times New Roman" w:hAnsi="Times New Roman" w:cs="Times New Roman"/>
          <w:b/>
          <w:sz w:val="24"/>
          <w:szCs w:val="24"/>
        </w:rPr>
        <w:t>şi</w:t>
      </w:r>
      <w:proofErr w:type="spellEnd"/>
      <w:r w:rsidRPr="003F21FC">
        <w:rPr>
          <w:rFonts w:ascii="Times New Roman" w:eastAsia="Times New Roman" w:hAnsi="Times New Roman" w:cs="Times New Roman"/>
          <w:b/>
          <w:sz w:val="24"/>
          <w:szCs w:val="24"/>
        </w:rPr>
        <w:t xml:space="preserve"> </w:t>
      </w:r>
      <w:proofErr w:type="spellStart"/>
      <w:r w:rsidRPr="003F21FC">
        <w:rPr>
          <w:rFonts w:ascii="Times New Roman" w:eastAsia="Times New Roman" w:hAnsi="Times New Roman" w:cs="Times New Roman"/>
          <w:b/>
          <w:sz w:val="24"/>
          <w:szCs w:val="24"/>
        </w:rPr>
        <w:t>precauţii</w:t>
      </w:r>
      <w:proofErr w:type="spellEnd"/>
      <w:r w:rsidRPr="003F21FC">
        <w:rPr>
          <w:rFonts w:ascii="Times New Roman" w:eastAsia="Times New Roman" w:hAnsi="Times New Roman" w:cs="Times New Roman"/>
          <w:b/>
          <w:sz w:val="24"/>
          <w:szCs w:val="24"/>
        </w:rPr>
        <w:t xml:space="preserve"> speciale pentru utilizare</w:t>
      </w:r>
    </w:p>
    <w:p w14:paraId="77AED4B4"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b/>
          <w:bCs/>
          <w:sz w:val="24"/>
          <w:szCs w:val="24"/>
        </w:rPr>
        <w:t xml:space="preserve">Grupe speciale de </w:t>
      </w:r>
      <w:proofErr w:type="spellStart"/>
      <w:r w:rsidRPr="003F21FC">
        <w:rPr>
          <w:rFonts w:ascii="Times New Roman" w:eastAsia="Times New Roman" w:hAnsi="Times New Roman" w:cs="Times New Roman"/>
          <w:b/>
          <w:bCs/>
          <w:sz w:val="24"/>
          <w:szCs w:val="24"/>
        </w:rPr>
        <w:t>pacienţi</w:t>
      </w:r>
      <w:proofErr w:type="spellEnd"/>
    </w:p>
    <w:p w14:paraId="0922F9A0" w14:textId="25127C85" w:rsidR="003F21FC" w:rsidRPr="003F21FC" w:rsidRDefault="003F21FC" w:rsidP="003F21FC">
      <w:pPr>
        <w:numPr>
          <w:ilvl w:val="0"/>
          <w:numId w:val="789"/>
        </w:numPr>
        <w:spacing w:after="0" w:line="276" w:lineRule="auto"/>
        <w:ind w:left="284" w:hanging="284"/>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lastRenderedPageBreak/>
        <w:t>Insuficienţă</w:t>
      </w:r>
      <w:proofErr w:type="spellEnd"/>
      <w:r w:rsidRPr="003F21FC">
        <w:rPr>
          <w:rFonts w:ascii="Times New Roman" w:eastAsia="Times New Roman" w:hAnsi="Times New Roman" w:cs="Times New Roman"/>
          <w:sz w:val="24"/>
          <w:szCs w:val="24"/>
        </w:rPr>
        <w:t xml:space="preserve"> hepatica - Nu este necesară ajustarea dozei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în cazurile de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hepatică </w:t>
      </w:r>
      <w:proofErr w:type="spellStart"/>
      <w:r w:rsidRPr="003F21FC">
        <w:rPr>
          <w:rFonts w:ascii="Times New Roman" w:eastAsia="Times New Roman" w:hAnsi="Times New Roman" w:cs="Times New Roman"/>
          <w:sz w:val="24"/>
          <w:szCs w:val="24"/>
        </w:rPr>
        <w:t>uşoară</w:t>
      </w:r>
      <w:proofErr w:type="spellEnd"/>
      <w:r w:rsidRPr="003F21FC">
        <w:rPr>
          <w:rFonts w:ascii="Times New Roman" w:eastAsia="Times New Roman" w:hAnsi="Times New Roman" w:cs="Times New Roman"/>
          <w:sz w:val="24"/>
          <w:szCs w:val="24"/>
        </w:rPr>
        <w:t xml:space="preserve"> (Clasa </w:t>
      </w:r>
      <w:proofErr w:type="spellStart"/>
      <w:r w:rsidRPr="003F21FC">
        <w:rPr>
          <w:rFonts w:ascii="Times New Roman" w:eastAsia="Times New Roman" w:hAnsi="Times New Roman" w:cs="Times New Roman"/>
          <w:sz w:val="24"/>
          <w:szCs w:val="24"/>
        </w:rPr>
        <w:t>Child</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Pugh</w:t>
      </w:r>
      <w:proofErr w:type="spellEnd"/>
      <w:r w:rsidRPr="003F21FC">
        <w:rPr>
          <w:rFonts w:ascii="Times New Roman" w:eastAsia="Times New Roman" w:hAnsi="Times New Roman" w:cs="Times New Roman"/>
          <w:sz w:val="24"/>
          <w:szCs w:val="24"/>
        </w:rPr>
        <w:t xml:space="preserve"> A) până la moderată (Clasa </w:t>
      </w:r>
      <w:proofErr w:type="spellStart"/>
      <w:r w:rsidRPr="003F21FC">
        <w:rPr>
          <w:rFonts w:ascii="Times New Roman" w:eastAsia="Times New Roman" w:hAnsi="Times New Roman" w:cs="Times New Roman"/>
          <w:sz w:val="24"/>
          <w:szCs w:val="24"/>
        </w:rPr>
        <w:t>Child</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Pugh</w:t>
      </w:r>
      <w:proofErr w:type="spellEnd"/>
      <w:r w:rsidRPr="003F21FC">
        <w:rPr>
          <w:rFonts w:ascii="Times New Roman" w:eastAsia="Times New Roman" w:hAnsi="Times New Roman" w:cs="Times New Roman"/>
          <w:sz w:val="24"/>
          <w:szCs w:val="24"/>
        </w:rPr>
        <w:t xml:space="preserve"> B).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nu este recomandat la </w:t>
      </w:r>
      <w:proofErr w:type="spellStart"/>
      <w:r w:rsidRPr="003F21FC">
        <w:rPr>
          <w:rFonts w:ascii="Times New Roman" w:eastAsia="Times New Roman" w:hAnsi="Times New Roman" w:cs="Times New Roman"/>
          <w:sz w:val="24"/>
          <w:szCs w:val="24"/>
        </w:rPr>
        <w:t>pacienţii</w:t>
      </w:r>
      <w:proofErr w:type="spellEnd"/>
      <w:r w:rsidRPr="003F21FC">
        <w:rPr>
          <w:rFonts w:ascii="Times New Roman" w:eastAsia="Times New Roman" w:hAnsi="Times New Roman" w:cs="Times New Roman"/>
          <w:sz w:val="24"/>
          <w:szCs w:val="24"/>
        </w:rPr>
        <w:t xml:space="preserve"> cu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hepatică severă (Clasa </w:t>
      </w:r>
      <w:proofErr w:type="spellStart"/>
      <w:r w:rsidRPr="003F21FC">
        <w:rPr>
          <w:rFonts w:ascii="Times New Roman" w:eastAsia="Times New Roman" w:hAnsi="Times New Roman" w:cs="Times New Roman"/>
          <w:sz w:val="24"/>
          <w:szCs w:val="24"/>
        </w:rPr>
        <w:t>Child</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Pugh</w:t>
      </w:r>
      <w:proofErr w:type="spellEnd"/>
      <w:r w:rsidRPr="003F21FC">
        <w:rPr>
          <w:rFonts w:ascii="Times New Roman" w:eastAsia="Times New Roman" w:hAnsi="Times New Roman" w:cs="Times New Roman"/>
          <w:sz w:val="24"/>
          <w:szCs w:val="24"/>
        </w:rPr>
        <w:t xml:space="preserve"> C).</w:t>
      </w:r>
    </w:p>
    <w:p w14:paraId="1DCF28E6" w14:textId="094FEBC6" w:rsidR="003F21FC" w:rsidRPr="003F21FC" w:rsidRDefault="003F21FC" w:rsidP="003F21FC">
      <w:pPr>
        <w:numPr>
          <w:ilvl w:val="0"/>
          <w:numId w:val="789"/>
        </w:numPr>
        <w:spacing w:after="0" w:line="276" w:lineRule="auto"/>
        <w:ind w:left="284" w:hanging="284"/>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hepatică asociată cu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renală-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nu este recomandat la </w:t>
      </w:r>
      <w:proofErr w:type="spellStart"/>
      <w:r w:rsidRPr="003F21FC">
        <w:rPr>
          <w:rFonts w:ascii="Times New Roman" w:eastAsia="Times New Roman" w:hAnsi="Times New Roman" w:cs="Times New Roman"/>
          <w:sz w:val="24"/>
          <w:szCs w:val="24"/>
        </w:rPr>
        <w:t>pacienţii</w:t>
      </w:r>
      <w:proofErr w:type="spellEnd"/>
      <w:r w:rsidRPr="003F21FC">
        <w:rPr>
          <w:rFonts w:ascii="Times New Roman" w:eastAsia="Times New Roman" w:hAnsi="Times New Roman" w:cs="Times New Roman"/>
          <w:sz w:val="24"/>
          <w:szCs w:val="24"/>
        </w:rPr>
        <w:t xml:space="preserve"> cu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hepatică moderată asociată cu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renală moderată sau severă.</w:t>
      </w:r>
    </w:p>
    <w:p w14:paraId="2F60B4C1" w14:textId="1EFE9E2D" w:rsidR="003F21FC" w:rsidRPr="003F21FC" w:rsidRDefault="003F21FC" w:rsidP="003F21FC">
      <w:pPr>
        <w:numPr>
          <w:ilvl w:val="0"/>
          <w:numId w:val="789"/>
        </w:numPr>
        <w:spacing w:after="0" w:line="276" w:lineRule="auto"/>
        <w:ind w:left="284" w:hanging="284"/>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renală - Nu este recomandată ajustarea dozei de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la </w:t>
      </w:r>
      <w:proofErr w:type="spellStart"/>
      <w:r w:rsidRPr="003F21FC">
        <w:rPr>
          <w:rFonts w:ascii="Times New Roman" w:eastAsia="Times New Roman" w:hAnsi="Times New Roman" w:cs="Times New Roman"/>
          <w:sz w:val="24"/>
          <w:szCs w:val="24"/>
        </w:rPr>
        <w:t>pacienţii</w:t>
      </w:r>
      <w:proofErr w:type="spellEnd"/>
      <w:r w:rsidRPr="003F21FC">
        <w:rPr>
          <w:rFonts w:ascii="Times New Roman" w:eastAsia="Times New Roman" w:hAnsi="Times New Roman" w:cs="Times New Roman"/>
          <w:sz w:val="24"/>
          <w:szCs w:val="24"/>
        </w:rPr>
        <w:t xml:space="preserve"> cu </w:t>
      </w:r>
      <w:proofErr w:type="spellStart"/>
      <w:r w:rsidRPr="003F21FC">
        <w:rPr>
          <w:rFonts w:ascii="Times New Roman" w:eastAsia="Times New Roman" w:hAnsi="Times New Roman" w:cs="Times New Roman"/>
          <w:sz w:val="24"/>
          <w:szCs w:val="24"/>
        </w:rPr>
        <w:t>insuficienţă</w:t>
      </w:r>
      <w:proofErr w:type="spellEnd"/>
      <w:r w:rsidRPr="003F21FC">
        <w:rPr>
          <w:rFonts w:ascii="Times New Roman" w:eastAsia="Times New Roman" w:hAnsi="Times New Roman" w:cs="Times New Roman"/>
          <w:sz w:val="24"/>
          <w:szCs w:val="24"/>
        </w:rPr>
        <w:t xml:space="preserve"> renală </w:t>
      </w:r>
      <w:proofErr w:type="spellStart"/>
      <w:r w:rsidRPr="003F21FC">
        <w:rPr>
          <w:rFonts w:ascii="Times New Roman" w:eastAsia="Times New Roman" w:hAnsi="Times New Roman" w:cs="Times New Roman"/>
          <w:sz w:val="24"/>
          <w:szCs w:val="24"/>
        </w:rPr>
        <w:t>uşoară</w:t>
      </w:r>
      <w:proofErr w:type="spellEnd"/>
      <w:r w:rsidRPr="003F21FC">
        <w:rPr>
          <w:rFonts w:ascii="Times New Roman" w:eastAsia="Times New Roman" w:hAnsi="Times New Roman" w:cs="Times New Roman"/>
          <w:sz w:val="24"/>
          <w:szCs w:val="24"/>
        </w:rPr>
        <w:t xml:space="preserve">, moderată sau severă. Nu se pot face recomandări privind dozele la </w:t>
      </w:r>
      <w:proofErr w:type="spellStart"/>
      <w:r w:rsidRPr="003F21FC">
        <w:rPr>
          <w:rFonts w:ascii="Times New Roman" w:eastAsia="Times New Roman" w:hAnsi="Times New Roman" w:cs="Times New Roman"/>
          <w:sz w:val="24"/>
          <w:szCs w:val="24"/>
        </w:rPr>
        <w:t>pacienţii</w:t>
      </w:r>
      <w:proofErr w:type="spellEnd"/>
      <w:r w:rsidRPr="003F21FC">
        <w:rPr>
          <w:rFonts w:ascii="Times New Roman" w:eastAsia="Times New Roman" w:hAnsi="Times New Roman" w:cs="Times New Roman"/>
          <w:sz w:val="24"/>
          <w:szCs w:val="24"/>
        </w:rPr>
        <w:t xml:space="preserve"> cu boală renală în stadiu terminal (BRST) care efectuează sau nu dializă. Eficacitatea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siguranţa</w:t>
      </w:r>
      <w:proofErr w:type="spellEnd"/>
      <w:r w:rsidRPr="003F21FC">
        <w:rPr>
          <w:rFonts w:ascii="Times New Roman" w:eastAsia="Times New Roman" w:hAnsi="Times New Roman" w:cs="Times New Roman"/>
          <w:sz w:val="24"/>
          <w:szCs w:val="24"/>
        </w:rPr>
        <w:t xml:space="preserve"> nu au fost demonstrate la </w:t>
      </w:r>
      <w:proofErr w:type="spellStart"/>
      <w:r w:rsidRPr="003F21FC">
        <w:rPr>
          <w:rFonts w:ascii="Times New Roman" w:eastAsia="Times New Roman" w:hAnsi="Times New Roman" w:cs="Times New Roman"/>
          <w:sz w:val="24"/>
          <w:szCs w:val="24"/>
        </w:rPr>
        <w:t>pacienţii</w:t>
      </w:r>
      <w:proofErr w:type="spellEnd"/>
      <w:r w:rsidRPr="003F21FC">
        <w:rPr>
          <w:rFonts w:ascii="Times New Roman" w:eastAsia="Times New Roman" w:hAnsi="Times New Roman" w:cs="Times New Roman"/>
          <w:sz w:val="24"/>
          <w:szCs w:val="24"/>
        </w:rPr>
        <w:t xml:space="preserve"> cu BRST.</w:t>
      </w:r>
    </w:p>
    <w:p w14:paraId="75FB9642" w14:textId="35B5B834" w:rsidR="003F21FC" w:rsidRPr="003F21FC" w:rsidRDefault="003F21FC" w:rsidP="0090034C">
      <w:pPr>
        <w:numPr>
          <w:ilvl w:val="0"/>
          <w:numId w:val="789"/>
        </w:numPr>
        <w:spacing w:before="100" w:beforeAutospacing="1" w:after="0" w:afterAutospacing="1" w:line="276" w:lineRule="auto"/>
        <w:ind w:left="270" w:hanging="270"/>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Copii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adolescenţi</w:t>
      </w:r>
      <w:proofErr w:type="spellEnd"/>
      <w:r w:rsidRPr="003F21FC">
        <w:rPr>
          <w:rFonts w:ascii="Times New Roman" w:eastAsia="Times New Roman" w:hAnsi="Times New Roman" w:cs="Times New Roman"/>
          <w:sz w:val="24"/>
          <w:szCs w:val="24"/>
        </w:rPr>
        <w:t xml:space="preserve"> - </w:t>
      </w:r>
      <w:proofErr w:type="spellStart"/>
      <w:r w:rsidRPr="003F21FC">
        <w:rPr>
          <w:rFonts w:ascii="Times New Roman" w:eastAsia="Times New Roman" w:hAnsi="Times New Roman" w:cs="Times New Roman"/>
          <w:sz w:val="24"/>
          <w:szCs w:val="24"/>
        </w:rPr>
        <w:t>Siguranţa</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eficacitatea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la </w:t>
      </w:r>
      <w:proofErr w:type="spellStart"/>
      <w:r w:rsidRPr="003F21FC">
        <w:rPr>
          <w:rFonts w:ascii="Times New Roman" w:eastAsia="Times New Roman" w:hAnsi="Times New Roman" w:cs="Times New Roman"/>
          <w:sz w:val="24"/>
          <w:szCs w:val="24"/>
        </w:rPr>
        <w:t>pacienţi</w:t>
      </w:r>
      <w:proofErr w:type="spellEnd"/>
      <w:r w:rsidRPr="003F21FC">
        <w:rPr>
          <w:rFonts w:ascii="Times New Roman" w:eastAsia="Times New Roman" w:hAnsi="Times New Roman" w:cs="Times New Roman"/>
          <w:sz w:val="24"/>
          <w:szCs w:val="24"/>
        </w:rPr>
        <w:t xml:space="preserve">  la care s-a efectuat TCSH cu greutatea corporală mai mică de 5 kg nu au fost stabilite. Nu sunt disponibile date.</w:t>
      </w:r>
    </w:p>
    <w:p w14:paraId="4FC047A7"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b/>
          <w:bCs/>
          <w:sz w:val="24"/>
          <w:szCs w:val="24"/>
        </w:rPr>
        <w:t>Interacţiuni</w:t>
      </w:r>
      <w:proofErr w:type="spellEnd"/>
      <w:r w:rsidRPr="003F21FC">
        <w:rPr>
          <w:rFonts w:ascii="Times New Roman" w:eastAsia="Times New Roman" w:hAnsi="Times New Roman" w:cs="Times New Roman"/>
          <w:b/>
          <w:bCs/>
          <w:sz w:val="24"/>
          <w:szCs w:val="24"/>
        </w:rPr>
        <w:t xml:space="preserve"> medicamentoase</w:t>
      </w:r>
    </w:p>
    <w:p w14:paraId="1E89BE3E" w14:textId="518F98E2" w:rsidR="003F21FC" w:rsidRPr="003F21FC" w:rsidRDefault="00546F8A"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Letermovirum</w:t>
      </w:r>
      <w:proofErr w:type="spellEnd"/>
      <w:r w:rsidR="003F21FC" w:rsidRPr="003F21FC">
        <w:rPr>
          <w:rFonts w:ascii="Times New Roman" w:eastAsia="Times New Roman" w:hAnsi="Times New Roman" w:cs="Times New Roman"/>
          <w:sz w:val="24"/>
          <w:szCs w:val="24"/>
        </w:rPr>
        <w:t xml:space="preserve"> trebuie utilizat cu </w:t>
      </w:r>
      <w:proofErr w:type="spellStart"/>
      <w:r w:rsidR="003F21FC" w:rsidRPr="003F21FC">
        <w:rPr>
          <w:rFonts w:ascii="Times New Roman" w:eastAsia="Times New Roman" w:hAnsi="Times New Roman" w:cs="Times New Roman"/>
          <w:sz w:val="24"/>
          <w:szCs w:val="24"/>
        </w:rPr>
        <w:t>prudenţă</w:t>
      </w:r>
      <w:proofErr w:type="spellEnd"/>
      <w:r w:rsidR="003F21FC" w:rsidRPr="003F21FC">
        <w:rPr>
          <w:rFonts w:ascii="Times New Roman" w:eastAsia="Times New Roman" w:hAnsi="Times New Roman" w:cs="Times New Roman"/>
          <w:sz w:val="24"/>
          <w:szCs w:val="24"/>
        </w:rPr>
        <w:t xml:space="preserve"> concomitent cu medicamente care sunt substraturi ale CYP3A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 xml:space="preserve"> al căror interval terapeutic este îngust (de exemplu, </w:t>
      </w:r>
      <w:proofErr w:type="spellStart"/>
      <w:r w:rsidR="003F21FC" w:rsidRPr="003F21FC">
        <w:rPr>
          <w:rFonts w:ascii="Times New Roman" w:eastAsia="Times New Roman" w:hAnsi="Times New Roman" w:cs="Times New Roman"/>
          <w:sz w:val="24"/>
          <w:szCs w:val="24"/>
        </w:rPr>
        <w:t>alfentanil</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fentanil</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 xml:space="preserve"> chinidină), deoarece administrarea concomitentă poate determina </w:t>
      </w:r>
      <w:proofErr w:type="spellStart"/>
      <w:r w:rsidR="003F21FC" w:rsidRPr="003F21FC">
        <w:rPr>
          <w:rFonts w:ascii="Times New Roman" w:eastAsia="Times New Roman" w:hAnsi="Times New Roman" w:cs="Times New Roman"/>
          <w:sz w:val="24"/>
          <w:szCs w:val="24"/>
        </w:rPr>
        <w:t>creşterea</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concentraţiilor</w:t>
      </w:r>
      <w:proofErr w:type="spellEnd"/>
      <w:r w:rsidR="003F21FC" w:rsidRPr="003F21FC">
        <w:rPr>
          <w:rFonts w:ascii="Times New Roman" w:eastAsia="Times New Roman" w:hAnsi="Times New Roman" w:cs="Times New Roman"/>
          <w:sz w:val="24"/>
          <w:szCs w:val="24"/>
        </w:rPr>
        <w:t xml:space="preserve"> plasmatice ale medicamentelor care sunt substraturi ale CYP3A. Se recomandă monitorizarea atentă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/sau ajustarea dozelor medicamentelor care sunt substraturi al CYP3A administrate concomitent.</w:t>
      </w:r>
    </w:p>
    <w:p w14:paraId="25540B92" w14:textId="77777777" w:rsidR="003F21FC" w:rsidRPr="009B6527" w:rsidRDefault="003F21FC" w:rsidP="003F21FC">
      <w:pPr>
        <w:spacing w:after="0" w:line="276" w:lineRule="auto"/>
        <w:jc w:val="both"/>
        <w:rPr>
          <w:rFonts w:ascii="Times New Roman" w:eastAsia="Times New Roman" w:hAnsi="Times New Roman" w:cs="Times New Roman"/>
          <w:sz w:val="8"/>
          <w:szCs w:val="8"/>
        </w:rPr>
      </w:pPr>
    </w:p>
    <w:p w14:paraId="244C989D" w14:textId="5D7CFB30"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În cazul administrării concomitente cu </w:t>
      </w:r>
      <w:proofErr w:type="spellStart"/>
      <w:r w:rsidRPr="003F21FC">
        <w:rPr>
          <w:rFonts w:ascii="Times New Roman" w:eastAsia="Times New Roman" w:hAnsi="Times New Roman" w:cs="Times New Roman"/>
          <w:sz w:val="24"/>
          <w:szCs w:val="24"/>
        </w:rPr>
        <w:t>ciclosporină</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tacrolimus</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sirolimus</w:t>
      </w:r>
      <w:proofErr w:type="spellEnd"/>
      <w:r w:rsidRPr="003F21FC">
        <w:rPr>
          <w:rFonts w:ascii="Times New Roman" w:eastAsia="Times New Roman" w:hAnsi="Times New Roman" w:cs="Times New Roman"/>
          <w:sz w:val="24"/>
          <w:szCs w:val="24"/>
        </w:rPr>
        <w:t xml:space="preserve">, în general este recomandată monitorizarea mai frecventă, în primele 2 săptămâni după </w:t>
      </w:r>
      <w:proofErr w:type="spellStart"/>
      <w:r w:rsidRPr="003F21FC">
        <w:rPr>
          <w:rFonts w:ascii="Times New Roman" w:eastAsia="Times New Roman" w:hAnsi="Times New Roman" w:cs="Times New Roman"/>
          <w:sz w:val="24"/>
          <w:szCs w:val="24"/>
        </w:rPr>
        <w:t>iniţierea</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după oprirea tratamentului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precum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după schimbarea căii de administrare a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w:t>
      </w:r>
    </w:p>
    <w:p w14:paraId="298777D5" w14:textId="77777777" w:rsidR="003F21FC" w:rsidRPr="009B6527" w:rsidRDefault="003F21FC" w:rsidP="003F21FC">
      <w:pPr>
        <w:spacing w:after="0" w:line="276" w:lineRule="auto"/>
        <w:jc w:val="both"/>
        <w:rPr>
          <w:rFonts w:ascii="Times New Roman" w:eastAsia="Times New Roman" w:hAnsi="Times New Roman" w:cs="Times New Roman"/>
          <w:sz w:val="8"/>
          <w:szCs w:val="8"/>
        </w:rPr>
      </w:pPr>
    </w:p>
    <w:p w14:paraId="4D0CF414" w14:textId="513FB18A" w:rsidR="003F21FC" w:rsidRPr="003F21FC" w:rsidRDefault="00546F8A"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Letermovirum</w:t>
      </w:r>
      <w:proofErr w:type="spellEnd"/>
      <w:r w:rsidR="003F21FC" w:rsidRPr="003F21FC">
        <w:rPr>
          <w:rFonts w:ascii="Times New Roman" w:eastAsia="Times New Roman" w:hAnsi="Times New Roman" w:cs="Times New Roman"/>
          <w:sz w:val="24"/>
          <w:szCs w:val="24"/>
        </w:rPr>
        <w:t xml:space="preserve"> este un inductor moderat al enzimelor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 xml:space="preserve"> transportorilor. Efectul inductor poate determina scăderea </w:t>
      </w:r>
      <w:proofErr w:type="spellStart"/>
      <w:r w:rsidR="003F21FC" w:rsidRPr="003F21FC">
        <w:rPr>
          <w:rFonts w:ascii="Times New Roman" w:eastAsia="Times New Roman" w:hAnsi="Times New Roman" w:cs="Times New Roman"/>
          <w:sz w:val="24"/>
          <w:szCs w:val="24"/>
        </w:rPr>
        <w:t>concentraţiilor</w:t>
      </w:r>
      <w:proofErr w:type="spellEnd"/>
      <w:r w:rsidR="003F21FC" w:rsidRPr="003F21FC">
        <w:rPr>
          <w:rFonts w:ascii="Times New Roman" w:eastAsia="Times New Roman" w:hAnsi="Times New Roman" w:cs="Times New Roman"/>
          <w:sz w:val="24"/>
          <w:szCs w:val="24"/>
        </w:rPr>
        <w:t xml:space="preserve"> plasmatice ale unora dintre medicamentele metabolizate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 xml:space="preserve"> transportate. Ca urmare, pentru </w:t>
      </w:r>
      <w:proofErr w:type="spellStart"/>
      <w:r w:rsidR="003F21FC" w:rsidRPr="003F21FC">
        <w:rPr>
          <w:rFonts w:ascii="Times New Roman" w:eastAsia="Times New Roman" w:hAnsi="Times New Roman" w:cs="Times New Roman"/>
          <w:sz w:val="24"/>
          <w:szCs w:val="24"/>
        </w:rPr>
        <w:t>voriconazol</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şi</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fenitoină</w:t>
      </w:r>
      <w:proofErr w:type="spellEnd"/>
      <w:r w:rsidR="003F21FC" w:rsidRPr="003F21FC">
        <w:rPr>
          <w:rFonts w:ascii="Times New Roman" w:eastAsia="Times New Roman" w:hAnsi="Times New Roman" w:cs="Times New Roman"/>
          <w:sz w:val="24"/>
          <w:szCs w:val="24"/>
        </w:rPr>
        <w:t xml:space="preserve">, se recomandă efectuarea monitorizării </w:t>
      </w:r>
      <w:proofErr w:type="spellStart"/>
      <w:r w:rsidR="003F21FC" w:rsidRPr="003F21FC">
        <w:rPr>
          <w:rFonts w:ascii="Times New Roman" w:eastAsia="Times New Roman" w:hAnsi="Times New Roman" w:cs="Times New Roman"/>
          <w:sz w:val="24"/>
          <w:szCs w:val="24"/>
        </w:rPr>
        <w:t>acţiunilor</w:t>
      </w:r>
      <w:proofErr w:type="spellEnd"/>
      <w:r w:rsidR="003F21FC" w:rsidRPr="003F21FC">
        <w:rPr>
          <w:rFonts w:ascii="Times New Roman" w:eastAsia="Times New Roman" w:hAnsi="Times New Roman" w:cs="Times New Roman"/>
          <w:sz w:val="24"/>
          <w:szCs w:val="24"/>
        </w:rPr>
        <w:t xml:space="preserve"> terapeutice ale medicamentului (</w:t>
      </w:r>
      <w:proofErr w:type="spellStart"/>
      <w:r w:rsidR="003F21FC" w:rsidRPr="003F21FC">
        <w:rPr>
          <w:rFonts w:ascii="Times New Roman" w:eastAsia="Times New Roman" w:hAnsi="Times New Roman" w:cs="Times New Roman"/>
          <w:sz w:val="24"/>
          <w:szCs w:val="24"/>
        </w:rPr>
        <w:t>therapeutic</w:t>
      </w:r>
      <w:proofErr w:type="spellEnd"/>
      <w:r w:rsidR="003F21FC" w:rsidRPr="003F21FC">
        <w:rPr>
          <w:rFonts w:ascii="Times New Roman" w:eastAsia="Times New Roman" w:hAnsi="Times New Roman" w:cs="Times New Roman"/>
          <w:sz w:val="24"/>
          <w:szCs w:val="24"/>
        </w:rPr>
        <w:t xml:space="preserve"> drug monitoring TDM). Administrarea concomitentă cu </w:t>
      </w:r>
      <w:proofErr w:type="spellStart"/>
      <w:r w:rsidR="003F21FC" w:rsidRPr="003F21FC">
        <w:rPr>
          <w:rFonts w:ascii="Times New Roman" w:eastAsia="Times New Roman" w:hAnsi="Times New Roman" w:cs="Times New Roman"/>
          <w:sz w:val="24"/>
          <w:szCs w:val="24"/>
        </w:rPr>
        <w:t>dabigatran</w:t>
      </w:r>
      <w:proofErr w:type="spellEnd"/>
      <w:r w:rsidR="003F21FC" w:rsidRPr="003F21FC">
        <w:rPr>
          <w:rFonts w:ascii="Times New Roman" w:eastAsia="Times New Roman" w:hAnsi="Times New Roman" w:cs="Times New Roman"/>
          <w:sz w:val="24"/>
          <w:szCs w:val="24"/>
        </w:rPr>
        <w:t xml:space="preserve"> trebuie evitată, din cauza riscului de reducere a </w:t>
      </w:r>
      <w:proofErr w:type="spellStart"/>
      <w:r w:rsidR="003F21FC" w:rsidRPr="003F21FC">
        <w:rPr>
          <w:rFonts w:ascii="Times New Roman" w:eastAsia="Times New Roman" w:hAnsi="Times New Roman" w:cs="Times New Roman"/>
          <w:sz w:val="24"/>
          <w:szCs w:val="24"/>
        </w:rPr>
        <w:t>eficacităţii</w:t>
      </w:r>
      <w:proofErr w:type="spellEnd"/>
      <w:r w:rsidR="003F21FC" w:rsidRPr="003F21FC">
        <w:rPr>
          <w:rFonts w:ascii="Times New Roman" w:eastAsia="Times New Roman" w:hAnsi="Times New Roman" w:cs="Times New Roman"/>
          <w:sz w:val="24"/>
          <w:szCs w:val="24"/>
        </w:rPr>
        <w:t xml:space="preserve"> acestuia.</w:t>
      </w:r>
      <w:r>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Letermovirum</w:t>
      </w:r>
      <w:proofErr w:type="spellEnd"/>
      <w:r w:rsidR="003F21FC" w:rsidRPr="003F21FC">
        <w:rPr>
          <w:rFonts w:ascii="Times New Roman" w:eastAsia="Times New Roman" w:hAnsi="Times New Roman" w:cs="Times New Roman"/>
          <w:sz w:val="24"/>
          <w:szCs w:val="24"/>
        </w:rPr>
        <w:t xml:space="preserve"> poate </w:t>
      </w:r>
      <w:proofErr w:type="spellStart"/>
      <w:r w:rsidR="003F21FC" w:rsidRPr="003F21FC">
        <w:rPr>
          <w:rFonts w:ascii="Times New Roman" w:eastAsia="Times New Roman" w:hAnsi="Times New Roman" w:cs="Times New Roman"/>
          <w:sz w:val="24"/>
          <w:szCs w:val="24"/>
        </w:rPr>
        <w:t>creşte</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concentraţiile</w:t>
      </w:r>
      <w:proofErr w:type="spellEnd"/>
      <w:r w:rsidR="003F21FC" w:rsidRPr="003F21FC">
        <w:rPr>
          <w:rFonts w:ascii="Times New Roman" w:eastAsia="Times New Roman" w:hAnsi="Times New Roman" w:cs="Times New Roman"/>
          <w:sz w:val="24"/>
          <w:szCs w:val="24"/>
        </w:rPr>
        <w:t xml:space="preserve"> plasmatice ale medicamentelor transportate de OATP1B1/3, cum sunt multe dintre </w:t>
      </w:r>
      <w:proofErr w:type="spellStart"/>
      <w:r w:rsidR="003F21FC" w:rsidRPr="003F21FC">
        <w:rPr>
          <w:rFonts w:ascii="Times New Roman" w:eastAsia="Times New Roman" w:hAnsi="Times New Roman" w:cs="Times New Roman"/>
          <w:sz w:val="24"/>
          <w:szCs w:val="24"/>
        </w:rPr>
        <w:t>statine</w:t>
      </w:r>
      <w:proofErr w:type="spellEnd"/>
      <w:r w:rsidR="003F21FC" w:rsidRPr="003F21FC">
        <w:rPr>
          <w:rFonts w:ascii="Times New Roman" w:eastAsia="Times New Roman" w:hAnsi="Times New Roman" w:cs="Times New Roman"/>
          <w:sz w:val="24"/>
          <w:szCs w:val="24"/>
        </w:rPr>
        <w:t>.</w:t>
      </w:r>
    </w:p>
    <w:p w14:paraId="04FC8AF8" w14:textId="77777777" w:rsidR="003F21FC" w:rsidRPr="003F21FC" w:rsidRDefault="003F21FC" w:rsidP="003F21FC">
      <w:pPr>
        <w:spacing w:after="0" w:line="276" w:lineRule="auto"/>
        <w:jc w:val="both"/>
        <w:rPr>
          <w:rFonts w:ascii="Times New Roman" w:eastAsia="Times New Roman" w:hAnsi="Times New Roman" w:cs="Times New Roman"/>
          <w:b/>
          <w:bCs/>
          <w:sz w:val="24"/>
          <w:szCs w:val="24"/>
        </w:rPr>
      </w:pPr>
    </w:p>
    <w:p w14:paraId="676C0E8E"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b/>
          <w:bCs/>
          <w:sz w:val="24"/>
          <w:szCs w:val="24"/>
        </w:rPr>
        <w:t>Excipienţi</w:t>
      </w:r>
      <w:proofErr w:type="spellEnd"/>
    </w:p>
    <w:p w14:paraId="37773BD9" w14:textId="5D895665" w:rsidR="003F21FC" w:rsidRPr="003F21FC" w:rsidRDefault="00546F8A" w:rsidP="003F21FC">
      <w:pPr>
        <w:spacing w:after="0" w:line="276" w:lineRule="auto"/>
        <w:jc w:val="both"/>
        <w:rPr>
          <w:rFonts w:ascii="Times New Roman" w:eastAsia="Times New Roman" w:hAnsi="Times New Roman" w:cs="Times New Roman"/>
          <w:sz w:val="24"/>
          <w:szCs w:val="24"/>
        </w:rPr>
      </w:pPr>
      <w:proofErr w:type="spellStart"/>
      <w:r w:rsidRPr="003F21FC">
        <w:rPr>
          <w:rFonts w:ascii="Times New Roman" w:eastAsia="Times New Roman" w:hAnsi="Times New Roman" w:cs="Times New Roman"/>
          <w:sz w:val="24"/>
          <w:szCs w:val="24"/>
        </w:rPr>
        <w:t>Letermovirum</w:t>
      </w:r>
      <w:proofErr w:type="spellEnd"/>
      <w:r w:rsidR="003F21FC" w:rsidRPr="003F21FC">
        <w:rPr>
          <w:rFonts w:ascii="Times New Roman" w:eastAsia="Times New Roman" w:hAnsi="Times New Roman" w:cs="Times New Roman"/>
          <w:sz w:val="24"/>
          <w:szCs w:val="24"/>
        </w:rPr>
        <w:t xml:space="preserve"> </w:t>
      </w:r>
      <w:proofErr w:type="spellStart"/>
      <w:r w:rsidR="003F21FC" w:rsidRPr="003F21FC">
        <w:rPr>
          <w:rFonts w:ascii="Times New Roman" w:eastAsia="Times New Roman" w:hAnsi="Times New Roman" w:cs="Times New Roman"/>
          <w:sz w:val="24"/>
          <w:szCs w:val="24"/>
        </w:rPr>
        <w:t>conţine</w:t>
      </w:r>
      <w:proofErr w:type="spellEnd"/>
      <w:r w:rsidR="003F21FC" w:rsidRPr="003F21FC">
        <w:rPr>
          <w:rFonts w:ascii="Times New Roman" w:eastAsia="Times New Roman" w:hAnsi="Times New Roman" w:cs="Times New Roman"/>
          <w:sz w:val="24"/>
          <w:szCs w:val="24"/>
        </w:rPr>
        <w:t xml:space="preserve"> lactoză monohidrat. </w:t>
      </w:r>
      <w:proofErr w:type="spellStart"/>
      <w:r w:rsidR="003F21FC" w:rsidRPr="003F21FC">
        <w:rPr>
          <w:rFonts w:ascii="Times New Roman" w:eastAsia="Times New Roman" w:hAnsi="Times New Roman" w:cs="Times New Roman"/>
          <w:sz w:val="24"/>
          <w:szCs w:val="24"/>
        </w:rPr>
        <w:t>Pacienţii</w:t>
      </w:r>
      <w:proofErr w:type="spellEnd"/>
      <w:r w:rsidR="003F21FC" w:rsidRPr="003F21FC">
        <w:rPr>
          <w:rFonts w:ascii="Times New Roman" w:eastAsia="Times New Roman" w:hAnsi="Times New Roman" w:cs="Times New Roman"/>
          <w:sz w:val="24"/>
          <w:szCs w:val="24"/>
        </w:rPr>
        <w:t xml:space="preserve"> cu </w:t>
      </w:r>
      <w:proofErr w:type="spellStart"/>
      <w:r w:rsidR="003F21FC" w:rsidRPr="003F21FC">
        <w:rPr>
          <w:rFonts w:ascii="Times New Roman" w:eastAsia="Times New Roman" w:hAnsi="Times New Roman" w:cs="Times New Roman"/>
          <w:sz w:val="24"/>
          <w:szCs w:val="24"/>
        </w:rPr>
        <w:t>afecţiuni</w:t>
      </w:r>
      <w:proofErr w:type="spellEnd"/>
      <w:r w:rsidR="003F21FC" w:rsidRPr="003F21FC">
        <w:rPr>
          <w:rFonts w:ascii="Times New Roman" w:eastAsia="Times New Roman" w:hAnsi="Times New Roman" w:cs="Times New Roman"/>
          <w:sz w:val="24"/>
          <w:szCs w:val="24"/>
        </w:rPr>
        <w:t xml:space="preserve"> ereditare rare de </w:t>
      </w:r>
      <w:proofErr w:type="spellStart"/>
      <w:r w:rsidR="003F21FC" w:rsidRPr="003F21FC">
        <w:rPr>
          <w:rFonts w:ascii="Times New Roman" w:eastAsia="Times New Roman" w:hAnsi="Times New Roman" w:cs="Times New Roman"/>
          <w:sz w:val="24"/>
          <w:szCs w:val="24"/>
        </w:rPr>
        <w:t>intoleranţă</w:t>
      </w:r>
      <w:proofErr w:type="spellEnd"/>
      <w:r w:rsidR="003F21FC" w:rsidRPr="003F21FC">
        <w:rPr>
          <w:rFonts w:ascii="Times New Roman" w:eastAsia="Times New Roman" w:hAnsi="Times New Roman" w:cs="Times New Roman"/>
          <w:sz w:val="24"/>
          <w:szCs w:val="24"/>
        </w:rPr>
        <w:t xml:space="preserve"> la galactoză, deficit de lactază (</w:t>
      </w:r>
      <w:proofErr w:type="spellStart"/>
      <w:r w:rsidR="003F21FC" w:rsidRPr="003F21FC">
        <w:rPr>
          <w:rFonts w:ascii="Times New Roman" w:eastAsia="Times New Roman" w:hAnsi="Times New Roman" w:cs="Times New Roman"/>
          <w:sz w:val="24"/>
          <w:szCs w:val="24"/>
        </w:rPr>
        <w:t>Lapp</w:t>
      </w:r>
      <w:proofErr w:type="spellEnd"/>
      <w:r w:rsidR="003F21FC" w:rsidRPr="003F21FC">
        <w:rPr>
          <w:rFonts w:ascii="Times New Roman" w:eastAsia="Times New Roman" w:hAnsi="Times New Roman" w:cs="Times New Roman"/>
          <w:sz w:val="24"/>
          <w:szCs w:val="24"/>
        </w:rPr>
        <w:t xml:space="preserve">) sau sindrom de </w:t>
      </w:r>
      <w:proofErr w:type="spellStart"/>
      <w:r w:rsidR="003F21FC" w:rsidRPr="003F21FC">
        <w:rPr>
          <w:rFonts w:ascii="Times New Roman" w:eastAsia="Times New Roman" w:hAnsi="Times New Roman" w:cs="Times New Roman"/>
          <w:sz w:val="24"/>
          <w:szCs w:val="24"/>
        </w:rPr>
        <w:t>malabsorbţie</w:t>
      </w:r>
      <w:proofErr w:type="spellEnd"/>
      <w:r w:rsidR="003F21FC" w:rsidRPr="003F21FC">
        <w:rPr>
          <w:rFonts w:ascii="Times New Roman" w:eastAsia="Times New Roman" w:hAnsi="Times New Roman" w:cs="Times New Roman"/>
          <w:sz w:val="24"/>
          <w:szCs w:val="24"/>
        </w:rPr>
        <w:t xml:space="preserve"> de glucoză-galactoză nu trebuie să utilizeze acest medicament.</w:t>
      </w:r>
    </w:p>
    <w:p w14:paraId="743FBAA3"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4BE7F201" w14:textId="77777777" w:rsidR="003F21FC" w:rsidRPr="003F21FC" w:rsidRDefault="003F21FC" w:rsidP="003F21FC">
      <w:pPr>
        <w:spacing w:after="0" w:line="276" w:lineRule="auto"/>
        <w:jc w:val="both"/>
        <w:rPr>
          <w:rFonts w:ascii="Times New Roman" w:eastAsia="Times New Roman" w:hAnsi="Times New Roman" w:cs="Times New Roman"/>
          <w:b/>
          <w:sz w:val="24"/>
          <w:szCs w:val="24"/>
        </w:rPr>
      </w:pPr>
      <w:r w:rsidRPr="003F21FC">
        <w:rPr>
          <w:rFonts w:ascii="Times New Roman" w:eastAsia="Times New Roman" w:hAnsi="Times New Roman" w:cs="Times New Roman"/>
          <w:b/>
          <w:sz w:val="24"/>
          <w:szCs w:val="24"/>
        </w:rPr>
        <w:t>V. Criterii pentru întreruperea tratamentului</w:t>
      </w:r>
    </w:p>
    <w:p w14:paraId="1C3BF4B2" w14:textId="5C82C6B0" w:rsidR="003F21FC" w:rsidRPr="003F21FC" w:rsidRDefault="003F21FC" w:rsidP="003F21FC">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sz w:val="24"/>
          <w:szCs w:val="24"/>
        </w:rPr>
        <w:t xml:space="preserve">În cazurile în care boala sau viremia ADN CMV au fost considerate semnificative clinic, profilaxia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a fost întreruptă </w:t>
      </w:r>
      <w:proofErr w:type="spellStart"/>
      <w:r w:rsidRPr="003F21FC">
        <w:rPr>
          <w:rFonts w:ascii="Times New Roman" w:eastAsia="Times New Roman" w:hAnsi="Times New Roman" w:cs="Times New Roman"/>
          <w:sz w:val="24"/>
          <w:szCs w:val="24"/>
        </w:rPr>
        <w:t>şi</w:t>
      </w:r>
      <w:proofErr w:type="spellEnd"/>
      <w:r w:rsidRPr="003F21FC">
        <w:rPr>
          <w:rFonts w:ascii="Times New Roman" w:eastAsia="Times New Roman" w:hAnsi="Times New Roman" w:cs="Times New Roman"/>
          <w:sz w:val="24"/>
          <w:szCs w:val="24"/>
        </w:rPr>
        <w:t xml:space="preserve"> s a </w:t>
      </w:r>
      <w:proofErr w:type="spellStart"/>
      <w:r w:rsidRPr="003F21FC">
        <w:rPr>
          <w:rFonts w:ascii="Times New Roman" w:eastAsia="Times New Roman" w:hAnsi="Times New Roman" w:cs="Times New Roman"/>
          <w:sz w:val="24"/>
          <w:szCs w:val="24"/>
        </w:rPr>
        <w:t>iniţiat</w:t>
      </w:r>
      <w:proofErr w:type="spellEnd"/>
      <w:r w:rsidRPr="003F21FC">
        <w:rPr>
          <w:rFonts w:ascii="Times New Roman" w:eastAsia="Times New Roman" w:hAnsi="Times New Roman" w:cs="Times New Roman"/>
          <w:sz w:val="24"/>
          <w:szCs w:val="24"/>
        </w:rPr>
        <w:t xml:space="preserve"> tratament sau terapie standard de îngrijire preventivă (pre-</w:t>
      </w:r>
      <w:proofErr w:type="spellStart"/>
      <w:r w:rsidRPr="003F21FC">
        <w:rPr>
          <w:rFonts w:ascii="Times New Roman" w:eastAsia="Times New Roman" w:hAnsi="Times New Roman" w:cs="Times New Roman"/>
          <w:sz w:val="24"/>
          <w:szCs w:val="24"/>
        </w:rPr>
        <w:t>emptive</w:t>
      </w:r>
      <w:proofErr w:type="spellEnd"/>
      <w:r w:rsidRPr="003F21FC">
        <w:rPr>
          <w:rFonts w:ascii="Times New Roman" w:eastAsia="Times New Roman" w:hAnsi="Times New Roman" w:cs="Times New Roman"/>
          <w:sz w:val="24"/>
          <w:szCs w:val="24"/>
        </w:rPr>
        <w:t xml:space="preserve"> </w:t>
      </w:r>
      <w:proofErr w:type="spellStart"/>
      <w:r w:rsidRPr="003F21FC">
        <w:rPr>
          <w:rFonts w:ascii="Times New Roman" w:eastAsia="Times New Roman" w:hAnsi="Times New Roman" w:cs="Times New Roman"/>
          <w:sz w:val="24"/>
          <w:szCs w:val="24"/>
        </w:rPr>
        <w:t>therapy</w:t>
      </w:r>
      <w:proofErr w:type="spellEnd"/>
      <w:r w:rsidRPr="003F21FC">
        <w:rPr>
          <w:rFonts w:ascii="Times New Roman" w:eastAsia="Times New Roman" w:hAnsi="Times New Roman" w:cs="Times New Roman"/>
          <w:sz w:val="24"/>
          <w:szCs w:val="24"/>
        </w:rPr>
        <w:t xml:space="preserve"> (PET)).</w:t>
      </w:r>
    </w:p>
    <w:p w14:paraId="43270C75" w14:textId="77777777" w:rsidR="003F21FC" w:rsidRPr="003F21FC" w:rsidRDefault="003F21FC" w:rsidP="003F21FC">
      <w:pPr>
        <w:spacing w:after="0" w:line="276" w:lineRule="auto"/>
        <w:jc w:val="both"/>
        <w:rPr>
          <w:rFonts w:ascii="Times New Roman" w:eastAsia="Times New Roman" w:hAnsi="Times New Roman" w:cs="Times New Roman"/>
          <w:sz w:val="24"/>
          <w:szCs w:val="24"/>
        </w:rPr>
      </w:pPr>
    </w:p>
    <w:p w14:paraId="38272808" w14:textId="17E298C8" w:rsidR="00127A7A" w:rsidRPr="009B6527" w:rsidRDefault="003F21FC" w:rsidP="009B6527">
      <w:pPr>
        <w:spacing w:after="0" w:line="276" w:lineRule="auto"/>
        <w:jc w:val="both"/>
        <w:rPr>
          <w:rFonts w:ascii="Times New Roman" w:eastAsia="Times New Roman" w:hAnsi="Times New Roman" w:cs="Times New Roman"/>
          <w:sz w:val="24"/>
          <w:szCs w:val="24"/>
        </w:rPr>
      </w:pPr>
      <w:r w:rsidRPr="003F21FC">
        <w:rPr>
          <w:rFonts w:ascii="Times New Roman" w:eastAsia="Times New Roman" w:hAnsi="Times New Roman" w:cs="Times New Roman"/>
          <w:b/>
          <w:sz w:val="24"/>
          <w:szCs w:val="24"/>
        </w:rPr>
        <w:t>VI. Prescriptori:</w:t>
      </w:r>
      <w:r w:rsidRPr="003F21FC">
        <w:rPr>
          <w:rFonts w:ascii="Times New Roman" w:eastAsia="Times New Roman" w:hAnsi="Times New Roman" w:cs="Times New Roman"/>
          <w:sz w:val="24"/>
          <w:szCs w:val="24"/>
        </w:rPr>
        <w:t xml:space="preserve"> medicii din centrele acreditate pentru activitatea de transplant medular pe perioada </w:t>
      </w:r>
      <w:proofErr w:type="spellStart"/>
      <w:r w:rsidRPr="003F21FC">
        <w:rPr>
          <w:rFonts w:ascii="Times New Roman" w:eastAsia="Times New Roman" w:hAnsi="Times New Roman" w:cs="Times New Roman"/>
          <w:sz w:val="24"/>
          <w:szCs w:val="24"/>
        </w:rPr>
        <w:t>internarii</w:t>
      </w:r>
      <w:proofErr w:type="spellEnd"/>
      <w:r w:rsidRPr="003F21FC">
        <w:rPr>
          <w:rFonts w:ascii="Times New Roman" w:eastAsia="Times New Roman" w:hAnsi="Times New Roman" w:cs="Times New Roman"/>
          <w:sz w:val="24"/>
          <w:szCs w:val="24"/>
        </w:rPr>
        <w:t xml:space="preserve"> pacientului si ulterior, pe perioada </w:t>
      </w:r>
      <w:proofErr w:type="spellStart"/>
      <w:r w:rsidRPr="003F21FC">
        <w:rPr>
          <w:rFonts w:ascii="Times New Roman" w:eastAsia="Times New Roman" w:hAnsi="Times New Roman" w:cs="Times New Roman"/>
          <w:sz w:val="24"/>
          <w:szCs w:val="24"/>
        </w:rPr>
        <w:t>starii</w:t>
      </w:r>
      <w:proofErr w:type="spellEnd"/>
      <w:r w:rsidRPr="003F21FC">
        <w:rPr>
          <w:rFonts w:ascii="Times New Roman" w:eastAsia="Times New Roman" w:hAnsi="Times New Roman" w:cs="Times New Roman"/>
          <w:sz w:val="24"/>
          <w:szCs w:val="24"/>
        </w:rPr>
        <w:t xml:space="preserve"> post transplant, de </w:t>
      </w:r>
      <w:proofErr w:type="spellStart"/>
      <w:r w:rsidRPr="003F21FC">
        <w:rPr>
          <w:rFonts w:ascii="Times New Roman" w:eastAsia="Times New Roman" w:hAnsi="Times New Roman" w:cs="Times New Roman"/>
          <w:sz w:val="24"/>
          <w:szCs w:val="24"/>
        </w:rPr>
        <w:t>catre</w:t>
      </w:r>
      <w:proofErr w:type="spellEnd"/>
      <w:r w:rsidRPr="003F21FC">
        <w:rPr>
          <w:rFonts w:ascii="Times New Roman" w:eastAsia="Times New Roman" w:hAnsi="Times New Roman" w:cs="Times New Roman"/>
          <w:sz w:val="24"/>
          <w:szCs w:val="24"/>
        </w:rPr>
        <w:t xml:space="preserve"> medicul hematolog, medicul </w:t>
      </w:r>
      <w:proofErr w:type="spellStart"/>
      <w:r w:rsidRPr="003F21FC">
        <w:rPr>
          <w:rFonts w:ascii="Times New Roman" w:eastAsia="Times New Roman" w:hAnsi="Times New Roman" w:cs="Times New Roman"/>
          <w:sz w:val="24"/>
          <w:szCs w:val="24"/>
          <w:lang w:val="en-US"/>
        </w:rPr>
        <w:t>hematologie-oncologie</w:t>
      </w:r>
      <w:proofErr w:type="spellEnd"/>
      <w:r w:rsidRPr="003F21FC">
        <w:rPr>
          <w:rFonts w:ascii="Times New Roman" w:eastAsia="Times New Roman" w:hAnsi="Times New Roman" w:cs="Times New Roman"/>
          <w:sz w:val="24"/>
          <w:szCs w:val="24"/>
          <w:lang w:val="en-US"/>
        </w:rPr>
        <w:t xml:space="preserve"> </w:t>
      </w:r>
      <w:proofErr w:type="spellStart"/>
      <w:r w:rsidRPr="003F21FC">
        <w:rPr>
          <w:rFonts w:ascii="Times New Roman" w:eastAsia="Times New Roman" w:hAnsi="Times New Roman" w:cs="Times New Roman"/>
          <w:sz w:val="24"/>
          <w:szCs w:val="24"/>
          <w:lang w:val="en-US"/>
        </w:rPr>
        <w:t>pediatrică</w:t>
      </w:r>
      <w:proofErr w:type="spellEnd"/>
      <w:r w:rsidRPr="003F21FC">
        <w:rPr>
          <w:rFonts w:ascii="Times New Roman" w:eastAsia="Times New Roman" w:hAnsi="Times New Roman" w:cs="Times New Roman"/>
          <w:sz w:val="24"/>
          <w:szCs w:val="24"/>
          <w:lang w:val="en-US"/>
        </w:rPr>
        <w:t xml:space="preserve">, </w:t>
      </w:r>
      <w:proofErr w:type="spellStart"/>
      <w:r w:rsidRPr="003F21FC">
        <w:rPr>
          <w:rFonts w:ascii="Times New Roman" w:eastAsia="Times New Roman" w:hAnsi="Times New Roman" w:cs="Times New Roman"/>
          <w:sz w:val="24"/>
          <w:szCs w:val="24"/>
          <w:lang w:val="en-US"/>
        </w:rPr>
        <w:t>medic</w:t>
      </w:r>
      <w:r w:rsidR="00654E73">
        <w:rPr>
          <w:rFonts w:ascii="Times New Roman" w:eastAsia="Times New Roman" w:hAnsi="Times New Roman" w:cs="Times New Roman"/>
          <w:sz w:val="24"/>
          <w:szCs w:val="24"/>
          <w:lang w:val="en-US"/>
        </w:rPr>
        <w:t>u</w:t>
      </w:r>
      <w:r w:rsidRPr="003F21FC">
        <w:rPr>
          <w:rFonts w:ascii="Times New Roman" w:eastAsia="Times New Roman" w:hAnsi="Times New Roman" w:cs="Times New Roman"/>
          <w:sz w:val="24"/>
          <w:szCs w:val="24"/>
          <w:lang w:val="en-US"/>
        </w:rPr>
        <w:t>l</w:t>
      </w:r>
      <w:proofErr w:type="spellEnd"/>
      <w:r w:rsidRPr="003F21FC">
        <w:rPr>
          <w:rFonts w:ascii="Times New Roman" w:eastAsia="Times New Roman" w:hAnsi="Times New Roman" w:cs="Times New Roman"/>
          <w:sz w:val="24"/>
          <w:szCs w:val="24"/>
          <w:lang w:val="en-US"/>
        </w:rPr>
        <w:t xml:space="preserve"> </w:t>
      </w:r>
      <w:proofErr w:type="spellStart"/>
      <w:r w:rsidRPr="003F21FC">
        <w:rPr>
          <w:rFonts w:ascii="Times New Roman" w:eastAsia="Times New Roman" w:hAnsi="Times New Roman" w:cs="Times New Roman"/>
          <w:sz w:val="24"/>
          <w:szCs w:val="24"/>
          <w:lang w:val="en-US"/>
        </w:rPr>
        <w:t>pediatru</w:t>
      </w:r>
      <w:proofErr w:type="spellEnd"/>
      <w:r w:rsidRPr="003F21FC">
        <w:rPr>
          <w:rFonts w:ascii="Times New Roman" w:eastAsia="Times New Roman" w:hAnsi="Times New Roman" w:cs="Times New Roman"/>
          <w:sz w:val="24"/>
          <w:szCs w:val="24"/>
          <w:lang w:val="en-US"/>
        </w:rPr>
        <w:t xml:space="preserve"> </w:t>
      </w:r>
      <w:r w:rsidRPr="003F21FC">
        <w:rPr>
          <w:rFonts w:ascii="Times New Roman" w:eastAsia="Times New Roman" w:hAnsi="Times New Roman" w:cs="Times New Roman"/>
          <w:sz w:val="24"/>
          <w:szCs w:val="24"/>
        </w:rPr>
        <w:t xml:space="preserve">sau medicul de familie aflat în </w:t>
      </w:r>
      <w:proofErr w:type="spellStart"/>
      <w:r w:rsidRPr="003F21FC">
        <w:rPr>
          <w:rFonts w:ascii="Times New Roman" w:eastAsia="Times New Roman" w:hAnsi="Times New Roman" w:cs="Times New Roman"/>
          <w:sz w:val="24"/>
          <w:szCs w:val="24"/>
        </w:rPr>
        <w:t>relaţie</w:t>
      </w:r>
      <w:proofErr w:type="spellEnd"/>
      <w:r w:rsidRPr="003F21FC">
        <w:rPr>
          <w:rFonts w:ascii="Times New Roman" w:eastAsia="Times New Roman" w:hAnsi="Times New Roman" w:cs="Times New Roman"/>
          <w:sz w:val="24"/>
          <w:szCs w:val="24"/>
        </w:rPr>
        <w:t xml:space="preserve"> contractuală cu casa de asigurări de sănătate la care pacientul se află în </w:t>
      </w:r>
      <w:proofErr w:type="spellStart"/>
      <w:r w:rsidRPr="003F21FC">
        <w:rPr>
          <w:rFonts w:ascii="Times New Roman" w:eastAsia="Times New Roman" w:hAnsi="Times New Roman" w:cs="Times New Roman"/>
          <w:sz w:val="24"/>
          <w:szCs w:val="24"/>
        </w:rPr>
        <w:t>evidenţă</w:t>
      </w:r>
      <w:proofErr w:type="spellEnd"/>
      <w:r w:rsidRPr="003F21FC">
        <w:rPr>
          <w:rFonts w:ascii="Times New Roman" w:eastAsia="Times New Roman" w:hAnsi="Times New Roman" w:cs="Times New Roman"/>
          <w:sz w:val="24"/>
          <w:szCs w:val="24"/>
        </w:rPr>
        <w:t xml:space="preserve">, in baza scrisorii medicale emisa de medicul specialist din aceste centre. In scrisoarea medicala se va </w:t>
      </w:r>
      <w:proofErr w:type="spellStart"/>
      <w:r w:rsidRPr="003F21FC">
        <w:rPr>
          <w:rFonts w:ascii="Times New Roman" w:eastAsia="Times New Roman" w:hAnsi="Times New Roman" w:cs="Times New Roman"/>
          <w:sz w:val="24"/>
          <w:szCs w:val="24"/>
        </w:rPr>
        <w:t>mentiona</w:t>
      </w:r>
      <w:proofErr w:type="spellEnd"/>
      <w:r w:rsidRPr="003F21FC">
        <w:rPr>
          <w:rFonts w:ascii="Times New Roman" w:eastAsia="Times New Roman" w:hAnsi="Times New Roman" w:cs="Times New Roman"/>
          <w:sz w:val="24"/>
          <w:szCs w:val="24"/>
        </w:rPr>
        <w:t xml:space="preserve"> obligatoriu doza de administrare si </w:t>
      </w:r>
      <w:proofErr w:type="spellStart"/>
      <w:r w:rsidRPr="003F21FC">
        <w:rPr>
          <w:rFonts w:ascii="Times New Roman" w:eastAsia="Times New Roman" w:hAnsi="Times New Roman" w:cs="Times New Roman"/>
          <w:sz w:val="24"/>
          <w:szCs w:val="24"/>
        </w:rPr>
        <w:t>numarul</w:t>
      </w:r>
      <w:proofErr w:type="spellEnd"/>
      <w:r w:rsidRPr="003F21FC">
        <w:rPr>
          <w:rFonts w:ascii="Times New Roman" w:eastAsia="Times New Roman" w:hAnsi="Times New Roman" w:cs="Times New Roman"/>
          <w:sz w:val="24"/>
          <w:szCs w:val="24"/>
        </w:rPr>
        <w:t xml:space="preserve"> de zile de tratament cu </w:t>
      </w:r>
      <w:proofErr w:type="spellStart"/>
      <w:r w:rsidR="00546F8A" w:rsidRPr="003F21FC">
        <w:rPr>
          <w:rFonts w:ascii="Times New Roman" w:eastAsia="Times New Roman" w:hAnsi="Times New Roman" w:cs="Times New Roman"/>
          <w:sz w:val="24"/>
          <w:szCs w:val="24"/>
        </w:rPr>
        <w:t>Letermovirum</w:t>
      </w:r>
      <w:proofErr w:type="spellEnd"/>
      <w:r w:rsidRPr="003F21FC">
        <w:rPr>
          <w:rFonts w:ascii="Times New Roman" w:eastAsia="Times New Roman" w:hAnsi="Times New Roman" w:cs="Times New Roman"/>
          <w:sz w:val="24"/>
          <w:szCs w:val="24"/>
        </w:rPr>
        <w:t xml:space="preserve"> ramase din durata recomandata de administrare de 200 zile </w:t>
      </w:r>
      <w:proofErr w:type="spellStart"/>
      <w:r w:rsidRPr="003F21FC">
        <w:rPr>
          <w:rFonts w:ascii="Times New Roman" w:eastAsia="Times New Roman" w:hAnsi="Times New Roman" w:cs="Times New Roman"/>
          <w:sz w:val="24"/>
          <w:szCs w:val="24"/>
        </w:rPr>
        <w:t>dupa</w:t>
      </w:r>
      <w:proofErr w:type="spellEnd"/>
      <w:r w:rsidRPr="003F21FC">
        <w:rPr>
          <w:rFonts w:ascii="Times New Roman" w:eastAsia="Times New Roman" w:hAnsi="Times New Roman" w:cs="Times New Roman"/>
          <w:sz w:val="24"/>
          <w:szCs w:val="24"/>
        </w:rPr>
        <w:t xml:space="preserve"> transplant.”</w:t>
      </w:r>
    </w:p>
    <w:p w14:paraId="788B718E" w14:textId="745A61D6" w:rsidR="00127A7A" w:rsidRPr="001A3402" w:rsidRDefault="00127A7A" w:rsidP="00127A7A">
      <w:pPr>
        <w:pStyle w:val="ListParagraph"/>
        <w:numPr>
          <w:ilvl w:val="0"/>
          <w:numId w:val="782"/>
        </w:numPr>
        <w:tabs>
          <w:tab w:val="left" w:pos="426"/>
        </w:tabs>
        <w:ind w:left="450" w:hanging="450"/>
        <w:jc w:val="both"/>
        <w:rPr>
          <w:rFonts w:eastAsia="Arial"/>
          <w:b/>
          <w:bCs/>
          <w:lang w:val="en-US"/>
        </w:rPr>
      </w:pPr>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Pr="00127A7A">
        <w:rPr>
          <w:rFonts w:eastAsia="Arial"/>
          <w:b/>
          <w:bCs/>
          <w:lang w:val="x-none"/>
        </w:rPr>
        <w:t xml:space="preserve">124, cod (L008C): </w:t>
      </w:r>
      <w:r w:rsidRPr="00127A7A">
        <w:rPr>
          <w:rFonts w:eastAsia="Arial"/>
          <w:b/>
          <w:bCs/>
          <w:iCs/>
          <w:lang w:val="x-none"/>
        </w:rPr>
        <w:t xml:space="preserve">DCI </w:t>
      </w:r>
      <w:r w:rsidRPr="00127A7A">
        <w:rPr>
          <w:rFonts w:eastAsia="Arial"/>
          <w:b/>
          <w:bCs/>
          <w:lang w:val="x-none"/>
        </w:rPr>
        <w:t>IMATINIBUM</w:t>
      </w:r>
      <w:r w:rsidRPr="001A3402">
        <w:rPr>
          <w:rFonts w:eastAsia="Arial"/>
          <w:b/>
          <w:bCs/>
          <w:lang w:val="en-US"/>
        </w:rPr>
        <w:t xml:space="preserve">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18903EE9" w14:textId="77777777" w:rsidR="00127A7A" w:rsidRPr="00B43BFB" w:rsidRDefault="00127A7A" w:rsidP="00127A7A">
      <w:pPr>
        <w:tabs>
          <w:tab w:val="left" w:pos="851"/>
        </w:tabs>
        <w:spacing w:after="0" w:line="240" w:lineRule="auto"/>
        <w:jc w:val="both"/>
        <w:rPr>
          <w:rFonts w:ascii="Times New Roman" w:eastAsia="Arial" w:hAnsi="Times New Roman" w:cs="Times New Roman"/>
          <w:b/>
          <w:bCs/>
          <w:sz w:val="24"/>
          <w:szCs w:val="24"/>
          <w:lang w:val="en-US"/>
        </w:rPr>
      </w:pPr>
    </w:p>
    <w:p w14:paraId="70CA40E4" w14:textId="77777777" w:rsidR="00127A7A" w:rsidRPr="00B43BFB" w:rsidRDefault="00127A7A" w:rsidP="00127A7A">
      <w:pPr>
        <w:tabs>
          <w:tab w:val="left" w:pos="851"/>
        </w:tabs>
        <w:spacing w:after="0" w:line="240" w:lineRule="auto"/>
        <w:jc w:val="both"/>
        <w:rPr>
          <w:rFonts w:ascii="Times New Roman" w:eastAsia="Arial" w:hAnsi="Times New Roman" w:cs="Times New Roman"/>
          <w:b/>
          <w:bCs/>
          <w:sz w:val="24"/>
          <w:szCs w:val="24"/>
          <w:lang w:val="en-GB"/>
        </w:rPr>
      </w:pPr>
    </w:p>
    <w:p w14:paraId="1A285946" w14:textId="1B6B6A14" w:rsidR="00127A7A" w:rsidRDefault="00127A7A" w:rsidP="00127A7A">
      <w:pPr>
        <w:tabs>
          <w:tab w:val="left" w:pos="851"/>
        </w:tabs>
        <w:spacing w:after="0" w:line="240" w:lineRule="auto"/>
        <w:jc w:val="both"/>
        <w:rPr>
          <w:rFonts w:ascii="Times New Roman" w:eastAsia="Arial" w:hAnsi="Times New Roman" w:cs="Times New Roman"/>
          <w:b/>
          <w:bCs/>
          <w:sz w:val="24"/>
          <w:szCs w:val="24"/>
          <w:lang w:val="en-US"/>
        </w:rPr>
      </w:pPr>
      <w:proofErr w:type="gramStart"/>
      <w:r w:rsidRPr="00B43BFB">
        <w:rPr>
          <w:rFonts w:ascii="Times New Roman" w:eastAsia="Arial" w:hAnsi="Times New Roman" w:cs="Times New Roman"/>
          <w:b/>
          <w:bCs/>
          <w:sz w:val="24"/>
          <w:szCs w:val="24"/>
          <w:lang w:val="en-GB"/>
        </w:rPr>
        <w:t>”Protocol</w:t>
      </w:r>
      <w:proofErr w:type="gram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terapeutic</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corespunzător</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poziţiei</w:t>
      </w:r>
      <w:proofErr w:type="spellEnd"/>
      <w:r w:rsidRPr="00B43BFB">
        <w:rPr>
          <w:rFonts w:ascii="Times New Roman" w:eastAsia="Arial" w:hAnsi="Times New Roman" w:cs="Times New Roman"/>
          <w:b/>
          <w:bCs/>
          <w:sz w:val="24"/>
          <w:szCs w:val="24"/>
          <w:lang w:val="en-GB"/>
        </w:rPr>
        <w:t xml:space="preserve"> nr. </w:t>
      </w:r>
      <w:r w:rsidRPr="00127A7A">
        <w:rPr>
          <w:rFonts w:ascii="Times New Roman" w:eastAsia="Arial" w:hAnsi="Times New Roman" w:cs="Times New Roman"/>
          <w:b/>
          <w:bCs/>
          <w:sz w:val="24"/>
          <w:szCs w:val="24"/>
          <w:lang w:val="x-none"/>
        </w:rPr>
        <w:t xml:space="preserve">124, cod (L008C): </w:t>
      </w:r>
      <w:r w:rsidRPr="00127A7A">
        <w:rPr>
          <w:rFonts w:ascii="Times New Roman" w:eastAsia="Arial" w:hAnsi="Times New Roman" w:cs="Times New Roman"/>
          <w:b/>
          <w:bCs/>
          <w:iCs/>
          <w:sz w:val="24"/>
          <w:szCs w:val="24"/>
          <w:lang w:val="x-none"/>
        </w:rPr>
        <w:t xml:space="preserve">DCI </w:t>
      </w:r>
      <w:r w:rsidRPr="00127A7A">
        <w:rPr>
          <w:rFonts w:ascii="Times New Roman" w:eastAsia="Arial" w:hAnsi="Times New Roman" w:cs="Times New Roman"/>
          <w:b/>
          <w:bCs/>
          <w:sz w:val="24"/>
          <w:szCs w:val="24"/>
          <w:lang w:val="x-none"/>
        </w:rPr>
        <w:t>IMATINIBUM</w:t>
      </w:r>
    </w:p>
    <w:p w14:paraId="1BF39117"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6A11D261"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48C0C7D4" w14:textId="0894C52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A. </w:t>
      </w:r>
      <w:r w:rsidRPr="00127A7A">
        <w:rPr>
          <w:rFonts w:ascii="Times New Roman" w:eastAsia="Arial Unicode MS" w:hAnsi="Times New Roman" w:cs="Times New Roman"/>
          <w:b/>
          <w:bCs/>
          <w:sz w:val="24"/>
          <w:szCs w:val="24"/>
          <w:u w:val="single"/>
          <w:bdr w:val="nil"/>
          <w:lang w:val="x-none"/>
        </w:rPr>
        <w:t>TUMORILE SOLIDE</w:t>
      </w:r>
    </w:p>
    <w:p w14:paraId="0301E08C" w14:textId="2A887A34"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7A101560"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I. </w:t>
      </w:r>
      <w:proofErr w:type="spellStart"/>
      <w:r w:rsidRPr="00127A7A">
        <w:rPr>
          <w:rFonts w:ascii="Times New Roman" w:eastAsia="Arial Unicode MS" w:hAnsi="Times New Roman" w:cs="Times New Roman"/>
          <w:b/>
          <w:bCs/>
          <w:sz w:val="24"/>
          <w:szCs w:val="24"/>
          <w:bdr w:val="nil"/>
          <w:lang w:val="x-none"/>
        </w:rPr>
        <w:t>Indicaţii</w:t>
      </w:r>
      <w:proofErr w:type="spellEnd"/>
    </w:p>
    <w:p w14:paraId="5610FEC2" w14:textId="77777777" w:rsidR="00127A7A" w:rsidRPr="00127A7A" w:rsidRDefault="00127A7A" w:rsidP="00127A7A">
      <w:pPr>
        <w:numPr>
          <w:ilvl w:val="0"/>
          <w:numId w:val="984"/>
        </w:numPr>
        <w:pBdr>
          <w:top w:val="nil"/>
          <w:left w:val="nil"/>
          <w:bottom w:val="nil"/>
          <w:right w:val="nil"/>
          <w:between w:val="nil"/>
          <w:bar w:val="nil"/>
        </w:pBdr>
        <w:autoSpaceDE w:val="0"/>
        <w:autoSpaceDN w:val="0"/>
        <w:adjustRightInd w:val="0"/>
        <w:spacing w:after="0" w:line="276" w:lineRule="auto"/>
        <w:ind w:left="63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pacienţilor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adulţi</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tumori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stromale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gastrointestinale</w:t>
      </w:r>
      <w:proofErr w:type="spellEnd"/>
      <w:r w:rsidRPr="00127A7A">
        <w:rPr>
          <w:rFonts w:ascii="Times New Roman" w:eastAsia="Arial Unicode MS" w:hAnsi="Times New Roman" w:cs="Times New Roman"/>
          <w:sz w:val="24"/>
          <w:szCs w:val="24"/>
          <w:bdr w:val="nil"/>
          <w:lang w:val="x-none"/>
        </w:rPr>
        <w:t xml:space="preserve"> (GIST) </w:t>
      </w:r>
      <w:proofErr w:type="spellStart"/>
      <w:r w:rsidRPr="00127A7A">
        <w:rPr>
          <w:rFonts w:ascii="Times New Roman" w:eastAsia="Arial Unicode MS" w:hAnsi="Times New Roman" w:cs="Times New Roman"/>
          <w:sz w:val="24"/>
          <w:szCs w:val="24"/>
          <w:bdr w:val="nil"/>
          <w:lang w:val="x-none"/>
        </w:rPr>
        <w:t>maligne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inoperabile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metastatice</w:t>
      </w:r>
      <w:proofErr w:type="spellEnd"/>
      <w:r w:rsidRPr="00127A7A">
        <w:rPr>
          <w:rFonts w:ascii="Times New Roman" w:eastAsia="Arial Unicode MS" w:hAnsi="Times New Roman" w:cs="Times New Roman"/>
          <w:sz w:val="24"/>
          <w:szCs w:val="24"/>
          <w:bdr w:val="nil"/>
          <w:lang w:val="x-none"/>
        </w:rPr>
        <w:t xml:space="preserve"> cu c-Kit (CD 117) </w:t>
      </w:r>
      <w:proofErr w:type="spellStart"/>
      <w:r w:rsidRPr="00127A7A">
        <w:rPr>
          <w:rFonts w:ascii="Times New Roman" w:eastAsia="Arial Unicode MS" w:hAnsi="Times New Roman" w:cs="Times New Roman"/>
          <w:sz w:val="24"/>
          <w:szCs w:val="24"/>
          <w:bdr w:val="nil"/>
          <w:lang w:val="x-none"/>
        </w:rPr>
        <w:t>pozitiv</w:t>
      </w:r>
      <w:proofErr w:type="spellEnd"/>
      <w:r w:rsidRPr="00127A7A">
        <w:rPr>
          <w:rFonts w:ascii="Times New Roman" w:eastAsia="Arial Unicode MS" w:hAnsi="Times New Roman" w:cs="Times New Roman"/>
          <w:sz w:val="24"/>
          <w:szCs w:val="24"/>
          <w:bdr w:val="nil"/>
          <w:lang w:val="x-none"/>
        </w:rPr>
        <w:t>.</w:t>
      </w:r>
    </w:p>
    <w:p w14:paraId="650A4532" w14:textId="77777777" w:rsidR="00127A7A" w:rsidRPr="00127A7A" w:rsidRDefault="00127A7A" w:rsidP="00127A7A">
      <w:pPr>
        <w:numPr>
          <w:ilvl w:val="0"/>
          <w:numId w:val="984"/>
        </w:numPr>
        <w:pBdr>
          <w:top w:val="nil"/>
          <w:left w:val="nil"/>
          <w:bottom w:val="nil"/>
          <w:right w:val="nil"/>
          <w:between w:val="nil"/>
          <w:bar w:val="nil"/>
        </w:pBdr>
        <w:autoSpaceDE w:val="0"/>
        <w:autoSpaceDN w:val="0"/>
        <w:adjustRightInd w:val="0"/>
        <w:spacing w:after="0" w:line="276" w:lineRule="auto"/>
        <w:ind w:left="63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adjuvant al </w:t>
      </w:r>
      <w:proofErr w:type="spellStart"/>
      <w:r w:rsidRPr="00127A7A">
        <w:rPr>
          <w:rFonts w:ascii="Times New Roman" w:eastAsia="Arial Unicode MS" w:hAnsi="Times New Roman" w:cs="Times New Roman"/>
          <w:sz w:val="24"/>
          <w:szCs w:val="24"/>
          <w:bdr w:val="nil"/>
          <w:lang w:val="x-none"/>
        </w:rPr>
        <w:t>pacienţilor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adulţi</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risc</w:t>
      </w:r>
      <w:proofErr w:type="spellEnd"/>
      <w:r w:rsidRPr="00127A7A">
        <w:rPr>
          <w:rFonts w:ascii="Times New Roman" w:eastAsia="Arial Unicode MS" w:hAnsi="Times New Roman" w:cs="Times New Roman"/>
          <w:sz w:val="24"/>
          <w:szCs w:val="24"/>
          <w:bdr w:val="nil"/>
          <w:lang w:val="x-none"/>
        </w:rPr>
        <w:t xml:space="preserve"> mare de </w:t>
      </w:r>
      <w:proofErr w:type="spellStart"/>
      <w:r w:rsidRPr="00127A7A">
        <w:rPr>
          <w:rFonts w:ascii="Times New Roman" w:eastAsia="Arial Unicode MS" w:hAnsi="Times New Roman" w:cs="Times New Roman"/>
          <w:sz w:val="24"/>
          <w:szCs w:val="24"/>
          <w:bdr w:val="nil"/>
          <w:lang w:val="x-none"/>
        </w:rPr>
        <w:t>recidivă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urma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rezecţiei</w:t>
      </w:r>
      <w:proofErr w:type="spellEnd"/>
      <w:r w:rsidRPr="00127A7A">
        <w:rPr>
          <w:rFonts w:ascii="Times New Roman" w:eastAsia="Arial Unicode MS" w:hAnsi="Times New Roman" w:cs="Times New Roman"/>
          <w:sz w:val="24"/>
          <w:szCs w:val="24"/>
          <w:bdr w:val="nil"/>
          <w:lang w:val="x-none"/>
        </w:rPr>
        <w:t xml:space="preserve"> GIST cu c-Kit (CD117) </w:t>
      </w:r>
      <w:proofErr w:type="spellStart"/>
      <w:r w:rsidRPr="00127A7A">
        <w:rPr>
          <w:rFonts w:ascii="Times New Roman" w:eastAsia="Arial Unicode MS" w:hAnsi="Times New Roman" w:cs="Times New Roman"/>
          <w:sz w:val="24"/>
          <w:szCs w:val="24"/>
          <w:bdr w:val="nil"/>
          <w:lang w:val="x-none"/>
        </w:rPr>
        <w:t>pozitiv</w:t>
      </w:r>
      <w:proofErr w:type="spellEnd"/>
      <w:r w:rsidRPr="00127A7A">
        <w:rPr>
          <w:rFonts w:ascii="Times New Roman" w:eastAsia="Arial Unicode MS" w:hAnsi="Times New Roman" w:cs="Times New Roman"/>
          <w:sz w:val="24"/>
          <w:szCs w:val="24"/>
          <w:bdr w:val="nil"/>
          <w:lang w:val="x-none"/>
        </w:rPr>
        <w:t>.</w:t>
      </w:r>
    </w:p>
    <w:p w14:paraId="560D7E82" w14:textId="77777777" w:rsidR="00127A7A" w:rsidRPr="00127A7A" w:rsidRDefault="00127A7A" w:rsidP="00127A7A">
      <w:pPr>
        <w:numPr>
          <w:ilvl w:val="0"/>
          <w:numId w:val="984"/>
        </w:numPr>
        <w:pBdr>
          <w:top w:val="nil"/>
          <w:left w:val="nil"/>
          <w:bottom w:val="nil"/>
          <w:right w:val="nil"/>
          <w:between w:val="nil"/>
          <w:bar w:val="nil"/>
        </w:pBdr>
        <w:autoSpaceDE w:val="0"/>
        <w:autoSpaceDN w:val="0"/>
        <w:adjustRightInd w:val="0"/>
        <w:spacing w:after="0" w:line="276" w:lineRule="auto"/>
        <w:ind w:left="63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pacienţilor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adulţi</w:t>
      </w:r>
      <w:proofErr w:type="spellEnd"/>
      <w:r w:rsidRPr="00127A7A">
        <w:rPr>
          <w:rFonts w:ascii="Times New Roman" w:eastAsia="Arial Unicode MS" w:hAnsi="Times New Roman" w:cs="Times New Roman"/>
          <w:sz w:val="24"/>
          <w:szCs w:val="24"/>
          <w:bdr w:val="nil"/>
          <w:lang w:val="x-none"/>
        </w:rPr>
        <w:t xml:space="preserve"> cu dermatofibrosarcoma protuberans (DFSP) </w:t>
      </w:r>
      <w:proofErr w:type="spellStart"/>
      <w:r w:rsidRPr="00127A7A">
        <w:rPr>
          <w:rFonts w:ascii="Times New Roman" w:eastAsia="Arial Unicode MS" w:hAnsi="Times New Roman" w:cs="Times New Roman"/>
          <w:sz w:val="24"/>
          <w:szCs w:val="24"/>
          <w:bdr w:val="nil"/>
          <w:lang w:val="x-none"/>
        </w:rPr>
        <w:t>inoperabile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recidivante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metastatice</w:t>
      </w:r>
      <w:proofErr w:type="spellEnd"/>
    </w:p>
    <w:p w14:paraId="5EBB17EB"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4A917247"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II. </w:t>
      </w:r>
      <w:proofErr w:type="spellStart"/>
      <w:r w:rsidRPr="00127A7A">
        <w:rPr>
          <w:rFonts w:ascii="Times New Roman" w:eastAsia="Arial Unicode MS" w:hAnsi="Times New Roman" w:cs="Times New Roman"/>
          <w:b/>
          <w:bCs/>
          <w:sz w:val="24"/>
          <w:szCs w:val="24"/>
          <w:bdr w:val="nil"/>
          <w:lang w:val="x-none"/>
        </w:rPr>
        <w:t>Criterii</w:t>
      </w:r>
      <w:proofErr w:type="spellEnd"/>
      <w:r w:rsidRPr="00127A7A">
        <w:rPr>
          <w:rFonts w:ascii="Times New Roman" w:eastAsia="Arial Unicode MS" w:hAnsi="Times New Roman" w:cs="Times New Roman"/>
          <w:b/>
          <w:bCs/>
          <w:sz w:val="24"/>
          <w:szCs w:val="24"/>
          <w:bdr w:val="nil"/>
          <w:lang w:val="x-none"/>
        </w:rPr>
        <w:t xml:space="preserve"> de </w:t>
      </w:r>
      <w:proofErr w:type="spellStart"/>
      <w:r w:rsidRPr="00127A7A">
        <w:rPr>
          <w:rFonts w:ascii="Times New Roman" w:eastAsia="Arial Unicode MS" w:hAnsi="Times New Roman" w:cs="Times New Roman"/>
          <w:b/>
          <w:bCs/>
          <w:sz w:val="24"/>
          <w:szCs w:val="24"/>
          <w:bdr w:val="nil"/>
          <w:lang w:val="x-none"/>
        </w:rPr>
        <w:t>includere</w:t>
      </w:r>
      <w:proofErr w:type="spellEnd"/>
    </w:p>
    <w:p w14:paraId="48D9FAD0" w14:textId="77777777" w:rsidR="00127A7A" w:rsidRPr="00127A7A" w:rsidRDefault="00127A7A" w:rsidP="00127A7A">
      <w:pPr>
        <w:numPr>
          <w:ilvl w:val="0"/>
          <w:numId w:val="985"/>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Tumori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stromale</w:t>
      </w:r>
      <w:proofErr w:type="spellEnd"/>
      <w:r w:rsidRPr="00127A7A">
        <w:rPr>
          <w:rFonts w:ascii="Times New Roman" w:eastAsia="Arial Unicode MS" w:hAnsi="Times New Roman" w:cs="Times New Roman"/>
          <w:sz w:val="24"/>
          <w:szCs w:val="24"/>
          <w:bdr w:val="nil"/>
          <w:lang w:val="x-none"/>
        </w:rPr>
        <w:t xml:space="preserve"> gastro-</w:t>
      </w:r>
      <w:proofErr w:type="spellStart"/>
      <w:r w:rsidRPr="00127A7A">
        <w:rPr>
          <w:rFonts w:ascii="Times New Roman" w:eastAsia="Arial Unicode MS" w:hAnsi="Times New Roman" w:cs="Times New Roman"/>
          <w:sz w:val="24"/>
          <w:szCs w:val="24"/>
          <w:bdr w:val="nil"/>
          <w:lang w:val="x-none"/>
        </w:rPr>
        <w:t>intestinale</w:t>
      </w:r>
      <w:proofErr w:type="spellEnd"/>
      <w:r w:rsidRPr="00127A7A">
        <w:rPr>
          <w:rFonts w:ascii="Times New Roman" w:eastAsia="Arial Unicode MS" w:hAnsi="Times New Roman" w:cs="Times New Roman"/>
          <w:sz w:val="24"/>
          <w:szCs w:val="24"/>
          <w:bdr w:val="nil"/>
          <w:lang w:val="x-none"/>
        </w:rPr>
        <w:t xml:space="preserve"> c-kit (CD117+) </w:t>
      </w:r>
      <w:proofErr w:type="spellStart"/>
      <w:r w:rsidRPr="00127A7A">
        <w:rPr>
          <w:rFonts w:ascii="Times New Roman" w:eastAsia="Arial Unicode MS" w:hAnsi="Times New Roman" w:cs="Times New Roman"/>
          <w:sz w:val="24"/>
          <w:szCs w:val="24"/>
          <w:bdr w:val="nil"/>
          <w:lang w:val="x-none"/>
        </w:rPr>
        <w:t>pozitive</w:t>
      </w:r>
      <w:proofErr w:type="spellEnd"/>
    </w:p>
    <w:p w14:paraId="6D77E26A" w14:textId="77777777" w:rsidR="00127A7A" w:rsidRPr="00127A7A" w:rsidRDefault="00127A7A" w:rsidP="00127A7A">
      <w:pPr>
        <w:numPr>
          <w:ilvl w:val="0"/>
          <w:numId w:val="987"/>
        </w:numPr>
        <w:pBdr>
          <w:top w:val="nil"/>
          <w:left w:val="nil"/>
          <w:bottom w:val="nil"/>
          <w:right w:val="nil"/>
          <w:between w:val="nil"/>
          <w:bar w:val="nil"/>
        </w:pBdr>
        <w:autoSpaceDE w:val="0"/>
        <w:autoSpaceDN w:val="0"/>
        <w:adjustRightInd w:val="0"/>
        <w:spacing w:after="0" w:line="276" w:lineRule="auto"/>
        <w:ind w:left="993"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Boala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extinsă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avansată</w:t>
      </w:r>
      <w:proofErr w:type="spellEnd"/>
      <w:r w:rsidRPr="00127A7A">
        <w:rPr>
          <w:rFonts w:ascii="Times New Roman" w:eastAsia="Arial Unicode MS" w:hAnsi="Times New Roman" w:cs="Times New Roman"/>
          <w:sz w:val="24"/>
          <w:szCs w:val="24"/>
          <w:bdr w:val="nil"/>
          <w:lang w:val="x-none"/>
        </w:rPr>
        <w:t xml:space="preserve"> loco-regional </w:t>
      </w:r>
      <w:proofErr w:type="spellStart"/>
      <w:r w:rsidRPr="00127A7A">
        <w:rPr>
          <w:rFonts w:ascii="Times New Roman" w:eastAsia="Arial Unicode MS" w:hAnsi="Times New Roman" w:cs="Times New Roman"/>
          <w:sz w:val="24"/>
          <w:szCs w:val="24"/>
          <w:bdr w:val="nil"/>
          <w:lang w:val="x-none"/>
        </w:rPr>
        <w:t>inoperabilă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metastatică</w:t>
      </w:r>
      <w:proofErr w:type="spellEnd"/>
      <w:r w:rsidRPr="00127A7A">
        <w:rPr>
          <w:rFonts w:ascii="Times New Roman" w:eastAsia="Arial Unicode MS" w:hAnsi="Times New Roman" w:cs="Times New Roman"/>
          <w:sz w:val="24"/>
          <w:szCs w:val="24"/>
          <w:bdr w:val="nil"/>
          <w:lang w:val="x-none"/>
        </w:rPr>
        <w:t>)</w:t>
      </w:r>
    </w:p>
    <w:p w14:paraId="2B35E915" w14:textId="77777777" w:rsidR="00127A7A" w:rsidRPr="00127A7A" w:rsidRDefault="00127A7A" w:rsidP="00127A7A">
      <w:pPr>
        <w:numPr>
          <w:ilvl w:val="0"/>
          <w:numId w:val="987"/>
        </w:numPr>
        <w:pBdr>
          <w:top w:val="nil"/>
          <w:left w:val="nil"/>
          <w:bottom w:val="nil"/>
          <w:right w:val="nil"/>
          <w:between w:val="nil"/>
          <w:bar w:val="nil"/>
        </w:pBdr>
        <w:autoSpaceDE w:val="0"/>
        <w:autoSpaceDN w:val="0"/>
        <w:adjustRightInd w:val="0"/>
        <w:spacing w:after="0" w:line="276" w:lineRule="auto"/>
        <w:ind w:left="993"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Tumori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stromale</w:t>
      </w:r>
      <w:proofErr w:type="spellEnd"/>
      <w:r w:rsidRPr="00127A7A">
        <w:rPr>
          <w:rFonts w:ascii="Times New Roman" w:eastAsia="Arial Unicode MS" w:hAnsi="Times New Roman" w:cs="Times New Roman"/>
          <w:sz w:val="24"/>
          <w:szCs w:val="24"/>
          <w:bdr w:val="nil"/>
          <w:lang w:val="x-none"/>
        </w:rPr>
        <w:t xml:space="preserve"> gastro-</w:t>
      </w:r>
      <w:proofErr w:type="spellStart"/>
      <w:r w:rsidRPr="00127A7A">
        <w:rPr>
          <w:rFonts w:ascii="Times New Roman" w:eastAsia="Arial Unicode MS" w:hAnsi="Times New Roman" w:cs="Times New Roman"/>
          <w:sz w:val="24"/>
          <w:szCs w:val="24"/>
          <w:bdr w:val="nil"/>
          <w:lang w:val="x-none"/>
        </w:rPr>
        <w:t>intestinale</w:t>
      </w:r>
      <w:proofErr w:type="spellEnd"/>
      <w:r w:rsidRPr="00127A7A">
        <w:rPr>
          <w:rFonts w:ascii="Times New Roman" w:eastAsia="Arial Unicode MS" w:hAnsi="Times New Roman" w:cs="Times New Roman"/>
          <w:sz w:val="24"/>
          <w:szCs w:val="24"/>
          <w:bdr w:val="nil"/>
          <w:lang w:val="x-none"/>
        </w:rPr>
        <w:t xml:space="preserve"> operate radical cu </w:t>
      </w:r>
      <w:proofErr w:type="spellStart"/>
      <w:r w:rsidRPr="00127A7A">
        <w:rPr>
          <w:rFonts w:ascii="Times New Roman" w:eastAsia="Arial Unicode MS" w:hAnsi="Times New Roman" w:cs="Times New Roman"/>
          <w:sz w:val="24"/>
          <w:szCs w:val="24"/>
          <w:bdr w:val="nil"/>
          <w:lang w:val="x-none"/>
        </w:rPr>
        <w:t>risc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crescut</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recidivă</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metastazare</w:t>
      </w:r>
      <w:proofErr w:type="spellEnd"/>
      <w:r w:rsidRPr="00127A7A">
        <w:rPr>
          <w:rFonts w:ascii="Times New Roman" w:eastAsia="Arial Unicode MS" w:hAnsi="Times New Roman" w:cs="Times New Roman"/>
          <w:sz w:val="24"/>
          <w:szCs w:val="24"/>
          <w:bdr w:val="nil"/>
          <w:lang w:val="x-none"/>
        </w:rPr>
        <w:t xml:space="preserve"> - </w:t>
      </w:r>
      <w:proofErr w:type="spellStart"/>
      <w:r w:rsidRPr="00127A7A">
        <w:rPr>
          <w:rFonts w:ascii="Times New Roman" w:eastAsia="Arial Unicode MS" w:hAnsi="Times New Roman" w:cs="Times New Roman"/>
          <w:sz w:val="24"/>
          <w:szCs w:val="24"/>
          <w:bdr w:val="nil"/>
          <w:lang w:val="x-none"/>
        </w:rPr>
        <w:t>oricare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dintre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următoarele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caracteristici</w:t>
      </w:r>
      <w:proofErr w:type="spellEnd"/>
      <w:r w:rsidRPr="00127A7A">
        <w:rPr>
          <w:rFonts w:ascii="Times New Roman" w:eastAsia="Arial Unicode MS" w:hAnsi="Times New Roman" w:cs="Times New Roman"/>
          <w:sz w:val="24"/>
          <w:szCs w:val="24"/>
          <w:bdr w:val="nil"/>
          <w:lang w:val="x-none"/>
        </w:rPr>
        <w:t>:</w:t>
      </w:r>
    </w:p>
    <w:p w14:paraId="4E3B85BF" w14:textId="77777777" w:rsidR="00127A7A" w:rsidRPr="00127A7A" w:rsidRDefault="00127A7A" w:rsidP="00127A7A">
      <w:pPr>
        <w:numPr>
          <w:ilvl w:val="0"/>
          <w:numId w:val="988"/>
        </w:numPr>
        <w:pBdr>
          <w:top w:val="nil"/>
          <w:left w:val="nil"/>
          <w:bottom w:val="nil"/>
          <w:right w:val="nil"/>
          <w:between w:val="nil"/>
          <w:bar w:val="nil"/>
        </w:pBdr>
        <w:autoSpaceDE w:val="0"/>
        <w:autoSpaceDN w:val="0"/>
        <w:adjustRightInd w:val="0"/>
        <w:spacing w:after="0" w:line="276" w:lineRule="auto"/>
        <w:ind w:left="144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dimensiune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peste</w:t>
      </w:r>
      <w:proofErr w:type="spellEnd"/>
      <w:r w:rsidRPr="00127A7A">
        <w:rPr>
          <w:rFonts w:ascii="Times New Roman" w:eastAsia="Arial Unicode MS" w:hAnsi="Times New Roman" w:cs="Times New Roman"/>
          <w:sz w:val="24"/>
          <w:szCs w:val="24"/>
          <w:bdr w:val="nil"/>
          <w:lang w:val="x-none"/>
        </w:rPr>
        <w:t xml:space="preserve"> 2 cm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index mitotic </w:t>
      </w:r>
      <w:proofErr w:type="spellStart"/>
      <w:r w:rsidRPr="00127A7A">
        <w:rPr>
          <w:rFonts w:ascii="Times New Roman" w:eastAsia="Arial Unicode MS" w:hAnsi="Times New Roman" w:cs="Times New Roman"/>
          <w:sz w:val="24"/>
          <w:szCs w:val="24"/>
          <w:bdr w:val="nil"/>
          <w:lang w:val="x-none"/>
        </w:rPr>
        <w:t>crescut</w:t>
      </w:r>
      <w:proofErr w:type="spellEnd"/>
      <w:r w:rsidRPr="00127A7A">
        <w:rPr>
          <w:rFonts w:ascii="Times New Roman" w:eastAsia="Arial Unicode MS" w:hAnsi="Times New Roman" w:cs="Times New Roman"/>
          <w:sz w:val="24"/>
          <w:szCs w:val="24"/>
          <w:bdr w:val="nil"/>
          <w:lang w:val="x-none"/>
        </w:rPr>
        <w:t xml:space="preserve"> &gt; 5/50HPF</w:t>
      </w:r>
    </w:p>
    <w:p w14:paraId="5C86D64A" w14:textId="77777777" w:rsidR="00127A7A" w:rsidRPr="00127A7A" w:rsidRDefault="00127A7A" w:rsidP="00127A7A">
      <w:pPr>
        <w:numPr>
          <w:ilvl w:val="0"/>
          <w:numId w:val="988"/>
        </w:numPr>
        <w:pBdr>
          <w:top w:val="nil"/>
          <w:left w:val="nil"/>
          <w:bottom w:val="nil"/>
          <w:right w:val="nil"/>
          <w:between w:val="nil"/>
          <w:bar w:val="nil"/>
        </w:pBdr>
        <w:autoSpaceDE w:val="0"/>
        <w:autoSpaceDN w:val="0"/>
        <w:adjustRightInd w:val="0"/>
        <w:spacing w:after="0" w:line="276" w:lineRule="auto"/>
        <w:ind w:left="144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dimensiune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peste</w:t>
      </w:r>
      <w:proofErr w:type="spellEnd"/>
      <w:r w:rsidRPr="00127A7A">
        <w:rPr>
          <w:rFonts w:ascii="Times New Roman" w:eastAsia="Arial Unicode MS" w:hAnsi="Times New Roman" w:cs="Times New Roman"/>
          <w:sz w:val="24"/>
          <w:szCs w:val="24"/>
          <w:bdr w:val="nil"/>
          <w:lang w:val="x-none"/>
        </w:rPr>
        <w:t xml:space="preserve"> 10 cm, </w:t>
      </w:r>
      <w:proofErr w:type="spellStart"/>
      <w:r w:rsidRPr="00127A7A">
        <w:rPr>
          <w:rFonts w:ascii="Times New Roman" w:eastAsia="Arial Unicode MS" w:hAnsi="Times New Roman" w:cs="Times New Roman"/>
          <w:sz w:val="24"/>
          <w:szCs w:val="24"/>
          <w:bdr w:val="nil"/>
          <w:lang w:val="x-none"/>
        </w:rPr>
        <w:t>indiferent</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indexul</w:t>
      </w:r>
      <w:proofErr w:type="spellEnd"/>
      <w:r w:rsidRPr="00127A7A">
        <w:rPr>
          <w:rFonts w:ascii="Times New Roman" w:eastAsia="Arial Unicode MS" w:hAnsi="Times New Roman" w:cs="Times New Roman"/>
          <w:sz w:val="24"/>
          <w:szCs w:val="24"/>
          <w:bdr w:val="nil"/>
          <w:lang w:val="x-none"/>
        </w:rPr>
        <w:t xml:space="preserve"> mitotic</w:t>
      </w:r>
    </w:p>
    <w:p w14:paraId="3BD7AFEC" w14:textId="77777777" w:rsidR="00127A7A" w:rsidRPr="00127A7A" w:rsidRDefault="00127A7A" w:rsidP="00127A7A">
      <w:pPr>
        <w:numPr>
          <w:ilvl w:val="0"/>
          <w:numId w:val="988"/>
        </w:numPr>
        <w:pBdr>
          <w:top w:val="nil"/>
          <w:left w:val="nil"/>
          <w:bottom w:val="nil"/>
          <w:right w:val="nil"/>
          <w:between w:val="nil"/>
          <w:bar w:val="nil"/>
        </w:pBdr>
        <w:autoSpaceDE w:val="0"/>
        <w:autoSpaceDN w:val="0"/>
        <w:adjustRightInd w:val="0"/>
        <w:spacing w:after="0" w:line="276" w:lineRule="auto"/>
        <w:ind w:left="144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localizare</w:t>
      </w:r>
      <w:proofErr w:type="spellEnd"/>
      <w:r w:rsidRPr="00127A7A">
        <w:rPr>
          <w:rFonts w:ascii="Times New Roman" w:eastAsia="Arial Unicode MS" w:hAnsi="Times New Roman" w:cs="Times New Roman"/>
          <w:sz w:val="24"/>
          <w:szCs w:val="24"/>
          <w:bdr w:val="nil"/>
          <w:lang w:val="x-none"/>
        </w:rPr>
        <w:t xml:space="preserve"> extra-</w:t>
      </w:r>
      <w:proofErr w:type="spellStart"/>
      <w:r w:rsidRPr="00127A7A">
        <w:rPr>
          <w:rFonts w:ascii="Times New Roman" w:eastAsia="Arial Unicode MS" w:hAnsi="Times New Roman" w:cs="Times New Roman"/>
          <w:sz w:val="24"/>
          <w:szCs w:val="24"/>
          <w:bdr w:val="nil"/>
          <w:lang w:val="x-none"/>
        </w:rPr>
        <w:t>gastrică</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excepţia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tumorilor</w:t>
      </w:r>
      <w:proofErr w:type="spellEnd"/>
      <w:r w:rsidRPr="00127A7A">
        <w:rPr>
          <w:rFonts w:ascii="Times New Roman" w:eastAsia="Arial Unicode MS" w:hAnsi="Times New Roman" w:cs="Times New Roman"/>
          <w:sz w:val="24"/>
          <w:szCs w:val="24"/>
          <w:bdr w:val="nil"/>
          <w:lang w:val="x-none"/>
        </w:rPr>
        <w:t xml:space="preserve"> &lt;</w:t>
      </w:r>
      <w:r w:rsidRPr="00127A7A">
        <w:rPr>
          <w:rFonts w:ascii="Times New Roman" w:eastAsia="Arial Unicode MS" w:hAnsi="Times New Roman" w:cs="Times New Roman"/>
          <w:sz w:val="24"/>
          <w:szCs w:val="24"/>
          <w:bdr w:val="nil"/>
        </w:rPr>
        <w:t xml:space="preserve"> </w:t>
      </w:r>
      <w:r w:rsidRPr="00127A7A">
        <w:rPr>
          <w:rFonts w:ascii="Times New Roman" w:eastAsia="Arial Unicode MS" w:hAnsi="Times New Roman" w:cs="Times New Roman"/>
          <w:sz w:val="24"/>
          <w:szCs w:val="24"/>
          <w:bdr w:val="nil"/>
          <w:lang w:val="x-none"/>
        </w:rPr>
        <w:t xml:space="preserve">2cm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cu index mitotic &lt;</w:t>
      </w:r>
      <w:r w:rsidRPr="00127A7A">
        <w:rPr>
          <w:rFonts w:ascii="Times New Roman" w:eastAsia="Arial Unicode MS" w:hAnsi="Times New Roman" w:cs="Times New Roman"/>
          <w:sz w:val="24"/>
          <w:szCs w:val="24"/>
          <w:bdr w:val="nil"/>
        </w:rPr>
        <w:t xml:space="preserve"> </w:t>
      </w:r>
      <w:r w:rsidRPr="00127A7A">
        <w:rPr>
          <w:rFonts w:ascii="Times New Roman" w:eastAsia="Arial Unicode MS" w:hAnsi="Times New Roman" w:cs="Times New Roman"/>
          <w:sz w:val="24"/>
          <w:szCs w:val="24"/>
          <w:bdr w:val="nil"/>
          <w:lang w:val="x-none"/>
        </w:rPr>
        <w:t>5/50HPF</w:t>
      </w:r>
    </w:p>
    <w:p w14:paraId="5C84BECF" w14:textId="77777777" w:rsidR="00127A7A" w:rsidRPr="00127A7A" w:rsidRDefault="00127A7A" w:rsidP="00127A7A">
      <w:pPr>
        <w:numPr>
          <w:ilvl w:val="0"/>
          <w:numId w:val="988"/>
        </w:numPr>
        <w:pBdr>
          <w:top w:val="nil"/>
          <w:left w:val="nil"/>
          <w:bottom w:val="nil"/>
          <w:right w:val="nil"/>
          <w:between w:val="nil"/>
          <w:bar w:val="nil"/>
        </w:pBdr>
        <w:autoSpaceDE w:val="0"/>
        <w:autoSpaceDN w:val="0"/>
        <w:adjustRightInd w:val="0"/>
        <w:spacing w:after="0" w:line="276" w:lineRule="auto"/>
        <w:ind w:left="144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marginile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chirurgicale</w:t>
      </w:r>
      <w:proofErr w:type="spellEnd"/>
      <w:r w:rsidRPr="00127A7A">
        <w:rPr>
          <w:rFonts w:ascii="Times New Roman" w:eastAsia="Arial Unicode MS" w:hAnsi="Times New Roman" w:cs="Times New Roman"/>
          <w:sz w:val="24"/>
          <w:szCs w:val="24"/>
          <w:bdr w:val="nil"/>
          <w:lang w:val="x-none"/>
        </w:rPr>
        <w:t xml:space="preserve"> microscopic </w:t>
      </w:r>
      <w:proofErr w:type="spellStart"/>
      <w:r w:rsidRPr="00127A7A">
        <w:rPr>
          <w:rFonts w:ascii="Times New Roman" w:eastAsia="Arial Unicode MS" w:hAnsi="Times New Roman" w:cs="Times New Roman"/>
          <w:sz w:val="24"/>
          <w:szCs w:val="24"/>
          <w:bdr w:val="nil"/>
          <w:lang w:val="x-none"/>
        </w:rPr>
        <w:t>pozitive</w:t>
      </w:r>
      <w:proofErr w:type="spellEnd"/>
    </w:p>
    <w:p w14:paraId="6B98EF60" w14:textId="77777777" w:rsidR="00127A7A" w:rsidRPr="00127A7A" w:rsidRDefault="00127A7A" w:rsidP="00127A7A">
      <w:pPr>
        <w:numPr>
          <w:ilvl w:val="0"/>
          <w:numId w:val="988"/>
        </w:numPr>
        <w:pBdr>
          <w:top w:val="nil"/>
          <w:left w:val="nil"/>
          <w:bottom w:val="nil"/>
          <w:right w:val="nil"/>
          <w:between w:val="nil"/>
          <w:bar w:val="nil"/>
        </w:pBdr>
        <w:autoSpaceDE w:val="0"/>
        <w:autoSpaceDN w:val="0"/>
        <w:adjustRightInd w:val="0"/>
        <w:spacing w:after="0" w:line="276" w:lineRule="auto"/>
        <w:ind w:left="1440" w:hanging="270"/>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ruptură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tumorală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spontană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cursul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intervenţiei</w:t>
      </w:r>
      <w:proofErr w:type="spellEnd"/>
    </w:p>
    <w:p w14:paraId="65243075" w14:textId="77777777" w:rsidR="00127A7A" w:rsidRPr="00127A7A" w:rsidRDefault="00127A7A" w:rsidP="00127A7A">
      <w:pPr>
        <w:numPr>
          <w:ilvl w:val="0"/>
          <w:numId w:val="98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Dermatofibrosarcoma protuberans (DFSP) </w:t>
      </w:r>
      <w:proofErr w:type="spellStart"/>
      <w:r w:rsidRPr="00127A7A">
        <w:rPr>
          <w:rFonts w:ascii="Times New Roman" w:eastAsia="Arial Unicode MS" w:hAnsi="Times New Roman" w:cs="Times New Roman"/>
          <w:sz w:val="24"/>
          <w:szCs w:val="24"/>
          <w:bdr w:val="nil"/>
          <w:lang w:val="x-none"/>
        </w:rPr>
        <w:t>inoperabile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recidivante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metastatice</w:t>
      </w:r>
      <w:proofErr w:type="spellEnd"/>
    </w:p>
    <w:p w14:paraId="3863D8A3" w14:textId="77777777" w:rsidR="00127A7A" w:rsidRPr="00127A7A" w:rsidRDefault="00127A7A" w:rsidP="00127A7A">
      <w:pPr>
        <w:numPr>
          <w:ilvl w:val="0"/>
          <w:numId w:val="98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Vârsta</w:t>
      </w:r>
      <w:proofErr w:type="spellEnd"/>
      <w:r w:rsidRPr="00127A7A">
        <w:rPr>
          <w:rFonts w:ascii="Times New Roman" w:eastAsia="Arial Unicode MS" w:hAnsi="Times New Roman" w:cs="Times New Roman"/>
          <w:sz w:val="24"/>
          <w:szCs w:val="24"/>
          <w:bdr w:val="nil"/>
          <w:lang w:val="x-none"/>
        </w:rPr>
        <w:t xml:space="preserve"> &gt; 18 ani</w:t>
      </w:r>
    </w:p>
    <w:p w14:paraId="697AC0C6" w14:textId="77777777" w:rsidR="00127A7A" w:rsidRPr="00127A7A" w:rsidRDefault="00127A7A" w:rsidP="00127A7A">
      <w:pPr>
        <w:numPr>
          <w:ilvl w:val="0"/>
          <w:numId w:val="98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Indice</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performanţă</w:t>
      </w:r>
      <w:proofErr w:type="spellEnd"/>
      <w:r w:rsidRPr="00127A7A">
        <w:rPr>
          <w:rFonts w:ascii="Times New Roman" w:eastAsia="Arial Unicode MS" w:hAnsi="Times New Roman" w:cs="Times New Roman"/>
          <w:sz w:val="24"/>
          <w:szCs w:val="24"/>
          <w:bdr w:val="nil"/>
          <w:lang w:val="x-none"/>
        </w:rPr>
        <w:t xml:space="preserve"> ECOG 0-2</w:t>
      </w:r>
    </w:p>
    <w:p w14:paraId="25426AC9" w14:textId="77777777" w:rsidR="00127A7A" w:rsidRPr="00127A7A" w:rsidRDefault="00127A7A" w:rsidP="00127A7A">
      <w:pPr>
        <w:numPr>
          <w:ilvl w:val="0"/>
          <w:numId w:val="98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Probe </w:t>
      </w:r>
      <w:proofErr w:type="spellStart"/>
      <w:r w:rsidRPr="00127A7A">
        <w:rPr>
          <w:rFonts w:ascii="Times New Roman" w:eastAsia="Arial Unicode MS" w:hAnsi="Times New Roman" w:cs="Times New Roman"/>
          <w:sz w:val="24"/>
          <w:szCs w:val="24"/>
          <w:bdr w:val="nil"/>
          <w:lang w:val="x-none"/>
        </w:rPr>
        <w:t>biologice</w:t>
      </w:r>
      <w:proofErr w:type="spellEnd"/>
      <w:r w:rsidRPr="00127A7A">
        <w:rPr>
          <w:rFonts w:ascii="Times New Roman" w:eastAsia="Arial Unicode MS" w:hAnsi="Times New Roman" w:cs="Times New Roman"/>
          <w:sz w:val="24"/>
          <w:szCs w:val="24"/>
          <w:bdr w:val="nil"/>
          <w:lang w:val="x-none"/>
        </w:rPr>
        <w:t xml:space="preserve"> care </w:t>
      </w:r>
      <w:proofErr w:type="spellStart"/>
      <w:r w:rsidRPr="00127A7A">
        <w:rPr>
          <w:rFonts w:ascii="Times New Roman" w:eastAsia="Arial Unicode MS" w:hAnsi="Times New Roman" w:cs="Times New Roman"/>
          <w:sz w:val="24"/>
          <w:szCs w:val="24"/>
          <w:bdr w:val="nil"/>
          <w:lang w:val="x-none"/>
        </w:rPr>
        <w:t>să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permită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administrarea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condiţii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siguranţă</w:t>
      </w:r>
      <w:proofErr w:type="spellEnd"/>
    </w:p>
    <w:p w14:paraId="0007685B"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373B1B8A"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III. </w:t>
      </w:r>
      <w:proofErr w:type="spellStart"/>
      <w:r w:rsidRPr="00127A7A">
        <w:rPr>
          <w:rFonts w:ascii="Times New Roman" w:eastAsia="Arial Unicode MS" w:hAnsi="Times New Roman" w:cs="Times New Roman"/>
          <w:b/>
          <w:bCs/>
          <w:sz w:val="24"/>
          <w:szCs w:val="24"/>
          <w:bdr w:val="nil"/>
          <w:lang w:val="x-none"/>
        </w:rPr>
        <w:t>Criterii</w:t>
      </w:r>
      <w:proofErr w:type="spellEnd"/>
      <w:r w:rsidRPr="00127A7A">
        <w:rPr>
          <w:rFonts w:ascii="Times New Roman" w:eastAsia="Arial Unicode MS" w:hAnsi="Times New Roman" w:cs="Times New Roman"/>
          <w:b/>
          <w:bCs/>
          <w:sz w:val="24"/>
          <w:szCs w:val="24"/>
          <w:bdr w:val="nil"/>
          <w:lang w:val="x-none"/>
        </w:rPr>
        <w:t xml:space="preserve"> de </w:t>
      </w:r>
      <w:proofErr w:type="spellStart"/>
      <w:r w:rsidRPr="00127A7A">
        <w:rPr>
          <w:rFonts w:ascii="Times New Roman" w:eastAsia="Arial Unicode MS" w:hAnsi="Times New Roman" w:cs="Times New Roman"/>
          <w:b/>
          <w:bCs/>
          <w:sz w:val="24"/>
          <w:szCs w:val="24"/>
          <w:bdr w:val="nil"/>
          <w:lang w:val="x-none"/>
        </w:rPr>
        <w:t>excludere</w:t>
      </w:r>
      <w:proofErr w:type="spellEnd"/>
      <w:r w:rsidRPr="00127A7A">
        <w:rPr>
          <w:rFonts w:ascii="Times New Roman" w:eastAsia="Arial Unicode MS" w:hAnsi="Times New Roman" w:cs="Times New Roman"/>
          <w:b/>
          <w:bCs/>
          <w:sz w:val="24"/>
          <w:szCs w:val="24"/>
          <w:bdr w:val="nil"/>
          <w:lang w:val="x-none"/>
        </w:rPr>
        <w:t>:</w:t>
      </w:r>
    </w:p>
    <w:p w14:paraId="719C449D" w14:textId="77777777" w:rsidR="00127A7A" w:rsidRPr="00127A7A" w:rsidRDefault="00127A7A" w:rsidP="00127A7A">
      <w:pPr>
        <w:numPr>
          <w:ilvl w:val="0"/>
          <w:numId w:val="989"/>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sarcină</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alăptare</w:t>
      </w:r>
      <w:proofErr w:type="spellEnd"/>
    </w:p>
    <w:p w14:paraId="13012D74" w14:textId="77777777" w:rsidR="00127A7A" w:rsidRPr="00127A7A" w:rsidRDefault="00127A7A" w:rsidP="00127A7A">
      <w:pPr>
        <w:numPr>
          <w:ilvl w:val="0"/>
          <w:numId w:val="989"/>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hipersensibilitate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cunoscută</w:t>
      </w:r>
      <w:proofErr w:type="spellEnd"/>
      <w:r w:rsidRPr="00127A7A">
        <w:rPr>
          <w:rFonts w:ascii="Times New Roman" w:eastAsia="Arial Unicode MS" w:hAnsi="Times New Roman" w:cs="Times New Roman"/>
          <w:sz w:val="24"/>
          <w:szCs w:val="24"/>
          <w:bdr w:val="nil"/>
          <w:lang w:val="x-none"/>
        </w:rPr>
        <w:t xml:space="preserve"> la medicament</w:t>
      </w:r>
    </w:p>
    <w:p w14:paraId="2F397CB4" w14:textId="77777777" w:rsidR="00127A7A" w:rsidRPr="00127A7A" w:rsidRDefault="00127A7A" w:rsidP="00127A7A">
      <w:pPr>
        <w:numPr>
          <w:ilvl w:val="0"/>
          <w:numId w:val="989"/>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GIST cu </w:t>
      </w:r>
      <w:proofErr w:type="spellStart"/>
      <w:r w:rsidRPr="00127A7A">
        <w:rPr>
          <w:rFonts w:ascii="Times New Roman" w:eastAsia="Arial Unicode MS" w:hAnsi="Times New Roman" w:cs="Times New Roman"/>
          <w:sz w:val="24"/>
          <w:szCs w:val="24"/>
          <w:bdr w:val="nil"/>
          <w:lang w:val="x-none"/>
        </w:rPr>
        <w:t>risc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intermediar</w:t>
      </w:r>
      <w:proofErr w:type="spellEnd"/>
      <w:r w:rsidRPr="00127A7A">
        <w:rPr>
          <w:rFonts w:ascii="Times New Roman" w:eastAsia="Arial Unicode MS" w:hAnsi="Times New Roman" w:cs="Times New Roman"/>
          <w:sz w:val="24"/>
          <w:szCs w:val="24"/>
          <w:bdr w:val="nil"/>
          <w:lang w:val="x-none"/>
        </w:rPr>
        <w:t>/mic/</w:t>
      </w:r>
      <w:proofErr w:type="spellStart"/>
      <w:r w:rsidRPr="00127A7A">
        <w:rPr>
          <w:rFonts w:ascii="Times New Roman" w:eastAsia="Arial Unicode MS" w:hAnsi="Times New Roman" w:cs="Times New Roman"/>
          <w:sz w:val="24"/>
          <w:szCs w:val="24"/>
          <w:bdr w:val="nil"/>
          <w:lang w:val="x-none"/>
        </w:rPr>
        <w:t>foarte</w:t>
      </w:r>
      <w:proofErr w:type="spellEnd"/>
      <w:r w:rsidRPr="00127A7A">
        <w:rPr>
          <w:rFonts w:ascii="Times New Roman" w:eastAsia="Arial Unicode MS" w:hAnsi="Times New Roman" w:cs="Times New Roman"/>
          <w:sz w:val="24"/>
          <w:szCs w:val="24"/>
          <w:bdr w:val="nil"/>
          <w:lang w:val="x-none"/>
        </w:rPr>
        <w:t xml:space="preserve"> mic de </w:t>
      </w:r>
      <w:proofErr w:type="spellStart"/>
      <w:r w:rsidRPr="00127A7A">
        <w:rPr>
          <w:rFonts w:ascii="Times New Roman" w:eastAsia="Arial Unicode MS" w:hAnsi="Times New Roman" w:cs="Times New Roman"/>
          <w:sz w:val="24"/>
          <w:szCs w:val="24"/>
          <w:bdr w:val="nil"/>
          <w:lang w:val="x-none"/>
        </w:rPr>
        <w:t>recidivă</w:t>
      </w:r>
      <w:proofErr w:type="spellEnd"/>
    </w:p>
    <w:p w14:paraId="4B71DCC2"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6A2ED05F"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IV. </w:t>
      </w:r>
      <w:proofErr w:type="spellStart"/>
      <w:r w:rsidRPr="00127A7A">
        <w:rPr>
          <w:rFonts w:ascii="Times New Roman" w:eastAsia="Arial Unicode MS" w:hAnsi="Times New Roman" w:cs="Times New Roman"/>
          <w:b/>
          <w:bCs/>
          <w:sz w:val="24"/>
          <w:szCs w:val="24"/>
          <w:bdr w:val="nil"/>
          <w:lang w:val="x-none"/>
        </w:rPr>
        <w:t>Posologie</w:t>
      </w:r>
      <w:proofErr w:type="spellEnd"/>
      <w:r w:rsidRPr="00127A7A">
        <w:rPr>
          <w:rFonts w:ascii="Times New Roman" w:eastAsia="Arial Unicode MS" w:hAnsi="Times New Roman" w:cs="Times New Roman"/>
          <w:b/>
          <w:bCs/>
          <w:sz w:val="24"/>
          <w:szCs w:val="24"/>
          <w:bdr w:val="nil"/>
          <w:lang w:val="x-none"/>
        </w:rPr>
        <w:t>:</w:t>
      </w:r>
    </w:p>
    <w:p w14:paraId="20FCBACF" w14:textId="77777777" w:rsidR="00127A7A" w:rsidRPr="00127A7A" w:rsidRDefault="00127A7A" w:rsidP="00127A7A">
      <w:pPr>
        <w:numPr>
          <w:ilvl w:val="0"/>
          <w:numId w:val="990"/>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b/>
          <w:bCs/>
          <w:sz w:val="24"/>
          <w:szCs w:val="24"/>
          <w:bdr w:val="nil"/>
          <w:lang w:val="x-none"/>
        </w:rPr>
        <w:t>GIST</w:t>
      </w:r>
      <w:r w:rsidRPr="00127A7A">
        <w:rPr>
          <w:rFonts w:ascii="Times New Roman" w:eastAsia="Arial Unicode MS" w:hAnsi="Times New Roman" w:cs="Times New Roman"/>
          <w:sz w:val="24"/>
          <w:szCs w:val="24"/>
          <w:bdr w:val="nil"/>
          <w:lang w:val="x-none"/>
        </w:rPr>
        <w:t xml:space="preserve">: 400 mg/zi;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cazuri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refractare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crescută</w:t>
      </w:r>
      <w:proofErr w:type="spellEnd"/>
      <w:r w:rsidRPr="00127A7A">
        <w:rPr>
          <w:rFonts w:ascii="Times New Roman" w:eastAsia="Arial Unicode MS" w:hAnsi="Times New Roman" w:cs="Times New Roman"/>
          <w:sz w:val="24"/>
          <w:szCs w:val="24"/>
          <w:bdr w:val="nil"/>
          <w:lang w:val="x-none"/>
        </w:rPr>
        <w:t xml:space="preserve"> la 800 mg.</w:t>
      </w:r>
    </w:p>
    <w:p w14:paraId="1A975910" w14:textId="77777777" w:rsidR="00127A7A" w:rsidRPr="00127A7A" w:rsidRDefault="00127A7A" w:rsidP="00127A7A">
      <w:pPr>
        <w:numPr>
          <w:ilvl w:val="0"/>
          <w:numId w:val="990"/>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b/>
          <w:bCs/>
          <w:sz w:val="24"/>
          <w:szCs w:val="24"/>
          <w:bdr w:val="nil"/>
          <w:lang w:val="x-none"/>
        </w:rPr>
        <w:t>DFSP</w:t>
      </w:r>
      <w:r w:rsidRPr="00127A7A">
        <w:rPr>
          <w:rFonts w:ascii="Times New Roman" w:eastAsia="Arial Unicode MS" w:hAnsi="Times New Roman" w:cs="Times New Roman"/>
          <w:sz w:val="24"/>
          <w:szCs w:val="24"/>
          <w:bdr w:val="nil"/>
          <w:lang w:val="x-none"/>
        </w:rPr>
        <w:t>: 800 mg/zi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două</w:t>
      </w:r>
      <w:proofErr w:type="spellEnd"/>
      <w:r w:rsidRPr="00127A7A">
        <w:rPr>
          <w:rFonts w:ascii="Times New Roman" w:eastAsia="Arial Unicode MS" w:hAnsi="Times New Roman" w:cs="Times New Roman"/>
          <w:sz w:val="24"/>
          <w:szCs w:val="24"/>
          <w:bdr w:val="nil"/>
          <w:lang w:val="x-none"/>
        </w:rPr>
        <w:t xml:space="preserve"> prize de 400 mg).</w:t>
      </w:r>
    </w:p>
    <w:p w14:paraId="3B4087B1"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35A252B7"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V. </w:t>
      </w:r>
      <w:proofErr w:type="spellStart"/>
      <w:r w:rsidRPr="00127A7A">
        <w:rPr>
          <w:rFonts w:ascii="Times New Roman" w:eastAsia="Arial Unicode MS" w:hAnsi="Times New Roman" w:cs="Times New Roman"/>
          <w:b/>
          <w:bCs/>
          <w:sz w:val="24"/>
          <w:szCs w:val="24"/>
          <w:bdr w:val="nil"/>
          <w:lang w:val="x-none"/>
        </w:rPr>
        <w:t>Criterii</w:t>
      </w:r>
      <w:proofErr w:type="spellEnd"/>
      <w:r w:rsidRPr="00127A7A">
        <w:rPr>
          <w:rFonts w:ascii="Times New Roman" w:eastAsia="Arial Unicode MS" w:hAnsi="Times New Roman" w:cs="Times New Roman"/>
          <w:b/>
          <w:bCs/>
          <w:sz w:val="24"/>
          <w:szCs w:val="24"/>
          <w:bdr w:val="nil"/>
          <w:lang w:val="x-none"/>
        </w:rPr>
        <w:t xml:space="preserve"> de </w:t>
      </w:r>
      <w:proofErr w:type="spellStart"/>
      <w:r w:rsidRPr="00127A7A">
        <w:rPr>
          <w:rFonts w:ascii="Times New Roman" w:eastAsia="Arial Unicode MS" w:hAnsi="Times New Roman" w:cs="Times New Roman"/>
          <w:b/>
          <w:bCs/>
          <w:sz w:val="24"/>
          <w:szCs w:val="24"/>
          <w:bdr w:val="nil"/>
          <w:lang w:val="x-none"/>
        </w:rPr>
        <w:t>întrerupere</w:t>
      </w:r>
      <w:proofErr w:type="spellEnd"/>
    </w:p>
    <w:p w14:paraId="2F4BFFE9"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Reacţii</w:t>
      </w:r>
      <w:proofErr w:type="spellEnd"/>
      <w:r w:rsidRPr="00127A7A">
        <w:rPr>
          <w:rFonts w:ascii="Times New Roman" w:eastAsia="Arial Unicode MS" w:hAnsi="Times New Roman" w:cs="Times New Roman"/>
          <w:sz w:val="24"/>
          <w:szCs w:val="24"/>
          <w:bdr w:val="nil"/>
          <w:lang w:val="x-none"/>
        </w:rPr>
        <w:t xml:space="preserve"> adverse grave determinate de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care fac </w:t>
      </w:r>
      <w:proofErr w:type="spellStart"/>
      <w:r w:rsidRPr="00127A7A">
        <w:rPr>
          <w:rFonts w:ascii="Times New Roman" w:eastAsia="Arial Unicode MS" w:hAnsi="Times New Roman" w:cs="Times New Roman"/>
          <w:sz w:val="24"/>
          <w:szCs w:val="24"/>
          <w:bdr w:val="nil"/>
          <w:lang w:val="x-none"/>
        </w:rPr>
        <w:t>imposibilă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continuarea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acestuia</w:t>
      </w:r>
      <w:proofErr w:type="spellEnd"/>
    </w:p>
    <w:p w14:paraId="11A567C9"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Boala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progresivă</w:t>
      </w:r>
      <w:proofErr w:type="spellEnd"/>
      <w:r w:rsidRPr="00127A7A">
        <w:rPr>
          <w:rFonts w:ascii="Times New Roman" w:eastAsia="Arial Unicode MS" w:hAnsi="Times New Roman" w:cs="Times New Roman"/>
          <w:sz w:val="24"/>
          <w:szCs w:val="24"/>
          <w:bdr w:val="nil"/>
          <w:lang w:val="x-none"/>
        </w:rPr>
        <w:t xml:space="preserve"> conform </w:t>
      </w:r>
      <w:proofErr w:type="spellStart"/>
      <w:r w:rsidRPr="00127A7A">
        <w:rPr>
          <w:rFonts w:ascii="Times New Roman" w:eastAsia="Arial Unicode MS" w:hAnsi="Times New Roman" w:cs="Times New Roman"/>
          <w:sz w:val="24"/>
          <w:szCs w:val="24"/>
          <w:bdr w:val="nil"/>
          <w:lang w:val="x-none"/>
        </w:rPr>
        <w:t>criteriilor</w:t>
      </w:r>
      <w:proofErr w:type="spellEnd"/>
      <w:r w:rsidRPr="00127A7A">
        <w:rPr>
          <w:rFonts w:ascii="Times New Roman" w:eastAsia="Arial Unicode MS" w:hAnsi="Times New Roman" w:cs="Times New Roman"/>
          <w:sz w:val="24"/>
          <w:szCs w:val="24"/>
          <w:bdr w:val="nil"/>
          <w:lang w:val="x-none"/>
        </w:rPr>
        <w:t xml:space="preserve"> RECIST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Choi</w:t>
      </w:r>
    </w:p>
    <w:p w14:paraId="118B5134"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Necomplianţa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pacientului</w:t>
      </w:r>
      <w:proofErr w:type="spellEnd"/>
    </w:p>
    <w:p w14:paraId="28B700CC"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Decizia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pacientului</w:t>
      </w:r>
      <w:proofErr w:type="spellEnd"/>
    </w:p>
    <w:p w14:paraId="0FA661D6"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lastRenderedPageBreak/>
        <w:t>Decizia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prescriptor</w:t>
      </w:r>
      <w:proofErr w:type="spellEnd"/>
    </w:p>
    <w:p w14:paraId="7D040C68" w14:textId="77777777" w:rsidR="00127A7A" w:rsidRPr="00127A7A" w:rsidRDefault="00127A7A" w:rsidP="00127A7A">
      <w:pPr>
        <w:numPr>
          <w:ilvl w:val="0"/>
          <w:numId w:val="991"/>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Deces</w:t>
      </w:r>
      <w:proofErr w:type="spellEnd"/>
    </w:p>
    <w:p w14:paraId="1F5CDE6E"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48CDE41F"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VI. </w:t>
      </w:r>
      <w:proofErr w:type="spellStart"/>
      <w:r w:rsidRPr="00127A7A">
        <w:rPr>
          <w:rFonts w:ascii="Times New Roman" w:eastAsia="Arial Unicode MS" w:hAnsi="Times New Roman" w:cs="Times New Roman"/>
          <w:b/>
          <w:bCs/>
          <w:sz w:val="24"/>
          <w:szCs w:val="24"/>
          <w:bdr w:val="nil"/>
          <w:lang w:val="x-none"/>
        </w:rPr>
        <w:t>Monitorizarea</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răspunsului</w:t>
      </w:r>
      <w:proofErr w:type="spellEnd"/>
    </w:p>
    <w:p w14:paraId="1DB56204" w14:textId="77777777" w:rsidR="00127A7A" w:rsidRPr="00127A7A" w:rsidRDefault="00127A7A" w:rsidP="00127A7A">
      <w:pPr>
        <w:numPr>
          <w:ilvl w:val="0"/>
          <w:numId w:val="992"/>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monitorizare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clinică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biologică</w:t>
      </w:r>
      <w:proofErr w:type="spellEnd"/>
      <w:r w:rsidRPr="00127A7A">
        <w:rPr>
          <w:rFonts w:ascii="Times New Roman" w:eastAsia="Arial Unicode MS" w:hAnsi="Times New Roman" w:cs="Times New Roman"/>
          <w:sz w:val="24"/>
          <w:szCs w:val="24"/>
          <w:bdr w:val="nil"/>
          <w:lang w:val="x-none"/>
        </w:rPr>
        <w:t xml:space="preserve"> conform </w:t>
      </w:r>
      <w:proofErr w:type="spellStart"/>
      <w:r w:rsidRPr="00127A7A">
        <w:rPr>
          <w:rFonts w:ascii="Times New Roman" w:eastAsia="Arial Unicode MS" w:hAnsi="Times New Roman" w:cs="Times New Roman"/>
          <w:sz w:val="24"/>
          <w:szCs w:val="24"/>
          <w:bdr w:val="nil"/>
          <w:lang w:val="x-none"/>
        </w:rPr>
        <w:t>bolii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bază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p>
    <w:p w14:paraId="527DE461" w14:textId="77777777" w:rsidR="00127A7A" w:rsidRPr="00127A7A" w:rsidRDefault="00127A7A" w:rsidP="00127A7A">
      <w:pPr>
        <w:numPr>
          <w:ilvl w:val="0"/>
          <w:numId w:val="992"/>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răspunsul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terapeutic</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va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evalua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prin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metode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imagistice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adecvate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stadiului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localizării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bolii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criterii</w:t>
      </w:r>
      <w:proofErr w:type="spellEnd"/>
      <w:r w:rsidRPr="00127A7A">
        <w:rPr>
          <w:rFonts w:ascii="Times New Roman" w:eastAsia="Arial Unicode MS" w:hAnsi="Times New Roman" w:cs="Times New Roman"/>
          <w:sz w:val="24"/>
          <w:szCs w:val="24"/>
          <w:bdr w:val="nil"/>
          <w:lang w:val="x-none"/>
        </w:rPr>
        <w:t xml:space="preserve"> RECIST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Choi), la 3 - 6 </w:t>
      </w:r>
      <w:proofErr w:type="spellStart"/>
      <w:r w:rsidRPr="00127A7A">
        <w:rPr>
          <w:rFonts w:ascii="Times New Roman" w:eastAsia="Arial Unicode MS" w:hAnsi="Times New Roman" w:cs="Times New Roman"/>
          <w:sz w:val="24"/>
          <w:szCs w:val="24"/>
          <w:bdr w:val="nil"/>
          <w:lang w:val="x-none"/>
        </w:rPr>
        <w:t>luni</w:t>
      </w:r>
      <w:proofErr w:type="spellEnd"/>
    </w:p>
    <w:p w14:paraId="42AF4E88" w14:textId="77777777" w:rsidR="00127A7A" w:rsidRPr="00127A7A" w:rsidRDefault="00127A7A" w:rsidP="00127A7A">
      <w:pPr>
        <w:autoSpaceDE w:val="0"/>
        <w:autoSpaceDN w:val="0"/>
        <w:adjustRightInd w:val="0"/>
        <w:spacing w:after="0" w:line="276" w:lineRule="auto"/>
        <w:ind w:left="720"/>
        <w:jc w:val="both"/>
        <w:rPr>
          <w:rFonts w:ascii="Times New Roman" w:eastAsia="Arial Unicode MS" w:hAnsi="Times New Roman" w:cs="Times New Roman"/>
          <w:sz w:val="24"/>
          <w:szCs w:val="24"/>
          <w:bdr w:val="nil"/>
          <w:lang w:val="x-none"/>
        </w:rPr>
      </w:pPr>
    </w:p>
    <w:p w14:paraId="5A648375"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rPr>
      </w:pPr>
      <w:r w:rsidRPr="00127A7A">
        <w:rPr>
          <w:rFonts w:ascii="Times New Roman" w:eastAsia="Arial Unicode MS" w:hAnsi="Times New Roman" w:cs="Times New Roman"/>
          <w:b/>
          <w:bCs/>
          <w:sz w:val="24"/>
          <w:szCs w:val="24"/>
          <w:bdr w:val="nil"/>
          <w:lang w:val="x-none"/>
        </w:rPr>
        <w:t xml:space="preserve">    </w:t>
      </w:r>
      <w:r w:rsidRPr="00127A7A">
        <w:rPr>
          <w:rFonts w:ascii="Times New Roman" w:eastAsia="Arial Unicode MS" w:hAnsi="Times New Roman" w:cs="Times New Roman"/>
          <w:b/>
          <w:bCs/>
          <w:sz w:val="24"/>
          <w:szCs w:val="24"/>
          <w:bdr w:val="nil"/>
        </w:rPr>
        <w:t>VII. Durata tratamentului:</w:t>
      </w:r>
    </w:p>
    <w:p w14:paraId="5D14075A" w14:textId="77777777" w:rsidR="00127A7A" w:rsidRPr="00127A7A" w:rsidRDefault="00127A7A" w:rsidP="00127A7A">
      <w:pPr>
        <w:numPr>
          <w:ilvl w:val="0"/>
          <w:numId w:val="992"/>
        </w:numPr>
        <w:pBdr>
          <w:top w:val="nil"/>
          <w:left w:val="nil"/>
          <w:bottom w:val="nil"/>
          <w:right w:val="nil"/>
          <w:between w:val="nil"/>
          <w:bar w:val="nil"/>
        </w:pBdr>
        <w:autoSpaceDE w:val="0"/>
        <w:autoSpaceDN w:val="0"/>
        <w:adjustRightInd w:val="0"/>
        <w:spacing w:after="0" w:line="276" w:lineRule="auto"/>
        <w:contextualSpacing/>
        <w:jc w:val="both"/>
        <w:rPr>
          <w:rFonts w:ascii="Times New Roman" w:eastAsia="Times New Roman" w:hAnsi="Times New Roman" w:cs="Times New Roman"/>
          <w:b/>
          <w:bCs/>
          <w:sz w:val="24"/>
          <w:szCs w:val="24"/>
          <w:bdr w:val="nil"/>
          <w:lang w:eastAsia="ro-RO"/>
        </w:rPr>
      </w:pPr>
      <w:r w:rsidRPr="00127A7A">
        <w:rPr>
          <w:rFonts w:ascii="Times New Roman" w:eastAsia="Times New Roman" w:hAnsi="Times New Roman" w:cs="Times New Roman"/>
          <w:sz w:val="24"/>
          <w:szCs w:val="24"/>
          <w:bdr w:val="nil"/>
          <w:lang w:val="x-none" w:eastAsia="ro-RO"/>
        </w:rPr>
        <w:t xml:space="preserve">GIST </w:t>
      </w:r>
      <w:proofErr w:type="spellStart"/>
      <w:r w:rsidRPr="00127A7A">
        <w:rPr>
          <w:rFonts w:ascii="Times New Roman" w:eastAsia="Times New Roman" w:hAnsi="Times New Roman" w:cs="Times New Roman"/>
          <w:sz w:val="24"/>
          <w:szCs w:val="24"/>
          <w:bdr w:val="nil"/>
          <w:lang w:val="x-none" w:eastAsia="ro-RO"/>
        </w:rPr>
        <w:t>maligne</w:t>
      </w:r>
      <w:proofErr w:type="spellEnd"/>
      <w:r w:rsidRPr="00127A7A">
        <w:rPr>
          <w:rFonts w:ascii="Times New Roman" w:eastAsia="Times New Roman" w:hAnsi="Times New Roman" w:cs="Times New Roman"/>
          <w:sz w:val="24"/>
          <w:szCs w:val="24"/>
          <w:bdr w:val="nil"/>
          <w:lang w:val="x-none" w:eastAsia="ro-RO"/>
        </w:rPr>
        <w:t xml:space="preserve"> </w:t>
      </w:r>
      <w:proofErr w:type="spellStart"/>
      <w:r w:rsidRPr="00127A7A">
        <w:rPr>
          <w:rFonts w:ascii="Times New Roman" w:eastAsia="Times New Roman" w:hAnsi="Times New Roman" w:cs="Times New Roman"/>
          <w:sz w:val="24"/>
          <w:szCs w:val="24"/>
          <w:bdr w:val="nil"/>
          <w:lang w:val="x-none" w:eastAsia="ro-RO"/>
        </w:rPr>
        <w:t>inoperabile</w:t>
      </w:r>
      <w:proofErr w:type="spellEnd"/>
      <w:r w:rsidRPr="00127A7A">
        <w:rPr>
          <w:rFonts w:ascii="Times New Roman" w:eastAsia="Times New Roman" w:hAnsi="Times New Roman" w:cs="Times New Roman"/>
          <w:sz w:val="24"/>
          <w:szCs w:val="24"/>
          <w:bdr w:val="nil"/>
          <w:lang w:val="x-none" w:eastAsia="ro-RO"/>
        </w:rPr>
        <w:t xml:space="preserve"> </w:t>
      </w:r>
      <w:proofErr w:type="spellStart"/>
      <w:r w:rsidRPr="00127A7A">
        <w:rPr>
          <w:rFonts w:ascii="Times New Roman" w:eastAsia="Times New Roman" w:hAnsi="Times New Roman" w:cs="Times New Roman"/>
          <w:sz w:val="24"/>
          <w:szCs w:val="24"/>
          <w:bdr w:val="nil"/>
          <w:lang w:val="x-none" w:eastAsia="ro-RO"/>
        </w:rPr>
        <w:t>şi</w:t>
      </w:r>
      <w:proofErr w:type="spellEnd"/>
      <w:r w:rsidRPr="00127A7A">
        <w:rPr>
          <w:rFonts w:ascii="Times New Roman" w:eastAsia="Times New Roman" w:hAnsi="Times New Roman" w:cs="Times New Roman"/>
          <w:sz w:val="24"/>
          <w:szCs w:val="24"/>
          <w:bdr w:val="nil"/>
          <w:lang w:val="x-none" w:eastAsia="ro-RO"/>
        </w:rPr>
        <w:t>/</w:t>
      </w:r>
      <w:proofErr w:type="spellStart"/>
      <w:r w:rsidRPr="00127A7A">
        <w:rPr>
          <w:rFonts w:ascii="Times New Roman" w:eastAsia="Times New Roman" w:hAnsi="Times New Roman" w:cs="Times New Roman"/>
          <w:sz w:val="24"/>
          <w:szCs w:val="24"/>
          <w:bdr w:val="nil"/>
          <w:lang w:val="x-none" w:eastAsia="ro-RO"/>
        </w:rPr>
        <w:t>sau</w:t>
      </w:r>
      <w:proofErr w:type="spellEnd"/>
      <w:r w:rsidRPr="00127A7A">
        <w:rPr>
          <w:rFonts w:ascii="Times New Roman" w:eastAsia="Times New Roman" w:hAnsi="Times New Roman" w:cs="Times New Roman"/>
          <w:sz w:val="24"/>
          <w:szCs w:val="24"/>
          <w:bdr w:val="nil"/>
          <w:lang w:val="x-none" w:eastAsia="ro-RO"/>
        </w:rPr>
        <w:t xml:space="preserve"> </w:t>
      </w:r>
      <w:proofErr w:type="spellStart"/>
      <w:r w:rsidRPr="00127A7A">
        <w:rPr>
          <w:rFonts w:ascii="Times New Roman" w:eastAsia="Times New Roman" w:hAnsi="Times New Roman" w:cs="Times New Roman"/>
          <w:sz w:val="24"/>
          <w:szCs w:val="24"/>
          <w:bdr w:val="nil"/>
          <w:lang w:val="x-none" w:eastAsia="ro-RO"/>
        </w:rPr>
        <w:t>metastatice</w:t>
      </w:r>
      <w:proofErr w:type="spellEnd"/>
      <w:r w:rsidRPr="00127A7A">
        <w:rPr>
          <w:rFonts w:ascii="Times New Roman" w:eastAsia="Times New Roman" w:hAnsi="Times New Roman" w:cs="Times New Roman"/>
          <w:sz w:val="24"/>
          <w:szCs w:val="24"/>
          <w:bdr w:val="nil"/>
          <w:lang w:eastAsia="ro-RO"/>
        </w:rPr>
        <w:t>- până la progresia bolii</w:t>
      </w:r>
    </w:p>
    <w:p w14:paraId="646AFE74" w14:textId="78F217E1" w:rsidR="00127A7A" w:rsidRPr="00127A7A" w:rsidRDefault="00127A7A" w:rsidP="00127A7A">
      <w:pPr>
        <w:numPr>
          <w:ilvl w:val="0"/>
          <w:numId w:val="992"/>
        </w:numPr>
        <w:pBdr>
          <w:top w:val="nil"/>
          <w:left w:val="nil"/>
          <w:bottom w:val="nil"/>
          <w:right w:val="nil"/>
          <w:between w:val="nil"/>
          <w:bar w:val="nil"/>
        </w:pBdr>
        <w:autoSpaceDE w:val="0"/>
        <w:autoSpaceDN w:val="0"/>
        <w:adjustRightInd w:val="0"/>
        <w:spacing w:after="0" w:line="276" w:lineRule="auto"/>
        <w:contextualSpacing/>
        <w:jc w:val="both"/>
        <w:rPr>
          <w:rFonts w:ascii="Times New Roman" w:eastAsia="Times New Roman" w:hAnsi="Times New Roman" w:cs="Times New Roman"/>
          <w:sz w:val="24"/>
          <w:szCs w:val="24"/>
          <w:bdr w:val="nil"/>
          <w:lang w:eastAsia="ro-RO"/>
        </w:rPr>
      </w:pPr>
      <w:r w:rsidRPr="00127A7A">
        <w:rPr>
          <w:rFonts w:ascii="Times New Roman" w:eastAsia="Times New Roman" w:hAnsi="Times New Roman" w:cs="Times New Roman"/>
          <w:sz w:val="24"/>
          <w:szCs w:val="24"/>
          <w:bdr w:val="nil"/>
          <w:lang w:eastAsia="ro-RO"/>
        </w:rPr>
        <w:t>GIST tratament adjuvant</w:t>
      </w:r>
      <w:r w:rsidR="00D0640A">
        <w:rPr>
          <w:rFonts w:ascii="Times New Roman" w:eastAsia="Times New Roman" w:hAnsi="Times New Roman" w:cs="Times New Roman"/>
          <w:sz w:val="24"/>
          <w:szCs w:val="24"/>
          <w:bdr w:val="nil"/>
          <w:lang w:eastAsia="ro-RO"/>
        </w:rPr>
        <w:t xml:space="preserve"> </w:t>
      </w:r>
      <w:r w:rsidRPr="00127A7A">
        <w:rPr>
          <w:rFonts w:ascii="Times New Roman" w:eastAsia="Times New Roman" w:hAnsi="Times New Roman" w:cs="Times New Roman"/>
          <w:sz w:val="24"/>
          <w:szCs w:val="24"/>
          <w:bdr w:val="nil"/>
          <w:lang w:eastAsia="ro-RO"/>
        </w:rPr>
        <w:t xml:space="preserve">- Durata optimă a tratamentului nu este încă stabilită. Durata de tratament în cadrul studiului clinic de </w:t>
      </w:r>
      <w:proofErr w:type="spellStart"/>
      <w:r w:rsidRPr="00127A7A">
        <w:rPr>
          <w:rFonts w:ascii="Times New Roman" w:eastAsia="Times New Roman" w:hAnsi="Times New Roman" w:cs="Times New Roman"/>
          <w:sz w:val="24"/>
          <w:szCs w:val="24"/>
          <w:bdr w:val="nil"/>
          <w:lang w:eastAsia="ro-RO"/>
        </w:rPr>
        <w:t>susţinere</w:t>
      </w:r>
      <w:proofErr w:type="spellEnd"/>
      <w:r w:rsidRPr="00127A7A">
        <w:rPr>
          <w:rFonts w:ascii="Times New Roman" w:eastAsia="Times New Roman" w:hAnsi="Times New Roman" w:cs="Times New Roman"/>
          <w:sz w:val="24"/>
          <w:szCs w:val="24"/>
          <w:bdr w:val="nil"/>
          <w:lang w:eastAsia="ro-RO"/>
        </w:rPr>
        <w:t xml:space="preserve"> a acestei </w:t>
      </w:r>
      <w:proofErr w:type="spellStart"/>
      <w:r w:rsidRPr="00127A7A">
        <w:rPr>
          <w:rFonts w:ascii="Times New Roman" w:eastAsia="Times New Roman" w:hAnsi="Times New Roman" w:cs="Times New Roman"/>
          <w:sz w:val="24"/>
          <w:szCs w:val="24"/>
          <w:bdr w:val="nil"/>
          <w:lang w:eastAsia="ro-RO"/>
        </w:rPr>
        <w:t>indicaţii</w:t>
      </w:r>
      <w:proofErr w:type="spellEnd"/>
      <w:r w:rsidRPr="00127A7A">
        <w:rPr>
          <w:rFonts w:ascii="Times New Roman" w:eastAsia="Times New Roman" w:hAnsi="Times New Roman" w:cs="Times New Roman"/>
          <w:sz w:val="24"/>
          <w:szCs w:val="24"/>
          <w:bdr w:val="nil"/>
          <w:lang w:eastAsia="ro-RO"/>
        </w:rPr>
        <w:t xml:space="preserve"> a fost de 36 luni.</w:t>
      </w:r>
    </w:p>
    <w:p w14:paraId="77B0A485" w14:textId="7A8B1077" w:rsidR="00127A7A" w:rsidRPr="00127A7A" w:rsidRDefault="00127A7A" w:rsidP="00127A7A">
      <w:pPr>
        <w:numPr>
          <w:ilvl w:val="0"/>
          <w:numId w:val="992"/>
        </w:numPr>
        <w:pBdr>
          <w:top w:val="nil"/>
          <w:left w:val="nil"/>
          <w:bottom w:val="nil"/>
          <w:right w:val="nil"/>
          <w:between w:val="nil"/>
          <w:bar w:val="nil"/>
        </w:pBdr>
        <w:autoSpaceDE w:val="0"/>
        <w:autoSpaceDN w:val="0"/>
        <w:adjustRightInd w:val="0"/>
        <w:spacing w:after="0" w:line="276" w:lineRule="auto"/>
        <w:contextualSpacing/>
        <w:jc w:val="both"/>
        <w:rPr>
          <w:rFonts w:ascii="Times New Roman" w:eastAsia="Times New Roman" w:hAnsi="Times New Roman" w:cs="Times New Roman"/>
          <w:sz w:val="24"/>
          <w:szCs w:val="24"/>
          <w:bdr w:val="nil"/>
          <w:lang w:eastAsia="ro-RO"/>
        </w:rPr>
      </w:pPr>
      <w:r w:rsidRPr="00127A7A">
        <w:rPr>
          <w:rFonts w:ascii="Times New Roman" w:eastAsia="Times New Roman" w:hAnsi="Times New Roman" w:cs="Times New Roman"/>
          <w:sz w:val="24"/>
          <w:szCs w:val="24"/>
          <w:bdr w:val="nil"/>
          <w:lang w:eastAsia="ro-RO"/>
        </w:rPr>
        <w:t>DFSP</w:t>
      </w:r>
      <w:r w:rsidR="00D0640A">
        <w:rPr>
          <w:rFonts w:ascii="Times New Roman" w:eastAsia="Times New Roman" w:hAnsi="Times New Roman" w:cs="Times New Roman"/>
          <w:sz w:val="24"/>
          <w:szCs w:val="24"/>
          <w:bdr w:val="nil"/>
          <w:lang w:eastAsia="ro-RO"/>
        </w:rPr>
        <w:t xml:space="preserve"> </w:t>
      </w:r>
      <w:r w:rsidRPr="00127A7A">
        <w:rPr>
          <w:rFonts w:ascii="Times New Roman" w:eastAsia="Times New Roman" w:hAnsi="Times New Roman" w:cs="Times New Roman"/>
          <w:sz w:val="24"/>
          <w:szCs w:val="24"/>
          <w:bdr w:val="nil"/>
          <w:lang w:eastAsia="ro-RO"/>
        </w:rPr>
        <w:t xml:space="preserve">- Tratamentul trebuie continuat atât timp cât pacientul continuă să </w:t>
      </w:r>
      <w:proofErr w:type="spellStart"/>
      <w:r w:rsidRPr="00127A7A">
        <w:rPr>
          <w:rFonts w:ascii="Times New Roman" w:eastAsia="Times New Roman" w:hAnsi="Times New Roman" w:cs="Times New Roman"/>
          <w:sz w:val="24"/>
          <w:szCs w:val="24"/>
          <w:bdr w:val="nil"/>
          <w:lang w:eastAsia="ro-RO"/>
        </w:rPr>
        <w:t>obţină</w:t>
      </w:r>
      <w:proofErr w:type="spellEnd"/>
      <w:r w:rsidRPr="00127A7A">
        <w:rPr>
          <w:rFonts w:ascii="Times New Roman" w:eastAsia="Times New Roman" w:hAnsi="Times New Roman" w:cs="Times New Roman"/>
          <w:sz w:val="24"/>
          <w:szCs w:val="24"/>
          <w:bdr w:val="nil"/>
          <w:lang w:eastAsia="ro-RO"/>
        </w:rPr>
        <w:t xml:space="preserve"> beneficii.</w:t>
      </w:r>
    </w:p>
    <w:p w14:paraId="4EA4703C"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ind w:left="720"/>
        <w:contextualSpacing/>
        <w:jc w:val="both"/>
        <w:rPr>
          <w:rFonts w:ascii="Times New Roman" w:eastAsia="Times New Roman" w:hAnsi="Times New Roman" w:cs="Times New Roman"/>
          <w:sz w:val="24"/>
          <w:szCs w:val="24"/>
          <w:bdr w:val="nil"/>
          <w:lang w:eastAsia="ro-RO"/>
        </w:rPr>
      </w:pPr>
    </w:p>
    <w:p w14:paraId="1572999F"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b/>
          <w:bCs/>
          <w:sz w:val="24"/>
          <w:szCs w:val="24"/>
          <w:bdr w:val="nil"/>
          <w:lang w:val="x-none"/>
        </w:rPr>
        <w:t>VII</w:t>
      </w:r>
      <w:r w:rsidRPr="00127A7A">
        <w:rPr>
          <w:rFonts w:ascii="Times New Roman" w:eastAsia="Arial Unicode MS" w:hAnsi="Times New Roman" w:cs="Times New Roman"/>
          <w:b/>
          <w:bCs/>
          <w:sz w:val="24"/>
          <w:szCs w:val="24"/>
          <w:bdr w:val="nil"/>
        </w:rPr>
        <w:t>I</w:t>
      </w:r>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Prescriptori</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medici</w:t>
      </w:r>
      <w:proofErr w:type="spellEnd"/>
      <w:r w:rsidRPr="00127A7A">
        <w:rPr>
          <w:rFonts w:ascii="Times New Roman" w:eastAsia="Arial Unicode MS" w:hAnsi="Times New Roman" w:cs="Times New Roman"/>
          <w:sz w:val="24"/>
          <w:szCs w:val="24"/>
          <w:bdr w:val="nil"/>
          <w:lang w:val="x-none"/>
        </w:rPr>
        <w:t xml:space="preserve"> din </w:t>
      </w:r>
      <w:proofErr w:type="spellStart"/>
      <w:r w:rsidRPr="00127A7A">
        <w:rPr>
          <w:rFonts w:ascii="Times New Roman" w:eastAsia="Arial Unicode MS" w:hAnsi="Times New Roman" w:cs="Times New Roman"/>
          <w:sz w:val="24"/>
          <w:szCs w:val="24"/>
          <w:bdr w:val="nil"/>
          <w:lang w:val="x-none"/>
        </w:rPr>
        <w:t>specialitatea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oncologie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medicală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Continuarea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se face de </w:t>
      </w:r>
      <w:proofErr w:type="spellStart"/>
      <w:r w:rsidRPr="00127A7A">
        <w:rPr>
          <w:rFonts w:ascii="Times New Roman" w:eastAsia="Arial Unicode MS" w:hAnsi="Times New Roman" w:cs="Times New Roman"/>
          <w:sz w:val="24"/>
          <w:szCs w:val="24"/>
          <w:bdr w:val="nil"/>
          <w:lang w:val="x-none"/>
        </w:rPr>
        <w:t>către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oncolog</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pe </w:t>
      </w:r>
      <w:proofErr w:type="spellStart"/>
      <w:r w:rsidRPr="00127A7A">
        <w:rPr>
          <w:rFonts w:ascii="Times New Roman" w:eastAsia="Arial Unicode MS" w:hAnsi="Times New Roman" w:cs="Times New Roman"/>
          <w:sz w:val="24"/>
          <w:szCs w:val="24"/>
          <w:bdr w:val="nil"/>
          <w:lang w:val="x-none"/>
        </w:rPr>
        <w:t>baza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scrisorii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medicale</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către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medicii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familie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desemnaţi</w:t>
      </w:r>
      <w:proofErr w:type="spellEnd"/>
      <w:r w:rsidRPr="00127A7A">
        <w:rPr>
          <w:rFonts w:ascii="Times New Roman" w:eastAsia="Arial Unicode MS" w:hAnsi="Times New Roman" w:cs="Times New Roman"/>
          <w:sz w:val="24"/>
          <w:szCs w:val="24"/>
          <w:bdr w:val="nil"/>
          <w:lang w:val="x-none"/>
        </w:rPr>
        <w:t>.</w:t>
      </w:r>
    </w:p>
    <w:p w14:paraId="687C2AD9"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3BAF03BE" w14:textId="77777777" w:rsidR="00127A7A" w:rsidRDefault="00127A7A" w:rsidP="00127A7A">
      <w:pPr>
        <w:pBdr>
          <w:top w:val="nil"/>
          <w:left w:val="nil"/>
          <w:bottom w:val="nil"/>
          <w:right w:val="nil"/>
          <w:between w:val="nil"/>
          <w:bar w:val="nil"/>
        </w:pBdr>
        <w:tabs>
          <w:tab w:val="left" w:pos="426"/>
        </w:tabs>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7C118854" w14:textId="51611B06" w:rsidR="00127A7A" w:rsidRPr="00127A7A" w:rsidRDefault="00127A7A" w:rsidP="00127A7A">
      <w:pPr>
        <w:pBdr>
          <w:top w:val="nil"/>
          <w:left w:val="nil"/>
          <w:bottom w:val="nil"/>
          <w:right w:val="nil"/>
          <w:between w:val="nil"/>
          <w:bar w:val="nil"/>
        </w:pBdr>
        <w:tabs>
          <w:tab w:val="left" w:pos="426"/>
        </w:tabs>
        <w:autoSpaceDE w:val="0"/>
        <w:autoSpaceDN w:val="0"/>
        <w:adjustRightInd w:val="0"/>
        <w:spacing w:after="0" w:line="276" w:lineRule="auto"/>
        <w:jc w:val="both"/>
        <w:rPr>
          <w:rFonts w:ascii="Times New Roman" w:eastAsia="Arial Unicode MS" w:hAnsi="Times New Roman" w:cs="Times New Roman"/>
          <w:b/>
          <w:bCs/>
          <w:sz w:val="24"/>
          <w:szCs w:val="24"/>
          <w:u w:val="single"/>
          <w:bdr w:val="nil"/>
          <w:lang w:val="x-none"/>
        </w:rPr>
      </w:pPr>
      <w:r w:rsidRPr="00127A7A">
        <w:rPr>
          <w:rFonts w:ascii="Times New Roman" w:eastAsia="Arial Unicode MS" w:hAnsi="Times New Roman" w:cs="Times New Roman"/>
          <w:b/>
          <w:bCs/>
          <w:sz w:val="24"/>
          <w:szCs w:val="24"/>
          <w:bdr w:val="nil"/>
          <w:lang w:val="x-none"/>
        </w:rPr>
        <w:t xml:space="preserve">B. </w:t>
      </w:r>
      <w:r w:rsidRPr="00127A7A">
        <w:rPr>
          <w:rFonts w:ascii="Times New Roman" w:eastAsia="Arial Unicode MS" w:hAnsi="Times New Roman" w:cs="Times New Roman"/>
          <w:b/>
          <w:bCs/>
          <w:sz w:val="24"/>
          <w:szCs w:val="24"/>
          <w:u w:val="single"/>
          <w:bdr w:val="nil"/>
          <w:lang w:val="x-none"/>
        </w:rPr>
        <w:t>PATOLOGIILE HEMATOLOGICE</w:t>
      </w:r>
    </w:p>
    <w:p w14:paraId="35016142" w14:textId="77777777" w:rsidR="00127A7A" w:rsidRPr="00127A7A" w:rsidRDefault="00127A7A" w:rsidP="00127A7A">
      <w:pPr>
        <w:pBdr>
          <w:top w:val="nil"/>
          <w:left w:val="nil"/>
          <w:bottom w:val="nil"/>
          <w:right w:val="nil"/>
          <w:between w:val="nil"/>
          <w:bar w:val="nil"/>
        </w:pBdr>
        <w:tabs>
          <w:tab w:val="left" w:pos="426"/>
        </w:tabs>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47A7F474" w14:textId="4F405E64" w:rsidR="00127A7A" w:rsidRPr="00127A7A" w:rsidRDefault="00127A7A" w:rsidP="00127A7A">
      <w:pPr>
        <w:pStyle w:val="ListParagraph"/>
        <w:numPr>
          <w:ilvl w:val="0"/>
          <w:numId w:val="1006"/>
        </w:numPr>
        <w:autoSpaceDE w:val="0"/>
        <w:autoSpaceDN w:val="0"/>
        <w:adjustRightInd w:val="0"/>
        <w:spacing w:line="276" w:lineRule="auto"/>
        <w:ind w:left="360" w:hanging="360"/>
        <w:jc w:val="both"/>
        <w:rPr>
          <w:rFonts w:eastAsia="Arial Unicode MS"/>
          <w:b/>
          <w:bCs/>
          <w:lang w:val="x-none"/>
        </w:rPr>
      </w:pPr>
      <w:proofErr w:type="spellStart"/>
      <w:r w:rsidRPr="00127A7A">
        <w:rPr>
          <w:rFonts w:eastAsia="Arial Unicode MS"/>
          <w:b/>
          <w:bCs/>
          <w:lang w:val="x-none"/>
        </w:rPr>
        <w:t>Indicaţii</w:t>
      </w:r>
      <w:proofErr w:type="spellEnd"/>
      <w:r w:rsidRPr="00127A7A">
        <w:rPr>
          <w:rFonts w:eastAsia="Arial Unicode MS"/>
          <w:b/>
          <w:bCs/>
          <w:lang w:val="x-none"/>
        </w:rPr>
        <w:t>:</w:t>
      </w:r>
    </w:p>
    <w:p w14:paraId="1159DC63" w14:textId="77777777" w:rsidR="00127A7A" w:rsidRPr="00127A7A" w:rsidRDefault="00127A7A" w:rsidP="00127A7A">
      <w:pPr>
        <w:numPr>
          <w:ilvl w:val="1"/>
          <w:numId w:val="1005"/>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Leucemia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mieloidă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(LGC/LMC) Ph1+</w:t>
      </w:r>
    </w:p>
    <w:p w14:paraId="3F687810" w14:textId="77777777" w:rsidR="00127A7A" w:rsidRPr="00127A7A" w:rsidRDefault="00127A7A" w:rsidP="00127A7A">
      <w:pPr>
        <w:numPr>
          <w:ilvl w:val="1"/>
          <w:numId w:val="1005"/>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Leucemia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limfoidă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acută</w:t>
      </w:r>
      <w:proofErr w:type="spellEnd"/>
      <w:r w:rsidRPr="00127A7A">
        <w:rPr>
          <w:rFonts w:ascii="Times New Roman" w:eastAsia="Arial Unicode MS" w:hAnsi="Times New Roman" w:cs="Times New Roman"/>
          <w:sz w:val="24"/>
          <w:szCs w:val="24"/>
          <w:bdr w:val="nil"/>
          <w:lang w:val="x-none"/>
        </w:rPr>
        <w:t xml:space="preserve"> (LAL) Ph1+</w:t>
      </w:r>
    </w:p>
    <w:p w14:paraId="25D2DD33" w14:textId="77777777" w:rsidR="00127A7A" w:rsidRPr="00127A7A" w:rsidRDefault="00127A7A" w:rsidP="00127A7A">
      <w:pPr>
        <w:numPr>
          <w:ilvl w:val="1"/>
          <w:numId w:val="1005"/>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SMD/SMPC + </w:t>
      </w:r>
      <w:proofErr w:type="spellStart"/>
      <w:r w:rsidRPr="00127A7A">
        <w:rPr>
          <w:rFonts w:ascii="Times New Roman" w:eastAsia="Arial Unicode MS" w:hAnsi="Times New Roman" w:cs="Times New Roman"/>
          <w:sz w:val="24"/>
          <w:szCs w:val="24"/>
          <w:bdr w:val="nil"/>
          <w:lang w:val="x-none"/>
        </w:rPr>
        <w:t>recombinarea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genei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factorului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creştere</w:t>
      </w:r>
      <w:proofErr w:type="spellEnd"/>
      <w:r w:rsidRPr="00127A7A">
        <w:rPr>
          <w:rFonts w:ascii="Times New Roman" w:eastAsia="Arial Unicode MS" w:hAnsi="Times New Roman" w:cs="Times New Roman"/>
          <w:sz w:val="24"/>
          <w:szCs w:val="24"/>
          <w:bdr w:val="nil"/>
          <w:lang w:val="x-none"/>
        </w:rPr>
        <w:t xml:space="preserve"> derivate din </w:t>
      </w:r>
      <w:proofErr w:type="spellStart"/>
      <w:r w:rsidRPr="00127A7A">
        <w:rPr>
          <w:rFonts w:ascii="Times New Roman" w:eastAsia="Arial Unicode MS" w:hAnsi="Times New Roman" w:cs="Times New Roman"/>
          <w:sz w:val="24"/>
          <w:szCs w:val="24"/>
          <w:bdr w:val="nil"/>
          <w:lang w:val="x-none"/>
        </w:rPr>
        <w:t>trombocit</w:t>
      </w:r>
      <w:proofErr w:type="spellEnd"/>
      <w:r w:rsidRPr="00127A7A">
        <w:rPr>
          <w:rFonts w:ascii="Times New Roman" w:eastAsia="Arial Unicode MS" w:hAnsi="Times New Roman" w:cs="Times New Roman"/>
          <w:sz w:val="24"/>
          <w:szCs w:val="24"/>
          <w:bdr w:val="nil"/>
          <w:lang w:val="x-none"/>
        </w:rPr>
        <w:t xml:space="preserve"> (FCDP-R)</w:t>
      </w:r>
    </w:p>
    <w:p w14:paraId="257CA9C6" w14:textId="77777777" w:rsidR="00127A7A" w:rsidRPr="00127A7A" w:rsidRDefault="00127A7A" w:rsidP="00127A7A">
      <w:pPr>
        <w:numPr>
          <w:ilvl w:val="1"/>
          <w:numId w:val="1005"/>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Sindrom</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hipereozinofilic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avansat</w:t>
      </w:r>
      <w:proofErr w:type="spellEnd"/>
      <w:r w:rsidRPr="00127A7A">
        <w:rPr>
          <w:rFonts w:ascii="Times New Roman" w:eastAsia="Arial Unicode MS" w:hAnsi="Times New Roman" w:cs="Times New Roman"/>
          <w:sz w:val="24"/>
          <w:szCs w:val="24"/>
          <w:bdr w:val="nil"/>
          <w:lang w:val="x-none"/>
        </w:rPr>
        <w:t xml:space="preserve"> (SHE)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leucemie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eozinofilică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(LEC) + </w:t>
      </w:r>
      <w:proofErr w:type="spellStart"/>
      <w:r w:rsidRPr="00127A7A">
        <w:rPr>
          <w:rFonts w:ascii="Times New Roman" w:eastAsia="Arial Unicode MS" w:hAnsi="Times New Roman" w:cs="Times New Roman"/>
          <w:sz w:val="24"/>
          <w:szCs w:val="24"/>
          <w:bdr w:val="nil"/>
          <w:lang w:val="x-none"/>
        </w:rPr>
        <w:t>recombinare</w:t>
      </w:r>
      <w:proofErr w:type="spellEnd"/>
      <w:r w:rsidRPr="00127A7A">
        <w:rPr>
          <w:rFonts w:ascii="Times New Roman" w:eastAsia="Arial Unicode MS" w:hAnsi="Times New Roman" w:cs="Times New Roman"/>
          <w:sz w:val="24"/>
          <w:szCs w:val="24"/>
          <w:bdr w:val="nil"/>
          <w:lang w:val="x-none"/>
        </w:rPr>
        <w:t xml:space="preserve"> FIP1L1-FCDP-Rα</w:t>
      </w:r>
    </w:p>
    <w:p w14:paraId="3A89C5E8"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3118D058" w14:textId="50416AE4" w:rsidR="00127A7A" w:rsidRPr="0090034C" w:rsidRDefault="00127A7A" w:rsidP="00127A7A">
      <w:pPr>
        <w:pStyle w:val="ListParagraph"/>
        <w:numPr>
          <w:ilvl w:val="0"/>
          <w:numId w:val="1006"/>
        </w:numPr>
        <w:autoSpaceDE w:val="0"/>
        <w:autoSpaceDN w:val="0"/>
        <w:adjustRightInd w:val="0"/>
        <w:spacing w:line="276" w:lineRule="auto"/>
        <w:ind w:left="360" w:hanging="360"/>
        <w:jc w:val="both"/>
        <w:rPr>
          <w:rFonts w:eastAsia="Arial Unicode MS"/>
          <w:b/>
          <w:bCs/>
          <w:lang w:val="x-none"/>
        </w:rPr>
      </w:pPr>
      <w:proofErr w:type="spellStart"/>
      <w:r w:rsidRPr="00127A7A">
        <w:rPr>
          <w:rFonts w:eastAsia="Arial Unicode MS"/>
          <w:b/>
          <w:bCs/>
          <w:lang w:val="x-none"/>
        </w:rPr>
        <w:t>Criterii</w:t>
      </w:r>
      <w:proofErr w:type="spellEnd"/>
      <w:r w:rsidRPr="00127A7A">
        <w:rPr>
          <w:rFonts w:eastAsia="Arial Unicode MS"/>
          <w:b/>
          <w:bCs/>
          <w:lang w:val="x-none"/>
        </w:rPr>
        <w:t xml:space="preserve"> de </w:t>
      </w:r>
      <w:proofErr w:type="spellStart"/>
      <w:r w:rsidRPr="00127A7A">
        <w:rPr>
          <w:rFonts w:eastAsia="Arial Unicode MS"/>
          <w:b/>
          <w:bCs/>
          <w:lang w:val="x-none"/>
        </w:rPr>
        <w:t>includere</w:t>
      </w:r>
      <w:proofErr w:type="spellEnd"/>
      <w:r w:rsidRPr="00127A7A">
        <w:rPr>
          <w:rFonts w:eastAsia="Arial Unicode MS"/>
          <w:b/>
          <w:bCs/>
          <w:lang w:val="x-none"/>
        </w:rPr>
        <w:t>:</w:t>
      </w:r>
    </w:p>
    <w:p w14:paraId="1FFD95B0" w14:textId="39376CA6" w:rsidR="00127A7A" w:rsidRPr="00127A7A" w:rsidRDefault="00CE18BE"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Pr>
          <w:rFonts w:ascii="Times New Roman" w:eastAsia="Arial Unicode MS" w:hAnsi="Times New Roman" w:cs="Times New Roman"/>
          <w:b/>
          <w:bCs/>
          <w:sz w:val="24"/>
          <w:szCs w:val="24"/>
          <w:bdr w:val="nil"/>
          <w:lang w:val="x-none"/>
        </w:rPr>
        <w:t>1</w:t>
      </w:r>
      <w:r w:rsidR="00127A7A" w:rsidRPr="00127A7A">
        <w:rPr>
          <w:rFonts w:ascii="Times New Roman" w:eastAsia="Arial Unicode MS" w:hAnsi="Times New Roman" w:cs="Times New Roman"/>
          <w:b/>
          <w:bCs/>
          <w:sz w:val="24"/>
          <w:szCs w:val="24"/>
          <w:bdr w:val="nil"/>
          <w:lang w:val="x-none"/>
        </w:rPr>
        <w:t xml:space="preserve">. La </w:t>
      </w:r>
      <w:proofErr w:type="spellStart"/>
      <w:r w:rsidR="00127A7A" w:rsidRPr="00127A7A">
        <w:rPr>
          <w:rFonts w:ascii="Times New Roman" w:eastAsia="Arial Unicode MS" w:hAnsi="Times New Roman" w:cs="Times New Roman"/>
          <w:b/>
          <w:bCs/>
          <w:sz w:val="24"/>
          <w:szCs w:val="24"/>
          <w:bdr w:val="nil"/>
          <w:lang w:val="x-none"/>
        </w:rPr>
        <w:t>pacienţii</w:t>
      </w:r>
      <w:proofErr w:type="spellEnd"/>
      <w:r w:rsidR="00127A7A" w:rsidRPr="00127A7A">
        <w:rPr>
          <w:rFonts w:ascii="Times New Roman" w:eastAsia="Arial Unicode MS" w:hAnsi="Times New Roman" w:cs="Times New Roman"/>
          <w:b/>
          <w:bCs/>
          <w:sz w:val="24"/>
          <w:szCs w:val="24"/>
          <w:bdr w:val="nil"/>
          <w:lang w:val="x-none"/>
        </w:rPr>
        <w:t xml:space="preserve"> </w:t>
      </w:r>
      <w:proofErr w:type="spellStart"/>
      <w:r w:rsidR="00127A7A" w:rsidRPr="00127A7A">
        <w:rPr>
          <w:rFonts w:ascii="Times New Roman" w:eastAsia="Arial Unicode MS" w:hAnsi="Times New Roman" w:cs="Times New Roman"/>
          <w:b/>
          <w:bCs/>
          <w:sz w:val="24"/>
          <w:szCs w:val="24"/>
          <w:bdr w:val="nil"/>
          <w:lang w:val="x-none"/>
        </w:rPr>
        <w:t>adulţi</w:t>
      </w:r>
      <w:proofErr w:type="spellEnd"/>
      <w:r w:rsidR="00127A7A" w:rsidRPr="00127A7A">
        <w:rPr>
          <w:rFonts w:ascii="Times New Roman" w:eastAsia="Arial Unicode MS" w:hAnsi="Times New Roman" w:cs="Times New Roman"/>
          <w:b/>
          <w:bCs/>
          <w:sz w:val="24"/>
          <w:szCs w:val="24"/>
          <w:bdr w:val="nil"/>
          <w:lang w:val="x-none"/>
        </w:rPr>
        <w:t>:</w:t>
      </w:r>
    </w:p>
    <w:p w14:paraId="5E6452FC"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diagnosticată</w:t>
      </w:r>
      <w:proofErr w:type="spellEnd"/>
      <w:r w:rsidRPr="00127A7A">
        <w:rPr>
          <w:rFonts w:ascii="Times New Roman" w:eastAsia="Arial Unicode MS" w:hAnsi="Times New Roman" w:cs="Times New Roman"/>
          <w:sz w:val="24"/>
          <w:szCs w:val="24"/>
          <w:bdr w:val="nil"/>
          <w:lang w:val="x-none"/>
        </w:rPr>
        <w:t xml:space="preserve">, la care TMO nu </w:t>
      </w:r>
      <w:proofErr w:type="spellStart"/>
      <w:r w:rsidRPr="00127A7A">
        <w:rPr>
          <w:rFonts w:ascii="Times New Roman" w:eastAsia="Arial Unicode MS" w:hAnsi="Times New Roman" w:cs="Times New Roman"/>
          <w:sz w:val="24"/>
          <w:szCs w:val="24"/>
          <w:bdr w:val="nil"/>
          <w:lang w:val="x-none"/>
        </w:rPr>
        <w:t>este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considerat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de prima </w:t>
      </w:r>
      <w:proofErr w:type="spellStart"/>
      <w:r w:rsidRPr="00127A7A">
        <w:rPr>
          <w:rFonts w:ascii="Times New Roman" w:eastAsia="Arial Unicode MS" w:hAnsi="Times New Roman" w:cs="Times New Roman"/>
          <w:sz w:val="24"/>
          <w:szCs w:val="24"/>
          <w:bdr w:val="nil"/>
          <w:lang w:val="x-none"/>
        </w:rPr>
        <w:t>linie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după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eşecul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cu alfa-interferon</w:t>
      </w:r>
    </w:p>
    <w:p w14:paraId="49D0636A"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accelerată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diagnosticată</w:t>
      </w:r>
      <w:proofErr w:type="spellEnd"/>
      <w:r w:rsidRPr="00127A7A">
        <w:rPr>
          <w:rFonts w:ascii="Times New Roman" w:eastAsia="Arial Unicode MS" w:hAnsi="Times New Roman" w:cs="Times New Roman"/>
          <w:sz w:val="24"/>
          <w:szCs w:val="24"/>
          <w:bdr w:val="nil"/>
          <w:lang w:val="x-none"/>
        </w:rPr>
        <w:t xml:space="preserve">, la care TMO nu </w:t>
      </w:r>
      <w:proofErr w:type="spellStart"/>
      <w:r w:rsidRPr="00127A7A">
        <w:rPr>
          <w:rFonts w:ascii="Times New Roman" w:eastAsia="Arial Unicode MS" w:hAnsi="Times New Roman" w:cs="Times New Roman"/>
          <w:sz w:val="24"/>
          <w:szCs w:val="24"/>
          <w:bdr w:val="nil"/>
          <w:lang w:val="x-none"/>
        </w:rPr>
        <w:t>este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considerat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de prima </w:t>
      </w:r>
      <w:proofErr w:type="spellStart"/>
      <w:r w:rsidRPr="00127A7A">
        <w:rPr>
          <w:rFonts w:ascii="Times New Roman" w:eastAsia="Arial Unicode MS" w:hAnsi="Times New Roman" w:cs="Times New Roman"/>
          <w:sz w:val="24"/>
          <w:szCs w:val="24"/>
          <w:bdr w:val="nil"/>
          <w:lang w:val="x-none"/>
        </w:rPr>
        <w:t>linie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după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eşecul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cu alfa-interferon</w:t>
      </w:r>
    </w:p>
    <w:p w14:paraId="5A82B97D"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blastică</w:t>
      </w:r>
      <w:proofErr w:type="spellEnd"/>
    </w:p>
    <w:p w14:paraId="6412E466"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LAL Ph1+ recent </w:t>
      </w:r>
      <w:proofErr w:type="spellStart"/>
      <w:r w:rsidRPr="00127A7A">
        <w:rPr>
          <w:rFonts w:ascii="Times New Roman" w:eastAsia="Arial Unicode MS" w:hAnsi="Times New Roman" w:cs="Times New Roman"/>
          <w:sz w:val="24"/>
          <w:szCs w:val="24"/>
          <w:bdr w:val="nil"/>
          <w:lang w:val="x-none"/>
        </w:rPr>
        <w:t>diagnosticată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asociat</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chimioterapie</w:t>
      </w:r>
      <w:proofErr w:type="spellEnd"/>
      <w:r w:rsidRPr="00127A7A">
        <w:rPr>
          <w:rFonts w:ascii="Times New Roman" w:eastAsia="Arial Unicode MS" w:hAnsi="Times New Roman" w:cs="Times New Roman"/>
          <w:sz w:val="24"/>
          <w:szCs w:val="24"/>
          <w:bdr w:val="nil"/>
          <w:lang w:val="x-none"/>
        </w:rPr>
        <w:t>)</w:t>
      </w:r>
    </w:p>
    <w:p w14:paraId="43D0FDCA"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LAL Ph1+ </w:t>
      </w:r>
      <w:proofErr w:type="spellStart"/>
      <w:r w:rsidRPr="00127A7A">
        <w:rPr>
          <w:rFonts w:ascii="Times New Roman" w:eastAsia="Arial Unicode MS" w:hAnsi="Times New Roman" w:cs="Times New Roman"/>
          <w:sz w:val="24"/>
          <w:szCs w:val="24"/>
          <w:bdr w:val="nil"/>
          <w:lang w:val="x-none"/>
        </w:rPr>
        <w:t>recidivantă</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refractară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monoterapie</w:t>
      </w:r>
      <w:proofErr w:type="spellEnd"/>
      <w:r w:rsidRPr="00127A7A">
        <w:rPr>
          <w:rFonts w:ascii="Times New Roman" w:eastAsia="Arial Unicode MS" w:hAnsi="Times New Roman" w:cs="Times New Roman"/>
          <w:sz w:val="24"/>
          <w:szCs w:val="24"/>
          <w:bdr w:val="nil"/>
          <w:lang w:val="x-none"/>
        </w:rPr>
        <w:t>)</w:t>
      </w:r>
    </w:p>
    <w:p w14:paraId="43A4F4F7"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SMD/SMPC + </w:t>
      </w:r>
      <w:proofErr w:type="spellStart"/>
      <w:r w:rsidRPr="00127A7A">
        <w:rPr>
          <w:rFonts w:ascii="Times New Roman" w:eastAsia="Arial Unicode MS" w:hAnsi="Times New Roman" w:cs="Times New Roman"/>
          <w:sz w:val="24"/>
          <w:szCs w:val="24"/>
          <w:bdr w:val="nil"/>
          <w:lang w:val="x-none"/>
        </w:rPr>
        <w:t>recombinarea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genei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factorului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creştere</w:t>
      </w:r>
      <w:proofErr w:type="spellEnd"/>
      <w:r w:rsidRPr="00127A7A">
        <w:rPr>
          <w:rFonts w:ascii="Times New Roman" w:eastAsia="Arial Unicode MS" w:hAnsi="Times New Roman" w:cs="Times New Roman"/>
          <w:sz w:val="24"/>
          <w:szCs w:val="24"/>
          <w:bdr w:val="nil"/>
          <w:lang w:val="x-none"/>
        </w:rPr>
        <w:t xml:space="preserve"> derivate din </w:t>
      </w:r>
      <w:proofErr w:type="spellStart"/>
      <w:r w:rsidRPr="00127A7A">
        <w:rPr>
          <w:rFonts w:ascii="Times New Roman" w:eastAsia="Arial Unicode MS" w:hAnsi="Times New Roman" w:cs="Times New Roman"/>
          <w:sz w:val="24"/>
          <w:szCs w:val="24"/>
          <w:bdr w:val="nil"/>
          <w:lang w:val="x-none"/>
        </w:rPr>
        <w:t>trombocit</w:t>
      </w:r>
      <w:proofErr w:type="spellEnd"/>
      <w:r w:rsidRPr="00127A7A">
        <w:rPr>
          <w:rFonts w:ascii="Times New Roman" w:eastAsia="Arial Unicode MS" w:hAnsi="Times New Roman" w:cs="Times New Roman"/>
          <w:sz w:val="24"/>
          <w:szCs w:val="24"/>
          <w:bdr w:val="nil"/>
          <w:lang w:val="x-none"/>
        </w:rPr>
        <w:t xml:space="preserve"> (FCDP-R)</w:t>
      </w:r>
    </w:p>
    <w:p w14:paraId="2A56859E" w14:textId="77777777" w:rsidR="00127A7A" w:rsidRPr="00127A7A" w:rsidRDefault="00127A7A" w:rsidP="00127A7A">
      <w:pPr>
        <w:numPr>
          <w:ilvl w:val="1"/>
          <w:numId w:val="994"/>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Sindrom</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hipereozinofilic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avansat</w:t>
      </w:r>
      <w:proofErr w:type="spellEnd"/>
      <w:r w:rsidRPr="00127A7A">
        <w:rPr>
          <w:rFonts w:ascii="Times New Roman" w:eastAsia="Arial Unicode MS" w:hAnsi="Times New Roman" w:cs="Times New Roman"/>
          <w:sz w:val="24"/>
          <w:szCs w:val="24"/>
          <w:bdr w:val="nil"/>
          <w:lang w:val="x-none"/>
        </w:rPr>
        <w:t xml:space="preserve"> (SHE)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leucemie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eozinofilică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(LEC) + </w:t>
      </w:r>
      <w:proofErr w:type="spellStart"/>
      <w:r w:rsidRPr="00127A7A">
        <w:rPr>
          <w:rFonts w:ascii="Times New Roman" w:eastAsia="Arial Unicode MS" w:hAnsi="Times New Roman" w:cs="Times New Roman"/>
          <w:sz w:val="24"/>
          <w:szCs w:val="24"/>
          <w:bdr w:val="nil"/>
          <w:lang w:val="x-none"/>
        </w:rPr>
        <w:t>recombinare</w:t>
      </w:r>
      <w:proofErr w:type="spellEnd"/>
      <w:r w:rsidRPr="00127A7A">
        <w:rPr>
          <w:rFonts w:ascii="Times New Roman" w:eastAsia="Arial Unicode MS" w:hAnsi="Times New Roman" w:cs="Times New Roman"/>
          <w:sz w:val="24"/>
          <w:szCs w:val="24"/>
          <w:bdr w:val="nil"/>
          <w:lang w:val="x-none"/>
        </w:rPr>
        <w:t xml:space="preserve"> FIP1L1-FCDP-Rα</w:t>
      </w:r>
    </w:p>
    <w:p w14:paraId="5450C8BA"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3A31689A" w14:textId="79E55AAA" w:rsidR="00127A7A" w:rsidRPr="00127A7A" w:rsidRDefault="00CE18BE"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Pr>
          <w:rFonts w:ascii="Times New Roman" w:eastAsia="Arial Unicode MS" w:hAnsi="Times New Roman" w:cs="Times New Roman"/>
          <w:b/>
          <w:bCs/>
          <w:sz w:val="24"/>
          <w:szCs w:val="24"/>
          <w:bdr w:val="nil"/>
          <w:lang w:val="x-none"/>
        </w:rPr>
        <w:t>2</w:t>
      </w:r>
      <w:r w:rsidR="00127A7A" w:rsidRPr="00127A7A">
        <w:rPr>
          <w:rFonts w:ascii="Times New Roman" w:eastAsia="Arial Unicode MS" w:hAnsi="Times New Roman" w:cs="Times New Roman"/>
          <w:b/>
          <w:bCs/>
          <w:sz w:val="24"/>
          <w:szCs w:val="24"/>
          <w:bdr w:val="nil"/>
          <w:lang w:val="x-none"/>
        </w:rPr>
        <w:t xml:space="preserve">. La </w:t>
      </w:r>
      <w:proofErr w:type="spellStart"/>
      <w:r w:rsidR="00127A7A" w:rsidRPr="00127A7A">
        <w:rPr>
          <w:rFonts w:ascii="Times New Roman" w:eastAsia="Arial Unicode MS" w:hAnsi="Times New Roman" w:cs="Times New Roman"/>
          <w:b/>
          <w:bCs/>
          <w:sz w:val="24"/>
          <w:szCs w:val="24"/>
          <w:bdr w:val="nil"/>
          <w:lang w:val="x-none"/>
        </w:rPr>
        <w:t>pacienţii</w:t>
      </w:r>
      <w:proofErr w:type="spellEnd"/>
      <w:r w:rsidR="00127A7A" w:rsidRPr="00127A7A">
        <w:rPr>
          <w:rFonts w:ascii="Times New Roman" w:eastAsia="Arial Unicode MS" w:hAnsi="Times New Roman" w:cs="Times New Roman"/>
          <w:b/>
          <w:bCs/>
          <w:sz w:val="24"/>
          <w:szCs w:val="24"/>
          <w:bdr w:val="nil"/>
          <w:lang w:val="x-none"/>
        </w:rPr>
        <w:t xml:space="preserve"> </w:t>
      </w:r>
      <w:proofErr w:type="spellStart"/>
      <w:r w:rsidR="00127A7A" w:rsidRPr="00127A7A">
        <w:rPr>
          <w:rFonts w:ascii="Times New Roman" w:eastAsia="Arial Unicode MS" w:hAnsi="Times New Roman" w:cs="Times New Roman"/>
          <w:b/>
          <w:bCs/>
          <w:sz w:val="24"/>
          <w:szCs w:val="24"/>
          <w:bdr w:val="nil"/>
          <w:lang w:val="x-none"/>
        </w:rPr>
        <w:t>copii</w:t>
      </w:r>
      <w:proofErr w:type="spellEnd"/>
      <w:r w:rsidR="00127A7A" w:rsidRPr="00127A7A">
        <w:rPr>
          <w:rFonts w:ascii="Times New Roman" w:eastAsia="Arial Unicode MS" w:hAnsi="Times New Roman" w:cs="Times New Roman"/>
          <w:b/>
          <w:bCs/>
          <w:sz w:val="24"/>
          <w:szCs w:val="24"/>
          <w:bdr w:val="nil"/>
          <w:lang w:val="x-none"/>
        </w:rPr>
        <w:t xml:space="preserve"> </w:t>
      </w:r>
      <w:proofErr w:type="spellStart"/>
      <w:r w:rsidR="00127A7A" w:rsidRPr="00127A7A">
        <w:rPr>
          <w:rFonts w:ascii="Times New Roman" w:eastAsia="Arial Unicode MS" w:hAnsi="Times New Roman" w:cs="Times New Roman"/>
          <w:b/>
          <w:bCs/>
          <w:sz w:val="24"/>
          <w:szCs w:val="24"/>
          <w:bdr w:val="nil"/>
          <w:lang w:val="x-none"/>
        </w:rPr>
        <w:t>şi</w:t>
      </w:r>
      <w:proofErr w:type="spellEnd"/>
      <w:r w:rsidR="00127A7A" w:rsidRPr="00127A7A">
        <w:rPr>
          <w:rFonts w:ascii="Times New Roman" w:eastAsia="Arial Unicode MS" w:hAnsi="Times New Roman" w:cs="Times New Roman"/>
          <w:b/>
          <w:bCs/>
          <w:sz w:val="24"/>
          <w:szCs w:val="24"/>
          <w:bdr w:val="nil"/>
          <w:lang w:val="x-none"/>
        </w:rPr>
        <w:t xml:space="preserve"> </w:t>
      </w:r>
      <w:proofErr w:type="spellStart"/>
      <w:r w:rsidR="00127A7A" w:rsidRPr="00127A7A">
        <w:rPr>
          <w:rFonts w:ascii="Times New Roman" w:eastAsia="Arial Unicode MS" w:hAnsi="Times New Roman" w:cs="Times New Roman"/>
          <w:b/>
          <w:bCs/>
          <w:sz w:val="24"/>
          <w:szCs w:val="24"/>
          <w:bdr w:val="nil"/>
          <w:lang w:val="x-none"/>
        </w:rPr>
        <w:t>adolescenţi</w:t>
      </w:r>
      <w:proofErr w:type="spellEnd"/>
      <w:r w:rsidR="00127A7A" w:rsidRPr="00127A7A">
        <w:rPr>
          <w:rFonts w:ascii="Times New Roman" w:eastAsia="Arial Unicode MS" w:hAnsi="Times New Roman" w:cs="Times New Roman"/>
          <w:b/>
          <w:bCs/>
          <w:sz w:val="24"/>
          <w:szCs w:val="24"/>
          <w:bdr w:val="nil"/>
          <w:lang w:val="x-none"/>
        </w:rPr>
        <w:t>:</w:t>
      </w:r>
    </w:p>
    <w:p w14:paraId="1486BE67" w14:textId="77777777" w:rsidR="00127A7A" w:rsidRPr="00127A7A" w:rsidRDefault="00127A7A" w:rsidP="00127A7A">
      <w:pPr>
        <w:numPr>
          <w:ilvl w:val="1"/>
          <w:numId w:val="995"/>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diagnosticată</w:t>
      </w:r>
      <w:proofErr w:type="spellEnd"/>
      <w:r w:rsidRPr="00127A7A">
        <w:rPr>
          <w:rFonts w:ascii="Times New Roman" w:eastAsia="Arial Unicode MS" w:hAnsi="Times New Roman" w:cs="Times New Roman"/>
          <w:sz w:val="24"/>
          <w:szCs w:val="24"/>
          <w:bdr w:val="nil"/>
          <w:lang w:val="x-none"/>
        </w:rPr>
        <w:t xml:space="preserve">, la care TMO nu </w:t>
      </w:r>
      <w:proofErr w:type="spellStart"/>
      <w:r w:rsidRPr="00127A7A">
        <w:rPr>
          <w:rFonts w:ascii="Times New Roman" w:eastAsia="Arial Unicode MS" w:hAnsi="Times New Roman" w:cs="Times New Roman"/>
          <w:sz w:val="24"/>
          <w:szCs w:val="24"/>
          <w:bdr w:val="nil"/>
          <w:lang w:val="x-none"/>
        </w:rPr>
        <w:t>este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considerat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de prima </w:t>
      </w:r>
      <w:proofErr w:type="spellStart"/>
      <w:r w:rsidRPr="00127A7A">
        <w:rPr>
          <w:rFonts w:ascii="Times New Roman" w:eastAsia="Arial Unicode MS" w:hAnsi="Times New Roman" w:cs="Times New Roman"/>
          <w:sz w:val="24"/>
          <w:szCs w:val="24"/>
          <w:bdr w:val="nil"/>
          <w:lang w:val="x-none"/>
        </w:rPr>
        <w:t>linie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după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eşecul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cu alfa-interferon</w:t>
      </w:r>
    </w:p>
    <w:p w14:paraId="104342D2" w14:textId="77777777" w:rsidR="00127A7A" w:rsidRPr="00127A7A" w:rsidRDefault="00127A7A" w:rsidP="00127A7A">
      <w:pPr>
        <w:numPr>
          <w:ilvl w:val="1"/>
          <w:numId w:val="995"/>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accelerată</w:t>
      </w:r>
      <w:proofErr w:type="spellEnd"/>
    </w:p>
    <w:p w14:paraId="7F673E1D" w14:textId="77777777" w:rsidR="00127A7A" w:rsidRPr="00127A7A" w:rsidRDefault="00127A7A" w:rsidP="00127A7A">
      <w:pPr>
        <w:numPr>
          <w:ilvl w:val="1"/>
          <w:numId w:val="995"/>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Ph1+ -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blastică</w:t>
      </w:r>
      <w:proofErr w:type="spellEnd"/>
    </w:p>
    <w:p w14:paraId="36C6D7D8" w14:textId="77777777" w:rsidR="00127A7A" w:rsidRPr="00127A7A" w:rsidRDefault="00127A7A" w:rsidP="00127A7A">
      <w:pPr>
        <w:numPr>
          <w:ilvl w:val="1"/>
          <w:numId w:val="995"/>
        </w:numPr>
        <w:pBdr>
          <w:top w:val="nil"/>
          <w:left w:val="nil"/>
          <w:bottom w:val="nil"/>
          <w:right w:val="nil"/>
          <w:between w:val="nil"/>
          <w:bar w:val="nil"/>
        </w:pBdr>
        <w:autoSpaceDE w:val="0"/>
        <w:autoSpaceDN w:val="0"/>
        <w:adjustRightInd w:val="0"/>
        <w:spacing w:after="0" w:line="276" w:lineRule="auto"/>
        <w:ind w:left="709" w:hanging="283"/>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LAL Ph1+ recent </w:t>
      </w:r>
      <w:proofErr w:type="spellStart"/>
      <w:r w:rsidRPr="00127A7A">
        <w:rPr>
          <w:rFonts w:ascii="Times New Roman" w:eastAsia="Arial Unicode MS" w:hAnsi="Times New Roman" w:cs="Times New Roman"/>
          <w:sz w:val="24"/>
          <w:szCs w:val="24"/>
          <w:bdr w:val="nil"/>
          <w:lang w:val="x-none"/>
        </w:rPr>
        <w:t>diagnosticată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asociat</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chimioterapie</w:t>
      </w:r>
      <w:proofErr w:type="spellEnd"/>
      <w:r w:rsidRPr="00127A7A">
        <w:rPr>
          <w:rFonts w:ascii="Times New Roman" w:eastAsia="Arial Unicode MS" w:hAnsi="Times New Roman" w:cs="Times New Roman"/>
          <w:sz w:val="24"/>
          <w:szCs w:val="24"/>
          <w:bdr w:val="nil"/>
          <w:lang w:val="x-none"/>
        </w:rPr>
        <w:t>)</w:t>
      </w:r>
    </w:p>
    <w:p w14:paraId="0553564F"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lastRenderedPageBreak/>
        <w:t xml:space="preserve">    </w:t>
      </w:r>
    </w:p>
    <w:p w14:paraId="6922CA32" w14:textId="1CC0C819" w:rsidR="00127A7A" w:rsidRPr="00127A7A" w:rsidRDefault="00127A7A" w:rsidP="00127A7A">
      <w:pPr>
        <w:pStyle w:val="ListParagraph"/>
        <w:numPr>
          <w:ilvl w:val="0"/>
          <w:numId w:val="1006"/>
        </w:numPr>
        <w:autoSpaceDE w:val="0"/>
        <w:autoSpaceDN w:val="0"/>
        <w:adjustRightInd w:val="0"/>
        <w:spacing w:line="276" w:lineRule="auto"/>
        <w:ind w:left="450" w:hanging="450"/>
        <w:jc w:val="both"/>
        <w:rPr>
          <w:rFonts w:eastAsia="Arial Unicode MS"/>
          <w:b/>
          <w:bCs/>
          <w:lang w:val="x-none"/>
        </w:rPr>
      </w:pPr>
      <w:proofErr w:type="spellStart"/>
      <w:r w:rsidRPr="00127A7A">
        <w:rPr>
          <w:rFonts w:eastAsia="Arial Unicode MS"/>
          <w:b/>
          <w:bCs/>
          <w:lang w:val="x-none"/>
        </w:rPr>
        <w:t>Modalităţi</w:t>
      </w:r>
      <w:proofErr w:type="spellEnd"/>
      <w:r w:rsidRPr="00127A7A">
        <w:rPr>
          <w:rFonts w:eastAsia="Arial Unicode MS"/>
          <w:b/>
          <w:bCs/>
          <w:lang w:val="x-none"/>
        </w:rPr>
        <w:t xml:space="preserve"> de </w:t>
      </w:r>
      <w:proofErr w:type="spellStart"/>
      <w:r w:rsidRPr="00127A7A">
        <w:rPr>
          <w:rFonts w:eastAsia="Arial Unicode MS"/>
          <w:b/>
          <w:bCs/>
          <w:lang w:val="x-none"/>
        </w:rPr>
        <w:t>prescriere</w:t>
      </w:r>
      <w:proofErr w:type="spellEnd"/>
      <w:r w:rsidRPr="00127A7A">
        <w:rPr>
          <w:rFonts w:eastAsia="Arial Unicode MS"/>
          <w:b/>
          <w:bCs/>
          <w:lang w:val="x-none"/>
        </w:rPr>
        <w:t>:</w:t>
      </w:r>
    </w:p>
    <w:p w14:paraId="76B3D486" w14:textId="77777777" w:rsidR="00127A7A" w:rsidRPr="00127A7A" w:rsidRDefault="00127A7A" w:rsidP="00127A7A">
      <w:pPr>
        <w:numPr>
          <w:ilvl w:val="0"/>
          <w:numId w:val="99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Pentru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pacienţii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diagnosticaţi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iniţiază</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b/>
          <w:bCs/>
          <w:sz w:val="24"/>
          <w:szCs w:val="24"/>
          <w:bdr w:val="nil"/>
          <w:lang w:val="x-none"/>
        </w:rPr>
        <w:t>oricare</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dintre</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medicamentele</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corespunzătoare</w:t>
      </w:r>
      <w:proofErr w:type="spellEnd"/>
      <w:r w:rsidRPr="00127A7A">
        <w:rPr>
          <w:rFonts w:ascii="Times New Roman" w:eastAsia="Arial Unicode MS" w:hAnsi="Times New Roman" w:cs="Times New Roman"/>
          <w:b/>
          <w:bCs/>
          <w:sz w:val="24"/>
          <w:szCs w:val="24"/>
          <w:bdr w:val="nil"/>
          <w:lang w:val="x-none"/>
        </w:rPr>
        <w:t xml:space="preserve"> DCI </w:t>
      </w:r>
      <w:proofErr w:type="spellStart"/>
      <w:r w:rsidRPr="00127A7A">
        <w:rPr>
          <w:rFonts w:ascii="Times New Roman" w:eastAsia="Arial Unicode MS" w:hAnsi="Times New Roman" w:cs="Times New Roman"/>
          <w:b/>
          <w:bCs/>
          <w:sz w:val="24"/>
          <w:szCs w:val="24"/>
          <w:bdr w:val="nil"/>
          <w:lang w:val="x-none"/>
        </w:rPr>
        <w:t>Imatinibum</w:t>
      </w:r>
      <w:proofErr w:type="spellEnd"/>
      <w:r w:rsidRPr="00127A7A">
        <w:rPr>
          <w:rFonts w:ascii="Times New Roman" w:eastAsia="Arial Unicode MS" w:hAnsi="Times New Roman" w:cs="Times New Roman"/>
          <w:b/>
          <w:bCs/>
          <w:sz w:val="24"/>
          <w:szCs w:val="24"/>
          <w:bdr w:val="nil"/>
          <w:lang w:val="x-none"/>
        </w:rPr>
        <w:t xml:space="preserve"> care au </w:t>
      </w:r>
      <w:proofErr w:type="spellStart"/>
      <w:r w:rsidRPr="00127A7A">
        <w:rPr>
          <w:rFonts w:ascii="Times New Roman" w:eastAsia="Arial Unicode MS" w:hAnsi="Times New Roman" w:cs="Times New Roman"/>
          <w:b/>
          <w:bCs/>
          <w:sz w:val="24"/>
          <w:szCs w:val="24"/>
          <w:bdr w:val="nil"/>
          <w:lang w:val="x-none"/>
        </w:rPr>
        <w:t>această</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indicaţie</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medicul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prezentând</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pacientului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mai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bună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opţiune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atât</w:t>
      </w:r>
      <w:proofErr w:type="spellEnd"/>
      <w:r w:rsidRPr="00127A7A">
        <w:rPr>
          <w:rFonts w:ascii="Times New Roman" w:eastAsia="Arial Unicode MS" w:hAnsi="Times New Roman" w:cs="Times New Roman"/>
          <w:sz w:val="24"/>
          <w:szCs w:val="24"/>
          <w:bdr w:val="nil"/>
          <w:lang w:val="x-none"/>
        </w:rPr>
        <w:t xml:space="preserve"> din </w:t>
      </w:r>
      <w:proofErr w:type="spellStart"/>
      <w:r w:rsidRPr="00127A7A">
        <w:rPr>
          <w:rFonts w:ascii="Times New Roman" w:eastAsia="Arial Unicode MS" w:hAnsi="Times New Roman" w:cs="Times New Roman"/>
          <w:sz w:val="24"/>
          <w:szCs w:val="24"/>
          <w:bdr w:val="nil"/>
          <w:lang w:val="x-none"/>
        </w:rPr>
        <w:t>punct</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vedere</w:t>
      </w:r>
      <w:proofErr w:type="spellEnd"/>
      <w:r w:rsidRPr="00127A7A">
        <w:rPr>
          <w:rFonts w:ascii="Times New Roman" w:eastAsia="Arial Unicode MS" w:hAnsi="Times New Roman" w:cs="Times New Roman"/>
          <w:sz w:val="24"/>
          <w:szCs w:val="24"/>
          <w:bdr w:val="nil"/>
          <w:lang w:val="x-none"/>
        </w:rPr>
        <w:t xml:space="preserve"> medical, </w:t>
      </w:r>
      <w:proofErr w:type="spellStart"/>
      <w:r w:rsidRPr="00127A7A">
        <w:rPr>
          <w:rFonts w:ascii="Times New Roman" w:eastAsia="Arial Unicode MS" w:hAnsi="Times New Roman" w:cs="Times New Roman"/>
          <w:sz w:val="24"/>
          <w:szCs w:val="24"/>
          <w:bdr w:val="nil"/>
          <w:lang w:val="x-none"/>
        </w:rPr>
        <w:t>cât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financiar</w:t>
      </w:r>
      <w:proofErr w:type="spellEnd"/>
      <w:r w:rsidRPr="00127A7A">
        <w:rPr>
          <w:rFonts w:ascii="Times New Roman" w:eastAsia="Arial Unicode MS" w:hAnsi="Times New Roman" w:cs="Times New Roman"/>
          <w:sz w:val="24"/>
          <w:szCs w:val="24"/>
          <w:bdr w:val="nil"/>
          <w:lang w:val="x-none"/>
        </w:rPr>
        <w:t>;</w:t>
      </w:r>
    </w:p>
    <w:p w14:paraId="6BED1C40" w14:textId="77777777" w:rsidR="00127A7A" w:rsidRPr="00127A7A" w:rsidRDefault="00127A7A" w:rsidP="00127A7A">
      <w:pPr>
        <w:numPr>
          <w:ilvl w:val="0"/>
          <w:numId w:val="996"/>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iniţierii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medicamente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generice</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pacienţii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diagnosticaţi</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recomandă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continuarea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terapiei</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acelaşi</w:t>
      </w:r>
      <w:proofErr w:type="spellEnd"/>
      <w:r w:rsidRPr="00127A7A">
        <w:rPr>
          <w:rFonts w:ascii="Times New Roman" w:eastAsia="Arial Unicode MS" w:hAnsi="Times New Roman" w:cs="Times New Roman"/>
          <w:sz w:val="24"/>
          <w:szCs w:val="24"/>
          <w:bdr w:val="nil"/>
          <w:lang w:val="x-none"/>
        </w:rPr>
        <w:t xml:space="preserve"> tip de medicament generic;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necesitate</w:t>
      </w:r>
      <w:proofErr w:type="spellEnd"/>
      <w:r w:rsidRPr="00127A7A">
        <w:rPr>
          <w:rFonts w:ascii="Times New Roman" w:eastAsia="Arial Unicode MS" w:hAnsi="Times New Roman" w:cs="Times New Roman"/>
          <w:sz w:val="24"/>
          <w:szCs w:val="24"/>
          <w:bdr w:val="nil"/>
          <w:lang w:val="x-none"/>
        </w:rPr>
        <w:t>, switch-</w:t>
      </w:r>
      <w:proofErr w:type="spellStart"/>
      <w:r w:rsidRPr="00127A7A">
        <w:rPr>
          <w:rFonts w:ascii="Times New Roman" w:eastAsia="Arial Unicode MS" w:hAnsi="Times New Roman" w:cs="Times New Roman"/>
          <w:sz w:val="24"/>
          <w:szCs w:val="24"/>
          <w:bdr w:val="nil"/>
          <w:lang w:val="x-none"/>
        </w:rPr>
        <w: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terapeutic</w:t>
      </w:r>
      <w:proofErr w:type="spellEnd"/>
      <w:r w:rsidRPr="00127A7A">
        <w:rPr>
          <w:rFonts w:ascii="Times New Roman" w:eastAsia="Arial Unicode MS" w:hAnsi="Times New Roman" w:cs="Times New Roman"/>
          <w:sz w:val="24"/>
          <w:szCs w:val="24"/>
          <w:bdr w:val="nil"/>
          <w:lang w:val="x-none"/>
        </w:rPr>
        <w:t xml:space="preserve"> cu un alt medicament generic nu se </w:t>
      </w:r>
      <w:proofErr w:type="spellStart"/>
      <w:r w:rsidRPr="00127A7A">
        <w:rPr>
          <w:rFonts w:ascii="Times New Roman" w:eastAsia="Arial Unicode MS" w:hAnsi="Times New Roman" w:cs="Times New Roman"/>
          <w:sz w:val="24"/>
          <w:szCs w:val="24"/>
          <w:bdr w:val="nil"/>
          <w:lang w:val="x-none"/>
        </w:rPr>
        <w:t>va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realiza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mai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devreme</w:t>
      </w:r>
      <w:proofErr w:type="spellEnd"/>
      <w:r w:rsidRPr="00127A7A">
        <w:rPr>
          <w:rFonts w:ascii="Times New Roman" w:eastAsia="Arial Unicode MS" w:hAnsi="Times New Roman" w:cs="Times New Roman"/>
          <w:sz w:val="24"/>
          <w:szCs w:val="24"/>
          <w:bdr w:val="nil"/>
          <w:lang w:val="x-none"/>
        </w:rPr>
        <w:t xml:space="preserve"> de 3 </w:t>
      </w:r>
      <w:proofErr w:type="spellStart"/>
      <w:r w:rsidRPr="00127A7A">
        <w:rPr>
          <w:rFonts w:ascii="Times New Roman" w:eastAsia="Arial Unicode MS" w:hAnsi="Times New Roman" w:cs="Times New Roman"/>
          <w:sz w:val="24"/>
          <w:szCs w:val="24"/>
          <w:bdr w:val="nil"/>
          <w:lang w:val="x-none"/>
        </w:rPr>
        <w:t>luni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medicamentul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iniţial</w:t>
      </w:r>
      <w:proofErr w:type="spellEnd"/>
      <w:r w:rsidRPr="00127A7A">
        <w:rPr>
          <w:rFonts w:ascii="Times New Roman" w:eastAsia="Arial Unicode MS" w:hAnsi="Times New Roman" w:cs="Times New Roman"/>
          <w:sz w:val="24"/>
          <w:szCs w:val="24"/>
          <w:bdr w:val="nil"/>
          <w:lang w:val="x-none"/>
        </w:rPr>
        <w:t>;</w:t>
      </w:r>
    </w:p>
    <w:p w14:paraId="7B5A8D78" w14:textId="6EA1013A"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77B4E9C7" w14:textId="3CC86394" w:rsidR="00127A7A" w:rsidRPr="00CE18BE" w:rsidRDefault="00127A7A" w:rsidP="00127A7A">
      <w:pPr>
        <w:pStyle w:val="ListParagraph"/>
        <w:numPr>
          <w:ilvl w:val="0"/>
          <w:numId w:val="1006"/>
        </w:numPr>
        <w:autoSpaceDE w:val="0"/>
        <w:autoSpaceDN w:val="0"/>
        <w:adjustRightInd w:val="0"/>
        <w:spacing w:line="276" w:lineRule="auto"/>
        <w:ind w:left="450" w:hanging="450"/>
        <w:jc w:val="both"/>
        <w:rPr>
          <w:rFonts w:eastAsia="Arial Unicode MS"/>
          <w:b/>
          <w:bCs/>
          <w:lang w:val="x-none"/>
        </w:rPr>
      </w:pPr>
      <w:proofErr w:type="spellStart"/>
      <w:r w:rsidRPr="00127A7A">
        <w:rPr>
          <w:rFonts w:eastAsia="Arial Unicode MS"/>
          <w:b/>
          <w:bCs/>
          <w:lang w:val="x-none"/>
        </w:rPr>
        <w:t>Tratament</w:t>
      </w:r>
      <w:proofErr w:type="spellEnd"/>
      <w:r w:rsidRPr="00127A7A">
        <w:rPr>
          <w:rFonts w:eastAsia="Arial Unicode MS"/>
          <w:b/>
          <w:bCs/>
          <w:lang w:val="x-none"/>
        </w:rPr>
        <w:t>:</w:t>
      </w:r>
    </w:p>
    <w:p w14:paraId="1A4E044B" w14:textId="77777777" w:rsidR="00CE18BE" w:rsidRDefault="00CE18BE"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72796164" w14:textId="37B0F259"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Doze:</w:t>
      </w:r>
    </w:p>
    <w:p w14:paraId="359A1AF6" w14:textId="451D85D9"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1. </w:t>
      </w:r>
      <w:r w:rsidRPr="00127A7A">
        <w:rPr>
          <w:rFonts w:ascii="Times New Roman" w:eastAsia="Arial Unicode MS" w:hAnsi="Times New Roman" w:cs="Times New Roman"/>
          <w:b/>
          <w:bCs/>
          <w:sz w:val="24"/>
          <w:szCs w:val="24"/>
          <w:bdr w:val="nil"/>
        </w:rPr>
        <w:t xml:space="preserve">  </w:t>
      </w:r>
      <w:r w:rsidR="00CE18BE" w:rsidRPr="00127A7A">
        <w:rPr>
          <w:rFonts w:ascii="Times New Roman" w:eastAsia="Arial Unicode MS" w:hAnsi="Times New Roman" w:cs="Times New Roman"/>
          <w:b/>
          <w:bCs/>
          <w:sz w:val="24"/>
          <w:szCs w:val="24"/>
          <w:bdr w:val="nil"/>
          <w:lang w:val="x-none"/>
        </w:rPr>
        <w:t xml:space="preserve">La </w:t>
      </w:r>
      <w:proofErr w:type="spellStart"/>
      <w:r w:rsidR="00CE18BE" w:rsidRPr="00127A7A">
        <w:rPr>
          <w:rFonts w:ascii="Times New Roman" w:eastAsia="Arial Unicode MS" w:hAnsi="Times New Roman" w:cs="Times New Roman"/>
          <w:b/>
          <w:bCs/>
          <w:sz w:val="24"/>
          <w:szCs w:val="24"/>
          <w:bdr w:val="nil"/>
          <w:lang w:val="x-none"/>
        </w:rPr>
        <w:t>pacienţii</w:t>
      </w:r>
      <w:proofErr w:type="spellEnd"/>
      <w:r w:rsidR="00CE18BE" w:rsidRPr="00127A7A">
        <w:rPr>
          <w:rFonts w:ascii="Times New Roman" w:eastAsia="Arial Unicode MS" w:hAnsi="Times New Roman" w:cs="Times New Roman"/>
          <w:b/>
          <w:bCs/>
          <w:sz w:val="24"/>
          <w:szCs w:val="24"/>
          <w:bdr w:val="nil"/>
          <w:lang w:val="x-none"/>
        </w:rPr>
        <w:t xml:space="preserve"> </w:t>
      </w:r>
      <w:proofErr w:type="spellStart"/>
      <w:r w:rsidR="00CE18BE" w:rsidRPr="00127A7A">
        <w:rPr>
          <w:rFonts w:ascii="Times New Roman" w:eastAsia="Arial Unicode MS" w:hAnsi="Times New Roman" w:cs="Times New Roman"/>
          <w:b/>
          <w:bCs/>
          <w:sz w:val="24"/>
          <w:szCs w:val="24"/>
          <w:bdr w:val="nil"/>
          <w:lang w:val="x-none"/>
        </w:rPr>
        <w:t>adulţi</w:t>
      </w:r>
      <w:proofErr w:type="spellEnd"/>
      <w:r w:rsidRPr="00127A7A">
        <w:rPr>
          <w:rFonts w:ascii="Times New Roman" w:eastAsia="Arial Unicode MS" w:hAnsi="Times New Roman" w:cs="Times New Roman"/>
          <w:b/>
          <w:bCs/>
          <w:sz w:val="24"/>
          <w:szCs w:val="24"/>
          <w:bdr w:val="nil"/>
          <w:lang w:val="x-none"/>
        </w:rPr>
        <w:t>:</w:t>
      </w:r>
    </w:p>
    <w:p w14:paraId="74091CEA" w14:textId="77777777" w:rsidR="00127A7A" w:rsidRPr="00127A7A" w:rsidRDefault="00127A7A" w:rsidP="00127A7A">
      <w:pPr>
        <w:numPr>
          <w:ilvl w:val="0"/>
          <w:numId w:val="997"/>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- 400 mg/zi cu </w:t>
      </w:r>
      <w:proofErr w:type="spellStart"/>
      <w:r w:rsidRPr="00127A7A">
        <w:rPr>
          <w:rFonts w:ascii="Times New Roman" w:eastAsia="Arial Unicode MS" w:hAnsi="Times New Roman" w:cs="Times New Roman"/>
          <w:sz w:val="24"/>
          <w:szCs w:val="24"/>
          <w:bdr w:val="nil"/>
          <w:lang w:val="x-none"/>
        </w:rPr>
        <w:t>posibilitatea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creşterii</w:t>
      </w:r>
      <w:proofErr w:type="spellEnd"/>
      <w:r w:rsidRPr="00127A7A">
        <w:rPr>
          <w:rFonts w:ascii="Times New Roman" w:eastAsia="Arial Unicode MS" w:hAnsi="Times New Roman" w:cs="Times New Roman"/>
          <w:sz w:val="24"/>
          <w:szCs w:val="24"/>
          <w:bdr w:val="nil"/>
          <w:lang w:val="x-none"/>
        </w:rPr>
        <w:t xml:space="preserve"> la 600 mg/zi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800 mg/zi</w:t>
      </w:r>
    </w:p>
    <w:p w14:paraId="1CA73D23" w14:textId="77777777" w:rsidR="00127A7A" w:rsidRPr="00127A7A" w:rsidRDefault="00127A7A" w:rsidP="00127A7A">
      <w:pPr>
        <w:numPr>
          <w:ilvl w:val="0"/>
          <w:numId w:val="997"/>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accelerată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criza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blastică</w:t>
      </w:r>
      <w:proofErr w:type="spellEnd"/>
      <w:r w:rsidRPr="00127A7A">
        <w:rPr>
          <w:rFonts w:ascii="Times New Roman" w:eastAsia="Arial Unicode MS" w:hAnsi="Times New Roman" w:cs="Times New Roman"/>
          <w:sz w:val="24"/>
          <w:szCs w:val="24"/>
          <w:bdr w:val="nil"/>
          <w:lang w:val="x-none"/>
        </w:rPr>
        <w:t xml:space="preserve"> - 600 mg/zi cu </w:t>
      </w:r>
      <w:proofErr w:type="spellStart"/>
      <w:r w:rsidRPr="00127A7A">
        <w:rPr>
          <w:rFonts w:ascii="Times New Roman" w:eastAsia="Arial Unicode MS" w:hAnsi="Times New Roman" w:cs="Times New Roman"/>
          <w:sz w:val="24"/>
          <w:szCs w:val="24"/>
          <w:bdr w:val="nil"/>
          <w:lang w:val="x-none"/>
        </w:rPr>
        <w:t>posibilitatea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creşterii</w:t>
      </w:r>
      <w:proofErr w:type="spellEnd"/>
      <w:r w:rsidRPr="00127A7A">
        <w:rPr>
          <w:rFonts w:ascii="Times New Roman" w:eastAsia="Arial Unicode MS" w:hAnsi="Times New Roman" w:cs="Times New Roman"/>
          <w:sz w:val="24"/>
          <w:szCs w:val="24"/>
          <w:bdr w:val="nil"/>
          <w:lang w:val="x-none"/>
        </w:rPr>
        <w:t xml:space="preserve"> la 800 mg/zi</w:t>
      </w:r>
    </w:p>
    <w:p w14:paraId="56E13291" w14:textId="77777777" w:rsidR="00127A7A" w:rsidRPr="00127A7A" w:rsidRDefault="00127A7A" w:rsidP="00127A7A">
      <w:pPr>
        <w:numPr>
          <w:ilvl w:val="0"/>
          <w:numId w:val="997"/>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Leucemie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limfoblastică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acută</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cromozom</w:t>
      </w:r>
      <w:proofErr w:type="spellEnd"/>
      <w:r w:rsidRPr="00127A7A">
        <w:rPr>
          <w:rFonts w:ascii="Times New Roman" w:eastAsia="Arial Unicode MS" w:hAnsi="Times New Roman" w:cs="Times New Roman"/>
          <w:sz w:val="24"/>
          <w:szCs w:val="24"/>
          <w:bdr w:val="nil"/>
          <w:lang w:val="x-none"/>
        </w:rPr>
        <w:t xml:space="preserve"> Philadelphia </w:t>
      </w:r>
      <w:proofErr w:type="spellStart"/>
      <w:r w:rsidRPr="00127A7A">
        <w:rPr>
          <w:rFonts w:ascii="Times New Roman" w:eastAsia="Arial Unicode MS" w:hAnsi="Times New Roman" w:cs="Times New Roman"/>
          <w:sz w:val="24"/>
          <w:szCs w:val="24"/>
          <w:bdr w:val="nil"/>
          <w:lang w:val="x-none"/>
        </w:rPr>
        <w:t>pozitiv</w:t>
      </w:r>
      <w:proofErr w:type="spellEnd"/>
      <w:r w:rsidRPr="00127A7A">
        <w:rPr>
          <w:rFonts w:ascii="Times New Roman" w:eastAsia="Arial Unicode MS" w:hAnsi="Times New Roman" w:cs="Times New Roman"/>
          <w:sz w:val="24"/>
          <w:szCs w:val="24"/>
          <w:bdr w:val="nil"/>
          <w:lang w:val="x-none"/>
        </w:rPr>
        <w:t xml:space="preserve"> (LLA Ph+) - 600 mg/zi</w:t>
      </w:r>
    </w:p>
    <w:p w14:paraId="185DD020" w14:textId="77777777" w:rsidR="00127A7A" w:rsidRPr="00127A7A" w:rsidRDefault="00127A7A" w:rsidP="00127A7A">
      <w:pPr>
        <w:numPr>
          <w:ilvl w:val="0"/>
          <w:numId w:val="997"/>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Boli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mielodisplazice</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mieloproliferative</w:t>
      </w:r>
      <w:proofErr w:type="spellEnd"/>
      <w:r w:rsidRPr="00127A7A">
        <w:rPr>
          <w:rFonts w:ascii="Times New Roman" w:eastAsia="Arial Unicode MS" w:hAnsi="Times New Roman" w:cs="Times New Roman"/>
          <w:sz w:val="24"/>
          <w:szCs w:val="24"/>
          <w:bdr w:val="nil"/>
          <w:lang w:val="x-none"/>
        </w:rPr>
        <w:t xml:space="preserve"> (SMD/SMPC) - 400 mg/zi</w:t>
      </w:r>
    </w:p>
    <w:p w14:paraId="3DEB8A2C" w14:textId="3F46BEA9" w:rsidR="00127A7A" w:rsidRDefault="00127A7A" w:rsidP="00127A7A">
      <w:pPr>
        <w:numPr>
          <w:ilvl w:val="0"/>
          <w:numId w:val="997"/>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sindrom</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hipereozinofilic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avansat</w:t>
      </w:r>
      <w:proofErr w:type="spellEnd"/>
      <w:r w:rsidRPr="00127A7A">
        <w:rPr>
          <w:rFonts w:ascii="Times New Roman" w:eastAsia="Arial Unicode MS" w:hAnsi="Times New Roman" w:cs="Times New Roman"/>
          <w:sz w:val="24"/>
          <w:szCs w:val="24"/>
          <w:bdr w:val="nil"/>
          <w:lang w:val="x-none"/>
        </w:rPr>
        <w:t xml:space="preserve"> (SHE)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leucemie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eozinofilică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(LEC) cu </w:t>
      </w:r>
      <w:proofErr w:type="spellStart"/>
      <w:r w:rsidRPr="00127A7A">
        <w:rPr>
          <w:rFonts w:ascii="Times New Roman" w:eastAsia="Arial Unicode MS" w:hAnsi="Times New Roman" w:cs="Times New Roman"/>
          <w:sz w:val="24"/>
          <w:szCs w:val="24"/>
          <w:bdr w:val="nil"/>
          <w:lang w:val="x-none"/>
        </w:rPr>
        <w:t>recombinare</w:t>
      </w:r>
      <w:proofErr w:type="spellEnd"/>
      <w:r w:rsidRPr="00127A7A">
        <w:rPr>
          <w:rFonts w:ascii="Times New Roman" w:eastAsia="Arial Unicode MS" w:hAnsi="Times New Roman" w:cs="Times New Roman"/>
          <w:sz w:val="24"/>
          <w:szCs w:val="24"/>
          <w:bdr w:val="nil"/>
          <w:lang w:val="x-none"/>
        </w:rPr>
        <w:t xml:space="preserve"> a FIP1L1-FCDP-Ra. - 100 mg/zi; o </w:t>
      </w:r>
      <w:proofErr w:type="spellStart"/>
      <w:r w:rsidRPr="00127A7A">
        <w:rPr>
          <w:rFonts w:ascii="Times New Roman" w:eastAsia="Arial Unicode MS" w:hAnsi="Times New Roman" w:cs="Times New Roman"/>
          <w:sz w:val="24"/>
          <w:szCs w:val="24"/>
          <w:bdr w:val="nil"/>
          <w:lang w:val="x-none"/>
        </w:rPr>
        <w:t>creştere</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dozei</w:t>
      </w:r>
      <w:proofErr w:type="spellEnd"/>
      <w:r w:rsidRPr="00127A7A">
        <w:rPr>
          <w:rFonts w:ascii="Times New Roman" w:eastAsia="Arial Unicode MS" w:hAnsi="Times New Roman" w:cs="Times New Roman"/>
          <w:sz w:val="24"/>
          <w:szCs w:val="24"/>
          <w:bdr w:val="nil"/>
          <w:lang w:val="x-none"/>
        </w:rPr>
        <w:t xml:space="preserve"> de la 100 mg la 400 mg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avută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vedere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absenţa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reacţiilor</w:t>
      </w:r>
      <w:proofErr w:type="spellEnd"/>
      <w:r w:rsidRPr="00127A7A">
        <w:rPr>
          <w:rFonts w:ascii="Times New Roman" w:eastAsia="Arial Unicode MS" w:hAnsi="Times New Roman" w:cs="Times New Roman"/>
          <w:sz w:val="24"/>
          <w:szCs w:val="24"/>
          <w:bdr w:val="nil"/>
          <w:lang w:val="x-none"/>
        </w:rPr>
        <w:t xml:space="preserve"> adverse </w:t>
      </w:r>
      <w:proofErr w:type="spellStart"/>
      <w:r w:rsidRPr="00127A7A">
        <w:rPr>
          <w:rFonts w:ascii="Times New Roman" w:eastAsia="Arial Unicode MS" w:hAnsi="Times New Roman" w:cs="Times New Roman"/>
          <w:sz w:val="24"/>
          <w:szCs w:val="24"/>
          <w:bdr w:val="nil"/>
          <w:lang w:val="x-none"/>
        </w:rPr>
        <w:t>dacă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evaluările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demonstrează</w:t>
      </w:r>
      <w:proofErr w:type="spellEnd"/>
      <w:r w:rsidRPr="00127A7A">
        <w:rPr>
          <w:rFonts w:ascii="Times New Roman" w:eastAsia="Arial Unicode MS" w:hAnsi="Times New Roman" w:cs="Times New Roman"/>
          <w:sz w:val="24"/>
          <w:szCs w:val="24"/>
          <w:bdr w:val="nil"/>
          <w:lang w:val="x-none"/>
        </w:rPr>
        <w:t xml:space="preserve"> un </w:t>
      </w:r>
      <w:proofErr w:type="spellStart"/>
      <w:r w:rsidRPr="00127A7A">
        <w:rPr>
          <w:rFonts w:ascii="Times New Roman" w:eastAsia="Arial Unicode MS" w:hAnsi="Times New Roman" w:cs="Times New Roman"/>
          <w:sz w:val="24"/>
          <w:szCs w:val="24"/>
          <w:bdr w:val="nil"/>
          <w:lang w:val="x-none"/>
        </w:rPr>
        <w:t>răspuns</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insuficient</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w:t>
      </w:r>
    </w:p>
    <w:p w14:paraId="4F0B841B" w14:textId="2082F281"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u w:val="single"/>
          <w:bdr w:val="nil"/>
          <w:lang w:val="x-none"/>
        </w:rPr>
      </w:pPr>
      <w:r>
        <w:rPr>
          <w:rFonts w:ascii="Times New Roman" w:eastAsia="Arial Unicode MS" w:hAnsi="Times New Roman" w:cs="Times New Roman"/>
          <w:sz w:val="24"/>
          <w:szCs w:val="24"/>
          <w:u w:val="single"/>
          <w:bdr w:val="nil"/>
          <w:lang w:val="x-none"/>
        </w:rPr>
        <w:t>_____________________</w:t>
      </w:r>
    </w:p>
    <w:p w14:paraId="2035CAD3" w14:textId="397E50B9"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0"/>
          <w:szCs w:val="20"/>
          <w:bdr w:val="nil"/>
          <w:lang w:val="x-none"/>
        </w:rPr>
      </w:pPr>
      <w:r w:rsidRPr="00127A7A">
        <w:rPr>
          <w:rFonts w:ascii="Times New Roman" w:eastAsia="Arial Unicode MS" w:hAnsi="Times New Roman" w:cs="Times New Roman"/>
          <w:sz w:val="20"/>
          <w:szCs w:val="20"/>
          <w:bdr w:val="nil"/>
          <w:lang w:val="x-none"/>
        </w:rPr>
        <w:t xml:space="preserve">* </w:t>
      </w:r>
      <w:proofErr w:type="spellStart"/>
      <w:r w:rsidRPr="00127A7A">
        <w:rPr>
          <w:rFonts w:ascii="Times New Roman" w:eastAsia="Arial Unicode MS" w:hAnsi="Times New Roman" w:cs="Times New Roman"/>
          <w:sz w:val="20"/>
          <w:szCs w:val="20"/>
          <w:bdr w:val="nil"/>
          <w:lang w:val="x-none"/>
        </w:rPr>
        <w:t>modificarea</w:t>
      </w:r>
      <w:proofErr w:type="spellEnd"/>
      <w:r w:rsidRPr="00127A7A">
        <w:rPr>
          <w:rFonts w:ascii="Times New Roman" w:eastAsia="Arial Unicode MS" w:hAnsi="Times New Roman" w:cs="Times New Roman"/>
          <w:sz w:val="20"/>
          <w:szCs w:val="20"/>
          <w:bdr w:val="nil"/>
          <w:lang w:val="x-none"/>
        </w:rPr>
        <w:t xml:space="preserve"> </w:t>
      </w:r>
      <w:proofErr w:type="spellStart"/>
      <w:r w:rsidRPr="00127A7A">
        <w:rPr>
          <w:rFonts w:ascii="Times New Roman" w:eastAsia="Arial Unicode MS" w:hAnsi="Times New Roman" w:cs="Times New Roman"/>
          <w:sz w:val="20"/>
          <w:szCs w:val="20"/>
          <w:bdr w:val="nil"/>
          <w:lang w:val="x-none"/>
        </w:rPr>
        <w:t>dozelor</w:t>
      </w:r>
      <w:proofErr w:type="spellEnd"/>
      <w:r w:rsidRPr="00127A7A">
        <w:rPr>
          <w:rFonts w:ascii="Times New Roman" w:eastAsia="Arial Unicode MS" w:hAnsi="Times New Roman" w:cs="Times New Roman"/>
          <w:sz w:val="20"/>
          <w:szCs w:val="20"/>
          <w:bdr w:val="nil"/>
          <w:lang w:val="x-none"/>
        </w:rPr>
        <w:t xml:space="preserve"> </w:t>
      </w:r>
      <w:proofErr w:type="spellStart"/>
      <w:r w:rsidRPr="00127A7A">
        <w:rPr>
          <w:rFonts w:ascii="Times New Roman" w:eastAsia="Arial Unicode MS" w:hAnsi="Times New Roman" w:cs="Times New Roman"/>
          <w:sz w:val="20"/>
          <w:szCs w:val="20"/>
          <w:bdr w:val="nil"/>
          <w:lang w:val="x-none"/>
        </w:rPr>
        <w:t>rămâne</w:t>
      </w:r>
      <w:proofErr w:type="spellEnd"/>
      <w:r w:rsidRPr="00127A7A">
        <w:rPr>
          <w:rFonts w:ascii="Times New Roman" w:eastAsia="Arial Unicode MS" w:hAnsi="Times New Roman" w:cs="Times New Roman"/>
          <w:sz w:val="20"/>
          <w:szCs w:val="20"/>
          <w:bdr w:val="nil"/>
          <w:lang w:val="x-none"/>
        </w:rPr>
        <w:t xml:space="preserve"> la </w:t>
      </w:r>
      <w:proofErr w:type="spellStart"/>
      <w:r w:rsidRPr="00127A7A">
        <w:rPr>
          <w:rFonts w:ascii="Times New Roman" w:eastAsia="Arial Unicode MS" w:hAnsi="Times New Roman" w:cs="Times New Roman"/>
          <w:sz w:val="20"/>
          <w:szCs w:val="20"/>
          <w:bdr w:val="nil"/>
          <w:lang w:val="x-none"/>
        </w:rPr>
        <w:t>aprecierea</w:t>
      </w:r>
      <w:proofErr w:type="spellEnd"/>
      <w:r w:rsidRPr="00127A7A">
        <w:rPr>
          <w:rFonts w:ascii="Times New Roman" w:eastAsia="Arial Unicode MS" w:hAnsi="Times New Roman" w:cs="Times New Roman"/>
          <w:sz w:val="20"/>
          <w:szCs w:val="20"/>
          <w:bdr w:val="nil"/>
          <w:lang w:val="x-none"/>
        </w:rPr>
        <w:t xml:space="preserve"> </w:t>
      </w:r>
      <w:proofErr w:type="spellStart"/>
      <w:r w:rsidRPr="00127A7A">
        <w:rPr>
          <w:rFonts w:ascii="Times New Roman" w:eastAsia="Arial Unicode MS" w:hAnsi="Times New Roman" w:cs="Times New Roman"/>
          <w:sz w:val="20"/>
          <w:szCs w:val="20"/>
          <w:bdr w:val="nil"/>
          <w:lang w:val="x-none"/>
        </w:rPr>
        <w:t>medicului</w:t>
      </w:r>
      <w:proofErr w:type="spellEnd"/>
      <w:r w:rsidRPr="00127A7A">
        <w:rPr>
          <w:rFonts w:ascii="Times New Roman" w:eastAsia="Arial Unicode MS" w:hAnsi="Times New Roman" w:cs="Times New Roman"/>
          <w:sz w:val="20"/>
          <w:szCs w:val="20"/>
          <w:bdr w:val="nil"/>
          <w:lang w:val="x-none"/>
        </w:rPr>
        <w:t xml:space="preserve"> </w:t>
      </w:r>
      <w:proofErr w:type="spellStart"/>
      <w:r w:rsidRPr="00127A7A">
        <w:rPr>
          <w:rFonts w:ascii="Times New Roman" w:eastAsia="Arial Unicode MS" w:hAnsi="Times New Roman" w:cs="Times New Roman"/>
          <w:sz w:val="20"/>
          <w:szCs w:val="20"/>
          <w:bdr w:val="nil"/>
          <w:lang w:val="x-none"/>
        </w:rPr>
        <w:t>curant</w:t>
      </w:r>
      <w:proofErr w:type="spellEnd"/>
    </w:p>
    <w:p w14:paraId="4AB2B3D4"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
    <w:p w14:paraId="44A9A82D" w14:textId="34400D98"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2. </w:t>
      </w:r>
      <w:r w:rsidR="00CE18BE" w:rsidRPr="00127A7A">
        <w:rPr>
          <w:rFonts w:ascii="Times New Roman" w:eastAsia="Arial Unicode MS" w:hAnsi="Times New Roman" w:cs="Times New Roman"/>
          <w:b/>
          <w:bCs/>
          <w:sz w:val="24"/>
          <w:szCs w:val="24"/>
          <w:bdr w:val="nil"/>
          <w:lang w:val="x-none"/>
        </w:rPr>
        <w:t xml:space="preserve">La </w:t>
      </w:r>
      <w:proofErr w:type="spellStart"/>
      <w:r w:rsidR="00CE18BE" w:rsidRPr="00127A7A">
        <w:rPr>
          <w:rFonts w:ascii="Times New Roman" w:eastAsia="Arial Unicode MS" w:hAnsi="Times New Roman" w:cs="Times New Roman"/>
          <w:b/>
          <w:bCs/>
          <w:sz w:val="24"/>
          <w:szCs w:val="24"/>
          <w:bdr w:val="nil"/>
          <w:lang w:val="x-none"/>
        </w:rPr>
        <w:t>pacienţii</w:t>
      </w:r>
      <w:proofErr w:type="spellEnd"/>
      <w:r w:rsidR="00CE18BE" w:rsidRPr="00127A7A">
        <w:rPr>
          <w:rFonts w:ascii="Times New Roman" w:eastAsia="Arial Unicode MS" w:hAnsi="Times New Roman" w:cs="Times New Roman"/>
          <w:b/>
          <w:bCs/>
          <w:sz w:val="24"/>
          <w:szCs w:val="24"/>
          <w:bdr w:val="nil"/>
          <w:lang w:val="x-none"/>
        </w:rPr>
        <w:t xml:space="preserve"> </w:t>
      </w:r>
      <w:proofErr w:type="spellStart"/>
      <w:r w:rsidR="00CE18BE" w:rsidRPr="00127A7A">
        <w:rPr>
          <w:rFonts w:ascii="Times New Roman" w:eastAsia="Arial Unicode MS" w:hAnsi="Times New Roman" w:cs="Times New Roman"/>
          <w:b/>
          <w:bCs/>
          <w:sz w:val="24"/>
          <w:szCs w:val="24"/>
          <w:bdr w:val="nil"/>
          <w:lang w:val="x-none"/>
        </w:rPr>
        <w:t>copii</w:t>
      </w:r>
      <w:proofErr w:type="spellEnd"/>
      <w:r w:rsidR="00CE18BE" w:rsidRPr="00127A7A">
        <w:rPr>
          <w:rFonts w:ascii="Times New Roman" w:eastAsia="Arial Unicode MS" w:hAnsi="Times New Roman" w:cs="Times New Roman"/>
          <w:b/>
          <w:bCs/>
          <w:sz w:val="24"/>
          <w:szCs w:val="24"/>
          <w:bdr w:val="nil"/>
          <w:lang w:val="x-none"/>
        </w:rPr>
        <w:t xml:space="preserve"> </w:t>
      </w:r>
      <w:proofErr w:type="spellStart"/>
      <w:r w:rsidR="00CE18BE" w:rsidRPr="00127A7A">
        <w:rPr>
          <w:rFonts w:ascii="Times New Roman" w:eastAsia="Arial Unicode MS" w:hAnsi="Times New Roman" w:cs="Times New Roman"/>
          <w:b/>
          <w:bCs/>
          <w:sz w:val="24"/>
          <w:szCs w:val="24"/>
          <w:bdr w:val="nil"/>
          <w:lang w:val="x-none"/>
        </w:rPr>
        <w:t>şi</w:t>
      </w:r>
      <w:proofErr w:type="spellEnd"/>
      <w:r w:rsidR="00CE18BE" w:rsidRPr="00127A7A">
        <w:rPr>
          <w:rFonts w:ascii="Times New Roman" w:eastAsia="Arial Unicode MS" w:hAnsi="Times New Roman" w:cs="Times New Roman"/>
          <w:b/>
          <w:bCs/>
          <w:sz w:val="24"/>
          <w:szCs w:val="24"/>
          <w:bdr w:val="nil"/>
          <w:lang w:val="x-none"/>
        </w:rPr>
        <w:t xml:space="preserve"> </w:t>
      </w:r>
      <w:proofErr w:type="spellStart"/>
      <w:r w:rsidR="00CE18BE" w:rsidRPr="00127A7A">
        <w:rPr>
          <w:rFonts w:ascii="Times New Roman" w:eastAsia="Arial Unicode MS" w:hAnsi="Times New Roman" w:cs="Times New Roman"/>
          <w:b/>
          <w:bCs/>
          <w:sz w:val="24"/>
          <w:szCs w:val="24"/>
          <w:bdr w:val="nil"/>
          <w:lang w:val="x-none"/>
        </w:rPr>
        <w:t>adolescenţi</w:t>
      </w:r>
      <w:proofErr w:type="spellEnd"/>
      <w:r w:rsidRPr="00127A7A">
        <w:rPr>
          <w:rFonts w:ascii="Times New Roman" w:eastAsia="Arial Unicode MS" w:hAnsi="Times New Roman" w:cs="Times New Roman"/>
          <w:b/>
          <w:bCs/>
          <w:sz w:val="24"/>
          <w:szCs w:val="24"/>
          <w:bdr w:val="nil"/>
          <w:lang w:val="x-none"/>
        </w:rPr>
        <w:t>:</w:t>
      </w:r>
    </w:p>
    <w:p w14:paraId="3BA5B039" w14:textId="77777777" w:rsidR="00127A7A" w:rsidRPr="00127A7A" w:rsidRDefault="00127A7A" w:rsidP="00127A7A">
      <w:pPr>
        <w:numPr>
          <w:ilvl w:val="0"/>
          <w:numId w:val="998"/>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LMC </w:t>
      </w:r>
      <w:proofErr w:type="spellStart"/>
      <w:r w:rsidRPr="00127A7A">
        <w:rPr>
          <w:rFonts w:ascii="Times New Roman" w:eastAsia="Arial Unicode MS" w:hAnsi="Times New Roman" w:cs="Times New Roman"/>
          <w:sz w:val="24"/>
          <w:szCs w:val="24"/>
          <w:bdr w:val="nil"/>
          <w:lang w:val="x-none"/>
        </w:rPr>
        <w:t>faza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faze </w:t>
      </w:r>
      <w:proofErr w:type="spellStart"/>
      <w:r w:rsidRPr="00127A7A">
        <w:rPr>
          <w:rFonts w:ascii="Times New Roman" w:eastAsia="Arial Unicode MS" w:hAnsi="Times New Roman" w:cs="Times New Roman"/>
          <w:sz w:val="24"/>
          <w:szCs w:val="24"/>
          <w:bdr w:val="nil"/>
          <w:lang w:val="x-none"/>
        </w:rPr>
        <w:t>avansate</w:t>
      </w:r>
      <w:proofErr w:type="spellEnd"/>
      <w:r w:rsidRPr="00127A7A">
        <w:rPr>
          <w:rFonts w:ascii="Times New Roman" w:eastAsia="Arial Unicode MS" w:hAnsi="Times New Roman" w:cs="Times New Roman"/>
          <w:sz w:val="24"/>
          <w:szCs w:val="24"/>
          <w:bdr w:val="nil"/>
          <w:lang w:val="x-none"/>
        </w:rPr>
        <w:t xml:space="preserve"> -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zilnică</w:t>
      </w:r>
      <w:proofErr w:type="spellEnd"/>
      <w:r w:rsidRPr="00127A7A">
        <w:rPr>
          <w:rFonts w:ascii="Times New Roman" w:eastAsia="Arial Unicode MS" w:hAnsi="Times New Roman" w:cs="Times New Roman"/>
          <w:sz w:val="24"/>
          <w:szCs w:val="24"/>
          <w:bdr w:val="nil"/>
          <w:lang w:val="x-none"/>
        </w:rPr>
        <w:t xml:space="preserve"> 340 mg/</w:t>
      </w:r>
      <w:proofErr w:type="spellStart"/>
      <w:r w:rsidRPr="00127A7A">
        <w:rPr>
          <w:rFonts w:ascii="Times New Roman" w:eastAsia="Arial Unicode MS" w:hAnsi="Times New Roman" w:cs="Times New Roman"/>
          <w:sz w:val="24"/>
          <w:szCs w:val="24"/>
          <w:bdr w:val="nil"/>
          <w:lang w:val="x-none"/>
        </w:rPr>
        <w:t>mp</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crescută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până</w:t>
      </w:r>
      <w:proofErr w:type="spellEnd"/>
      <w:r w:rsidRPr="00127A7A">
        <w:rPr>
          <w:rFonts w:ascii="Times New Roman" w:eastAsia="Arial Unicode MS" w:hAnsi="Times New Roman" w:cs="Times New Roman"/>
          <w:sz w:val="24"/>
          <w:szCs w:val="24"/>
          <w:bdr w:val="nil"/>
          <w:lang w:val="x-none"/>
        </w:rPr>
        <w:t xml:space="preserve"> la 570 mg/</w:t>
      </w:r>
      <w:proofErr w:type="spellStart"/>
      <w:r w:rsidRPr="00127A7A">
        <w:rPr>
          <w:rFonts w:ascii="Times New Roman" w:eastAsia="Arial Unicode MS" w:hAnsi="Times New Roman" w:cs="Times New Roman"/>
          <w:sz w:val="24"/>
          <w:szCs w:val="24"/>
          <w:bdr w:val="nil"/>
          <w:lang w:val="x-none"/>
        </w:rPr>
        <w:t>mp</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nu</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depăşi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totală</w:t>
      </w:r>
      <w:proofErr w:type="spellEnd"/>
      <w:r w:rsidRPr="00127A7A">
        <w:rPr>
          <w:rFonts w:ascii="Times New Roman" w:eastAsia="Arial Unicode MS" w:hAnsi="Times New Roman" w:cs="Times New Roman"/>
          <w:sz w:val="24"/>
          <w:szCs w:val="24"/>
          <w:bdr w:val="nil"/>
          <w:lang w:val="x-none"/>
        </w:rPr>
        <w:t xml:space="preserve"> de 800 mg);</w:t>
      </w:r>
    </w:p>
    <w:p w14:paraId="5E66476F" w14:textId="77777777" w:rsidR="00127A7A" w:rsidRPr="00127A7A" w:rsidRDefault="00127A7A" w:rsidP="00127A7A">
      <w:pPr>
        <w:numPr>
          <w:ilvl w:val="0"/>
          <w:numId w:val="998"/>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LAL Ph1+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zilnică</w:t>
      </w:r>
      <w:proofErr w:type="spellEnd"/>
      <w:r w:rsidRPr="00127A7A">
        <w:rPr>
          <w:rFonts w:ascii="Times New Roman" w:eastAsia="Arial Unicode MS" w:hAnsi="Times New Roman" w:cs="Times New Roman"/>
          <w:sz w:val="24"/>
          <w:szCs w:val="24"/>
          <w:bdr w:val="nil"/>
          <w:lang w:val="x-none"/>
        </w:rPr>
        <w:t xml:space="preserve"> 340 mg/</w:t>
      </w:r>
      <w:proofErr w:type="spellStart"/>
      <w:r w:rsidRPr="00127A7A">
        <w:rPr>
          <w:rFonts w:ascii="Times New Roman" w:eastAsia="Arial Unicode MS" w:hAnsi="Times New Roman" w:cs="Times New Roman"/>
          <w:sz w:val="24"/>
          <w:szCs w:val="24"/>
          <w:bdr w:val="nil"/>
          <w:lang w:val="x-none"/>
        </w:rPr>
        <w:t>mp</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nu</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depăşi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totală</w:t>
      </w:r>
      <w:proofErr w:type="spellEnd"/>
      <w:r w:rsidRPr="00127A7A">
        <w:rPr>
          <w:rFonts w:ascii="Times New Roman" w:eastAsia="Arial Unicode MS" w:hAnsi="Times New Roman" w:cs="Times New Roman"/>
          <w:sz w:val="24"/>
          <w:szCs w:val="24"/>
          <w:bdr w:val="nil"/>
          <w:lang w:val="x-none"/>
        </w:rPr>
        <w:t xml:space="preserve"> de 600 mg);</w:t>
      </w:r>
    </w:p>
    <w:p w14:paraId="14CF472B"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    </w:t>
      </w:r>
    </w:p>
    <w:p w14:paraId="6EE9E7ED" w14:textId="717FF39D"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b/>
          <w:bCs/>
          <w:sz w:val="24"/>
          <w:szCs w:val="24"/>
          <w:bdr w:val="nil"/>
          <w:lang w:val="x-none"/>
        </w:rPr>
        <w:t>Durata</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până</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progresia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bolii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până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când</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pacientul</w:t>
      </w:r>
      <w:proofErr w:type="spellEnd"/>
      <w:r w:rsidRPr="00127A7A">
        <w:rPr>
          <w:rFonts w:ascii="Times New Roman" w:eastAsia="Arial Unicode MS" w:hAnsi="Times New Roman" w:cs="Times New Roman"/>
          <w:sz w:val="24"/>
          <w:szCs w:val="24"/>
          <w:bdr w:val="nil"/>
          <w:lang w:val="x-none"/>
        </w:rPr>
        <w:t xml:space="preserve"> nu </w:t>
      </w:r>
      <w:proofErr w:type="spellStart"/>
      <w:r w:rsidRPr="00127A7A">
        <w:rPr>
          <w:rFonts w:ascii="Times New Roman" w:eastAsia="Arial Unicode MS" w:hAnsi="Times New Roman" w:cs="Times New Roman"/>
          <w:sz w:val="24"/>
          <w:szCs w:val="24"/>
          <w:bdr w:val="nil"/>
          <w:lang w:val="x-none"/>
        </w:rPr>
        <w:t>îl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mai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tolerează</w:t>
      </w:r>
      <w:proofErr w:type="spellEnd"/>
    </w:p>
    <w:p w14:paraId="1E736EDA"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r w:rsidRPr="00127A7A">
        <w:rPr>
          <w:rFonts w:ascii="Times New Roman" w:eastAsia="Arial Unicode MS" w:hAnsi="Times New Roman" w:cs="Times New Roman"/>
          <w:sz w:val="24"/>
          <w:szCs w:val="24"/>
          <w:bdr w:val="nil"/>
          <w:lang w:val="x-none"/>
        </w:rPr>
        <w:t xml:space="preserve">    </w:t>
      </w:r>
    </w:p>
    <w:p w14:paraId="4D706F7F" w14:textId="76C37014"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roofErr w:type="spellStart"/>
      <w:r w:rsidRPr="00127A7A">
        <w:rPr>
          <w:rFonts w:ascii="Times New Roman" w:eastAsia="Arial Unicode MS" w:hAnsi="Times New Roman" w:cs="Times New Roman"/>
          <w:b/>
          <w:bCs/>
          <w:sz w:val="24"/>
          <w:szCs w:val="24"/>
          <w:bdr w:val="nil"/>
          <w:lang w:val="x-none"/>
        </w:rPr>
        <w:t>Ajustări</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sau</w:t>
      </w:r>
      <w:proofErr w:type="spellEnd"/>
      <w:r w:rsidRPr="00127A7A">
        <w:rPr>
          <w:rFonts w:ascii="Times New Roman" w:eastAsia="Arial Unicode MS" w:hAnsi="Times New Roman" w:cs="Times New Roman"/>
          <w:b/>
          <w:bCs/>
          <w:sz w:val="24"/>
          <w:szCs w:val="24"/>
          <w:bdr w:val="nil"/>
          <w:lang w:val="x-none"/>
        </w:rPr>
        <w:t xml:space="preserve"> </w:t>
      </w:r>
      <w:proofErr w:type="spellStart"/>
      <w:r w:rsidRPr="00127A7A">
        <w:rPr>
          <w:rFonts w:ascii="Times New Roman" w:eastAsia="Arial Unicode MS" w:hAnsi="Times New Roman" w:cs="Times New Roman"/>
          <w:b/>
          <w:bCs/>
          <w:sz w:val="24"/>
          <w:szCs w:val="24"/>
          <w:bdr w:val="nil"/>
          <w:lang w:val="x-none"/>
        </w:rPr>
        <w:t>modificări</w:t>
      </w:r>
      <w:proofErr w:type="spellEnd"/>
      <w:r w:rsidRPr="00127A7A">
        <w:rPr>
          <w:rFonts w:ascii="Times New Roman" w:eastAsia="Arial Unicode MS" w:hAnsi="Times New Roman" w:cs="Times New Roman"/>
          <w:b/>
          <w:bCs/>
          <w:sz w:val="24"/>
          <w:szCs w:val="24"/>
          <w:bdr w:val="nil"/>
          <w:lang w:val="x-none"/>
        </w:rPr>
        <w:t xml:space="preserve"> ale </w:t>
      </w:r>
      <w:proofErr w:type="spellStart"/>
      <w:r w:rsidRPr="00127A7A">
        <w:rPr>
          <w:rFonts w:ascii="Times New Roman" w:eastAsia="Arial Unicode MS" w:hAnsi="Times New Roman" w:cs="Times New Roman"/>
          <w:b/>
          <w:bCs/>
          <w:sz w:val="24"/>
          <w:szCs w:val="24"/>
          <w:bdr w:val="nil"/>
          <w:lang w:val="x-none"/>
        </w:rPr>
        <w:t>dozei</w:t>
      </w:r>
      <w:proofErr w:type="spellEnd"/>
      <w:r w:rsidRPr="00127A7A">
        <w:rPr>
          <w:rFonts w:ascii="Times New Roman" w:eastAsia="Arial Unicode MS" w:hAnsi="Times New Roman" w:cs="Times New Roman"/>
          <w:b/>
          <w:bCs/>
          <w:sz w:val="24"/>
          <w:szCs w:val="24"/>
          <w:bdr w:val="nil"/>
          <w:lang w:val="x-none"/>
        </w:rPr>
        <w:t>:</w:t>
      </w:r>
    </w:p>
    <w:p w14:paraId="6D722DDB" w14:textId="77777777" w:rsidR="00127A7A" w:rsidRPr="00127A7A" w:rsidRDefault="00127A7A" w:rsidP="00127A7A">
      <w:pPr>
        <w:numPr>
          <w:ilvl w:val="0"/>
          <w:numId w:val="999"/>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b/>
          <w:bCs/>
          <w:sz w:val="24"/>
          <w:szCs w:val="24"/>
          <w:u w:val="single"/>
          <w:bdr w:val="nil"/>
          <w:lang w:val="x-none"/>
        </w:rPr>
        <w:t>Toxicitate</w:t>
      </w:r>
      <w:proofErr w:type="spellEnd"/>
      <w:r w:rsidRPr="00127A7A">
        <w:rPr>
          <w:rFonts w:ascii="Times New Roman" w:eastAsia="Arial Unicode MS" w:hAnsi="Times New Roman" w:cs="Times New Roman"/>
          <w:b/>
          <w:bCs/>
          <w:sz w:val="24"/>
          <w:szCs w:val="24"/>
          <w:u w:val="single"/>
          <w:bdr w:val="nil"/>
          <w:lang w:val="x-none"/>
        </w:rPr>
        <w:t xml:space="preserve"> </w:t>
      </w:r>
      <w:proofErr w:type="spellStart"/>
      <w:r w:rsidRPr="00127A7A">
        <w:rPr>
          <w:rFonts w:ascii="Times New Roman" w:eastAsia="Arial Unicode MS" w:hAnsi="Times New Roman" w:cs="Times New Roman"/>
          <w:b/>
          <w:bCs/>
          <w:sz w:val="24"/>
          <w:szCs w:val="24"/>
          <w:u w:val="single"/>
          <w:bdr w:val="nil"/>
          <w:lang w:val="x-none"/>
        </w:rPr>
        <w:t>hematologică</w:t>
      </w:r>
      <w:proofErr w:type="spellEnd"/>
      <w:r w:rsidRPr="00127A7A">
        <w:rPr>
          <w:rFonts w:ascii="Times New Roman" w:eastAsia="Arial Unicode MS" w:hAnsi="Times New Roman" w:cs="Times New Roman"/>
          <w:b/>
          <w:bCs/>
          <w:sz w:val="24"/>
          <w:szCs w:val="24"/>
          <w:bdr w:val="nil"/>
          <w:lang w:val="x-none"/>
        </w:rPr>
        <w:t xml:space="preserve"> </w:t>
      </w:r>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mielosupresie</w:t>
      </w:r>
      <w:proofErr w:type="spellEnd"/>
      <w:r w:rsidRPr="00127A7A">
        <w:rPr>
          <w:rFonts w:ascii="Times New Roman" w:eastAsia="Arial Unicode MS" w:hAnsi="Times New Roman" w:cs="Times New Roman"/>
          <w:sz w:val="24"/>
          <w:szCs w:val="24"/>
          <w:bdr w:val="nil"/>
          <w:lang w:val="x-none"/>
        </w:rPr>
        <w:t>):</w:t>
      </w:r>
    </w:p>
    <w:p w14:paraId="505618C7" w14:textId="77777777" w:rsidR="00127A7A" w:rsidRPr="00127A7A" w:rsidRDefault="00127A7A" w:rsidP="00127A7A">
      <w:pPr>
        <w:numPr>
          <w:ilvl w:val="0"/>
          <w:numId w:val="1000"/>
        </w:numPr>
        <w:pBdr>
          <w:top w:val="nil"/>
          <w:left w:val="nil"/>
          <w:bottom w:val="nil"/>
          <w:right w:val="nil"/>
          <w:between w:val="nil"/>
          <w:bar w:val="nil"/>
        </w:pBdr>
        <w:autoSpaceDE w:val="0"/>
        <w:autoSpaceDN w:val="0"/>
        <w:adjustRightInd w:val="0"/>
        <w:spacing w:after="0" w:line="276" w:lineRule="auto"/>
        <w:ind w:left="993" w:hanging="273"/>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apariţiei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neutropeniei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trombocitopeniei</w:t>
      </w:r>
      <w:proofErr w:type="spellEnd"/>
      <w:r w:rsidRPr="00127A7A">
        <w:rPr>
          <w:rFonts w:ascii="Times New Roman" w:eastAsia="Arial Unicode MS" w:hAnsi="Times New Roman" w:cs="Times New Roman"/>
          <w:sz w:val="24"/>
          <w:szCs w:val="24"/>
          <w:bdr w:val="nil"/>
          <w:lang w:val="x-none"/>
        </w:rPr>
        <w:t xml:space="preserve"> severe, se </w:t>
      </w:r>
      <w:proofErr w:type="spellStart"/>
      <w:r w:rsidRPr="00127A7A">
        <w:rPr>
          <w:rFonts w:ascii="Times New Roman" w:eastAsia="Arial Unicode MS" w:hAnsi="Times New Roman" w:cs="Times New Roman"/>
          <w:sz w:val="24"/>
          <w:szCs w:val="24"/>
          <w:bdr w:val="nil"/>
          <w:lang w:val="x-none"/>
        </w:rPr>
        <w:t>recomandă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reducerea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dozei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întreruperea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conform </w:t>
      </w:r>
      <w:proofErr w:type="spellStart"/>
      <w:r w:rsidRPr="00127A7A">
        <w:rPr>
          <w:rFonts w:ascii="Times New Roman" w:eastAsia="Arial Unicode MS" w:hAnsi="Times New Roman" w:cs="Times New Roman"/>
          <w:sz w:val="24"/>
          <w:szCs w:val="24"/>
          <w:bdr w:val="nil"/>
          <w:lang w:val="x-none"/>
        </w:rPr>
        <w:t>recomandărilor</w:t>
      </w:r>
      <w:proofErr w:type="spellEnd"/>
      <w:r w:rsidRPr="00127A7A">
        <w:rPr>
          <w:rFonts w:ascii="Times New Roman" w:eastAsia="Arial Unicode MS" w:hAnsi="Times New Roman" w:cs="Times New Roman"/>
          <w:sz w:val="24"/>
          <w:szCs w:val="24"/>
          <w:bdr w:val="nil"/>
          <w:lang w:val="x-none"/>
        </w:rPr>
        <w:t xml:space="preserve"> RCP-</w:t>
      </w:r>
      <w:proofErr w:type="spellStart"/>
      <w:r w:rsidRPr="00127A7A">
        <w:rPr>
          <w:rFonts w:ascii="Times New Roman" w:eastAsia="Arial Unicode MS" w:hAnsi="Times New Roman" w:cs="Times New Roman"/>
          <w:sz w:val="24"/>
          <w:szCs w:val="24"/>
          <w:bdr w:val="nil"/>
          <w:lang w:val="x-none"/>
        </w:rPr>
        <w:t>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produsului</w:t>
      </w:r>
      <w:proofErr w:type="spellEnd"/>
      <w:r w:rsidRPr="00127A7A">
        <w:rPr>
          <w:rFonts w:ascii="Times New Roman" w:eastAsia="Arial Unicode MS" w:hAnsi="Times New Roman" w:cs="Times New Roman"/>
          <w:sz w:val="24"/>
          <w:szCs w:val="24"/>
          <w:bdr w:val="nil"/>
          <w:lang w:val="x-none"/>
        </w:rPr>
        <w:t>.</w:t>
      </w:r>
    </w:p>
    <w:p w14:paraId="12016BA1" w14:textId="77777777" w:rsidR="00127A7A" w:rsidRPr="00127A7A" w:rsidRDefault="00127A7A" w:rsidP="00127A7A">
      <w:pPr>
        <w:numPr>
          <w:ilvl w:val="0"/>
          <w:numId w:val="999"/>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roofErr w:type="spellStart"/>
      <w:r w:rsidRPr="00127A7A">
        <w:rPr>
          <w:rFonts w:ascii="Times New Roman" w:eastAsia="Arial Unicode MS" w:hAnsi="Times New Roman" w:cs="Times New Roman"/>
          <w:b/>
          <w:bCs/>
          <w:sz w:val="24"/>
          <w:szCs w:val="24"/>
          <w:u w:val="single"/>
          <w:bdr w:val="nil"/>
          <w:lang w:val="x-none"/>
        </w:rPr>
        <w:t>Toxicitate</w:t>
      </w:r>
      <w:proofErr w:type="spellEnd"/>
      <w:r w:rsidRPr="00127A7A">
        <w:rPr>
          <w:rFonts w:ascii="Times New Roman" w:eastAsia="Arial Unicode MS" w:hAnsi="Times New Roman" w:cs="Times New Roman"/>
          <w:b/>
          <w:bCs/>
          <w:sz w:val="24"/>
          <w:szCs w:val="24"/>
          <w:u w:val="single"/>
          <w:bdr w:val="nil"/>
          <w:lang w:val="x-none"/>
        </w:rPr>
        <w:t xml:space="preserve"> </w:t>
      </w:r>
      <w:proofErr w:type="spellStart"/>
      <w:r w:rsidRPr="00127A7A">
        <w:rPr>
          <w:rFonts w:ascii="Times New Roman" w:eastAsia="Arial Unicode MS" w:hAnsi="Times New Roman" w:cs="Times New Roman"/>
          <w:b/>
          <w:bCs/>
          <w:sz w:val="24"/>
          <w:szCs w:val="24"/>
          <w:u w:val="single"/>
          <w:bdr w:val="nil"/>
          <w:lang w:val="x-none"/>
        </w:rPr>
        <w:t>nehematologică</w:t>
      </w:r>
      <w:proofErr w:type="spellEnd"/>
      <w:r w:rsidRPr="00127A7A">
        <w:rPr>
          <w:rFonts w:ascii="Times New Roman" w:eastAsia="Arial Unicode MS" w:hAnsi="Times New Roman" w:cs="Times New Roman"/>
          <w:b/>
          <w:bCs/>
          <w:sz w:val="24"/>
          <w:szCs w:val="24"/>
          <w:bdr w:val="nil"/>
          <w:lang w:val="x-none"/>
        </w:rPr>
        <w:t>:</w:t>
      </w:r>
    </w:p>
    <w:p w14:paraId="5B8AB117" w14:textId="77777777" w:rsidR="00127A7A" w:rsidRPr="00127A7A" w:rsidRDefault="00127A7A" w:rsidP="00127A7A">
      <w:pPr>
        <w:numPr>
          <w:ilvl w:val="0"/>
          <w:numId w:val="1001"/>
        </w:numPr>
        <w:pBdr>
          <w:top w:val="nil"/>
          <w:left w:val="nil"/>
          <w:bottom w:val="nil"/>
          <w:right w:val="nil"/>
          <w:between w:val="nil"/>
          <w:bar w:val="nil"/>
        </w:pBdr>
        <w:autoSpaceDE w:val="0"/>
        <w:autoSpaceDN w:val="0"/>
        <w:adjustRightInd w:val="0"/>
        <w:spacing w:after="0" w:line="276" w:lineRule="auto"/>
        <w:ind w:left="993"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reacţie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adversă</w:t>
      </w:r>
      <w:proofErr w:type="spellEnd"/>
      <w:r w:rsidRPr="00127A7A">
        <w:rPr>
          <w:rFonts w:ascii="Times New Roman" w:eastAsia="Arial Unicode MS" w:hAnsi="Times New Roman" w:cs="Times New Roman"/>
          <w:sz w:val="24"/>
          <w:szCs w:val="24"/>
          <w:bdr w:val="nil"/>
          <w:lang w:val="x-none"/>
        </w:rPr>
        <w:t xml:space="preserve"> non-</w:t>
      </w:r>
      <w:proofErr w:type="spellStart"/>
      <w:r w:rsidRPr="00127A7A">
        <w:rPr>
          <w:rFonts w:ascii="Times New Roman" w:eastAsia="Arial Unicode MS" w:hAnsi="Times New Roman" w:cs="Times New Roman"/>
          <w:sz w:val="24"/>
          <w:szCs w:val="24"/>
          <w:bdr w:val="nil"/>
          <w:lang w:val="x-none"/>
        </w:rPr>
        <w:t>hematologică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severă</w:t>
      </w:r>
      <w:proofErr w:type="spellEnd"/>
      <w:r w:rsidRPr="00127A7A">
        <w:rPr>
          <w:rFonts w:ascii="Times New Roman" w:eastAsia="Arial Unicode MS" w:hAnsi="Times New Roman" w:cs="Times New Roman"/>
          <w:sz w:val="24"/>
          <w:szCs w:val="24"/>
          <w:bdr w:val="nil"/>
          <w:lang w:val="x-none"/>
        </w:rPr>
        <w:t xml:space="preserve"> - </w:t>
      </w: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trebuie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întrerupt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până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când</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aceasta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dispare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reluat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dacă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este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funcţie</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severitatea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iniţială</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reacţiei</w:t>
      </w:r>
      <w:proofErr w:type="spellEnd"/>
      <w:r w:rsidRPr="00127A7A">
        <w:rPr>
          <w:rFonts w:ascii="Times New Roman" w:eastAsia="Arial Unicode MS" w:hAnsi="Times New Roman" w:cs="Times New Roman"/>
          <w:sz w:val="24"/>
          <w:szCs w:val="24"/>
          <w:bdr w:val="nil"/>
          <w:lang w:val="x-none"/>
        </w:rPr>
        <w:t xml:space="preserve"> adverse.</w:t>
      </w:r>
    </w:p>
    <w:p w14:paraId="72B8A2A2" w14:textId="77777777" w:rsidR="00127A7A" w:rsidRPr="00127A7A" w:rsidRDefault="00127A7A" w:rsidP="00127A7A">
      <w:pPr>
        <w:numPr>
          <w:ilvl w:val="0"/>
          <w:numId w:val="1001"/>
        </w:numPr>
        <w:pBdr>
          <w:top w:val="nil"/>
          <w:left w:val="nil"/>
          <w:bottom w:val="nil"/>
          <w:right w:val="nil"/>
          <w:between w:val="nil"/>
          <w:bar w:val="nil"/>
        </w:pBdr>
        <w:autoSpaceDE w:val="0"/>
        <w:autoSpaceDN w:val="0"/>
        <w:adjustRightInd w:val="0"/>
        <w:spacing w:after="0" w:line="276" w:lineRule="auto"/>
        <w:ind w:left="993"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u w:val="single"/>
          <w:bdr w:val="nil"/>
          <w:lang w:val="x-none"/>
        </w:rPr>
        <w:t>Toxicitate</w:t>
      </w:r>
      <w:proofErr w:type="spellEnd"/>
      <w:r w:rsidRPr="00127A7A">
        <w:rPr>
          <w:rFonts w:ascii="Times New Roman" w:eastAsia="Arial Unicode MS" w:hAnsi="Times New Roman" w:cs="Times New Roman"/>
          <w:sz w:val="24"/>
          <w:szCs w:val="24"/>
          <w:u w:val="single"/>
          <w:bdr w:val="nil"/>
          <w:lang w:val="x-none"/>
        </w:rPr>
        <w:t xml:space="preserve"> </w:t>
      </w:r>
      <w:proofErr w:type="spellStart"/>
      <w:r w:rsidRPr="00127A7A">
        <w:rPr>
          <w:rFonts w:ascii="Times New Roman" w:eastAsia="Arial Unicode MS" w:hAnsi="Times New Roman" w:cs="Times New Roman"/>
          <w:sz w:val="24"/>
          <w:szCs w:val="24"/>
          <w:u w:val="single"/>
          <w:bdr w:val="nil"/>
          <w:lang w:val="x-none"/>
        </w:rPr>
        <w:t>hepatică</w:t>
      </w:r>
      <w:proofErr w:type="spellEnd"/>
      <w:r w:rsidRPr="00127A7A">
        <w:rPr>
          <w:rFonts w:ascii="Times New Roman" w:eastAsia="Arial Unicode MS" w:hAnsi="Times New Roman" w:cs="Times New Roman"/>
          <w:sz w:val="24"/>
          <w:szCs w:val="24"/>
          <w:bdr w:val="nil"/>
          <w:lang w:val="x-none"/>
        </w:rPr>
        <w:t>:</w:t>
      </w:r>
    </w:p>
    <w:p w14:paraId="3044148B" w14:textId="7C5082A5" w:rsidR="00127A7A" w:rsidRPr="00127A7A" w:rsidRDefault="00127A7A" w:rsidP="00127A7A">
      <w:pPr>
        <w:numPr>
          <w:ilvl w:val="0"/>
          <w:numId w:val="1002"/>
        </w:numPr>
        <w:pBdr>
          <w:top w:val="nil"/>
          <w:left w:val="nil"/>
          <w:bottom w:val="nil"/>
          <w:right w:val="nil"/>
          <w:between w:val="nil"/>
          <w:bar w:val="nil"/>
        </w:pBdr>
        <w:autoSpaceDE w:val="0"/>
        <w:autoSpaceDN w:val="0"/>
        <w:adjustRightInd w:val="0"/>
        <w:spacing w:after="0" w:line="276" w:lineRule="auto"/>
        <w:ind w:left="1418"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când</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concentraţiile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plasmatice</w:t>
      </w:r>
      <w:proofErr w:type="spellEnd"/>
      <w:r w:rsidRPr="00127A7A">
        <w:rPr>
          <w:rFonts w:ascii="Times New Roman" w:eastAsia="Arial Unicode MS" w:hAnsi="Times New Roman" w:cs="Times New Roman"/>
          <w:sz w:val="24"/>
          <w:szCs w:val="24"/>
          <w:bdr w:val="nil"/>
          <w:lang w:val="x-none"/>
        </w:rPr>
        <w:t xml:space="preserve"> ale </w:t>
      </w:r>
      <w:proofErr w:type="spellStart"/>
      <w:r w:rsidRPr="00127A7A">
        <w:rPr>
          <w:rFonts w:ascii="Times New Roman" w:eastAsia="Arial Unicode MS" w:hAnsi="Times New Roman" w:cs="Times New Roman"/>
          <w:sz w:val="24"/>
          <w:szCs w:val="24"/>
          <w:bdr w:val="nil"/>
          <w:lang w:val="x-none"/>
        </w:rPr>
        <w:t>bilirubinei</w:t>
      </w:r>
      <w:proofErr w:type="spellEnd"/>
      <w:r w:rsidRPr="00127A7A">
        <w:rPr>
          <w:rFonts w:ascii="Times New Roman" w:eastAsia="Arial Unicode MS" w:hAnsi="Times New Roman" w:cs="Times New Roman"/>
          <w:sz w:val="24"/>
          <w:szCs w:val="24"/>
          <w:bdr w:val="nil"/>
          <w:lang w:val="x-none"/>
        </w:rPr>
        <w:t xml:space="preserve"> sunt &gt; 3 x </w:t>
      </w:r>
      <w:proofErr w:type="spellStart"/>
      <w:r w:rsidRPr="00127A7A">
        <w:rPr>
          <w:rFonts w:ascii="Times New Roman" w:eastAsia="Arial Unicode MS" w:hAnsi="Times New Roman" w:cs="Times New Roman"/>
          <w:sz w:val="24"/>
          <w:szCs w:val="24"/>
          <w:bdr w:val="nil"/>
          <w:lang w:val="x-none"/>
        </w:rPr>
        <w:t>limita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superioară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stabilită</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valorilor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normale</w:t>
      </w:r>
      <w:proofErr w:type="spellEnd"/>
      <w:r w:rsidRPr="00127A7A">
        <w:rPr>
          <w:rFonts w:ascii="Times New Roman" w:eastAsia="Arial Unicode MS" w:hAnsi="Times New Roman" w:cs="Times New Roman"/>
          <w:sz w:val="24"/>
          <w:szCs w:val="24"/>
          <w:bdr w:val="nil"/>
          <w:lang w:val="x-none"/>
        </w:rPr>
        <w:t xml:space="preserve"> (LSSVN)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valorile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serice</w:t>
      </w:r>
      <w:proofErr w:type="spellEnd"/>
      <w:r w:rsidRPr="00127A7A">
        <w:rPr>
          <w:rFonts w:ascii="Times New Roman" w:eastAsia="Arial Unicode MS" w:hAnsi="Times New Roman" w:cs="Times New Roman"/>
          <w:sz w:val="24"/>
          <w:szCs w:val="24"/>
          <w:bdr w:val="nil"/>
          <w:lang w:val="x-none"/>
        </w:rPr>
        <w:t xml:space="preserve"> ale </w:t>
      </w:r>
      <w:proofErr w:type="spellStart"/>
      <w:r w:rsidRPr="00127A7A">
        <w:rPr>
          <w:rFonts w:ascii="Times New Roman" w:eastAsia="Arial Unicode MS" w:hAnsi="Times New Roman" w:cs="Times New Roman"/>
          <w:sz w:val="24"/>
          <w:szCs w:val="24"/>
          <w:bdr w:val="nil"/>
          <w:lang w:val="x-none"/>
        </w:rPr>
        <w:t>transaminazelor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hepatice</w:t>
      </w:r>
      <w:proofErr w:type="spellEnd"/>
      <w:r w:rsidRPr="00127A7A">
        <w:rPr>
          <w:rFonts w:ascii="Times New Roman" w:eastAsia="Arial Unicode MS" w:hAnsi="Times New Roman" w:cs="Times New Roman"/>
          <w:sz w:val="24"/>
          <w:szCs w:val="24"/>
          <w:bdr w:val="nil"/>
          <w:lang w:val="x-none"/>
        </w:rPr>
        <w:t xml:space="preserve"> sunt &gt; 5 x LSSVN, </w:t>
      </w: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Imatinib</w:t>
      </w:r>
      <w:r w:rsidR="00CE18BE">
        <w:rPr>
          <w:rFonts w:ascii="Times New Roman" w:eastAsia="Arial Unicode MS" w:hAnsi="Times New Roman" w:cs="Times New Roman"/>
          <w:sz w:val="24"/>
          <w:szCs w:val="24"/>
          <w:bdr w:val="nil"/>
          <w:lang w:val="x-none"/>
        </w:rPr>
        <w:t>um</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trebuie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întrerupt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până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când</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concentraţiile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plasmatice</w:t>
      </w:r>
      <w:proofErr w:type="spellEnd"/>
      <w:r w:rsidRPr="00127A7A">
        <w:rPr>
          <w:rFonts w:ascii="Times New Roman" w:eastAsia="Arial Unicode MS" w:hAnsi="Times New Roman" w:cs="Times New Roman"/>
          <w:sz w:val="24"/>
          <w:szCs w:val="24"/>
          <w:bdr w:val="nil"/>
          <w:lang w:val="x-none"/>
        </w:rPr>
        <w:t xml:space="preserve"> ale </w:t>
      </w:r>
      <w:proofErr w:type="spellStart"/>
      <w:r w:rsidRPr="00127A7A">
        <w:rPr>
          <w:rFonts w:ascii="Times New Roman" w:eastAsia="Arial Unicode MS" w:hAnsi="Times New Roman" w:cs="Times New Roman"/>
          <w:sz w:val="24"/>
          <w:szCs w:val="24"/>
          <w:bdr w:val="nil"/>
          <w:lang w:val="x-none"/>
        </w:rPr>
        <w:t>bilirubinei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revin</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valori</w:t>
      </w:r>
      <w:proofErr w:type="spellEnd"/>
      <w:r w:rsidRPr="00127A7A">
        <w:rPr>
          <w:rFonts w:ascii="Times New Roman" w:eastAsia="Arial Unicode MS" w:hAnsi="Times New Roman" w:cs="Times New Roman"/>
          <w:sz w:val="24"/>
          <w:szCs w:val="24"/>
          <w:bdr w:val="nil"/>
          <w:lang w:val="x-none"/>
        </w:rPr>
        <w:t xml:space="preserve"> &lt; 1,5 x LSSVN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concentraţiile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plasmatice</w:t>
      </w:r>
      <w:proofErr w:type="spellEnd"/>
      <w:r w:rsidRPr="00127A7A">
        <w:rPr>
          <w:rFonts w:ascii="Times New Roman" w:eastAsia="Arial Unicode MS" w:hAnsi="Times New Roman" w:cs="Times New Roman"/>
          <w:sz w:val="24"/>
          <w:szCs w:val="24"/>
          <w:bdr w:val="nil"/>
          <w:lang w:val="x-none"/>
        </w:rPr>
        <w:t xml:space="preserve"> ale </w:t>
      </w:r>
      <w:proofErr w:type="spellStart"/>
      <w:r w:rsidRPr="00127A7A">
        <w:rPr>
          <w:rFonts w:ascii="Times New Roman" w:eastAsia="Arial Unicode MS" w:hAnsi="Times New Roman" w:cs="Times New Roman"/>
          <w:sz w:val="24"/>
          <w:szCs w:val="24"/>
          <w:bdr w:val="nil"/>
          <w:lang w:val="x-none"/>
        </w:rPr>
        <w:t>transaminazelor</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revin</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valori</w:t>
      </w:r>
      <w:proofErr w:type="spellEnd"/>
      <w:r w:rsidRPr="00127A7A">
        <w:rPr>
          <w:rFonts w:ascii="Times New Roman" w:eastAsia="Arial Unicode MS" w:hAnsi="Times New Roman" w:cs="Times New Roman"/>
          <w:sz w:val="24"/>
          <w:szCs w:val="24"/>
          <w:bdr w:val="nil"/>
          <w:lang w:val="x-none"/>
        </w:rPr>
        <w:t xml:space="preserve"> &lt; 2,5 x LSSVN.</w:t>
      </w:r>
    </w:p>
    <w:p w14:paraId="3ED4DD5B" w14:textId="77777777" w:rsidR="00127A7A" w:rsidRPr="00127A7A" w:rsidRDefault="00127A7A" w:rsidP="00127A7A">
      <w:pPr>
        <w:numPr>
          <w:ilvl w:val="0"/>
          <w:numId w:val="1002"/>
        </w:numPr>
        <w:pBdr>
          <w:top w:val="nil"/>
          <w:left w:val="nil"/>
          <w:bottom w:val="nil"/>
          <w:right w:val="nil"/>
          <w:between w:val="nil"/>
          <w:bar w:val="nil"/>
        </w:pBdr>
        <w:autoSpaceDE w:val="0"/>
        <w:autoSpaceDN w:val="0"/>
        <w:adjustRightInd w:val="0"/>
        <w:spacing w:after="0" w:line="276" w:lineRule="auto"/>
        <w:ind w:left="1418" w:hanging="284"/>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tratamentul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continuat</w:t>
      </w:r>
      <w:proofErr w:type="spellEnd"/>
      <w:r w:rsidRPr="00127A7A">
        <w:rPr>
          <w:rFonts w:ascii="Times New Roman" w:eastAsia="Arial Unicode MS" w:hAnsi="Times New Roman" w:cs="Times New Roman"/>
          <w:sz w:val="24"/>
          <w:szCs w:val="24"/>
          <w:bdr w:val="nil"/>
          <w:lang w:val="x-none"/>
        </w:rPr>
        <w:t xml:space="preserve"> la o </w:t>
      </w:r>
      <w:proofErr w:type="spellStart"/>
      <w:r w:rsidRPr="00127A7A">
        <w:rPr>
          <w:rFonts w:ascii="Times New Roman" w:eastAsia="Arial Unicode MS" w:hAnsi="Times New Roman" w:cs="Times New Roman"/>
          <w:sz w:val="24"/>
          <w:szCs w:val="24"/>
          <w:bdr w:val="nil"/>
          <w:lang w:val="x-none"/>
        </w:rPr>
        <w:t>doză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zilnică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redusă</w:t>
      </w:r>
      <w:proofErr w:type="spellEnd"/>
    </w:p>
    <w:p w14:paraId="40FCCD59" w14:textId="78AE8192" w:rsidR="00CE18BE"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lastRenderedPageBreak/>
        <w:t xml:space="preserve">    </w:t>
      </w:r>
    </w:p>
    <w:p w14:paraId="41167F03" w14:textId="31652A28" w:rsidR="00127A7A" w:rsidRPr="00CE18BE" w:rsidRDefault="00127A7A" w:rsidP="00CE18BE">
      <w:pPr>
        <w:pStyle w:val="ListParagraph"/>
        <w:numPr>
          <w:ilvl w:val="0"/>
          <w:numId w:val="1006"/>
        </w:numPr>
        <w:autoSpaceDE w:val="0"/>
        <w:autoSpaceDN w:val="0"/>
        <w:adjustRightInd w:val="0"/>
        <w:spacing w:line="276" w:lineRule="auto"/>
        <w:ind w:left="360" w:hanging="360"/>
        <w:jc w:val="both"/>
        <w:rPr>
          <w:rFonts w:eastAsia="Arial Unicode MS"/>
          <w:lang w:val="x-none"/>
        </w:rPr>
      </w:pPr>
      <w:proofErr w:type="spellStart"/>
      <w:r w:rsidRPr="00CE18BE">
        <w:rPr>
          <w:rFonts w:eastAsia="Arial Unicode MS"/>
          <w:b/>
          <w:bCs/>
          <w:lang w:val="x-none"/>
        </w:rPr>
        <w:t>Monitorizarea</w:t>
      </w:r>
      <w:proofErr w:type="spellEnd"/>
      <w:r w:rsidRPr="00CE18BE">
        <w:rPr>
          <w:rFonts w:eastAsia="Arial Unicode MS"/>
          <w:b/>
          <w:bCs/>
          <w:lang w:val="x-none"/>
        </w:rPr>
        <w:t xml:space="preserve"> </w:t>
      </w:r>
      <w:proofErr w:type="spellStart"/>
      <w:r w:rsidRPr="00CE18BE">
        <w:rPr>
          <w:rFonts w:eastAsia="Arial Unicode MS"/>
          <w:b/>
          <w:bCs/>
          <w:lang w:val="x-none"/>
        </w:rPr>
        <w:t>tratamentului</w:t>
      </w:r>
      <w:proofErr w:type="spellEnd"/>
      <w:r w:rsidRPr="00CE18BE">
        <w:rPr>
          <w:rFonts w:eastAsia="Arial Unicode MS"/>
          <w:lang w:val="x-none"/>
        </w:rPr>
        <w:t>:</w:t>
      </w:r>
    </w:p>
    <w:p w14:paraId="17136E82" w14:textId="77777777" w:rsidR="00127A7A" w:rsidRPr="00127A7A" w:rsidRDefault="00127A7A" w:rsidP="00127A7A">
      <w:pPr>
        <w:numPr>
          <w:ilvl w:val="0"/>
          <w:numId w:val="1003"/>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definirea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răspunsului</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tratament</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monitorizarea</w:t>
      </w:r>
      <w:proofErr w:type="spellEnd"/>
      <w:r w:rsidRPr="00127A7A">
        <w:rPr>
          <w:rFonts w:ascii="Times New Roman" w:eastAsia="Arial Unicode MS" w:hAnsi="Times New Roman" w:cs="Times New Roman"/>
          <w:sz w:val="24"/>
          <w:szCs w:val="24"/>
          <w:bdr w:val="nil"/>
          <w:lang w:val="x-none"/>
        </w:rPr>
        <w:t xml:space="preserve"> se face conform </w:t>
      </w:r>
      <w:proofErr w:type="spellStart"/>
      <w:r w:rsidRPr="00127A7A">
        <w:rPr>
          <w:rFonts w:ascii="Times New Roman" w:eastAsia="Arial Unicode MS" w:hAnsi="Times New Roman" w:cs="Times New Roman"/>
          <w:sz w:val="24"/>
          <w:szCs w:val="24"/>
          <w:bdr w:val="nil"/>
          <w:lang w:val="x-none"/>
        </w:rPr>
        <w:t>recomandărilor</w:t>
      </w:r>
      <w:proofErr w:type="spellEnd"/>
      <w:r w:rsidRPr="00127A7A">
        <w:rPr>
          <w:rFonts w:ascii="Times New Roman" w:eastAsia="Arial Unicode MS" w:hAnsi="Times New Roman" w:cs="Times New Roman"/>
          <w:sz w:val="24"/>
          <w:szCs w:val="24"/>
          <w:bdr w:val="nil"/>
          <w:lang w:val="x-none"/>
        </w:rPr>
        <w:t xml:space="preserve"> ELN (European Leukemia Net) </w:t>
      </w:r>
      <w:proofErr w:type="spellStart"/>
      <w:r w:rsidRPr="00127A7A">
        <w:rPr>
          <w:rFonts w:ascii="Times New Roman" w:eastAsia="Arial Unicode MS" w:hAnsi="Times New Roman" w:cs="Times New Roman"/>
          <w:sz w:val="24"/>
          <w:szCs w:val="24"/>
          <w:bdr w:val="nil"/>
          <w:lang w:val="x-none"/>
        </w:rPr>
        <w:t>curente</w:t>
      </w:r>
      <w:proofErr w:type="spellEnd"/>
      <w:r w:rsidRPr="00127A7A">
        <w:rPr>
          <w:rFonts w:ascii="Times New Roman" w:eastAsia="Arial Unicode MS" w:hAnsi="Times New Roman" w:cs="Times New Roman"/>
          <w:sz w:val="24"/>
          <w:szCs w:val="24"/>
          <w:bdr w:val="nil"/>
          <w:lang w:val="x-none"/>
        </w:rPr>
        <w:t>.</w:t>
      </w:r>
    </w:p>
    <w:p w14:paraId="5F833197" w14:textId="77777777" w:rsidR="00127A7A" w:rsidRPr="00127A7A" w:rsidRDefault="00127A7A" w:rsidP="00127A7A">
      <w:pPr>
        <w:numPr>
          <w:ilvl w:val="0"/>
          <w:numId w:val="1003"/>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pacienţilor</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insuficienţă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hepatică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uşoară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moderată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severă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insuficienţă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renală</w:t>
      </w:r>
      <w:proofErr w:type="spellEnd"/>
      <w:r w:rsidRPr="00127A7A">
        <w:rPr>
          <w:rFonts w:ascii="Times New Roman" w:eastAsia="Arial Unicode MS" w:hAnsi="Times New Roman" w:cs="Times New Roman"/>
          <w:sz w:val="24"/>
          <w:szCs w:val="24"/>
          <w:bdr w:val="nil"/>
          <w:lang w:val="x-none"/>
        </w:rPr>
        <w:t xml:space="preserve"> se </w:t>
      </w:r>
      <w:proofErr w:type="spellStart"/>
      <w:r w:rsidRPr="00127A7A">
        <w:rPr>
          <w:rFonts w:ascii="Times New Roman" w:eastAsia="Arial Unicode MS" w:hAnsi="Times New Roman" w:cs="Times New Roman"/>
          <w:sz w:val="24"/>
          <w:szCs w:val="24"/>
          <w:bdr w:val="nil"/>
          <w:lang w:val="x-none"/>
        </w:rPr>
        <w:t>administrează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minimă</w:t>
      </w:r>
      <w:proofErr w:type="spellEnd"/>
      <w:r w:rsidRPr="00127A7A">
        <w:rPr>
          <w:rFonts w:ascii="Times New Roman" w:eastAsia="Arial Unicode MS" w:hAnsi="Times New Roman" w:cs="Times New Roman"/>
          <w:sz w:val="24"/>
          <w:szCs w:val="24"/>
          <w:bdr w:val="nil"/>
          <w:lang w:val="x-none"/>
        </w:rPr>
        <w:t xml:space="preserve"> = 400 mg; </w:t>
      </w:r>
      <w:proofErr w:type="spellStart"/>
      <w:r w:rsidRPr="00127A7A">
        <w:rPr>
          <w:rFonts w:ascii="Times New Roman" w:eastAsia="Arial Unicode MS" w:hAnsi="Times New Roman" w:cs="Times New Roman"/>
          <w:sz w:val="24"/>
          <w:szCs w:val="24"/>
          <w:bdr w:val="nil"/>
          <w:lang w:val="x-none"/>
        </w:rPr>
        <w:t>doza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poate</w:t>
      </w:r>
      <w:proofErr w:type="spellEnd"/>
      <w:r w:rsidRPr="00127A7A">
        <w:rPr>
          <w:rFonts w:ascii="Times New Roman" w:eastAsia="Arial Unicode MS" w:hAnsi="Times New Roman" w:cs="Times New Roman"/>
          <w:sz w:val="24"/>
          <w:szCs w:val="24"/>
          <w:bdr w:val="nil"/>
          <w:lang w:val="x-none"/>
        </w:rPr>
        <w:t xml:space="preserve"> fi </w:t>
      </w:r>
      <w:proofErr w:type="spellStart"/>
      <w:r w:rsidRPr="00127A7A">
        <w:rPr>
          <w:rFonts w:ascii="Times New Roman" w:eastAsia="Arial Unicode MS" w:hAnsi="Times New Roman" w:cs="Times New Roman"/>
          <w:sz w:val="24"/>
          <w:szCs w:val="24"/>
          <w:bdr w:val="nil"/>
          <w:lang w:val="x-none"/>
        </w:rPr>
        <w:t>redusă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funcţie</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toleranţă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monitorizare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hepatică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renală</w:t>
      </w:r>
      <w:proofErr w:type="spellEnd"/>
    </w:p>
    <w:p w14:paraId="471248D1" w14:textId="77777777" w:rsidR="00127A7A" w:rsidRPr="00127A7A" w:rsidRDefault="00127A7A" w:rsidP="00127A7A">
      <w:pPr>
        <w:numPr>
          <w:ilvl w:val="0"/>
          <w:numId w:val="1003"/>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înaintea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începerii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tratamentului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trebuie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efectuată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testarea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pentru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infecţia</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virusul</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hepatitei</w:t>
      </w:r>
      <w:proofErr w:type="spellEnd"/>
      <w:r w:rsidRPr="00127A7A">
        <w:rPr>
          <w:rFonts w:ascii="Times New Roman" w:eastAsia="Arial Unicode MS" w:hAnsi="Times New Roman" w:cs="Times New Roman"/>
          <w:sz w:val="24"/>
          <w:szCs w:val="24"/>
          <w:bdr w:val="nil"/>
          <w:lang w:val="x-none"/>
        </w:rPr>
        <w:t xml:space="preserve"> B - </w:t>
      </w:r>
      <w:proofErr w:type="spellStart"/>
      <w:r w:rsidRPr="00127A7A">
        <w:rPr>
          <w:rFonts w:ascii="Times New Roman" w:eastAsia="Arial Unicode MS" w:hAnsi="Times New Roman" w:cs="Times New Roman"/>
          <w:sz w:val="24"/>
          <w:szCs w:val="24"/>
          <w:bdr w:val="nil"/>
          <w:lang w:val="x-none"/>
        </w:rPr>
        <w:t>risc</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reactivare</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hepatitei</w:t>
      </w:r>
      <w:proofErr w:type="spellEnd"/>
      <w:r w:rsidRPr="00127A7A">
        <w:rPr>
          <w:rFonts w:ascii="Times New Roman" w:eastAsia="Arial Unicode MS" w:hAnsi="Times New Roman" w:cs="Times New Roman"/>
          <w:sz w:val="24"/>
          <w:szCs w:val="24"/>
          <w:bdr w:val="nil"/>
          <w:lang w:val="x-none"/>
        </w:rPr>
        <w:t xml:space="preserve">; ulterior </w:t>
      </w:r>
      <w:proofErr w:type="spellStart"/>
      <w:r w:rsidRPr="00127A7A">
        <w:rPr>
          <w:rFonts w:ascii="Times New Roman" w:eastAsia="Arial Unicode MS" w:hAnsi="Times New Roman" w:cs="Times New Roman"/>
          <w:sz w:val="24"/>
          <w:szCs w:val="24"/>
          <w:bdr w:val="nil"/>
          <w:lang w:val="x-none"/>
        </w:rPr>
        <w:t>monitorizarea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purtătorilor</w:t>
      </w:r>
      <w:proofErr w:type="spellEnd"/>
      <w:r w:rsidRPr="00127A7A">
        <w:rPr>
          <w:rFonts w:ascii="Times New Roman" w:eastAsia="Arial Unicode MS" w:hAnsi="Times New Roman" w:cs="Times New Roman"/>
          <w:sz w:val="24"/>
          <w:szCs w:val="24"/>
          <w:bdr w:val="nil"/>
          <w:lang w:val="x-none"/>
        </w:rPr>
        <w:t xml:space="preserve"> VHB</w:t>
      </w:r>
    </w:p>
    <w:p w14:paraId="23806766" w14:textId="77777777" w:rsidR="00127A7A" w:rsidRPr="00127A7A" w:rsidRDefault="00127A7A" w:rsidP="00127A7A">
      <w:pPr>
        <w:numPr>
          <w:ilvl w:val="0"/>
          <w:numId w:val="1003"/>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monitorizarea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atentă</w:t>
      </w:r>
      <w:proofErr w:type="spellEnd"/>
      <w:r w:rsidRPr="00127A7A">
        <w:rPr>
          <w:rFonts w:ascii="Times New Roman" w:eastAsia="Arial Unicode MS" w:hAnsi="Times New Roman" w:cs="Times New Roman"/>
          <w:sz w:val="24"/>
          <w:szCs w:val="24"/>
          <w:bdr w:val="nil"/>
          <w:lang w:val="x-none"/>
        </w:rPr>
        <w:t xml:space="preserve"> a </w:t>
      </w:r>
      <w:proofErr w:type="spellStart"/>
      <w:r w:rsidRPr="00127A7A">
        <w:rPr>
          <w:rFonts w:ascii="Times New Roman" w:eastAsia="Arial Unicode MS" w:hAnsi="Times New Roman" w:cs="Times New Roman"/>
          <w:sz w:val="24"/>
          <w:szCs w:val="24"/>
          <w:bdr w:val="nil"/>
          <w:lang w:val="x-none"/>
        </w:rPr>
        <w:t>pacienţilor</w:t>
      </w:r>
      <w:proofErr w:type="spellEnd"/>
      <w:r w:rsidRPr="00127A7A">
        <w:rPr>
          <w:rFonts w:ascii="Times New Roman" w:eastAsia="Arial Unicode MS" w:hAnsi="Times New Roman" w:cs="Times New Roman"/>
          <w:sz w:val="24"/>
          <w:szCs w:val="24"/>
          <w:bdr w:val="nil"/>
          <w:lang w:val="x-none"/>
        </w:rPr>
        <w:t xml:space="preserve"> cu </w:t>
      </w:r>
      <w:proofErr w:type="spellStart"/>
      <w:r w:rsidRPr="00127A7A">
        <w:rPr>
          <w:rFonts w:ascii="Times New Roman" w:eastAsia="Arial Unicode MS" w:hAnsi="Times New Roman" w:cs="Times New Roman"/>
          <w:sz w:val="24"/>
          <w:szCs w:val="24"/>
          <w:bdr w:val="nil"/>
          <w:lang w:val="x-none"/>
        </w:rPr>
        <w:t>afecţiuni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cardiace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mai</w:t>
      </w:r>
      <w:proofErr w:type="spellEnd"/>
      <w:r w:rsidRPr="00127A7A">
        <w:rPr>
          <w:rFonts w:ascii="Times New Roman" w:eastAsia="Arial Unicode MS" w:hAnsi="Times New Roman" w:cs="Times New Roman"/>
          <w:sz w:val="24"/>
          <w:szCs w:val="24"/>
          <w:bdr w:val="nil"/>
          <w:lang w:val="x-none"/>
        </w:rPr>
        <w:t xml:space="preserve"> ales </w:t>
      </w:r>
      <w:proofErr w:type="spellStart"/>
      <w:r w:rsidRPr="00127A7A">
        <w:rPr>
          <w:rFonts w:ascii="Times New Roman" w:eastAsia="Arial Unicode MS" w:hAnsi="Times New Roman" w:cs="Times New Roman"/>
          <w:sz w:val="24"/>
          <w:szCs w:val="24"/>
          <w:bdr w:val="nil"/>
          <w:lang w:val="x-none"/>
        </w:rPr>
        <w:t>în</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cazul</w:t>
      </w:r>
      <w:proofErr w:type="spellEnd"/>
      <w:r w:rsidRPr="00127A7A">
        <w:rPr>
          <w:rFonts w:ascii="Times New Roman" w:eastAsia="Arial Unicode MS" w:hAnsi="Times New Roman" w:cs="Times New Roman"/>
          <w:sz w:val="24"/>
          <w:szCs w:val="24"/>
          <w:bdr w:val="nil"/>
          <w:lang w:val="x-none"/>
        </w:rPr>
        <w:t xml:space="preserve"> SMD/SMPC + </w:t>
      </w:r>
      <w:proofErr w:type="spellStart"/>
      <w:r w:rsidRPr="00127A7A">
        <w:rPr>
          <w:rFonts w:ascii="Times New Roman" w:eastAsia="Arial Unicode MS" w:hAnsi="Times New Roman" w:cs="Times New Roman"/>
          <w:sz w:val="24"/>
          <w:szCs w:val="24"/>
          <w:bdr w:val="nil"/>
          <w:lang w:val="x-none"/>
        </w:rPr>
        <w:t>recombinarea</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genei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factorului</w:t>
      </w:r>
      <w:proofErr w:type="spellEnd"/>
      <w:r w:rsidRPr="00127A7A">
        <w:rPr>
          <w:rFonts w:ascii="Times New Roman" w:eastAsia="Arial Unicode MS" w:hAnsi="Times New Roman" w:cs="Times New Roman"/>
          <w:sz w:val="24"/>
          <w:szCs w:val="24"/>
          <w:bdr w:val="nil"/>
          <w:lang w:val="x-none"/>
        </w:rPr>
        <w:t xml:space="preserve"> de </w:t>
      </w:r>
      <w:proofErr w:type="spellStart"/>
      <w:r w:rsidRPr="00127A7A">
        <w:rPr>
          <w:rFonts w:ascii="Times New Roman" w:eastAsia="Arial Unicode MS" w:hAnsi="Times New Roman" w:cs="Times New Roman"/>
          <w:sz w:val="24"/>
          <w:szCs w:val="24"/>
          <w:bdr w:val="nil"/>
          <w:lang w:val="x-none"/>
        </w:rPr>
        <w:t>creştere</w:t>
      </w:r>
      <w:proofErr w:type="spellEnd"/>
      <w:r w:rsidRPr="00127A7A">
        <w:rPr>
          <w:rFonts w:ascii="Times New Roman" w:eastAsia="Arial Unicode MS" w:hAnsi="Times New Roman" w:cs="Times New Roman"/>
          <w:sz w:val="24"/>
          <w:szCs w:val="24"/>
          <w:bdr w:val="nil"/>
          <w:lang w:val="x-none"/>
        </w:rPr>
        <w:t xml:space="preserve"> derivate din </w:t>
      </w:r>
      <w:proofErr w:type="spellStart"/>
      <w:r w:rsidRPr="00127A7A">
        <w:rPr>
          <w:rFonts w:ascii="Times New Roman" w:eastAsia="Arial Unicode MS" w:hAnsi="Times New Roman" w:cs="Times New Roman"/>
          <w:sz w:val="24"/>
          <w:szCs w:val="24"/>
          <w:bdr w:val="nil"/>
          <w:lang w:val="x-none"/>
        </w:rPr>
        <w:t>trombocit</w:t>
      </w:r>
      <w:proofErr w:type="spellEnd"/>
      <w:r w:rsidRPr="00127A7A">
        <w:rPr>
          <w:rFonts w:ascii="Times New Roman" w:eastAsia="Arial Unicode MS" w:hAnsi="Times New Roman" w:cs="Times New Roman"/>
          <w:sz w:val="24"/>
          <w:szCs w:val="24"/>
          <w:bdr w:val="nil"/>
          <w:lang w:val="x-none"/>
        </w:rPr>
        <w:t xml:space="preserve"> (FCDP-R)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 xml:space="preserve"> al </w:t>
      </w:r>
      <w:proofErr w:type="spellStart"/>
      <w:r w:rsidRPr="00127A7A">
        <w:rPr>
          <w:rFonts w:ascii="Times New Roman" w:eastAsia="Arial Unicode MS" w:hAnsi="Times New Roman" w:cs="Times New Roman"/>
          <w:sz w:val="24"/>
          <w:szCs w:val="24"/>
          <w:bdr w:val="nil"/>
          <w:lang w:val="x-none"/>
        </w:rPr>
        <w:t>sindromului</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hipereozinofilic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avansat</w:t>
      </w:r>
      <w:proofErr w:type="spellEnd"/>
      <w:r w:rsidRPr="00127A7A">
        <w:rPr>
          <w:rFonts w:ascii="Times New Roman" w:eastAsia="Arial Unicode MS" w:hAnsi="Times New Roman" w:cs="Times New Roman"/>
          <w:sz w:val="24"/>
          <w:szCs w:val="24"/>
          <w:bdr w:val="nil"/>
          <w:lang w:val="x-none"/>
        </w:rPr>
        <w:t xml:space="preserve"> (SHE) </w:t>
      </w:r>
      <w:proofErr w:type="spellStart"/>
      <w:r w:rsidRPr="00127A7A">
        <w:rPr>
          <w:rFonts w:ascii="Times New Roman" w:eastAsia="Arial Unicode MS" w:hAnsi="Times New Roman" w:cs="Times New Roman"/>
          <w:sz w:val="24"/>
          <w:szCs w:val="24"/>
          <w:bdr w:val="nil"/>
          <w:lang w:val="x-none"/>
        </w:rPr>
        <w:t>şi</w:t>
      </w:r>
      <w:proofErr w:type="spellEnd"/>
      <w:r w:rsidRPr="00127A7A">
        <w:rPr>
          <w:rFonts w:ascii="Times New Roman" w:eastAsia="Arial Unicode MS" w:hAnsi="Times New Roman" w:cs="Times New Roman"/>
          <w:sz w:val="24"/>
          <w:szCs w:val="24"/>
          <w:bdr w:val="nil"/>
          <w:lang w:val="x-none"/>
        </w:rPr>
        <w:t>/</w:t>
      </w:r>
      <w:proofErr w:type="spellStart"/>
      <w:r w:rsidRPr="00127A7A">
        <w:rPr>
          <w:rFonts w:ascii="Times New Roman" w:eastAsia="Arial Unicode MS" w:hAnsi="Times New Roman" w:cs="Times New Roman"/>
          <w:sz w:val="24"/>
          <w:szCs w:val="24"/>
          <w:bdr w:val="nil"/>
          <w:lang w:val="x-none"/>
        </w:rPr>
        <w:t>sau</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leucemie</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eozinofilică</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cronică</w:t>
      </w:r>
      <w:proofErr w:type="spellEnd"/>
      <w:r w:rsidRPr="00127A7A">
        <w:rPr>
          <w:rFonts w:ascii="Times New Roman" w:eastAsia="Arial Unicode MS" w:hAnsi="Times New Roman" w:cs="Times New Roman"/>
          <w:sz w:val="24"/>
          <w:szCs w:val="24"/>
          <w:bdr w:val="nil"/>
          <w:lang w:val="x-none"/>
        </w:rPr>
        <w:t xml:space="preserve"> (LEC) + </w:t>
      </w:r>
      <w:proofErr w:type="spellStart"/>
      <w:r w:rsidRPr="00127A7A">
        <w:rPr>
          <w:rFonts w:ascii="Times New Roman" w:eastAsia="Arial Unicode MS" w:hAnsi="Times New Roman" w:cs="Times New Roman"/>
          <w:sz w:val="24"/>
          <w:szCs w:val="24"/>
          <w:bdr w:val="nil"/>
          <w:lang w:val="x-none"/>
        </w:rPr>
        <w:t>recombinare</w:t>
      </w:r>
      <w:proofErr w:type="spellEnd"/>
      <w:r w:rsidRPr="00127A7A">
        <w:rPr>
          <w:rFonts w:ascii="Times New Roman" w:eastAsia="Arial Unicode MS" w:hAnsi="Times New Roman" w:cs="Times New Roman"/>
          <w:sz w:val="24"/>
          <w:szCs w:val="24"/>
          <w:bdr w:val="nil"/>
          <w:lang w:val="x-none"/>
        </w:rPr>
        <w:t xml:space="preserve"> FIP1L1-FCDP-Rα</w:t>
      </w:r>
    </w:p>
    <w:p w14:paraId="100B75FF"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22BA651F" w14:textId="0D3DFB3F" w:rsidR="00127A7A" w:rsidRPr="00CE18BE" w:rsidRDefault="00127A7A" w:rsidP="00CE18BE">
      <w:pPr>
        <w:pStyle w:val="ListParagraph"/>
        <w:numPr>
          <w:ilvl w:val="0"/>
          <w:numId w:val="1006"/>
        </w:numPr>
        <w:autoSpaceDE w:val="0"/>
        <w:autoSpaceDN w:val="0"/>
        <w:adjustRightInd w:val="0"/>
        <w:spacing w:line="276" w:lineRule="auto"/>
        <w:ind w:left="450" w:hanging="450"/>
        <w:jc w:val="both"/>
        <w:rPr>
          <w:rFonts w:eastAsia="Arial Unicode MS"/>
          <w:b/>
          <w:bCs/>
          <w:lang w:val="x-none"/>
        </w:rPr>
      </w:pPr>
      <w:proofErr w:type="spellStart"/>
      <w:r w:rsidRPr="00CE18BE">
        <w:rPr>
          <w:rFonts w:eastAsia="Arial Unicode MS"/>
          <w:b/>
          <w:bCs/>
          <w:lang w:val="x-none"/>
        </w:rPr>
        <w:t>Întreruperea</w:t>
      </w:r>
      <w:proofErr w:type="spellEnd"/>
      <w:r w:rsidRPr="00CE18BE">
        <w:rPr>
          <w:rFonts w:eastAsia="Arial Unicode MS"/>
          <w:b/>
          <w:bCs/>
          <w:lang w:val="x-none"/>
        </w:rPr>
        <w:t xml:space="preserve"> </w:t>
      </w:r>
      <w:proofErr w:type="spellStart"/>
      <w:r w:rsidRPr="00CE18BE">
        <w:rPr>
          <w:rFonts w:eastAsia="Arial Unicode MS"/>
          <w:b/>
          <w:bCs/>
          <w:lang w:val="x-none"/>
        </w:rPr>
        <w:t>tratamentului</w:t>
      </w:r>
      <w:proofErr w:type="spellEnd"/>
      <w:r w:rsidRPr="00CE18BE">
        <w:rPr>
          <w:rFonts w:eastAsia="Arial Unicode MS"/>
          <w:b/>
          <w:bCs/>
          <w:lang w:val="x-none"/>
        </w:rPr>
        <w:t>:</w:t>
      </w:r>
    </w:p>
    <w:p w14:paraId="63C6138D" w14:textId="77777777" w:rsidR="00127A7A" w:rsidRPr="00127A7A" w:rsidRDefault="00127A7A" w:rsidP="00127A7A">
      <w:pPr>
        <w:numPr>
          <w:ilvl w:val="0"/>
          <w:numId w:val="1004"/>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reacţii</w:t>
      </w:r>
      <w:proofErr w:type="spellEnd"/>
      <w:r w:rsidRPr="00127A7A">
        <w:rPr>
          <w:rFonts w:ascii="Times New Roman" w:eastAsia="Arial Unicode MS" w:hAnsi="Times New Roman" w:cs="Times New Roman"/>
          <w:sz w:val="24"/>
          <w:szCs w:val="24"/>
          <w:bdr w:val="nil"/>
          <w:lang w:val="x-none"/>
        </w:rPr>
        <w:t xml:space="preserve"> adverse </w:t>
      </w:r>
      <w:proofErr w:type="spellStart"/>
      <w:r w:rsidRPr="00127A7A">
        <w:rPr>
          <w:rFonts w:ascii="Times New Roman" w:eastAsia="Arial Unicode MS" w:hAnsi="Times New Roman" w:cs="Times New Roman"/>
          <w:sz w:val="24"/>
          <w:szCs w:val="24"/>
          <w:bdr w:val="nil"/>
          <w:lang w:val="x-none"/>
        </w:rPr>
        <w:t>inacceptabile</w:t>
      </w:r>
      <w:proofErr w:type="spellEnd"/>
    </w:p>
    <w:p w14:paraId="40E8F864" w14:textId="77777777" w:rsidR="00127A7A" w:rsidRPr="00127A7A" w:rsidRDefault="00127A7A" w:rsidP="00127A7A">
      <w:pPr>
        <w:numPr>
          <w:ilvl w:val="0"/>
          <w:numId w:val="1004"/>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intoleranţa</w:t>
      </w:r>
      <w:proofErr w:type="spellEnd"/>
      <w:r w:rsidRPr="00127A7A">
        <w:rPr>
          <w:rFonts w:ascii="Times New Roman" w:eastAsia="Arial Unicode MS" w:hAnsi="Times New Roman" w:cs="Times New Roman"/>
          <w:sz w:val="24"/>
          <w:szCs w:val="24"/>
          <w:bdr w:val="nil"/>
          <w:lang w:val="x-none"/>
        </w:rPr>
        <w:t xml:space="preserve"> la </w:t>
      </w:r>
      <w:proofErr w:type="spellStart"/>
      <w:r w:rsidRPr="00127A7A">
        <w:rPr>
          <w:rFonts w:ascii="Times New Roman" w:eastAsia="Arial Unicode MS" w:hAnsi="Times New Roman" w:cs="Times New Roman"/>
          <w:sz w:val="24"/>
          <w:szCs w:val="24"/>
          <w:bdr w:val="nil"/>
          <w:lang w:val="x-none"/>
        </w:rPr>
        <w:t>tratament</w:t>
      </w:r>
      <w:proofErr w:type="spellEnd"/>
    </w:p>
    <w:p w14:paraId="448DEAF2" w14:textId="77777777" w:rsidR="00127A7A" w:rsidRPr="00127A7A" w:rsidRDefault="00127A7A" w:rsidP="00127A7A">
      <w:pPr>
        <w:numPr>
          <w:ilvl w:val="0"/>
          <w:numId w:val="1004"/>
        </w:num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roofErr w:type="spellStart"/>
      <w:r w:rsidRPr="00127A7A">
        <w:rPr>
          <w:rFonts w:ascii="Times New Roman" w:eastAsia="Arial Unicode MS" w:hAnsi="Times New Roman" w:cs="Times New Roman"/>
          <w:sz w:val="24"/>
          <w:szCs w:val="24"/>
          <w:bdr w:val="nil"/>
          <w:lang w:val="x-none"/>
        </w:rPr>
        <w:t>eşec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terapeutic</w:t>
      </w:r>
      <w:proofErr w:type="spellEnd"/>
      <w:r w:rsidRPr="00127A7A">
        <w:rPr>
          <w:rFonts w:ascii="Times New Roman" w:eastAsia="Arial Unicode MS" w:hAnsi="Times New Roman" w:cs="Times New Roman"/>
          <w:sz w:val="24"/>
          <w:szCs w:val="24"/>
          <w:bdr w:val="nil"/>
          <w:lang w:val="x-none"/>
        </w:rPr>
        <w:t xml:space="preserve"> </w:t>
      </w:r>
      <w:proofErr w:type="spellStart"/>
      <w:r w:rsidRPr="00127A7A">
        <w:rPr>
          <w:rFonts w:ascii="Times New Roman" w:eastAsia="Arial Unicode MS" w:hAnsi="Times New Roman" w:cs="Times New Roman"/>
          <w:sz w:val="24"/>
          <w:szCs w:val="24"/>
          <w:bdr w:val="nil"/>
          <w:lang w:val="x-none"/>
        </w:rPr>
        <w:t>definit</w:t>
      </w:r>
      <w:proofErr w:type="spellEnd"/>
      <w:r w:rsidRPr="00127A7A">
        <w:rPr>
          <w:rFonts w:ascii="Times New Roman" w:eastAsia="Arial Unicode MS" w:hAnsi="Times New Roman" w:cs="Times New Roman"/>
          <w:sz w:val="24"/>
          <w:szCs w:val="24"/>
          <w:bdr w:val="nil"/>
          <w:lang w:val="x-none"/>
        </w:rPr>
        <w:t xml:space="preserve"> conform </w:t>
      </w:r>
      <w:proofErr w:type="spellStart"/>
      <w:r w:rsidRPr="00127A7A">
        <w:rPr>
          <w:rFonts w:ascii="Times New Roman" w:eastAsia="Arial Unicode MS" w:hAnsi="Times New Roman" w:cs="Times New Roman"/>
          <w:sz w:val="24"/>
          <w:szCs w:val="24"/>
          <w:bdr w:val="nil"/>
          <w:lang w:val="x-none"/>
        </w:rPr>
        <w:t>recomandărilor</w:t>
      </w:r>
      <w:proofErr w:type="spellEnd"/>
      <w:r w:rsidRPr="00127A7A">
        <w:rPr>
          <w:rFonts w:ascii="Times New Roman" w:eastAsia="Arial Unicode MS" w:hAnsi="Times New Roman" w:cs="Times New Roman"/>
          <w:sz w:val="24"/>
          <w:szCs w:val="24"/>
          <w:bdr w:val="nil"/>
          <w:lang w:val="x-none"/>
        </w:rPr>
        <w:t xml:space="preserve"> ELN (European Leukemia Net) </w:t>
      </w:r>
      <w:proofErr w:type="spellStart"/>
      <w:r w:rsidRPr="00127A7A">
        <w:rPr>
          <w:rFonts w:ascii="Times New Roman" w:eastAsia="Arial Unicode MS" w:hAnsi="Times New Roman" w:cs="Times New Roman"/>
          <w:sz w:val="24"/>
          <w:szCs w:val="24"/>
          <w:bdr w:val="nil"/>
          <w:lang w:val="x-none"/>
        </w:rPr>
        <w:t>curente</w:t>
      </w:r>
      <w:proofErr w:type="spellEnd"/>
      <w:r w:rsidRPr="00127A7A">
        <w:rPr>
          <w:rFonts w:ascii="Times New Roman" w:eastAsia="Arial Unicode MS" w:hAnsi="Times New Roman" w:cs="Times New Roman"/>
          <w:sz w:val="24"/>
          <w:szCs w:val="24"/>
          <w:bdr w:val="nil"/>
          <w:lang w:val="x-none"/>
        </w:rPr>
        <w:t>.</w:t>
      </w:r>
    </w:p>
    <w:p w14:paraId="137B1EDB"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r w:rsidRPr="00127A7A">
        <w:rPr>
          <w:rFonts w:ascii="Times New Roman" w:eastAsia="Arial Unicode MS" w:hAnsi="Times New Roman" w:cs="Times New Roman"/>
          <w:b/>
          <w:bCs/>
          <w:sz w:val="24"/>
          <w:szCs w:val="24"/>
          <w:bdr w:val="nil"/>
          <w:lang w:val="x-none"/>
        </w:rPr>
        <w:t xml:space="preserve">    </w:t>
      </w:r>
    </w:p>
    <w:p w14:paraId="755B8256" w14:textId="0C6D5875" w:rsidR="00127A7A" w:rsidRPr="00CE18BE" w:rsidRDefault="00127A7A" w:rsidP="00CE18BE">
      <w:pPr>
        <w:pStyle w:val="ListParagraph"/>
        <w:numPr>
          <w:ilvl w:val="0"/>
          <w:numId w:val="1006"/>
        </w:numPr>
        <w:autoSpaceDE w:val="0"/>
        <w:autoSpaceDN w:val="0"/>
        <w:adjustRightInd w:val="0"/>
        <w:spacing w:line="276" w:lineRule="auto"/>
        <w:ind w:left="0" w:firstLine="0"/>
        <w:jc w:val="both"/>
        <w:rPr>
          <w:rFonts w:eastAsia="Arial Unicode MS"/>
          <w:lang w:val="x-none"/>
        </w:rPr>
      </w:pPr>
      <w:proofErr w:type="spellStart"/>
      <w:r w:rsidRPr="00CE18BE">
        <w:rPr>
          <w:rFonts w:eastAsia="Arial Unicode MS"/>
          <w:b/>
          <w:bCs/>
          <w:lang w:val="x-none"/>
        </w:rPr>
        <w:t>Prescriptori</w:t>
      </w:r>
      <w:proofErr w:type="spellEnd"/>
      <w:r w:rsidRPr="00CE18BE">
        <w:rPr>
          <w:rFonts w:eastAsia="Arial Unicode MS"/>
          <w:b/>
          <w:bCs/>
          <w:lang w:val="x-none"/>
        </w:rPr>
        <w:t xml:space="preserve">: </w:t>
      </w:r>
      <w:proofErr w:type="spellStart"/>
      <w:r w:rsidRPr="00CE18BE">
        <w:rPr>
          <w:rFonts w:eastAsia="Arial Unicode MS"/>
          <w:lang w:val="x-none"/>
        </w:rPr>
        <w:t>iniţierea</w:t>
      </w:r>
      <w:proofErr w:type="spellEnd"/>
      <w:r w:rsidRPr="00CE18BE">
        <w:rPr>
          <w:rFonts w:eastAsia="Arial Unicode MS"/>
          <w:lang w:val="x-none"/>
        </w:rPr>
        <w:t xml:space="preserve"> se face de </w:t>
      </w:r>
      <w:proofErr w:type="spellStart"/>
      <w:r w:rsidRPr="00CE18BE">
        <w:rPr>
          <w:rFonts w:eastAsia="Arial Unicode MS"/>
          <w:lang w:val="x-none"/>
        </w:rPr>
        <w:t>către</w:t>
      </w:r>
      <w:proofErr w:type="spellEnd"/>
      <w:r w:rsidRPr="00CE18BE">
        <w:rPr>
          <w:rFonts w:eastAsia="Arial Unicode MS"/>
          <w:lang w:val="x-none"/>
        </w:rPr>
        <w:t xml:space="preserve"> </w:t>
      </w:r>
      <w:proofErr w:type="spellStart"/>
      <w:r w:rsidRPr="00CE18BE">
        <w:rPr>
          <w:rFonts w:eastAsia="Arial Unicode MS"/>
          <w:lang w:val="x-none"/>
        </w:rPr>
        <w:t>medicii</w:t>
      </w:r>
      <w:proofErr w:type="spellEnd"/>
      <w:r w:rsidRPr="00CE18BE">
        <w:rPr>
          <w:rFonts w:eastAsia="Arial Unicode MS"/>
          <w:lang w:val="x-none"/>
        </w:rPr>
        <w:t xml:space="preserve"> din </w:t>
      </w:r>
      <w:proofErr w:type="spellStart"/>
      <w:r w:rsidRPr="00CE18BE">
        <w:rPr>
          <w:rFonts w:eastAsia="Arial Unicode MS"/>
          <w:lang w:val="x-none"/>
        </w:rPr>
        <w:t>specialităţile</w:t>
      </w:r>
      <w:proofErr w:type="spellEnd"/>
      <w:r w:rsidRPr="00CE18BE">
        <w:rPr>
          <w:rFonts w:eastAsia="Arial Unicode MS"/>
          <w:lang w:val="x-none"/>
        </w:rPr>
        <w:t xml:space="preserve"> </w:t>
      </w:r>
      <w:proofErr w:type="spellStart"/>
      <w:r w:rsidRPr="00CE18BE">
        <w:rPr>
          <w:rFonts w:eastAsia="Arial Unicode MS"/>
          <w:lang w:val="x-none"/>
        </w:rPr>
        <w:t>hematologie</w:t>
      </w:r>
      <w:proofErr w:type="spellEnd"/>
      <w:r w:rsidRPr="00CE18BE">
        <w:rPr>
          <w:rFonts w:eastAsia="Arial Unicode MS"/>
          <w:lang w:val="x-none"/>
        </w:rPr>
        <w:t xml:space="preserve"> </w:t>
      </w:r>
      <w:proofErr w:type="spellStart"/>
      <w:r w:rsidRPr="00CE18BE">
        <w:rPr>
          <w:rFonts w:eastAsia="Arial Unicode MS"/>
          <w:lang w:val="x-none"/>
        </w:rPr>
        <w:t>sau</w:t>
      </w:r>
      <w:proofErr w:type="spellEnd"/>
      <w:r w:rsidRPr="00CE18BE">
        <w:rPr>
          <w:rFonts w:eastAsia="Arial Unicode MS"/>
          <w:lang w:val="x-none"/>
        </w:rPr>
        <w:t xml:space="preserve"> </w:t>
      </w:r>
      <w:proofErr w:type="spellStart"/>
      <w:r w:rsidRPr="00CE18BE">
        <w:rPr>
          <w:rFonts w:eastAsia="Arial Unicode MS"/>
          <w:lang w:val="x-none"/>
        </w:rPr>
        <w:t>oncologie</w:t>
      </w:r>
      <w:proofErr w:type="spellEnd"/>
      <w:r w:rsidRPr="00CE18BE">
        <w:rPr>
          <w:rFonts w:eastAsia="Arial Unicode MS"/>
          <w:lang w:val="x-none"/>
        </w:rPr>
        <w:t xml:space="preserve"> </w:t>
      </w:r>
      <w:proofErr w:type="spellStart"/>
      <w:r w:rsidRPr="00CE18BE">
        <w:rPr>
          <w:rFonts w:eastAsia="Arial Unicode MS"/>
          <w:lang w:val="x-none"/>
        </w:rPr>
        <w:t>medicală</w:t>
      </w:r>
      <w:proofErr w:type="spellEnd"/>
      <w:r w:rsidRPr="00CE18BE">
        <w:rPr>
          <w:rFonts w:eastAsia="Arial Unicode MS"/>
          <w:lang w:val="x-none"/>
        </w:rPr>
        <w:t xml:space="preserve">, </w:t>
      </w:r>
      <w:proofErr w:type="spellStart"/>
      <w:r w:rsidRPr="00CE18BE">
        <w:rPr>
          <w:rFonts w:eastAsia="Arial Unicode MS"/>
          <w:lang w:val="x-none"/>
        </w:rPr>
        <w:t>după</w:t>
      </w:r>
      <w:proofErr w:type="spellEnd"/>
      <w:r w:rsidRPr="00CE18BE">
        <w:rPr>
          <w:rFonts w:eastAsia="Arial Unicode MS"/>
          <w:lang w:val="x-none"/>
        </w:rPr>
        <w:t xml:space="preserve"> </w:t>
      </w:r>
      <w:proofErr w:type="spellStart"/>
      <w:r w:rsidRPr="00CE18BE">
        <w:rPr>
          <w:rFonts w:eastAsia="Arial Unicode MS"/>
          <w:lang w:val="x-none"/>
        </w:rPr>
        <w:t>caz</w:t>
      </w:r>
      <w:proofErr w:type="spellEnd"/>
      <w:r w:rsidRPr="00CE18BE">
        <w:rPr>
          <w:rFonts w:eastAsia="Arial Unicode MS"/>
          <w:lang w:val="x-none"/>
        </w:rPr>
        <w:t xml:space="preserve"> </w:t>
      </w:r>
      <w:proofErr w:type="spellStart"/>
      <w:r w:rsidRPr="00CE18BE">
        <w:rPr>
          <w:rFonts w:eastAsia="Arial Unicode MS"/>
          <w:lang w:val="x-none"/>
        </w:rPr>
        <w:t>iar</w:t>
      </w:r>
      <w:proofErr w:type="spellEnd"/>
      <w:r w:rsidRPr="00CE18BE">
        <w:rPr>
          <w:rFonts w:eastAsia="Arial Unicode MS"/>
          <w:lang w:val="x-none"/>
        </w:rPr>
        <w:t xml:space="preserve"> </w:t>
      </w:r>
      <w:proofErr w:type="spellStart"/>
      <w:r w:rsidRPr="00CE18BE">
        <w:rPr>
          <w:rFonts w:eastAsia="Arial Unicode MS"/>
          <w:lang w:val="x-none"/>
        </w:rPr>
        <w:t>continuarea</w:t>
      </w:r>
      <w:proofErr w:type="spellEnd"/>
      <w:r w:rsidRPr="00CE18BE">
        <w:rPr>
          <w:rFonts w:eastAsia="Arial Unicode MS"/>
          <w:lang w:val="x-none"/>
        </w:rPr>
        <w:t xml:space="preserve"> </w:t>
      </w:r>
      <w:proofErr w:type="spellStart"/>
      <w:r w:rsidRPr="00CE18BE">
        <w:rPr>
          <w:rFonts w:eastAsia="Arial Unicode MS"/>
          <w:lang w:val="x-none"/>
        </w:rPr>
        <w:t>tratamentului</w:t>
      </w:r>
      <w:proofErr w:type="spellEnd"/>
      <w:r w:rsidRPr="00CE18BE">
        <w:rPr>
          <w:rFonts w:eastAsia="Arial Unicode MS"/>
          <w:lang w:val="x-none"/>
        </w:rPr>
        <w:t xml:space="preserve"> se face de </w:t>
      </w:r>
      <w:proofErr w:type="spellStart"/>
      <w:r w:rsidRPr="00CE18BE">
        <w:rPr>
          <w:rFonts w:eastAsia="Arial Unicode MS"/>
          <w:lang w:val="x-none"/>
        </w:rPr>
        <w:t>către</w:t>
      </w:r>
      <w:proofErr w:type="spellEnd"/>
      <w:r w:rsidRPr="00CE18BE">
        <w:rPr>
          <w:rFonts w:eastAsia="Arial Unicode MS"/>
          <w:lang w:val="x-none"/>
        </w:rPr>
        <w:t xml:space="preserve"> </w:t>
      </w:r>
      <w:proofErr w:type="spellStart"/>
      <w:r w:rsidRPr="00CE18BE">
        <w:rPr>
          <w:rFonts w:eastAsia="Arial Unicode MS"/>
          <w:lang w:val="x-none"/>
        </w:rPr>
        <w:t>medicul</w:t>
      </w:r>
      <w:proofErr w:type="spellEnd"/>
      <w:r w:rsidRPr="00CE18BE">
        <w:rPr>
          <w:rFonts w:eastAsia="Arial Unicode MS"/>
          <w:lang w:val="x-none"/>
        </w:rPr>
        <w:t xml:space="preserve"> </w:t>
      </w:r>
      <w:proofErr w:type="spellStart"/>
      <w:r w:rsidRPr="00CE18BE">
        <w:rPr>
          <w:rFonts w:eastAsia="Arial Unicode MS"/>
          <w:lang w:val="x-none"/>
        </w:rPr>
        <w:t>hematolog</w:t>
      </w:r>
      <w:proofErr w:type="spellEnd"/>
      <w:r w:rsidRPr="00CE18BE">
        <w:rPr>
          <w:rFonts w:eastAsia="Arial Unicode MS"/>
          <w:lang w:val="x-none"/>
        </w:rPr>
        <w:t xml:space="preserve"> </w:t>
      </w:r>
      <w:proofErr w:type="spellStart"/>
      <w:r w:rsidRPr="00CE18BE">
        <w:rPr>
          <w:rFonts w:eastAsia="Arial Unicode MS"/>
          <w:lang w:val="x-none"/>
        </w:rPr>
        <w:t>sau</w:t>
      </w:r>
      <w:proofErr w:type="spellEnd"/>
      <w:r w:rsidRPr="00CE18BE">
        <w:rPr>
          <w:rFonts w:eastAsia="Arial Unicode MS"/>
          <w:lang w:val="x-none"/>
        </w:rPr>
        <w:t xml:space="preserve"> </w:t>
      </w:r>
      <w:proofErr w:type="spellStart"/>
      <w:r w:rsidRPr="00CE18BE">
        <w:rPr>
          <w:rFonts w:eastAsia="Arial Unicode MS"/>
          <w:lang w:val="x-none"/>
        </w:rPr>
        <w:t>oncolog</w:t>
      </w:r>
      <w:proofErr w:type="spellEnd"/>
      <w:r w:rsidRPr="00CE18BE">
        <w:rPr>
          <w:rFonts w:eastAsia="Arial Unicode MS"/>
          <w:lang w:val="x-none"/>
        </w:rPr>
        <w:t xml:space="preserve">, </w:t>
      </w:r>
      <w:proofErr w:type="spellStart"/>
      <w:r w:rsidRPr="00CE18BE">
        <w:rPr>
          <w:rFonts w:eastAsia="Arial Unicode MS"/>
          <w:lang w:val="x-none"/>
        </w:rPr>
        <w:t>după</w:t>
      </w:r>
      <w:proofErr w:type="spellEnd"/>
      <w:r w:rsidRPr="00CE18BE">
        <w:rPr>
          <w:rFonts w:eastAsia="Arial Unicode MS"/>
          <w:lang w:val="x-none"/>
        </w:rPr>
        <w:t xml:space="preserve"> </w:t>
      </w:r>
      <w:proofErr w:type="spellStart"/>
      <w:r w:rsidRPr="00CE18BE">
        <w:rPr>
          <w:rFonts w:eastAsia="Arial Unicode MS"/>
          <w:lang w:val="x-none"/>
        </w:rPr>
        <w:t>caz</w:t>
      </w:r>
      <w:proofErr w:type="spellEnd"/>
      <w:r w:rsidRPr="00CE18BE">
        <w:rPr>
          <w:rFonts w:eastAsia="Arial Unicode MS"/>
          <w:lang w:val="x-none"/>
        </w:rPr>
        <w:t xml:space="preserve">, </w:t>
      </w:r>
      <w:proofErr w:type="spellStart"/>
      <w:r w:rsidRPr="00CE18BE">
        <w:rPr>
          <w:rFonts w:eastAsia="Arial Unicode MS"/>
          <w:lang w:val="x-none"/>
        </w:rPr>
        <w:t>sau</w:t>
      </w:r>
      <w:proofErr w:type="spellEnd"/>
      <w:r w:rsidRPr="00CE18BE">
        <w:rPr>
          <w:rFonts w:eastAsia="Arial Unicode MS"/>
          <w:lang w:val="x-none"/>
        </w:rPr>
        <w:t xml:space="preserve"> pe </w:t>
      </w:r>
      <w:proofErr w:type="spellStart"/>
      <w:r w:rsidRPr="00CE18BE">
        <w:rPr>
          <w:rFonts w:eastAsia="Arial Unicode MS"/>
          <w:lang w:val="x-none"/>
        </w:rPr>
        <w:t>baza</w:t>
      </w:r>
      <w:proofErr w:type="spellEnd"/>
      <w:r w:rsidRPr="00CE18BE">
        <w:rPr>
          <w:rFonts w:eastAsia="Arial Unicode MS"/>
          <w:lang w:val="x-none"/>
        </w:rPr>
        <w:t xml:space="preserve"> </w:t>
      </w:r>
      <w:proofErr w:type="spellStart"/>
      <w:r w:rsidRPr="00CE18BE">
        <w:rPr>
          <w:rFonts w:eastAsia="Arial Unicode MS"/>
          <w:lang w:val="x-none"/>
        </w:rPr>
        <w:t>scrisorii</w:t>
      </w:r>
      <w:proofErr w:type="spellEnd"/>
      <w:r w:rsidRPr="00CE18BE">
        <w:rPr>
          <w:rFonts w:eastAsia="Arial Unicode MS"/>
          <w:lang w:val="x-none"/>
        </w:rPr>
        <w:t xml:space="preserve"> </w:t>
      </w:r>
      <w:proofErr w:type="spellStart"/>
      <w:r w:rsidRPr="00CE18BE">
        <w:rPr>
          <w:rFonts w:eastAsia="Arial Unicode MS"/>
          <w:lang w:val="x-none"/>
        </w:rPr>
        <w:t>medicale</w:t>
      </w:r>
      <w:proofErr w:type="spellEnd"/>
      <w:r w:rsidRPr="00CE18BE">
        <w:rPr>
          <w:rFonts w:eastAsia="Arial Unicode MS"/>
          <w:lang w:val="x-none"/>
        </w:rPr>
        <w:t xml:space="preserve"> de </w:t>
      </w:r>
      <w:proofErr w:type="spellStart"/>
      <w:r w:rsidRPr="00CE18BE">
        <w:rPr>
          <w:rFonts w:eastAsia="Arial Unicode MS"/>
          <w:lang w:val="x-none"/>
        </w:rPr>
        <w:t>către</w:t>
      </w:r>
      <w:proofErr w:type="spellEnd"/>
      <w:r w:rsidRPr="00CE18BE">
        <w:rPr>
          <w:rFonts w:eastAsia="Arial Unicode MS"/>
          <w:lang w:val="x-none"/>
        </w:rPr>
        <w:t xml:space="preserve"> </w:t>
      </w:r>
      <w:proofErr w:type="spellStart"/>
      <w:r w:rsidRPr="00CE18BE">
        <w:rPr>
          <w:rFonts w:eastAsia="Arial Unicode MS"/>
          <w:lang w:val="x-none"/>
        </w:rPr>
        <w:t>medicii</w:t>
      </w:r>
      <w:proofErr w:type="spellEnd"/>
      <w:r w:rsidRPr="00CE18BE">
        <w:rPr>
          <w:rFonts w:eastAsia="Arial Unicode MS"/>
          <w:lang w:val="x-none"/>
        </w:rPr>
        <w:t xml:space="preserve"> de </w:t>
      </w:r>
      <w:proofErr w:type="spellStart"/>
      <w:r w:rsidRPr="00CE18BE">
        <w:rPr>
          <w:rFonts w:eastAsia="Arial Unicode MS"/>
          <w:lang w:val="x-none"/>
        </w:rPr>
        <w:t>familie</w:t>
      </w:r>
      <w:proofErr w:type="spellEnd"/>
      <w:r w:rsidRPr="00CE18BE">
        <w:rPr>
          <w:rFonts w:eastAsia="Arial Unicode MS"/>
          <w:lang w:val="x-none"/>
        </w:rPr>
        <w:t xml:space="preserve"> </w:t>
      </w:r>
      <w:proofErr w:type="spellStart"/>
      <w:r w:rsidRPr="00CE18BE">
        <w:rPr>
          <w:rFonts w:eastAsia="Arial Unicode MS"/>
          <w:lang w:val="x-none"/>
        </w:rPr>
        <w:t>desemnaţi</w:t>
      </w:r>
      <w:proofErr w:type="spellEnd"/>
      <w:r w:rsidRPr="00CE18BE">
        <w:rPr>
          <w:rFonts w:eastAsia="Arial Unicode MS"/>
          <w:lang w:val="x-none"/>
        </w:rPr>
        <w:t>.</w:t>
      </w:r>
      <w:r w:rsidR="00D0640A">
        <w:rPr>
          <w:rFonts w:eastAsia="Arial Unicode MS"/>
          <w:lang w:val="x-none"/>
        </w:rPr>
        <w:t>”</w:t>
      </w:r>
    </w:p>
    <w:p w14:paraId="52A401B8"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sz w:val="24"/>
          <w:szCs w:val="24"/>
          <w:bdr w:val="nil"/>
          <w:lang w:val="x-none"/>
        </w:rPr>
      </w:pPr>
    </w:p>
    <w:p w14:paraId="78E2E002"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32B8A9B5"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71535DB1"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263E4072"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3D3B13AE"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1E6ED1E1"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1C766C26"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061FA541"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071371FA"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1008429D" w14:textId="77777777" w:rsidR="00127A7A" w:rsidRPr="00127A7A" w:rsidRDefault="00127A7A" w:rsidP="00127A7A">
      <w:pPr>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Cs/>
          <w:sz w:val="24"/>
          <w:szCs w:val="24"/>
          <w:bdr w:val="nil"/>
          <w:lang w:val="x-none"/>
        </w:rPr>
      </w:pPr>
    </w:p>
    <w:p w14:paraId="27F03CC1" w14:textId="77777777" w:rsidR="00127A7A" w:rsidRPr="00127A7A" w:rsidRDefault="00127A7A" w:rsidP="00127A7A">
      <w:pPr>
        <w:pBdr>
          <w:top w:val="nil"/>
          <w:left w:val="nil"/>
          <w:bottom w:val="nil"/>
          <w:right w:val="nil"/>
          <w:between w:val="nil"/>
          <w:bar w:val="nil"/>
        </w:pBdr>
        <w:spacing w:after="200" w:line="276" w:lineRule="auto"/>
        <w:jc w:val="both"/>
        <w:outlineLvl w:val="0"/>
        <w:rPr>
          <w:rFonts w:ascii="Times New Roman" w:eastAsia="Arial" w:hAnsi="Times New Roman" w:cs="Times New Roman"/>
          <w:b/>
          <w:bCs/>
          <w:sz w:val="24"/>
          <w:szCs w:val="24"/>
          <w:u w:color="000000"/>
          <w:bdr w:val="nil"/>
          <w:lang w:val="en-US"/>
        </w:rPr>
      </w:pPr>
    </w:p>
    <w:p w14:paraId="475E3A9B" w14:textId="77777777" w:rsidR="003F21FC" w:rsidRDefault="003F21FC" w:rsidP="00F16522">
      <w:pPr>
        <w:autoSpaceDE w:val="0"/>
        <w:autoSpaceDN w:val="0"/>
        <w:adjustRightInd w:val="0"/>
        <w:jc w:val="both"/>
        <w:rPr>
          <w:rFonts w:ascii="Times New Roman" w:hAnsi="Times New Roman" w:cs="Times New Roman"/>
          <w:sz w:val="24"/>
          <w:szCs w:val="24"/>
          <w:lang w:val="x-none"/>
        </w:rPr>
      </w:pPr>
    </w:p>
    <w:p w14:paraId="5CAB510C" w14:textId="77777777" w:rsidR="00127A7A" w:rsidRDefault="00127A7A" w:rsidP="00F16522">
      <w:pPr>
        <w:autoSpaceDE w:val="0"/>
        <w:autoSpaceDN w:val="0"/>
        <w:adjustRightInd w:val="0"/>
        <w:jc w:val="both"/>
        <w:rPr>
          <w:rFonts w:ascii="Times New Roman" w:hAnsi="Times New Roman" w:cs="Times New Roman"/>
          <w:sz w:val="24"/>
          <w:szCs w:val="24"/>
          <w:lang w:val="x-none"/>
        </w:rPr>
      </w:pPr>
    </w:p>
    <w:p w14:paraId="4C23119E" w14:textId="77777777" w:rsidR="00127A7A" w:rsidRDefault="00127A7A" w:rsidP="00F16522">
      <w:pPr>
        <w:autoSpaceDE w:val="0"/>
        <w:autoSpaceDN w:val="0"/>
        <w:adjustRightInd w:val="0"/>
        <w:jc w:val="both"/>
        <w:rPr>
          <w:rFonts w:ascii="Times New Roman" w:hAnsi="Times New Roman" w:cs="Times New Roman"/>
          <w:sz w:val="24"/>
          <w:szCs w:val="24"/>
          <w:lang w:val="x-none"/>
        </w:rPr>
      </w:pPr>
    </w:p>
    <w:p w14:paraId="3C4107EE" w14:textId="77777777" w:rsidR="00127A7A" w:rsidRDefault="00127A7A" w:rsidP="00F16522">
      <w:pPr>
        <w:autoSpaceDE w:val="0"/>
        <w:autoSpaceDN w:val="0"/>
        <w:adjustRightInd w:val="0"/>
        <w:jc w:val="both"/>
        <w:rPr>
          <w:rFonts w:ascii="Times New Roman" w:hAnsi="Times New Roman" w:cs="Times New Roman"/>
          <w:sz w:val="24"/>
          <w:szCs w:val="24"/>
          <w:lang w:val="x-none"/>
        </w:rPr>
      </w:pPr>
    </w:p>
    <w:p w14:paraId="2BF270E1" w14:textId="77777777" w:rsidR="00127A7A" w:rsidRDefault="00127A7A" w:rsidP="00F16522">
      <w:pPr>
        <w:autoSpaceDE w:val="0"/>
        <w:autoSpaceDN w:val="0"/>
        <w:adjustRightInd w:val="0"/>
        <w:jc w:val="both"/>
        <w:rPr>
          <w:rFonts w:ascii="Times New Roman" w:hAnsi="Times New Roman" w:cs="Times New Roman"/>
          <w:sz w:val="24"/>
          <w:szCs w:val="24"/>
          <w:lang w:val="x-none"/>
        </w:rPr>
      </w:pPr>
    </w:p>
    <w:p w14:paraId="762967B8" w14:textId="77777777" w:rsidR="0090034C" w:rsidRDefault="0090034C" w:rsidP="00F16522">
      <w:pPr>
        <w:autoSpaceDE w:val="0"/>
        <w:autoSpaceDN w:val="0"/>
        <w:adjustRightInd w:val="0"/>
        <w:jc w:val="both"/>
        <w:rPr>
          <w:rFonts w:ascii="Times New Roman" w:hAnsi="Times New Roman" w:cs="Times New Roman"/>
          <w:sz w:val="24"/>
          <w:szCs w:val="24"/>
          <w:lang w:val="x-none"/>
        </w:rPr>
      </w:pPr>
    </w:p>
    <w:p w14:paraId="714A6BB2" w14:textId="77777777" w:rsidR="00127A7A" w:rsidRDefault="00127A7A" w:rsidP="00F16522">
      <w:pPr>
        <w:autoSpaceDE w:val="0"/>
        <w:autoSpaceDN w:val="0"/>
        <w:adjustRightInd w:val="0"/>
        <w:jc w:val="both"/>
        <w:rPr>
          <w:rFonts w:ascii="Times New Roman" w:hAnsi="Times New Roman" w:cs="Times New Roman"/>
          <w:sz w:val="24"/>
          <w:szCs w:val="24"/>
          <w:lang w:val="x-none"/>
        </w:rPr>
      </w:pPr>
    </w:p>
    <w:p w14:paraId="19D1791B" w14:textId="77777777" w:rsidR="003F21FC" w:rsidRPr="00B43BFB" w:rsidRDefault="003F21FC" w:rsidP="00F16522">
      <w:pPr>
        <w:autoSpaceDE w:val="0"/>
        <w:autoSpaceDN w:val="0"/>
        <w:adjustRightInd w:val="0"/>
        <w:jc w:val="both"/>
        <w:rPr>
          <w:rFonts w:ascii="Times New Roman" w:hAnsi="Times New Roman" w:cs="Times New Roman"/>
          <w:sz w:val="24"/>
          <w:szCs w:val="24"/>
          <w:lang w:val="x-none"/>
        </w:rPr>
      </w:pPr>
    </w:p>
    <w:p w14:paraId="15F5AE7F" w14:textId="332D60B8" w:rsidR="001A3402" w:rsidRPr="001A3402" w:rsidRDefault="001A3402" w:rsidP="00F16522">
      <w:pPr>
        <w:pStyle w:val="ListParagraph"/>
        <w:numPr>
          <w:ilvl w:val="0"/>
          <w:numId w:val="782"/>
        </w:numPr>
        <w:tabs>
          <w:tab w:val="left" w:pos="426"/>
        </w:tabs>
        <w:ind w:left="450" w:hanging="450"/>
        <w:jc w:val="both"/>
        <w:rPr>
          <w:rFonts w:eastAsia="Arial"/>
          <w:b/>
          <w:bCs/>
          <w:lang w:val="en-US"/>
        </w:rPr>
      </w:pPr>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Pr="001A3402">
        <w:rPr>
          <w:rFonts w:eastAsia="Arial"/>
          <w:b/>
          <w:bCs/>
          <w:lang w:val="x-none"/>
        </w:rPr>
        <w:t>1</w:t>
      </w:r>
      <w:r>
        <w:rPr>
          <w:rFonts w:eastAsia="Arial"/>
          <w:b/>
          <w:bCs/>
          <w:lang w:val="x-none"/>
        </w:rPr>
        <w:t>53</w:t>
      </w:r>
      <w:r w:rsidRPr="001A3402">
        <w:rPr>
          <w:rFonts w:eastAsia="Arial"/>
          <w:b/>
          <w:bCs/>
          <w:lang w:val="x-none"/>
        </w:rPr>
        <w:t>, cod (</w:t>
      </w:r>
      <w:r w:rsidRPr="001A3402">
        <w:rPr>
          <w:rFonts w:eastAsia="Arial"/>
          <w:b/>
          <w:bCs/>
          <w:iCs/>
          <w:lang w:val="en-US"/>
        </w:rPr>
        <w:t>L01XC28</w:t>
      </w:r>
      <w:r w:rsidRPr="001A3402">
        <w:rPr>
          <w:rFonts w:eastAsia="Arial"/>
          <w:b/>
          <w:bCs/>
          <w:lang w:val="x-none"/>
        </w:rPr>
        <w:t>): DCI</w:t>
      </w:r>
      <w:r w:rsidRPr="001A3402">
        <w:rPr>
          <w:rFonts w:eastAsia="Arial"/>
          <w:b/>
          <w:bCs/>
          <w:iCs/>
          <w:lang w:val="x-none"/>
        </w:rPr>
        <w:t xml:space="preserve"> </w:t>
      </w:r>
      <w:r w:rsidRPr="001A3402">
        <w:rPr>
          <w:rFonts w:eastAsia="Arial"/>
          <w:b/>
          <w:bCs/>
          <w:lang w:val="en-US"/>
        </w:rPr>
        <w:t xml:space="preserve">DURVALUMABUM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0D340B3E"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
    <w:p w14:paraId="209FF97B"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GB"/>
        </w:rPr>
      </w:pPr>
    </w:p>
    <w:p w14:paraId="6F7FE1B8" w14:textId="1C04F394" w:rsidR="004C5012"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roofErr w:type="gramStart"/>
      <w:r w:rsidRPr="00B43BFB">
        <w:rPr>
          <w:rFonts w:ascii="Times New Roman" w:eastAsia="Arial" w:hAnsi="Times New Roman" w:cs="Times New Roman"/>
          <w:b/>
          <w:bCs/>
          <w:sz w:val="24"/>
          <w:szCs w:val="24"/>
          <w:lang w:val="en-GB"/>
        </w:rPr>
        <w:t>”Protocol</w:t>
      </w:r>
      <w:proofErr w:type="gram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terapeutic</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corespunzător</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poziţiei</w:t>
      </w:r>
      <w:proofErr w:type="spellEnd"/>
      <w:r w:rsidRPr="00B43BFB">
        <w:rPr>
          <w:rFonts w:ascii="Times New Roman" w:eastAsia="Arial" w:hAnsi="Times New Roman" w:cs="Times New Roman"/>
          <w:b/>
          <w:bCs/>
          <w:sz w:val="24"/>
          <w:szCs w:val="24"/>
          <w:lang w:val="en-GB"/>
        </w:rPr>
        <w:t xml:space="preserve"> nr. </w:t>
      </w:r>
      <w:r w:rsidRPr="001A3402">
        <w:rPr>
          <w:rFonts w:ascii="Times New Roman" w:eastAsia="Arial" w:hAnsi="Times New Roman" w:cs="Times New Roman"/>
          <w:b/>
          <w:bCs/>
          <w:sz w:val="24"/>
          <w:szCs w:val="24"/>
          <w:lang w:val="x-none"/>
        </w:rPr>
        <w:t>153, cod (</w:t>
      </w:r>
      <w:r w:rsidRPr="001A3402">
        <w:rPr>
          <w:rFonts w:ascii="Times New Roman" w:eastAsia="Arial" w:hAnsi="Times New Roman" w:cs="Times New Roman"/>
          <w:b/>
          <w:bCs/>
          <w:iCs/>
          <w:sz w:val="24"/>
          <w:szCs w:val="24"/>
          <w:lang w:val="en-US"/>
        </w:rPr>
        <w:t>L01XC28</w:t>
      </w:r>
      <w:r w:rsidRPr="001A3402">
        <w:rPr>
          <w:rFonts w:ascii="Times New Roman" w:eastAsia="Arial" w:hAnsi="Times New Roman" w:cs="Times New Roman"/>
          <w:b/>
          <w:bCs/>
          <w:sz w:val="24"/>
          <w:szCs w:val="24"/>
          <w:lang w:val="x-none"/>
        </w:rPr>
        <w:t>): DCI</w:t>
      </w:r>
      <w:r w:rsidRPr="001A3402">
        <w:rPr>
          <w:rFonts w:ascii="Times New Roman" w:eastAsia="Arial" w:hAnsi="Times New Roman" w:cs="Times New Roman"/>
          <w:b/>
          <w:bCs/>
          <w:iCs/>
          <w:sz w:val="24"/>
          <w:szCs w:val="24"/>
          <w:lang w:val="x-none"/>
        </w:rPr>
        <w:t xml:space="preserve"> </w:t>
      </w:r>
      <w:r w:rsidRPr="001A3402">
        <w:rPr>
          <w:rFonts w:ascii="Times New Roman" w:eastAsia="Arial" w:hAnsi="Times New Roman" w:cs="Times New Roman"/>
          <w:b/>
          <w:bCs/>
          <w:sz w:val="24"/>
          <w:szCs w:val="24"/>
          <w:lang w:val="en-US"/>
        </w:rPr>
        <w:t>DURVALUMABUM</w:t>
      </w:r>
    </w:p>
    <w:p w14:paraId="7C46E635" w14:textId="77777777" w:rsidR="001A3402" w:rsidRDefault="001A3402" w:rsidP="00F16522">
      <w:pPr>
        <w:tabs>
          <w:tab w:val="left" w:pos="851"/>
        </w:tabs>
        <w:spacing w:after="0" w:line="240" w:lineRule="auto"/>
        <w:jc w:val="both"/>
        <w:rPr>
          <w:rFonts w:ascii="Times New Roman" w:eastAsia="Aptos" w:hAnsi="Times New Roman" w:cs="Times New Roman"/>
          <w:b/>
          <w:bCs/>
          <w:kern w:val="2"/>
          <w:sz w:val="24"/>
          <w:szCs w:val="24"/>
          <w:u w:val="single"/>
          <w:lang w:val="en-US"/>
        </w:rPr>
      </w:pPr>
    </w:p>
    <w:p w14:paraId="79793CD0" w14:textId="77777777" w:rsidR="003F21FC" w:rsidRPr="00B43BFB" w:rsidRDefault="003F21FC" w:rsidP="003F21FC">
      <w:pPr>
        <w:tabs>
          <w:tab w:val="left" w:pos="426"/>
        </w:tabs>
        <w:jc w:val="both"/>
        <w:rPr>
          <w:rFonts w:ascii="Times New Roman" w:eastAsia="Arial" w:hAnsi="Times New Roman" w:cs="Times New Roman"/>
          <w:b/>
          <w:bCs/>
          <w:sz w:val="24"/>
          <w:szCs w:val="24"/>
          <w:lang w:val="en-US"/>
        </w:rPr>
      </w:pPr>
    </w:p>
    <w:p w14:paraId="445E62CB" w14:textId="77777777" w:rsidR="003F21FC" w:rsidRPr="00B43BFB" w:rsidRDefault="003F21FC" w:rsidP="003F21FC">
      <w:pPr>
        <w:pStyle w:val="ListParagraph"/>
        <w:numPr>
          <w:ilvl w:val="0"/>
          <w:numId w:val="456"/>
        </w:numPr>
        <w:tabs>
          <w:tab w:val="left" w:pos="851"/>
        </w:tabs>
        <w:jc w:val="both"/>
        <w:rPr>
          <w:rFonts w:eastAsia="Arial"/>
          <w:b/>
          <w:bCs/>
          <w:color w:val="auto"/>
          <w:u w:val="single"/>
        </w:rPr>
      </w:pPr>
      <w:r w:rsidRPr="00B43BFB">
        <w:rPr>
          <w:rFonts w:eastAsia="Calibri"/>
          <w:b/>
          <w:color w:val="auto"/>
          <w:u w:val="single"/>
        </w:rPr>
        <w:t>CANCERUL BRONHOPULMONAR ALTUL DECAT CEL CU CELULE MICI</w:t>
      </w:r>
    </w:p>
    <w:p w14:paraId="7400D8C4" w14:textId="77777777" w:rsidR="003F21FC" w:rsidRPr="00B43BFB" w:rsidRDefault="003F21FC" w:rsidP="003F21FC">
      <w:pPr>
        <w:keepNext/>
        <w:tabs>
          <w:tab w:val="left" w:pos="360"/>
        </w:tabs>
        <w:spacing w:after="0" w:line="276" w:lineRule="auto"/>
        <w:jc w:val="both"/>
        <w:rPr>
          <w:rFonts w:ascii="Times New Roman" w:eastAsia="Calibri" w:hAnsi="Times New Roman" w:cs="Times New Roman"/>
          <w:b/>
          <w:sz w:val="24"/>
          <w:szCs w:val="24"/>
        </w:rPr>
      </w:pPr>
    </w:p>
    <w:p w14:paraId="5F88BAEE" w14:textId="77777777" w:rsidR="003F21FC" w:rsidRPr="00B43BFB" w:rsidRDefault="003F21FC" w:rsidP="003F21FC">
      <w:pPr>
        <w:pStyle w:val="ListParagraph"/>
        <w:keepNext/>
        <w:numPr>
          <w:ilvl w:val="0"/>
          <w:numId w:val="457"/>
        </w:numPr>
        <w:tabs>
          <w:tab w:val="left" w:pos="360"/>
        </w:tabs>
        <w:spacing w:line="276" w:lineRule="auto"/>
        <w:ind w:hanging="218"/>
        <w:jc w:val="both"/>
        <w:rPr>
          <w:rFonts w:eastAsia="Calibri"/>
          <w:b/>
          <w:color w:val="auto"/>
        </w:rPr>
      </w:pPr>
      <w:r w:rsidRPr="00B43BFB">
        <w:rPr>
          <w:rFonts w:eastAsia="Calibri"/>
          <w:b/>
          <w:color w:val="auto"/>
        </w:rPr>
        <w:t>Indicații terapeutice (fac obiectul unui contract cost volum):</w:t>
      </w:r>
    </w:p>
    <w:p w14:paraId="1B7833AD" w14:textId="77777777" w:rsidR="003F21FC" w:rsidRPr="00B43BFB" w:rsidRDefault="003F21FC" w:rsidP="003F21FC">
      <w:pPr>
        <w:keepNext/>
        <w:tabs>
          <w:tab w:val="left" w:pos="360"/>
        </w:tabs>
        <w:spacing w:after="0" w:line="276" w:lineRule="auto"/>
        <w:jc w:val="both"/>
        <w:rPr>
          <w:rFonts w:eastAsia="Calibri"/>
        </w:rPr>
      </w:pPr>
    </w:p>
    <w:p w14:paraId="6D6326F2" w14:textId="0DE79926" w:rsidR="003F21FC" w:rsidRPr="00B43BFB" w:rsidRDefault="003F21FC" w:rsidP="003F21FC">
      <w:pPr>
        <w:pStyle w:val="ListParagraph"/>
        <w:keepNext/>
        <w:numPr>
          <w:ilvl w:val="0"/>
          <w:numId w:val="466"/>
        </w:numPr>
        <w:tabs>
          <w:tab w:val="left" w:pos="360"/>
        </w:tabs>
        <w:spacing w:line="276" w:lineRule="auto"/>
        <w:jc w:val="both"/>
        <w:rPr>
          <w:rFonts w:eastAsia="Calibri"/>
          <w:b/>
          <w:color w:val="auto"/>
        </w:rPr>
      </w:pPr>
      <w:proofErr w:type="spellStart"/>
      <w:r w:rsidRPr="00B43BFB">
        <w:rPr>
          <w:rFonts w:eastAsia="Calibri"/>
          <w:color w:val="auto"/>
        </w:rPr>
        <w:t>Durvalumab</w:t>
      </w:r>
      <w:r w:rsidR="00546F8A">
        <w:rPr>
          <w:rFonts w:eastAsia="Calibri"/>
          <w:color w:val="auto"/>
        </w:rPr>
        <w:t>um</w:t>
      </w:r>
      <w:proofErr w:type="spellEnd"/>
      <w:r w:rsidRPr="00B43BFB">
        <w:rPr>
          <w:rFonts w:eastAsia="Calibri"/>
          <w:color w:val="auto"/>
        </w:rPr>
        <w:t xml:space="preserve"> în </w:t>
      </w:r>
      <w:proofErr w:type="spellStart"/>
      <w:r w:rsidRPr="00B43BFB">
        <w:rPr>
          <w:rFonts w:eastAsia="Calibri"/>
          <w:color w:val="auto"/>
        </w:rPr>
        <w:t>monoterapie</w:t>
      </w:r>
      <w:proofErr w:type="spellEnd"/>
      <w:r w:rsidRPr="00B43BFB">
        <w:rPr>
          <w:rFonts w:eastAsia="Calibri"/>
          <w:color w:val="auto"/>
        </w:rPr>
        <w:t xml:space="preserve"> este indicat în tratamentul cancerului </w:t>
      </w:r>
      <w:proofErr w:type="spellStart"/>
      <w:r w:rsidRPr="00B43BFB">
        <w:rPr>
          <w:rFonts w:eastAsia="Calibri"/>
          <w:color w:val="auto"/>
        </w:rPr>
        <w:t>bronhopulmonar</w:t>
      </w:r>
      <w:proofErr w:type="spellEnd"/>
      <w:r w:rsidRPr="00B43BFB">
        <w:rPr>
          <w:rFonts w:eastAsia="Calibri"/>
          <w:color w:val="auto"/>
        </w:rPr>
        <w:t xml:space="preserve"> altul decât cel cu celule mici (NSCLC) </w:t>
      </w:r>
      <w:r w:rsidRPr="00B43BFB">
        <w:rPr>
          <w:rFonts w:eastAsia="Calibri"/>
          <w:b/>
          <w:bCs/>
          <w:color w:val="auto"/>
        </w:rPr>
        <w:t>local avansat (stadiul 3), inoperabil</w:t>
      </w:r>
      <w:r w:rsidRPr="00B43BFB">
        <w:rPr>
          <w:rFonts w:eastAsia="Calibri"/>
          <w:color w:val="auto"/>
        </w:rPr>
        <w:t xml:space="preserve">, pentru pacienți adulți ale căror tumori exprimă </w:t>
      </w:r>
      <w:r w:rsidRPr="00B43BFB">
        <w:rPr>
          <w:rFonts w:eastAsia="Calibri"/>
          <w:b/>
          <w:bCs/>
          <w:color w:val="auto"/>
        </w:rPr>
        <w:t>PD-L1 la ≥ 1%</w:t>
      </w:r>
      <w:r w:rsidRPr="00B43BFB">
        <w:rPr>
          <w:rFonts w:eastAsia="Calibri"/>
          <w:color w:val="auto"/>
        </w:rPr>
        <w:t xml:space="preserve"> dintre celulele tumorale și a căror </w:t>
      </w:r>
      <w:r w:rsidRPr="00B43BFB">
        <w:rPr>
          <w:rFonts w:eastAsia="Calibri"/>
          <w:b/>
          <w:bCs/>
          <w:color w:val="auto"/>
        </w:rPr>
        <w:t>boală nu a progresat după radio-chimioterapie</w:t>
      </w:r>
      <w:r w:rsidRPr="00B43BFB">
        <w:rPr>
          <w:rFonts w:eastAsia="Calibri"/>
          <w:color w:val="auto"/>
        </w:rPr>
        <w:t xml:space="preserve"> cu compuși pe bază de platina</w:t>
      </w:r>
    </w:p>
    <w:p w14:paraId="0FDA0D79" w14:textId="7394E1CC" w:rsidR="003F21FC" w:rsidRPr="00B43BFB" w:rsidRDefault="00546F8A" w:rsidP="003F21FC">
      <w:pPr>
        <w:pStyle w:val="ListParagraph"/>
        <w:keepNext/>
        <w:numPr>
          <w:ilvl w:val="0"/>
          <w:numId w:val="466"/>
        </w:numPr>
        <w:tabs>
          <w:tab w:val="left" w:pos="360"/>
        </w:tabs>
        <w:spacing w:line="276" w:lineRule="auto"/>
        <w:jc w:val="both"/>
        <w:rPr>
          <w:rFonts w:eastAsia="Calibri"/>
          <w:b/>
          <w:color w:val="auto"/>
        </w:rPr>
      </w:pPr>
      <w:proofErr w:type="spellStart"/>
      <w:r w:rsidRPr="00546F8A">
        <w:rPr>
          <w:rFonts w:eastAsia="Calibri"/>
          <w:color w:val="auto"/>
        </w:rPr>
        <w:t>Durvalumabum</w:t>
      </w:r>
      <w:proofErr w:type="spellEnd"/>
      <w:r w:rsidR="003F21FC" w:rsidRPr="00B43BFB">
        <w:rPr>
          <w:rFonts w:eastAsia="Calibri"/>
          <w:color w:val="auto"/>
        </w:rPr>
        <w:t xml:space="preserve"> în asociere cu chimioterapie cu compuși pe bază de platină ca tratament </w:t>
      </w:r>
      <w:proofErr w:type="spellStart"/>
      <w:r w:rsidR="003F21FC" w:rsidRPr="00B43BFB">
        <w:rPr>
          <w:rFonts w:eastAsia="Calibri"/>
          <w:color w:val="auto"/>
        </w:rPr>
        <w:t>neoadjuvant</w:t>
      </w:r>
      <w:proofErr w:type="spellEnd"/>
      <w:r w:rsidR="003F21FC" w:rsidRPr="00B43BFB">
        <w:rPr>
          <w:rFonts w:eastAsia="Calibri"/>
          <w:color w:val="auto"/>
        </w:rPr>
        <w:t xml:space="preserve">, urmat de </w:t>
      </w:r>
      <w:bookmarkStart w:id="1" w:name="_Hlk221101619"/>
      <w:proofErr w:type="spellStart"/>
      <w:r w:rsidRPr="00B43BFB">
        <w:rPr>
          <w:rFonts w:eastAsia="Calibri"/>
          <w:color w:val="auto"/>
        </w:rPr>
        <w:t>Durvalumab</w:t>
      </w:r>
      <w:r>
        <w:rPr>
          <w:rFonts w:eastAsia="Calibri"/>
          <w:color w:val="auto"/>
        </w:rPr>
        <w:t>um</w:t>
      </w:r>
      <w:bookmarkEnd w:id="1"/>
      <w:proofErr w:type="spellEnd"/>
      <w:r w:rsidR="003F21FC" w:rsidRPr="00B43BFB">
        <w:rPr>
          <w:rFonts w:eastAsia="Calibri"/>
          <w:color w:val="auto"/>
        </w:rPr>
        <w:t xml:space="preserve"> în </w:t>
      </w:r>
      <w:proofErr w:type="spellStart"/>
      <w:r w:rsidR="003F21FC" w:rsidRPr="00B43BFB">
        <w:rPr>
          <w:rFonts w:eastAsia="Calibri"/>
          <w:color w:val="auto"/>
        </w:rPr>
        <w:t>monoterapie</w:t>
      </w:r>
      <w:proofErr w:type="spellEnd"/>
      <w:r w:rsidR="003F21FC" w:rsidRPr="00B43BFB">
        <w:rPr>
          <w:rFonts w:eastAsia="Calibri"/>
          <w:color w:val="auto"/>
        </w:rPr>
        <w:t xml:space="preserve"> ca tratament adjuvant, este indicat în tratamentul NSCLC operabil, pentru pacienți adulți cu risc crescut de recidivă și fără mutații EGFR sau fără rearanjare specifică la nivelul genei care codifică enzima ALK</w:t>
      </w:r>
    </w:p>
    <w:p w14:paraId="3B43A2AA" w14:textId="77777777" w:rsidR="003F21FC" w:rsidRPr="00B43BFB" w:rsidRDefault="003F21FC" w:rsidP="003F21FC">
      <w:pPr>
        <w:keepNext/>
        <w:tabs>
          <w:tab w:val="left" w:pos="360"/>
        </w:tabs>
        <w:spacing w:after="0" w:line="276" w:lineRule="auto"/>
        <w:jc w:val="both"/>
        <w:rPr>
          <w:rFonts w:eastAsia="Calibri"/>
          <w:sz w:val="16"/>
          <w:szCs w:val="16"/>
        </w:rPr>
      </w:pPr>
    </w:p>
    <w:p w14:paraId="2CC42714" w14:textId="77777777" w:rsidR="003F21FC" w:rsidRPr="00B43BFB" w:rsidRDefault="003F21FC" w:rsidP="003F21FC">
      <w:pPr>
        <w:keepNext/>
        <w:tabs>
          <w:tab w:val="left" w:pos="360"/>
        </w:tabs>
        <w:spacing w:line="276" w:lineRule="auto"/>
        <w:jc w:val="both"/>
        <w:rPr>
          <w:rFonts w:ascii="Times New Roman" w:eastAsia="Calibri" w:hAnsi="Times New Roman" w:cs="Times New Roman"/>
          <w:b/>
          <w:i/>
          <w:sz w:val="24"/>
          <w:szCs w:val="24"/>
        </w:rPr>
      </w:pPr>
      <w:r w:rsidRPr="00B43BFB">
        <w:rPr>
          <w:rFonts w:ascii="Times New Roman" w:eastAsia="Calibri" w:hAnsi="Times New Roman" w:cs="Times New Roman"/>
          <w:i/>
          <w:sz w:val="24"/>
          <w:szCs w:val="24"/>
        </w:rPr>
        <w:t xml:space="preserve">Aceste indicații se codifica la prescriere prin </w:t>
      </w:r>
      <w:r w:rsidRPr="004613B4">
        <w:rPr>
          <w:rFonts w:ascii="Times New Roman" w:eastAsia="Calibri" w:hAnsi="Times New Roman" w:cs="Times New Roman"/>
          <w:b/>
          <w:bCs/>
          <w:i/>
          <w:sz w:val="24"/>
          <w:szCs w:val="24"/>
        </w:rPr>
        <w:t>codul 111</w:t>
      </w:r>
      <w:r w:rsidRPr="00B43BFB">
        <w:rPr>
          <w:rFonts w:ascii="Times New Roman" w:eastAsia="Calibri" w:hAnsi="Times New Roman" w:cs="Times New Roman"/>
          <w:i/>
          <w:sz w:val="24"/>
          <w:szCs w:val="24"/>
        </w:rPr>
        <w:t xml:space="preserve"> (conform clasificării internaționale a maladiilor revizia a 10-a, varianta 999 coduri de boală).</w:t>
      </w:r>
    </w:p>
    <w:p w14:paraId="7C1C0380" w14:textId="77777777" w:rsidR="003F21FC" w:rsidRPr="00B43BFB" w:rsidRDefault="003F21FC" w:rsidP="003F21FC">
      <w:pPr>
        <w:pStyle w:val="ListParagraph"/>
        <w:numPr>
          <w:ilvl w:val="0"/>
          <w:numId w:val="465"/>
        </w:numPr>
        <w:spacing w:line="276" w:lineRule="auto"/>
        <w:ind w:left="284" w:hanging="284"/>
        <w:jc w:val="both"/>
        <w:rPr>
          <w:rFonts w:eastAsia="Calibri"/>
          <w:b/>
          <w:color w:val="auto"/>
        </w:rPr>
      </w:pPr>
      <w:r w:rsidRPr="00B43BFB">
        <w:rPr>
          <w:rFonts w:eastAsia="Calibri"/>
          <w:b/>
          <w:color w:val="auto"/>
        </w:rPr>
        <w:t xml:space="preserve">Criterii de includere: </w:t>
      </w:r>
    </w:p>
    <w:p w14:paraId="59BF5284" w14:textId="77777777" w:rsidR="003F21FC" w:rsidRPr="00B43BFB" w:rsidRDefault="003F21FC" w:rsidP="003F21FC">
      <w:pPr>
        <w:pStyle w:val="ListParagraph"/>
        <w:spacing w:line="276" w:lineRule="auto"/>
        <w:ind w:left="0" w:firstLine="360"/>
        <w:jc w:val="both"/>
        <w:rPr>
          <w:rFonts w:eastAsia="Calibri"/>
          <w:b/>
          <w:color w:val="auto"/>
          <w:sz w:val="16"/>
          <w:szCs w:val="16"/>
        </w:rPr>
      </w:pPr>
    </w:p>
    <w:p w14:paraId="1BCD661A" w14:textId="77777777" w:rsidR="003F21FC" w:rsidRPr="00B43BFB" w:rsidRDefault="003F21FC" w:rsidP="003F21FC">
      <w:pPr>
        <w:pStyle w:val="ListParagraph"/>
        <w:spacing w:line="276" w:lineRule="auto"/>
        <w:ind w:left="0"/>
        <w:jc w:val="both"/>
        <w:rPr>
          <w:rFonts w:eastAsia="Calibri"/>
          <w:b/>
          <w:color w:val="auto"/>
        </w:rPr>
      </w:pPr>
      <w:r w:rsidRPr="00B43BFB">
        <w:rPr>
          <w:rFonts w:eastAsia="Calibri"/>
          <w:b/>
          <w:color w:val="auto"/>
        </w:rPr>
        <w:t>INDICAȚIA 1:</w:t>
      </w:r>
    </w:p>
    <w:p w14:paraId="31D2A63F" w14:textId="77777777" w:rsidR="003F21FC" w:rsidRPr="00B43BFB" w:rsidRDefault="003F21FC" w:rsidP="003F21FC">
      <w:pPr>
        <w:pStyle w:val="ListParagraph"/>
        <w:numPr>
          <w:ilvl w:val="0"/>
          <w:numId w:val="458"/>
        </w:numPr>
        <w:spacing w:line="276" w:lineRule="auto"/>
        <w:contextualSpacing/>
        <w:jc w:val="both"/>
        <w:rPr>
          <w:rFonts w:eastAsia="Calibri"/>
          <w:color w:val="auto"/>
        </w:rPr>
      </w:pPr>
      <w:r w:rsidRPr="00B43BFB">
        <w:rPr>
          <w:rFonts w:eastAsia="Calibri"/>
          <w:color w:val="auto"/>
        </w:rPr>
        <w:t xml:space="preserve">Vârstă peste 18 ani </w:t>
      </w:r>
    </w:p>
    <w:p w14:paraId="79409E91" w14:textId="77777777" w:rsidR="003F21FC" w:rsidRPr="00B43BFB" w:rsidRDefault="003F21FC" w:rsidP="003F21FC">
      <w:pPr>
        <w:pStyle w:val="ListParagraph"/>
        <w:numPr>
          <w:ilvl w:val="0"/>
          <w:numId w:val="458"/>
        </w:numPr>
        <w:spacing w:line="276" w:lineRule="auto"/>
        <w:contextualSpacing/>
        <w:jc w:val="both"/>
        <w:rPr>
          <w:rFonts w:eastAsia="Calibri"/>
          <w:color w:val="auto"/>
        </w:rPr>
      </w:pPr>
      <w:r w:rsidRPr="00B43BFB">
        <w:rPr>
          <w:rFonts w:eastAsia="Calibri"/>
          <w:color w:val="auto"/>
        </w:rPr>
        <w:t>Status de performanta ECOG 0-2</w:t>
      </w:r>
    </w:p>
    <w:p w14:paraId="3F101F28" w14:textId="77777777" w:rsidR="003F21FC" w:rsidRPr="00B43BFB" w:rsidRDefault="003F21FC" w:rsidP="003F21FC">
      <w:pPr>
        <w:pStyle w:val="ListParagraph"/>
        <w:numPr>
          <w:ilvl w:val="0"/>
          <w:numId w:val="458"/>
        </w:numPr>
        <w:spacing w:line="276" w:lineRule="auto"/>
        <w:contextualSpacing/>
        <w:jc w:val="both"/>
        <w:rPr>
          <w:rFonts w:eastAsia="Calibri"/>
          <w:color w:val="auto"/>
        </w:rPr>
      </w:pPr>
      <w:r w:rsidRPr="00B43BFB">
        <w:rPr>
          <w:rFonts w:eastAsia="Calibri"/>
          <w:color w:val="auto"/>
        </w:rPr>
        <w:t xml:space="preserve">Pacienți diagnosticați cu cancer </w:t>
      </w:r>
      <w:proofErr w:type="spellStart"/>
      <w:r w:rsidRPr="00B43BFB">
        <w:rPr>
          <w:rFonts w:eastAsia="Calibri"/>
          <w:color w:val="auto"/>
        </w:rPr>
        <w:t>bronhopulmonar</w:t>
      </w:r>
      <w:proofErr w:type="spellEnd"/>
      <w:r w:rsidRPr="00B43BFB">
        <w:rPr>
          <w:rFonts w:eastAsia="Calibri"/>
          <w:color w:val="auto"/>
        </w:rPr>
        <w:t xml:space="preserve"> altul decât cel cu celule mici (NSCLC) local avansat (stadiul 3), inoperabil, confirmat histopatologic,  cu expresie  PD-L1 la ≥ 1% (confirmata printr-un test validat),  a căror boală nu a progresat după radio-chimioterapie cu compuși pe bază de platină</w:t>
      </w:r>
    </w:p>
    <w:p w14:paraId="68880C62" w14:textId="77777777" w:rsidR="003F21FC" w:rsidRPr="00B43BFB" w:rsidRDefault="003F21FC" w:rsidP="003F21FC">
      <w:pPr>
        <w:spacing w:after="0" w:line="276" w:lineRule="auto"/>
        <w:ind w:firstLine="360"/>
        <w:jc w:val="both"/>
        <w:rPr>
          <w:rFonts w:ascii="Times New Roman" w:eastAsia="Calibri" w:hAnsi="Times New Roman" w:cs="Times New Roman"/>
          <w:b/>
          <w:sz w:val="24"/>
          <w:szCs w:val="24"/>
          <w:highlight w:val="yellow"/>
        </w:rPr>
      </w:pPr>
    </w:p>
    <w:p w14:paraId="464FF70C" w14:textId="77777777" w:rsidR="003F21FC" w:rsidRPr="00B43BFB" w:rsidRDefault="003F21FC" w:rsidP="003F21FC">
      <w:pPr>
        <w:spacing w:after="0" w:line="276" w:lineRule="auto"/>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INDICAȚIA 2:</w:t>
      </w:r>
    </w:p>
    <w:p w14:paraId="04C57356" w14:textId="77777777" w:rsidR="003F21FC" w:rsidRPr="00B43BFB" w:rsidRDefault="003F21FC" w:rsidP="003F21FC">
      <w:pPr>
        <w:pStyle w:val="ListParagraph"/>
        <w:numPr>
          <w:ilvl w:val="0"/>
          <w:numId w:val="453"/>
        </w:numPr>
        <w:spacing w:line="276" w:lineRule="auto"/>
        <w:contextualSpacing/>
        <w:jc w:val="both"/>
        <w:rPr>
          <w:rFonts w:eastAsia="Calibri"/>
          <w:color w:val="auto"/>
        </w:rPr>
      </w:pPr>
      <w:r w:rsidRPr="00B43BFB">
        <w:rPr>
          <w:rFonts w:eastAsia="Calibri"/>
          <w:color w:val="auto"/>
        </w:rPr>
        <w:t>Vârsta peste 18 ani</w:t>
      </w:r>
    </w:p>
    <w:p w14:paraId="25E653E7" w14:textId="77777777" w:rsidR="003F21FC" w:rsidRPr="00B43BFB" w:rsidRDefault="003F21FC" w:rsidP="003F21FC">
      <w:pPr>
        <w:pStyle w:val="ListParagraph"/>
        <w:numPr>
          <w:ilvl w:val="0"/>
          <w:numId w:val="453"/>
        </w:numPr>
        <w:spacing w:line="276" w:lineRule="auto"/>
        <w:contextualSpacing/>
        <w:jc w:val="both"/>
        <w:rPr>
          <w:rFonts w:eastAsia="Calibri"/>
          <w:color w:val="auto"/>
        </w:rPr>
      </w:pPr>
      <w:r w:rsidRPr="00B43BFB">
        <w:rPr>
          <w:rFonts w:eastAsia="Calibri"/>
          <w:color w:val="auto"/>
        </w:rPr>
        <w:t>Status de performanță ECOG 0-2</w:t>
      </w:r>
    </w:p>
    <w:p w14:paraId="102D9E76" w14:textId="77777777" w:rsidR="003F21FC" w:rsidRPr="00B43BFB" w:rsidRDefault="003F21FC" w:rsidP="003F21FC">
      <w:pPr>
        <w:pStyle w:val="ListParagraph"/>
        <w:numPr>
          <w:ilvl w:val="0"/>
          <w:numId w:val="453"/>
        </w:numPr>
        <w:spacing w:line="276" w:lineRule="auto"/>
        <w:contextualSpacing/>
        <w:jc w:val="both"/>
        <w:rPr>
          <w:rFonts w:eastAsia="Calibri"/>
          <w:color w:val="auto"/>
        </w:rPr>
      </w:pPr>
      <w:r w:rsidRPr="00B43BFB">
        <w:rPr>
          <w:rFonts w:eastAsia="Calibri"/>
          <w:color w:val="auto"/>
        </w:rPr>
        <w:t xml:space="preserve">În asociere cu chimioterapie cu compuși pe bază de platină ca tratament </w:t>
      </w:r>
      <w:proofErr w:type="spellStart"/>
      <w:r w:rsidRPr="00B43BFB">
        <w:rPr>
          <w:rFonts w:eastAsia="Calibri"/>
          <w:color w:val="auto"/>
        </w:rPr>
        <w:t>neoadjuvant</w:t>
      </w:r>
      <w:proofErr w:type="spellEnd"/>
      <w:r w:rsidRPr="00B43BFB">
        <w:rPr>
          <w:rFonts w:eastAsia="Calibri"/>
          <w:color w:val="auto"/>
        </w:rPr>
        <w:t xml:space="preserve">, apoi continuat în </w:t>
      </w:r>
      <w:proofErr w:type="spellStart"/>
      <w:r w:rsidRPr="00B43BFB">
        <w:rPr>
          <w:rFonts w:eastAsia="Calibri"/>
          <w:color w:val="auto"/>
        </w:rPr>
        <w:t>monoterapie</w:t>
      </w:r>
      <w:proofErr w:type="spellEnd"/>
      <w:r w:rsidRPr="00B43BFB">
        <w:rPr>
          <w:rFonts w:eastAsia="Calibri"/>
          <w:color w:val="auto"/>
        </w:rPr>
        <w:t xml:space="preserve"> ca tratament adjuvant, pentru pacienții NSCLC rezecabil care prezintă risc crescut de recidivă – stadiile IIA-IIIB (N2), conform AJCC v.8.0.</w:t>
      </w:r>
    </w:p>
    <w:p w14:paraId="4124CAAA" w14:textId="77777777" w:rsidR="003F21FC" w:rsidRPr="00B43BFB" w:rsidRDefault="003F21FC" w:rsidP="003F21FC">
      <w:pPr>
        <w:pStyle w:val="ListParagraph"/>
        <w:spacing w:line="276" w:lineRule="auto"/>
        <w:ind w:left="360"/>
        <w:contextualSpacing/>
        <w:jc w:val="both"/>
        <w:rPr>
          <w:rFonts w:eastAsia="Calibri"/>
          <w:color w:val="auto"/>
        </w:rPr>
      </w:pPr>
    </w:p>
    <w:p w14:paraId="3B7FC5A2" w14:textId="56A714AE" w:rsidR="003F21FC" w:rsidRPr="00546F8A" w:rsidRDefault="003F21FC" w:rsidP="003F21FC">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546F8A">
        <w:rPr>
          <w:rFonts w:ascii="Times New Roman" w:eastAsia="Calibri" w:hAnsi="Times New Roman" w:cs="Times New Roman"/>
          <w:b/>
          <w:bCs/>
          <w:sz w:val="24"/>
          <w:szCs w:val="24"/>
          <w:u w:color="000000"/>
          <w:bdr w:val="nil"/>
          <w:lang w:eastAsia="ro-RO"/>
        </w:rPr>
        <w:t>Notă:</w:t>
      </w:r>
      <w:r w:rsidRPr="00546F8A">
        <w:rPr>
          <w:rFonts w:ascii="Times New Roman" w:eastAsia="Calibri" w:hAnsi="Times New Roman" w:cs="Times New Roman"/>
          <w:sz w:val="24"/>
          <w:szCs w:val="24"/>
          <w:u w:color="000000"/>
          <w:bdr w:val="nil"/>
          <w:lang w:eastAsia="ro-RO"/>
        </w:rPr>
        <w:t xml:space="preserve"> pentru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u w:color="000000"/>
          <w:bdr w:val="nil"/>
          <w:lang w:eastAsia="ro-RO"/>
        </w:rPr>
        <w:t xml:space="preserve"> în </w:t>
      </w:r>
      <w:proofErr w:type="spellStart"/>
      <w:r w:rsidRPr="00546F8A">
        <w:rPr>
          <w:rFonts w:ascii="Times New Roman" w:eastAsia="Calibri" w:hAnsi="Times New Roman" w:cs="Times New Roman"/>
          <w:sz w:val="24"/>
          <w:szCs w:val="24"/>
          <w:u w:color="000000"/>
          <w:bdr w:val="nil"/>
          <w:lang w:eastAsia="ro-RO"/>
        </w:rPr>
        <w:t>neoadjuvanță</w:t>
      </w:r>
      <w:proofErr w:type="spellEnd"/>
      <w:r w:rsidRPr="00546F8A">
        <w:rPr>
          <w:rFonts w:ascii="Times New Roman" w:eastAsia="Calibri" w:hAnsi="Times New Roman" w:cs="Times New Roman"/>
          <w:sz w:val="24"/>
          <w:szCs w:val="24"/>
          <w:u w:color="000000"/>
          <w:bdr w:val="nil"/>
          <w:lang w:eastAsia="ro-RO"/>
        </w:rPr>
        <w:t>/</w:t>
      </w:r>
      <w:proofErr w:type="spellStart"/>
      <w:r w:rsidRPr="00546F8A">
        <w:rPr>
          <w:rFonts w:ascii="Times New Roman" w:eastAsia="Calibri" w:hAnsi="Times New Roman" w:cs="Times New Roman"/>
          <w:sz w:val="24"/>
          <w:szCs w:val="24"/>
          <w:u w:color="000000"/>
          <w:bdr w:val="nil"/>
          <w:lang w:eastAsia="ro-RO"/>
        </w:rPr>
        <w:t>adjuvanță</w:t>
      </w:r>
      <w:proofErr w:type="spellEnd"/>
      <w:r w:rsidRPr="00546F8A">
        <w:rPr>
          <w:rFonts w:ascii="Times New Roman" w:eastAsia="Calibri" w:hAnsi="Times New Roman" w:cs="Times New Roman"/>
          <w:sz w:val="24"/>
          <w:szCs w:val="24"/>
          <w:u w:color="000000"/>
          <w:bdr w:val="nil"/>
          <w:lang w:eastAsia="ro-RO"/>
        </w:rPr>
        <w:t xml:space="preserve"> – se recomandă înainte de inițierea tratamentului testarea mutațiilor activatoare EGFR și rearanjărilor ALK la pacienții cu adenocarcinom și carcinom </w:t>
      </w:r>
      <w:proofErr w:type="spellStart"/>
      <w:r w:rsidRPr="00546F8A">
        <w:rPr>
          <w:rFonts w:ascii="Times New Roman" w:eastAsia="Calibri" w:hAnsi="Times New Roman" w:cs="Times New Roman"/>
          <w:sz w:val="24"/>
          <w:szCs w:val="24"/>
          <w:u w:color="000000"/>
          <w:bdr w:val="nil"/>
          <w:lang w:eastAsia="ro-RO"/>
        </w:rPr>
        <w:t>scuamos</w:t>
      </w:r>
      <w:proofErr w:type="spellEnd"/>
      <w:r w:rsidRPr="00546F8A">
        <w:rPr>
          <w:rFonts w:ascii="Times New Roman" w:eastAsia="Calibri" w:hAnsi="Times New Roman" w:cs="Times New Roman"/>
          <w:sz w:val="24"/>
          <w:szCs w:val="24"/>
          <w:u w:color="000000"/>
          <w:bdr w:val="nil"/>
          <w:lang w:eastAsia="ro-RO"/>
        </w:rPr>
        <w:t xml:space="preserve"> nefumători sau care nu mai fumează de mult timp. Radioterapia post-operatorie este permisă și trebuie inițiată în următoarele 8 săptămâni după intervenția chirurgicală, iar tratamentul adjuvant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u w:color="000000"/>
          <w:bdr w:val="nil"/>
          <w:lang w:eastAsia="ro-RO"/>
        </w:rPr>
        <w:t xml:space="preserve"> trebuie inițiat în următoarele 3 săptămâni după finalizarea radioterapiei post-operatorii.</w:t>
      </w:r>
    </w:p>
    <w:p w14:paraId="0EDBFD80" w14:textId="3BC1829D" w:rsidR="003F21FC" w:rsidRDefault="003F21FC" w:rsidP="003F21FC">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546F8A">
        <w:rPr>
          <w:rFonts w:ascii="Times New Roman" w:eastAsia="Calibri" w:hAnsi="Times New Roman" w:cs="Times New Roman"/>
          <w:sz w:val="24"/>
          <w:szCs w:val="24"/>
          <w:u w:color="000000"/>
          <w:bdr w:val="nil"/>
          <w:lang w:eastAsia="ro-RO"/>
        </w:rPr>
        <w:t xml:space="preserve">Pot beneficia de </w:t>
      </w:r>
      <w:proofErr w:type="spellStart"/>
      <w:r w:rsidRPr="00546F8A">
        <w:rPr>
          <w:rFonts w:ascii="Times New Roman" w:eastAsia="Calibri" w:hAnsi="Times New Roman" w:cs="Times New Roman"/>
          <w:sz w:val="24"/>
          <w:szCs w:val="24"/>
          <w:u w:color="000000"/>
          <w:bdr w:val="nil"/>
          <w:lang w:eastAsia="ro-RO"/>
        </w:rPr>
        <w:t>coninuarea</w:t>
      </w:r>
      <w:proofErr w:type="spellEnd"/>
      <w:r w:rsidRPr="00546F8A">
        <w:rPr>
          <w:rFonts w:ascii="Times New Roman" w:eastAsia="Calibri" w:hAnsi="Times New Roman" w:cs="Times New Roman"/>
          <w:sz w:val="24"/>
          <w:szCs w:val="24"/>
          <w:u w:color="000000"/>
          <w:bdr w:val="nil"/>
          <w:lang w:eastAsia="ro-RO"/>
        </w:rPr>
        <w:t xml:space="preserve"> tratamentului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u w:color="000000"/>
          <w:bdr w:val="nil"/>
          <w:lang w:eastAsia="ro-RO"/>
        </w:rPr>
        <w:t xml:space="preserve"> pacienții cu aceasta indicație, care au primit anterior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u w:color="000000"/>
          <w:bdr w:val="nil"/>
          <w:lang w:eastAsia="ro-RO"/>
        </w:rPr>
        <w:t xml:space="preserve">, din surse de finanțare diferite de Programul National de Oncologie si </w:t>
      </w:r>
      <w:r w:rsidRPr="00546F8A">
        <w:rPr>
          <w:rFonts w:ascii="Times New Roman" w:eastAsia="Calibri" w:hAnsi="Times New Roman" w:cs="Times New Roman"/>
          <w:sz w:val="24"/>
          <w:szCs w:val="24"/>
          <w:u w:color="000000"/>
          <w:bdr w:val="nil"/>
          <w:lang w:eastAsia="ro-RO"/>
        </w:rPr>
        <w:lastRenderedPageBreak/>
        <w:t>nu au existat motive medicale întemeiate (lipsa beneficiului clinic sau progresia bolii reconfirmata imagistic) de întrerupere a acestui tratament.</w:t>
      </w:r>
    </w:p>
    <w:p w14:paraId="24ADC81E" w14:textId="77777777" w:rsidR="00BF4FFC" w:rsidRPr="00B43BFB" w:rsidRDefault="00BF4FFC" w:rsidP="003F21FC">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p>
    <w:p w14:paraId="7F2F9B9A" w14:textId="77777777" w:rsidR="003F21FC" w:rsidRPr="00B43BFB" w:rsidRDefault="003F21FC" w:rsidP="003F21FC">
      <w:pPr>
        <w:pStyle w:val="ListParagraph"/>
        <w:numPr>
          <w:ilvl w:val="0"/>
          <w:numId w:val="465"/>
        </w:numPr>
        <w:spacing w:line="276" w:lineRule="auto"/>
        <w:ind w:left="426" w:hanging="426"/>
        <w:jc w:val="both"/>
        <w:rPr>
          <w:rFonts w:eastAsia="Calibri"/>
          <w:color w:val="auto"/>
        </w:rPr>
      </w:pPr>
      <w:r w:rsidRPr="00B43BFB">
        <w:rPr>
          <w:rFonts w:eastAsia="Calibri"/>
          <w:b/>
          <w:color w:val="auto"/>
        </w:rPr>
        <w:t xml:space="preserve">Criterii de excludere – pentru ambele indicații: </w:t>
      </w:r>
    </w:p>
    <w:p w14:paraId="60715AFB"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sarcină/alăptare</w:t>
      </w:r>
    </w:p>
    <w:p w14:paraId="77BC28B8"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hipersensibilitate la substanța(ele) active(e) sau la oricare dintre excipienți</w:t>
      </w:r>
    </w:p>
    <w:p w14:paraId="08731D5F"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 xml:space="preserve">insuficienta renală severă </w:t>
      </w:r>
    </w:p>
    <w:p w14:paraId="433A892C"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 xml:space="preserve">pacienți cu afecțiuni autoimune active* </w:t>
      </w:r>
      <w:bookmarkStart w:id="2" w:name="_Hlk52974792"/>
    </w:p>
    <w:p w14:paraId="37AD37A6"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istoric de imunodeficiență</w:t>
      </w:r>
      <w:bookmarkEnd w:id="2"/>
      <w:r w:rsidRPr="00B43BFB">
        <w:rPr>
          <w:rFonts w:eastAsia="Calibri"/>
          <w:color w:val="auto"/>
        </w:rPr>
        <w:t>*</w:t>
      </w:r>
      <w:bookmarkStart w:id="3" w:name="_Hlk52975197"/>
    </w:p>
    <w:p w14:paraId="0B3CACE8"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istoric de reacții adverse severe mediate imun*</w:t>
      </w:r>
      <w:bookmarkStart w:id="4" w:name="_Hlk52975227"/>
      <w:bookmarkEnd w:id="3"/>
    </w:p>
    <w:p w14:paraId="31C1EC57" w14:textId="77777777"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 xml:space="preserve">afecțiuni medicale care necesită imunosupresie, cu excepția dozei fiziologice de corticoterapie sistemica </w:t>
      </w:r>
      <w:bookmarkEnd w:id="4"/>
      <w:r w:rsidRPr="00B43BFB">
        <w:rPr>
          <w:rFonts w:eastAsia="Calibri"/>
          <w:color w:val="auto"/>
        </w:rPr>
        <w:t xml:space="preserve">(maxim echivalent a 10mg </w:t>
      </w:r>
      <w:proofErr w:type="spellStart"/>
      <w:r w:rsidRPr="00B43BFB">
        <w:rPr>
          <w:rFonts w:eastAsia="Calibri"/>
          <w:color w:val="auto"/>
        </w:rPr>
        <w:t>prednison</w:t>
      </w:r>
      <w:proofErr w:type="spellEnd"/>
      <w:r w:rsidRPr="00B43BFB">
        <w:rPr>
          <w:rFonts w:eastAsia="Calibri"/>
          <w:color w:val="auto"/>
        </w:rPr>
        <w:t xml:space="preserve"> zilnic)*</w:t>
      </w:r>
      <w:bookmarkStart w:id="5" w:name="_Hlk52975482"/>
    </w:p>
    <w:p w14:paraId="779497F3" w14:textId="132AE57C" w:rsidR="003F21FC" w:rsidRPr="00B43BFB" w:rsidRDefault="003F21FC" w:rsidP="0090034C">
      <w:pPr>
        <w:pStyle w:val="ListParagraph"/>
        <w:numPr>
          <w:ilvl w:val="0"/>
          <w:numId w:val="459"/>
        </w:numPr>
        <w:spacing w:line="276" w:lineRule="auto"/>
        <w:ind w:left="720" w:hanging="270"/>
        <w:contextualSpacing/>
        <w:jc w:val="both"/>
        <w:rPr>
          <w:rFonts w:eastAsia="Calibri"/>
          <w:color w:val="auto"/>
        </w:rPr>
      </w:pPr>
      <w:r w:rsidRPr="00B43BFB">
        <w:rPr>
          <w:rFonts w:eastAsia="Calibri"/>
          <w:color w:val="auto"/>
        </w:rPr>
        <w:t>tuberculoză activă</w:t>
      </w:r>
      <w:bookmarkEnd w:id="5"/>
      <w:r w:rsidRPr="00B43BFB">
        <w:rPr>
          <w:rFonts w:eastAsia="Calibri"/>
          <w:color w:val="auto"/>
        </w:rPr>
        <w:t>, hepatită B sau C, infecție HIV</w:t>
      </w:r>
      <w:bookmarkStart w:id="6" w:name="_Hlk52976017"/>
      <w:r w:rsidRPr="00B43BFB">
        <w:rPr>
          <w:rFonts w:eastAsia="Calibri"/>
          <w:color w:val="auto"/>
        </w:rPr>
        <w:t xml:space="preserve">, pacienți care au fost vaccinați cu vaccinuri vii atenuate în ultimele 30 de zile înainte sau după inițierea tratamentului cu </w:t>
      </w:r>
      <w:bookmarkEnd w:id="6"/>
      <w:r w:rsidR="00546F8A" w:rsidRPr="00546F8A">
        <w:rPr>
          <w:rFonts w:eastAsia="Calibri"/>
          <w:color w:val="auto"/>
        </w:rPr>
        <w:t>Durvalumabum</w:t>
      </w:r>
      <w:r w:rsidRPr="00B43BFB">
        <w:rPr>
          <w:rFonts w:eastAsia="Calibri"/>
          <w:color w:val="auto"/>
        </w:rPr>
        <w:t xml:space="preserve">.* </w:t>
      </w:r>
    </w:p>
    <w:p w14:paraId="1A963705" w14:textId="77777777" w:rsidR="003F21FC" w:rsidRPr="0090034C" w:rsidRDefault="003F21FC" w:rsidP="003F21FC">
      <w:pPr>
        <w:pBdr>
          <w:top w:val="nil"/>
          <w:left w:val="nil"/>
          <w:bottom w:val="nil"/>
          <w:right w:val="nil"/>
          <w:between w:val="nil"/>
          <w:bar w:val="nil"/>
        </w:pBdr>
        <w:spacing w:after="0" w:line="276" w:lineRule="auto"/>
        <w:ind w:left="3240"/>
        <w:contextualSpacing/>
        <w:jc w:val="both"/>
        <w:rPr>
          <w:rFonts w:ascii="Times New Roman" w:eastAsia="Calibri" w:hAnsi="Times New Roman" w:cs="Times New Roman"/>
          <w:sz w:val="8"/>
          <w:szCs w:val="8"/>
          <w:u w:color="000000"/>
          <w:bdr w:val="nil"/>
          <w:lang w:eastAsia="ro-RO"/>
        </w:rPr>
      </w:pPr>
    </w:p>
    <w:p w14:paraId="0FC98A78" w14:textId="1383D0AA" w:rsidR="003F21FC" w:rsidRPr="00B43BFB" w:rsidRDefault="003F21FC" w:rsidP="003F21FC">
      <w:pPr>
        <w:spacing w:after="0" w:line="276" w:lineRule="auto"/>
        <w:jc w:val="both"/>
        <w:rPr>
          <w:rFonts w:ascii="Times New Roman" w:eastAsia="Calibri" w:hAnsi="Times New Roman" w:cs="Times New Roman"/>
          <w:i/>
          <w:iCs/>
          <w:sz w:val="20"/>
          <w:szCs w:val="20"/>
        </w:rPr>
      </w:pPr>
      <w:r w:rsidRPr="00B43BFB">
        <w:rPr>
          <w:rFonts w:ascii="Times New Roman" w:eastAsia="Calibri" w:hAnsi="Times New Roman" w:cs="Times New Roman"/>
          <w:i/>
          <w:iCs/>
          <w:sz w:val="20"/>
          <w:szCs w:val="20"/>
        </w:rPr>
        <w:t>*</w:t>
      </w:r>
      <w:r w:rsidR="0090034C">
        <w:rPr>
          <w:rFonts w:ascii="Times New Roman" w:eastAsia="Calibri" w:hAnsi="Times New Roman" w:cs="Times New Roman"/>
          <w:i/>
          <w:iCs/>
          <w:sz w:val="20"/>
          <w:szCs w:val="20"/>
        </w:rPr>
        <w:t xml:space="preserve"> </w:t>
      </w:r>
      <w:bookmarkStart w:id="7" w:name="_Hlk52976154"/>
      <w:r w:rsidRPr="00B43BFB">
        <w:rPr>
          <w:rFonts w:ascii="Times New Roman" w:eastAsia="Calibri" w:hAnsi="Times New Roman" w:cs="Times New Roman"/>
          <w:b/>
          <w:bCs/>
          <w:i/>
          <w:iCs/>
          <w:sz w:val="20"/>
          <w:szCs w:val="20"/>
          <w:u w:val="single"/>
        </w:rPr>
        <w:t>Nota</w:t>
      </w:r>
      <w:r w:rsidRPr="00B43BFB">
        <w:rPr>
          <w:rFonts w:ascii="Times New Roman" w:eastAsia="Calibri" w:hAnsi="Times New Roman" w:cs="Times New Roman"/>
          <w:i/>
          <w:iCs/>
          <w:sz w:val="20"/>
          <w:szCs w:val="20"/>
        </w:rPr>
        <w:t xml:space="preserve">: pentru criteriile 4 – 8,  </w:t>
      </w:r>
      <w:proofErr w:type="spellStart"/>
      <w:r w:rsidR="00546F8A" w:rsidRPr="00B43BFB">
        <w:rPr>
          <w:rFonts w:ascii="Times New Roman" w:eastAsia="Calibri" w:hAnsi="Times New Roman" w:cs="Times New Roman"/>
          <w:i/>
          <w:iCs/>
          <w:sz w:val="20"/>
          <w:szCs w:val="20"/>
        </w:rPr>
        <w:t>Durvalumab</w:t>
      </w:r>
      <w:r w:rsidR="00546F8A">
        <w:rPr>
          <w:rFonts w:ascii="Times New Roman" w:eastAsia="Calibri" w:hAnsi="Times New Roman" w:cs="Times New Roman"/>
          <w:i/>
          <w:iCs/>
          <w:sz w:val="20"/>
          <w:szCs w:val="20"/>
        </w:rPr>
        <w:t>um</w:t>
      </w:r>
      <w:proofErr w:type="spellEnd"/>
      <w:r w:rsidR="00546F8A" w:rsidRPr="00B43BFB">
        <w:rPr>
          <w:rFonts w:ascii="Times New Roman" w:eastAsia="Calibri" w:hAnsi="Times New Roman" w:cs="Times New Roman"/>
          <w:i/>
          <w:iCs/>
          <w:sz w:val="20"/>
          <w:szCs w:val="20"/>
        </w:rPr>
        <w:t xml:space="preserve"> </w:t>
      </w:r>
      <w:bookmarkStart w:id="8" w:name="_Hlk52976455"/>
      <w:r w:rsidRPr="00B43BFB">
        <w:rPr>
          <w:rFonts w:ascii="Times New Roman" w:eastAsia="Calibri" w:hAnsi="Times New Roman" w:cs="Times New Roman"/>
          <w:i/>
          <w:iCs/>
          <w:sz w:val="20"/>
          <w:szCs w:val="20"/>
        </w:rPr>
        <w:t xml:space="preserve">poate fi utilizat numai dacă, după evaluarea atentă a raportului beneficiu/risc, pentru fiecare caz în parte, medicul curant va considera că beneficiile depășesc riscurile. </w:t>
      </w:r>
      <w:bookmarkEnd w:id="7"/>
      <w:bookmarkEnd w:id="8"/>
    </w:p>
    <w:p w14:paraId="41D1D44B"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p>
    <w:p w14:paraId="2C5EFF9C" w14:textId="1E70E582" w:rsidR="003F21FC" w:rsidRPr="0090034C" w:rsidRDefault="003F21FC" w:rsidP="0090034C">
      <w:pPr>
        <w:pStyle w:val="ListParagraph"/>
        <w:numPr>
          <w:ilvl w:val="0"/>
          <w:numId w:val="465"/>
        </w:numPr>
        <w:spacing w:line="276" w:lineRule="auto"/>
        <w:ind w:left="426" w:hanging="426"/>
        <w:jc w:val="both"/>
        <w:rPr>
          <w:rFonts w:eastAsia="Calibri"/>
          <w:b/>
          <w:bCs/>
          <w:color w:val="auto"/>
        </w:rPr>
      </w:pPr>
      <w:r w:rsidRPr="00B43BFB">
        <w:rPr>
          <w:rFonts w:eastAsia="Calibri"/>
          <w:b/>
          <w:bCs/>
          <w:color w:val="auto"/>
        </w:rPr>
        <w:t xml:space="preserve">Tratament </w:t>
      </w:r>
    </w:p>
    <w:p w14:paraId="472DC74E" w14:textId="3B1EEC60" w:rsidR="003F21FC" w:rsidRPr="00B43BFB" w:rsidRDefault="003F21FC" w:rsidP="003F21FC">
      <w:pPr>
        <w:pStyle w:val="ListParagraph"/>
        <w:spacing w:line="276" w:lineRule="auto"/>
        <w:ind w:left="360" w:hanging="360"/>
        <w:jc w:val="both"/>
        <w:rPr>
          <w:rFonts w:eastAsia="Calibri"/>
          <w:b/>
          <w:bCs/>
          <w:color w:val="auto"/>
        </w:rPr>
      </w:pPr>
      <w:r w:rsidRPr="00B43BFB">
        <w:rPr>
          <w:rFonts w:eastAsia="Calibri"/>
          <w:b/>
          <w:bCs/>
          <w:color w:val="auto"/>
        </w:rPr>
        <w:t>INDICAȚIA 1:</w:t>
      </w:r>
    </w:p>
    <w:p w14:paraId="4243D9AC" w14:textId="77777777" w:rsidR="003F21FC" w:rsidRPr="00B43BFB" w:rsidRDefault="003F21FC" w:rsidP="003F21FC">
      <w:pPr>
        <w:pStyle w:val="ListParagraph"/>
        <w:numPr>
          <w:ilvl w:val="0"/>
          <w:numId w:val="460"/>
        </w:numPr>
        <w:spacing w:line="276" w:lineRule="auto"/>
        <w:jc w:val="both"/>
        <w:rPr>
          <w:rFonts w:eastAsia="Calibri"/>
          <w:b/>
          <w:bCs/>
          <w:color w:val="auto"/>
        </w:rPr>
      </w:pPr>
      <w:r w:rsidRPr="00B43BFB">
        <w:rPr>
          <w:rFonts w:eastAsia="Calibri"/>
          <w:b/>
          <w:bCs/>
          <w:color w:val="auto"/>
        </w:rPr>
        <w:t>Evaluare pre-terapeutică</w:t>
      </w:r>
      <w:r w:rsidRPr="00B43BFB">
        <w:rPr>
          <w:rFonts w:eastAsia="Calibri"/>
          <w:color w:val="auto"/>
        </w:rPr>
        <w:t xml:space="preserve"> (înainte de efectuarea chimioterapiei și radioterapiei)</w:t>
      </w:r>
    </w:p>
    <w:p w14:paraId="40026943" w14:textId="77777777" w:rsidR="003F21FC" w:rsidRPr="00B43BFB" w:rsidRDefault="003F21FC" w:rsidP="003F21FC">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B43BFB">
        <w:rPr>
          <w:rFonts w:ascii="Times New Roman" w:eastAsia="Calibri" w:hAnsi="Times New Roman" w:cs="Times New Roman"/>
          <w:sz w:val="24"/>
          <w:szCs w:val="24"/>
          <w:u w:color="000000"/>
          <w:bdr w:val="nil"/>
          <w:lang w:eastAsia="ro-RO"/>
        </w:rPr>
        <w:t xml:space="preserve">Confirmarea histopatologică a diagnosticului </w:t>
      </w:r>
    </w:p>
    <w:p w14:paraId="378CF7A6" w14:textId="77777777" w:rsidR="003F21FC" w:rsidRPr="00B43BFB" w:rsidRDefault="003F21FC" w:rsidP="003F21FC">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B43BFB">
        <w:rPr>
          <w:rFonts w:ascii="Times New Roman" w:eastAsia="Calibri" w:hAnsi="Times New Roman" w:cs="Times New Roman"/>
          <w:sz w:val="24"/>
          <w:szCs w:val="24"/>
          <w:u w:color="000000"/>
          <w:bdr w:val="nil"/>
          <w:lang w:eastAsia="ro-RO"/>
        </w:rPr>
        <w:t xml:space="preserve">Evaluare clinică și imagistică pentru stadializare (stadiul 3 inoperabil) anterior </w:t>
      </w:r>
      <w:proofErr w:type="spellStart"/>
      <w:r w:rsidRPr="00B43BFB">
        <w:rPr>
          <w:rFonts w:ascii="Times New Roman" w:eastAsia="Calibri" w:hAnsi="Times New Roman" w:cs="Times New Roman"/>
          <w:sz w:val="24"/>
          <w:szCs w:val="24"/>
          <w:u w:color="000000"/>
          <w:bdr w:val="nil"/>
          <w:lang w:eastAsia="ro-RO"/>
        </w:rPr>
        <w:t>chimio</w:t>
      </w:r>
      <w:proofErr w:type="spellEnd"/>
      <w:r w:rsidRPr="00B43BFB">
        <w:rPr>
          <w:rFonts w:ascii="Times New Roman" w:eastAsia="Calibri" w:hAnsi="Times New Roman" w:cs="Times New Roman"/>
          <w:sz w:val="24"/>
          <w:szCs w:val="24"/>
          <w:u w:color="000000"/>
          <w:bdr w:val="nil"/>
          <w:lang w:eastAsia="ro-RO"/>
        </w:rPr>
        <w:t>-radioterapiei (planul de investigații va fi decis de către medicul curant)</w:t>
      </w:r>
    </w:p>
    <w:p w14:paraId="360559A5" w14:textId="77777777" w:rsidR="003F21FC" w:rsidRPr="00B43BFB" w:rsidRDefault="003F21FC" w:rsidP="003F21FC">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B43BFB">
        <w:rPr>
          <w:rFonts w:ascii="Times New Roman" w:eastAsia="Calibri" w:hAnsi="Times New Roman" w:cs="Times New Roman"/>
          <w:sz w:val="24"/>
          <w:szCs w:val="24"/>
          <w:u w:color="000000"/>
          <w:bdr w:val="nil"/>
          <w:lang w:eastAsia="ro-RO"/>
        </w:rPr>
        <w:t xml:space="preserve">Evaluare biologica – adaptat la fiecare pacient în parte, in funcție de decizia medicului curant </w:t>
      </w:r>
    </w:p>
    <w:p w14:paraId="064CED94" w14:textId="77777777" w:rsidR="003F21FC" w:rsidRPr="00B43BFB" w:rsidRDefault="003F21FC" w:rsidP="003F21FC">
      <w:pPr>
        <w:spacing w:after="0" w:line="276" w:lineRule="auto"/>
        <w:jc w:val="both"/>
        <w:rPr>
          <w:rFonts w:ascii="Times New Roman" w:eastAsia="Calibri" w:hAnsi="Times New Roman" w:cs="Times New Roman"/>
          <w:b/>
          <w:bCs/>
          <w:sz w:val="16"/>
          <w:szCs w:val="16"/>
        </w:rPr>
      </w:pPr>
    </w:p>
    <w:p w14:paraId="50430A0D" w14:textId="46242AEB" w:rsidR="003F21FC" w:rsidRPr="00546F8A" w:rsidRDefault="003F21FC" w:rsidP="00546F8A">
      <w:pPr>
        <w:pStyle w:val="ListParagraph"/>
        <w:numPr>
          <w:ilvl w:val="0"/>
          <w:numId w:val="460"/>
        </w:numPr>
        <w:spacing w:line="276" w:lineRule="auto"/>
        <w:jc w:val="both"/>
        <w:rPr>
          <w:rFonts w:eastAsia="Calibri"/>
          <w:b/>
          <w:bCs/>
          <w:color w:val="auto"/>
        </w:rPr>
      </w:pPr>
      <w:r w:rsidRPr="00546F8A">
        <w:rPr>
          <w:rFonts w:eastAsia="Calibri"/>
          <w:b/>
          <w:bCs/>
          <w:color w:val="auto"/>
        </w:rPr>
        <w:t xml:space="preserve">Evaluare înainte de terapia de consolidare / întreținere cu </w:t>
      </w:r>
      <w:proofErr w:type="spellStart"/>
      <w:r w:rsidR="00546F8A" w:rsidRPr="00546F8A">
        <w:rPr>
          <w:rFonts w:eastAsia="Calibri"/>
          <w:b/>
          <w:bCs/>
          <w:color w:val="auto"/>
        </w:rPr>
        <w:t>Durvalumabum</w:t>
      </w:r>
      <w:proofErr w:type="spellEnd"/>
    </w:p>
    <w:p w14:paraId="36E572E9" w14:textId="640567FB" w:rsidR="003F21FC" w:rsidRPr="00546F8A" w:rsidRDefault="003F21FC" w:rsidP="003F21FC">
      <w:pPr>
        <w:spacing w:after="0" w:line="276" w:lineRule="auto"/>
        <w:jc w:val="both"/>
        <w:rPr>
          <w:rFonts w:ascii="Times New Roman" w:eastAsia="Calibri" w:hAnsi="Times New Roman" w:cs="Times New Roman"/>
          <w:sz w:val="24"/>
          <w:szCs w:val="24"/>
        </w:rPr>
      </w:pPr>
      <w:bookmarkStart w:id="9" w:name="_Hlk54695549"/>
      <w:r w:rsidRPr="00546F8A">
        <w:rPr>
          <w:rFonts w:ascii="Times New Roman" w:eastAsia="Calibri" w:hAnsi="Times New Roman" w:cs="Times New Roman"/>
          <w:sz w:val="24"/>
          <w:szCs w:val="24"/>
        </w:rPr>
        <w:t xml:space="preserve">In vederea  inițierii tratamentului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după radioterapie se va efectua o evaluare a extensiei reale a afecțiunii la acel moment, conform practicii curente, pentru confirmarea statusului bolii, care trebuie să fie fără semne/suspiciune de progresie</w:t>
      </w:r>
      <w:bookmarkEnd w:id="9"/>
      <w:r w:rsidRPr="00546F8A">
        <w:rPr>
          <w:rFonts w:ascii="Times New Roman" w:eastAsia="Calibri" w:hAnsi="Times New Roman" w:cs="Times New Roman"/>
          <w:sz w:val="24"/>
          <w:szCs w:val="24"/>
        </w:rPr>
        <w:t xml:space="preserve"> (remisiune completă, remisiune parțială, boală stabilizată). </w:t>
      </w:r>
    </w:p>
    <w:p w14:paraId="1B76147C" w14:textId="77777777" w:rsidR="003F21FC" w:rsidRPr="00546F8A" w:rsidRDefault="003F21FC" w:rsidP="003F21FC">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546F8A">
        <w:rPr>
          <w:rFonts w:ascii="Times New Roman" w:eastAsia="Calibri" w:hAnsi="Times New Roman" w:cs="Times New Roman"/>
          <w:sz w:val="24"/>
          <w:szCs w:val="24"/>
          <w:u w:color="000000"/>
          <w:bdr w:val="nil"/>
          <w:lang w:eastAsia="ro-RO"/>
        </w:rPr>
        <w:t xml:space="preserve">In cazul evaluărilor imagistice se va lua in considerare posibilitatea apariției </w:t>
      </w:r>
      <w:r w:rsidRPr="00546F8A">
        <w:rPr>
          <w:rFonts w:ascii="Times New Roman" w:eastAsia="Calibri" w:hAnsi="Times New Roman" w:cs="Times New Roman"/>
          <w:b/>
          <w:bCs/>
          <w:i/>
          <w:iCs/>
          <w:sz w:val="24"/>
          <w:szCs w:val="24"/>
          <w:u w:color="000000"/>
          <w:bdr w:val="nil"/>
          <w:lang w:eastAsia="ro-RO"/>
        </w:rPr>
        <w:t>unui proces inflamator</w:t>
      </w:r>
      <w:r w:rsidRPr="00546F8A">
        <w:rPr>
          <w:rFonts w:ascii="Times New Roman" w:eastAsia="Calibri" w:hAnsi="Times New Roman" w:cs="Times New Roman"/>
          <w:sz w:val="24"/>
          <w:szCs w:val="24"/>
          <w:u w:color="000000"/>
          <w:bdr w:val="nil"/>
          <w:lang w:eastAsia="ro-RO"/>
        </w:rPr>
        <w:t xml:space="preserve"> </w:t>
      </w:r>
      <w:r w:rsidRPr="00546F8A">
        <w:rPr>
          <w:rFonts w:ascii="Times New Roman" w:eastAsia="Calibri" w:hAnsi="Times New Roman" w:cs="Times New Roman"/>
          <w:b/>
          <w:bCs/>
          <w:i/>
          <w:iCs/>
          <w:sz w:val="24"/>
          <w:szCs w:val="24"/>
          <w:u w:color="000000"/>
          <w:bdr w:val="nil"/>
          <w:lang w:eastAsia="ro-RO"/>
        </w:rPr>
        <w:t>post-radioterapie</w:t>
      </w:r>
      <w:r w:rsidRPr="00546F8A">
        <w:rPr>
          <w:rFonts w:ascii="Times New Roman" w:eastAsia="Calibri" w:hAnsi="Times New Roman" w:cs="Times New Roman"/>
          <w:sz w:val="24"/>
          <w:szCs w:val="24"/>
          <w:u w:color="000000"/>
          <w:bdr w:val="nil"/>
          <w:lang w:eastAsia="ro-RO"/>
        </w:rPr>
        <w:t xml:space="preserve"> la nivelul parenchimului pulmonar (</w:t>
      </w:r>
      <w:proofErr w:type="spellStart"/>
      <w:r w:rsidRPr="00546F8A">
        <w:rPr>
          <w:rFonts w:ascii="Times New Roman" w:eastAsia="Calibri" w:hAnsi="Times New Roman" w:cs="Times New Roman"/>
          <w:sz w:val="24"/>
          <w:szCs w:val="24"/>
          <w:u w:color="000000"/>
          <w:bdr w:val="nil"/>
          <w:lang w:eastAsia="ro-RO"/>
        </w:rPr>
        <w:t>pneumonita</w:t>
      </w:r>
      <w:proofErr w:type="spellEnd"/>
      <w:r w:rsidRPr="00546F8A">
        <w:rPr>
          <w:rFonts w:ascii="Times New Roman" w:eastAsia="Calibri" w:hAnsi="Times New Roman" w:cs="Times New Roman"/>
          <w:sz w:val="24"/>
          <w:szCs w:val="24"/>
          <w:u w:color="000000"/>
          <w:bdr w:val="nil"/>
          <w:lang w:eastAsia="ro-RO"/>
        </w:rPr>
        <w:t xml:space="preserve"> </w:t>
      </w:r>
      <w:proofErr w:type="spellStart"/>
      <w:r w:rsidRPr="00546F8A">
        <w:rPr>
          <w:rFonts w:ascii="Times New Roman" w:eastAsia="Calibri" w:hAnsi="Times New Roman" w:cs="Times New Roman"/>
          <w:sz w:val="24"/>
          <w:szCs w:val="24"/>
          <w:u w:color="000000"/>
          <w:bdr w:val="nil"/>
          <w:lang w:eastAsia="ro-RO"/>
        </w:rPr>
        <w:t>radică</w:t>
      </w:r>
      <w:proofErr w:type="spellEnd"/>
      <w:r w:rsidRPr="00546F8A">
        <w:rPr>
          <w:rFonts w:ascii="Times New Roman" w:eastAsia="Calibri" w:hAnsi="Times New Roman" w:cs="Times New Roman"/>
          <w:sz w:val="24"/>
          <w:szCs w:val="24"/>
          <w:u w:color="000000"/>
          <w:bdr w:val="nil"/>
          <w:lang w:eastAsia="ro-RO"/>
        </w:rPr>
        <w:t>).</w:t>
      </w:r>
    </w:p>
    <w:p w14:paraId="1BFCA999" w14:textId="5921E8AB" w:rsidR="003F21FC" w:rsidRPr="00546F8A" w:rsidRDefault="003F21FC" w:rsidP="003F21FC">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546F8A">
        <w:rPr>
          <w:rFonts w:ascii="Times New Roman" w:eastAsia="Calibri" w:hAnsi="Times New Roman" w:cs="Times New Roman"/>
          <w:sz w:val="24"/>
          <w:szCs w:val="24"/>
          <w:u w:color="000000"/>
          <w:bdr w:val="nil"/>
          <w:lang w:eastAsia="ro-RO"/>
        </w:rPr>
        <w:t xml:space="preserve">In aceste cazuri, evaluările imagistice trebuie interpretate cu atenție, având in vedere posibilitatea apariției unei </w:t>
      </w:r>
      <w:r w:rsidRPr="00546F8A">
        <w:rPr>
          <w:rFonts w:ascii="Times New Roman" w:eastAsia="Calibri" w:hAnsi="Times New Roman" w:cs="Times New Roman"/>
          <w:b/>
          <w:bCs/>
          <w:i/>
          <w:iCs/>
          <w:sz w:val="24"/>
          <w:szCs w:val="24"/>
          <w:u w:color="000000"/>
          <w:bdr w:val="nil"/>
          <w:lang w:eastAsia="ro-RO"/>
        </w:rPr>
        <w:t>false progresii de boala</w:t>
      </w:r>
      <w:r w:rsidRPr="00546F8A">
        <w:rPr>
          <w:rFonts w:ascii="Times New Roman" w:eastAsia="Calibri" w:hAnsi="Times New Roman" w:cs="Times New Roman"/>
          <w:sz w:val="24"/>
          <w:szCs w:val="24"/>
          <w:u w:color="000000"/>
          <w:bdr w:val="nil"/>
          <w:lang w:eastAsia="ro-RO"/>
        </w:rPr>
        <w:t xml:space="preserve">. In astfel de cazuri, se poate repeta evaluarea imagistica, după începerea tratamentului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u w:color="000000"/>
          <w:bdr w:val="nil"/>
          <w:lang w:eastAsia="ro-RO"/>
        </w:rPr>
        <w:t>.</w:t>
      </w:r>
    </w:p>
    <w:p w14:paraId="4703102C" w14:textId="77777777" w:rsidR="003F21FC" w:rsidRPr="00546F8A" w:rsidRDefault="003F21FC" w:rsidP="003F21FC">
      <w:pPr>
        <w:pBdr>
          <w:top w:val="nil"/>
          <w:left w:val="nil"/>
          <w:bottom w:val="nil"/>
          <w:right w:val="nil"/>
          <w:between w:val="nil"/>
          <w:bar w:val="nil"/>
        </w:pBdr>
        <w:spacing w:after="0" w:line="276" w:lineRule="auto"/>
        <w:ind w:left="709"/>
        <w:contextualSpacing/>
        <w:jc w:val="both"/>
        <w:rPr>
          <w:rFonts w:ascii="Times New Roman" w:eastAsia="Calibri" w:hAnsi="Times New Roman" w:cs="Times New Roman"/>
          <w:sz w:val="24"/>
          <w:szCs w:val="24"/>
          <w:u w:color="000000"/>
          <w:bdr w:val="nil"/>
          <w:lang w:eastAsia="ro-RO"/>
        </w:rPr>
      </w:pPr>
    </w:p>
    <w:p w14:paraId="5B904DA9" w14:textId="77777777" w:rsidR="003F21FC" w:rsidRPr="00546F8A" w:rsidRDefault="003F21FC" w:rsidP="003F21FC">
      <w:pPr>
        <w:pStyle w:val="ListParagraph"/>
        <w:numPr>
          <w:ilvl w:val="0"/>
          <w:numId w:val="460"/>
        </w:numPr>
        <w:spacing w:line="276" w:lineRule="auto"/>
        <w:jc w:val="both"/>
        <w:rPr>
          <w:rFonts w:eastAsia="Calibri"/>
          <w:b/>
          <w:bCs/>
          <w:color w:val="auto"/>
        </w:rPr>
      </w:pPr>
      <w:r w:rsidRPr="00546F8A">
        <w:rPr>
          <w:rFonts w:eastAsia="Calibri"/>
          <w:b/>
          <w:bCs/>
          <w:color w:val="auto"/>
        </w:rPr>
        <w:t>Doza</w:t>
      </w:r>
    </w:p>
    <w:p w14:paraId="05935D45" w14:textId="7ADA0F88" w:rsidR="003F21FC" w:rsidRPr="0090034C" w:rsidRDefault="003F21FC" w:rsidP="003F21FC">
      <w:pPr>
        <w:spacing w:after="0" w:line="276" w:lineRule="auto"/>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Doza recomandată de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este </w:t>
      </w:r>
      <w:r w:rsidRPr="00546F8A">
        <w:rPr>
          <w:rFonts w:ascii="Times New Roman" w:eastAsia="Calibri" w:hAnsi="Times New Roman" w:cs="Times New Roman"/>
          <w:b/>
          <w:bCs/>
          <w:sz w:val="24"/>
          <w:szCs w:val="24"/>
        </w:rPr>
        <w:t>10 mg/kg,</w:t>
      </w:r>
      <w:r w:rsidRPr="00546F8A">
        <w:rPr>
          <w:rFonts w:ascii="Times New Roman" w:eastAsia="Calibri" w:hAnsi="Times New Roman" w:cs="Times New Roman"/>
          <w:sz w:val="24"/>
          <w:szCs w:val="24"/>
        </w:rPr>
        <w:t xml:space="preserve"> administrată sub formă de </w:t>
      </w:r>
      <w:r w:rsidRPr="00546F8A">
        <w:rPr>
          <w:rFonts w:ascii="Times New Roman" w:eastAsia="Calibri" w:hAnsi="Times New Roman" w:cs="Times New Roman"/>
          <w:b/>
          <w:bCs/>
          <w:i/>
          <w:iCs/>
          <w:sz w:val="24"/>
          <w:szCs w:val="24"/>
        </w:rPr>
        <w:t>perfuzie intravenoasă timp de 60 de minute</w:t>
      </w:r>
      <w:r w:rsidRPr="00546F8A">
        <w:rPr>
          <w:rFonts w:ascii="Times New Roman" w:eastAsia="Calibri" w:hAnsi="Times New Roman" w:cs="Times New Roman"/>
          <w:sz w:val="24"/>
          <w:szCs w:val="24"/>
        </w:rPr>
        <w:t xml:space="preserve"> o dată la interval de </w:t>
      </w:r>
      <w:r w:rsidRPr="00546F8A">
        <w:rPr>
          <w:rFonts w:ascii="Times New Roman" w:eastAsia="Calibri" w:hAnsi="Times New Roman" w:cs="Times New Roman"/>
          <w:b/>
          <w:bCs/>
          <w:i/>
          <w:iCs/>
          <w:sz w:val="24"/>
          <w:szCs w:val="24"/>
        </w:rPr>
        <w:t xml:space="preserve">2 săptămâni sau 1.500mg la interval de 4 </w:t>
      </w:r>
      <w:proofErr w:type="spellStart"/>
      <w:r w:rsidRPr="00546F8A">
        <w:rPr>
          <w:rFonts w:ascii="Times New Roman" w:eastAsia="Calibri" w:hAnsi="Times New Roman" w:cs="Times New Roman"/>
          <w:b/>
          <w:bCs/>
          <w:i/>
          <w:iCs/>
          <w:sz w:val="24"/>
          <w:szCs w:val="24"/>
        </w:rPr>
        <w:t>saptamani</w:t>
      </w:r>
      <w:proofErr w:type="spellEnd"/>
      <w:r w:rsidRPr="00546F8A">
        <w:rPr>
          <w:rFonts w:ascii="Times New Roman" w:eastAsia="Calibri" w:hAnsi="Times New Roman" w:cs="Times New Roman"/>
          <w:b/>
          <w:bCs/>
          <w:i/>
          <w:iCs/>
          <w:sz w:val="24"/>
          <w:szCs w:val="24"/>
        </w:rPr>
        <w:t>.</w:t>
      </w:r>
      <w:r w:rsidRPr="00546F8A">
        <w:rPr>
          <w:rFonts w:ascii="Times New Roman" w:eastAsia="Calibri" w:hAnsi="Times New Roman" w:cs="Times New Roman"/>
          <w:sz w:val="24"/>
          <w:szCs w:val="24"/>
        </w:rPr>
        <w:t xml:space="preserve"> </w:t>
      </w:r>
      <w:r w:rsidRPr="00546F8A">
        <w:rPr>
          <w:rFonts w:ascii="Times New Roman" w:eastAsia="Calibri" w:hAnsi="Times New Roman" w:cs="Times New Roman"/>
          <w:b/>
          <w:bCs/>
          <w:i/>
          <w:iCs/>
          <w:sz w:val="24"/>
          <w:szCs w:val="24"/>
        </w:rPr>
        <w:t>Pacienții cu o greutate corporală de cel mult 30 kg trebuie sa primească o doză calculată în funcție de greutate, echivalentă cu DURVALUMAB</w:t>
      </w:r>
      <w:r w:rsidR="00546F8A" w:rsidRPr="00546F8A">
        <w:rPr>
          <w:rFonts w:ascii="Times New Roman" w:eastAsia="Calibri" w:hAnsi="Times New Roman" w:cs="Times New Roman"/>
          <w:b/>
          <w:bCs/>
          <w:i/>
          <w:iCs/>
          <w:sz w:val="24"/>
          <w:szCs w:val="24"/>
        </w:rPr>
        <w:t>UM</w:t>
      </w:r>
      <w:r w:rsidRPr="00546F8A">
        <w:rPr>
          <w:rFonts w:ascii="Times New Roman" w:eastAsia="Calibri" w:hAnsi="Times New Roman" w:cs="Times New Roman"/>
          <w:b/>
          <w:bCs/>
          <w:i/>
          <w:iCs/>
          <w:sz w:val="24"/>
          <w:szCs w:val="24"/>
        </w:rPr>
        <w:t xml:space="preserve"> 10 mg/kg la fiecare 2 săptămâni sau 20 mg/kg la fiecare 4 săptămâni ca </w:t>
      </w:r>
      <w:proofErr w:type="spellStart"/>
      <w:r w:rsidRPr="00546F8A">
        <w:rPr>
          <w:rFonts w:ascii="Times New Roman" w:eastAsia="Calibri" w:hAnsi="Times New Roman" w:cs="Times New Roman"/>
          <w:b/>
          <w:bCs/>
          <w:i/>
          <w:iCs/>
          <w:sz w:val="24"/>
          <w:szCs w:val="24"/>
        </w:rPr>
        <w:t>monoterapie</w:t>
      </w:r>
      <w:proofErr w:type="spellEnd"/>
      <w:r w:rsidRPr="00546F8A">
        <w:rPr>
          <w:rFonts w:ascii="Times New Roman" w:eastAsia="Calibri" w:hAnsi="Times New Roman" w:cs="Times New Roman"/>
          <w:b/>
          <w:bCs/>
          <w:i/>
          <w:iCs/>
          <w:sz w:val="24"/>
          <w:szCs w:val="24"/>
        </w:rPr>
        <w:t>, până la creșterea greutății peste 30 kg.</w:t>
      </w:r>
    </w:p>
    <w:p w14:paraId="016DDCC3"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i/>
          <w:iCs/>
          <w:sz w:val="24"/>
          <w:szCs w:val="24"/>
        </w:rPr>
        <w:t>Durata tratamentului</w:t>
      </w:r>
      <w:r w:rsidRPr="00B43BFB">
        <w:rPr>
          <w:rFonts w:ascii="Times New Roman" w:eastAsia="Calibri" w:hAnsi="Times New Roman" w:cs="Times New Roman"/>
          <w:sz w:val="24"/>
          <w:szCs w:val="24"/>
        </w:rPr>
        <w:t xml:space="preserve">: până la </w:t>
      </w:r>
      <w:r w:rsidRPr="00B43BFB">
        <w:rPr>
          <w:rFonts w:ascii="Times New Roman" w:eastAsia="Calibri" w:hAnsi="Times New Roman" w:cs="Times New Roman"/>
          <w:b/>
          <w:bCs/>
          <w:i/>
          <w:iCs/>
          <w:sz w:val="24"/>
          <w:szCs w:val="24"/>
        </w:rPr>
        <w:t>progresia bolii</w:t>
      </w:r>
      <w:r w:rsidRPr="00B43BFB">
        <w:rPr>
          <w:rFonts w:ascii="Times New Roman" w:eastAsia="Calibri" w:hAnsi="Times New Roman" w:cs="Times New Roman"/>
          <w:sz w:val="24"/>
          <w:szCs w:val="24"/>
        </w:rPr>
        <w:t xml:space="preserve"> sau </w:t>
      </w:r>
      <w:r w:rsidRPr="00B43BFB">
        <w:rPr>
          <w:rFonts w:ascii="Times New Roman" w:eastAsia="Calibri" w:hAnsi="Times New Roman" w:cs="Times New Roman"/>
          <w:b/>
          <w:bCs/>
          <w:i/>
          <w:iCs/>
          <w:sz w:val="24"/>
          <w:szCs w:val="24"/>
        </w:rPr>
        <w:t>toxicitate</w:t>
      </w:r>
      <w:r w:rsidRPr="00B43BFB">
        <w:rPr>
          <w:rFonts w:ascii="Times New Roman" w:eastAsia="Calibri" w:hAnsi="Times New Roman" w:cs="Times New Roman"/>
          <w:sz w:val="24"/>
          <w:szCs w:val="24"/>
        </w:rPr>
        <w:t xml:space="preserve"> inacceptabilă, sau </w:t>
      </w:r>
      <w:r w:rsidRPr="00B43BFB">
        <w:rPr>
          <w:rFonts w:ascii="Times New Roman" w:eastAsia="Calibri" w:hAnsi="Times New Roman" w:cs="Times New Roman"/>
          <w:b/>
          <w:bCs/>
          <w:i/>
          <w:iCs/>
          <w:sz w:val="24"/>
          <w:szCs w:val="24"/>
        </w:rPr>
        <w:t>maximum 12 luni</w:t>
      </w:r>
      <w:r w:rsidRPr="00B43BFB">
        <w:rPr>
          <w:rFonts w:ascii="Times New Roman" w:eastAsia="Calibri" w:hAnsi="Times New Roman" w:cs="Times New Roman"/>
          <w:sz w:val="24"/>
          <w:szCs w:val="24"/>
        </w:rPr>
        <w:t>.</w:t>
      </w:r>
    </w:p>
    <w:p w14:paraId="0C9A45F1" w14:textId="77777777" w:rsidR="0090034C" w:rsidRDefault="0090034C" w:rsidP="003F21FC">
      <w:pPr>
        <w:spacing w:after="0" w:line="276" w:lineRule="auto"/>
        <w:jc w:val="both"/>
        <w:rPr>
          <w:rFonts w:ascii="Times New Roman" w:eastAsia="Calibri" w:hAnsi="Times New Roman" w:cs="Times New Roman"/>
          <w:b/>
          <w:bCs/>
          <w:sz w:val="24"/>
          <w:szCs w:val="24"/>
        </w:rPr>
      </w:pPr>
    </w:p>
    <w:p w14:paraId="6EBADD42" w14:textId="1A92CB9F" w:rsidR="003F21FC" w:rsidRPr="00B43BFB" w:rsidRDefault="003F21FC" w:rsidP="003F21F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INDICAȚIA 2:</w:t>
      </w:r>
    </w:p>
    <w:p w14:paraId="11C72491" w14:textId="77777777" w:rsidR="003F21FC" w:rsidRPr="00B43BFB" w:rsidRDefault="003F21FC" w:rsidP="003F21FC">
      <w:pPr>
        <w:pStyle w:val="ListParagraph"/>
        <w:numPr>
          <w:ilvl w:val="0"/>
          <w:numId w:val="462"/>
        </w:numPr>
        <w:spacing w:line="276" w:lineRule="auto"/>
        <w:jc w:val="both"/>
        <w:rPr>
          <w:rFonts w:eastAsia="Calibri"/>
          <w:b/>
          <w:bCs/>
          <w:color w:val="auto"/>
        </w:rPr>
      </w:pPr>
      <w:r w:rsidRPr="00B43BFB">
        <w:rPr>
          <w:rFonts w:eastAsia="Calibri"/>
          <w:b/>
          <w:bCs/>
          <w:color w:val="auto"/>
        </w:rPr>
        <w:t xml:space="preserve">Evaluare pre-terapeutică: </w:t>
      </w:r>
    </w:p>
    <w:p w14:paraId="1FD289CC" w14:textId="77777777" w:rsidR="003F21FC" w:rsidRPr="00B43BFB" w:rsidRDefault="003F21FC" w:rsidP="003F21FC">
      <w:pPr>
        <w:pStyle w:val="ListParagraph"/>
        <w:numPr>
          <w:ilvl w:val="0"/>
          <w:numId w:val="454"/>
        </w:numPr>
        <w:spacing w:line="276" w:lineRule="auto"/>
        <w:jc w:val="both"/>
        <w:rPr>
          <w:rFonts w:eastAsia="Calibri"/>
          <w:color w:val="auto"/>
        </w:rPr>
      </w:pPr>
      <w:r w:rsidRPr="00B43BFB">
        <w:rPr>
          <w:rFonts w:eastAsia="Calibri"/>
          <w:color w:val="auto"/>
        </w:rPr>
        <w:lastRenderedPageBreak/>
        <w:t>Confirmarea histopatologică a diagnosticului</w:t>
      </w:r>
    </w:p>
    <w:p w14:paraId="6AFD16A5" w14:textId="77777777" w:rsidR="003F21FC" w:rsidRPr="00B43BFB" w:rsidRDefault="003F21FC" w:rsidP="003F21FC">
      <w:pPr>
        <w:pStyle w:val="ListParagraph"/>
        <w:numPr>
          <w:ilvl w:val="0"/>
          <w:numId w:val="454"/>
        </w:numPr>
        <w:spacing w:line="276" w:lineRule="auto"/>
        <w:jc w:val="both"/>
        <w:rPr>
          <w:rFonts w:eastAsia="Calibri"/>
          <w:color w:val="auto"/>
        </w:rPr>
      </w:pPr>
      <w:r w:rsidRPr="00B43BFB">
        <w:rPr>
          <w:rFonts w:eastAsia="Calibri"/>
          <w:color w:val="auto"/>
        </w:rPr>
        <w:t>Evaluare clinică și imagistică pentru stadializare – stadiile IIA-IIIB (N2) cu risc crescut de recurență)</w:t>
      </w:r>
    </w:p>
    <w:p w14:paraId="0A5AB959" w14:textId="77777777" w:rsidR="003F21FC" w:rsidRPr="00B43BFB" w:rsidRDefault="003F21FC" w:rsidP="003F21FC">
      <w:pPr>
        <w:pStyle w:val="ListParagraph"/>
        <w:numPr>
          <w:ilvl w:val="0"/>
          <w:numId w:val="454"/>
        </w:numPr>
        <w:spacing w:line="276" w:lineRule="auto"/>
        <w:jc w:val="both"/>
        <w:rPr>
          <w:rFonts w:eastAsia="Calibri"/>
          <w:color w:val="auto"/>
        </w:rPr>
      </w:pPr>
      <w:r w:rsidRPr="00B43BFB">
        <w:rPr>
          <w:rFonts w:eastAsia="Calibri"/>
          <w:color w:val="auto"/>
        </w:rPr>
        <w:t>Evaluare biologică – adaptat la fiecare pacient în parte în funcție de decizia medicului curant</w:t>
      </w:r>
    </w:p>
    <w:p w14:paraId="5585331E" w14:textId="77777777" w:rsidR="003F21FC" w:rsidRPr="00B43BFB" w:rsidRDefault="003F21FC" w:rsidP="003F21FC">
      <w:pPr>
        <w:pStyle w:val="ListParagraph"/>
        <w:spacing w:line="276" w:lineRule="auto"/>
        <w:ind w:left="786"/>
        <w:jc w:val="both"/>
        <w:rPr>
          <w:rFonts w:eastAsia="Calibri"/>
          <w:color w:val="auto"/>
        </w:rPr>
      </w:pPr>
    </w:p>
    <w:p w14:paraId="7206F10B" w14:textId="77777777" w:rsidR="003F21FC" w:rsidRPr="00546F8A" w:rsidRDefault="003F21FC" w:rsidP="003F21FC">
      <w:pPr>
        <w:pStyle w:val="ListParagraph"/>
        <w:numPr>
          <w:ilvl w:val="0"/>
          <w:numId w:val="462"/>
        </w:numPr>
        <w:spacing w:line="276" w:lineRule="auto"/>
        <w:jc w:val="both"/>
        <w:rPr>
          <w:rFonts w:eastAsia="Calibri"/>
          <w:b/>
          <w:bCs/>
          <w:color w:val="auto"/>
        </w:rPr>
      </w:pPr>
      <w:r w:rsidRPr="00546F8A">
        <w:rPr>
          <w:rFonts w:eastAsia="Calibri"/>
          <w:b/>
          <w:bCs/>
          <w:color w:val="auto"/>
        </w:rPr>
        <w:t>Doza</w:t>
      </w:r>
    </w:p>
    <w:p w14:paraId="0F5A2976" w14:textId="2DDD6841" w:rsidR="003F21FC" w:rsidRPr="00546F8A" w:rsidRDefault="003F21FC" w:rsidP="003F21FC">
      <w:pPr>
        <w:spacing w:after="0" w:line="276" w:lineRule="auto"/>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Pentru tratamentul </w:t>
      </w:r>
      <w:proofErr w:type="spellStart"/>
      <w:r w:rsidRPr="00546F8A">
        <w:rPr>
          <w:rFonts w:ascii="Times New Roman" w:eastAsia="Calibri" w:hAnsi="Times New Roman" w:cs="Times New Roman"/>
          <w:sz w:val="24"/>
          <w:szCs w:val="24"/>
        </w:rPr>
        <w:t>neoadjuvant</w:t>
      </w:r>
      <w:proofErr w:type="spellEnd"/>
      <w:r w:rsidRPr="00546F8A">
        <w:rPr>
          <w:rFonts w:ascii="Times New Roman" w:eastAsia="Calibri" w:hAnsi="Times New Roman" w:cs="Times New Roman"/>
          <w:sz w:val="24"/>
          <w:szCs w:val="24"/>
        </w:rPr>
        <w:t xml:space="preserve"> și adjuvant al NSCLC rezecabil, pacienții trebuie tratați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w:t>
      </w:r>
      <w:proofErr w:type="spellStart"/>
      <w:r w:rsidRPr="00546F8A">
        <w:rPr>
          <w:rFonts w:ascii="Times New Roman" w:eastAsia="Calibri" w:hAnsi="Times New Roman" w:cs="Times New Roman"/>
          <w:sz w:val="24"/>
          <w:szCs w:val="24"/>
        </w:rPr>
        <w:t>neoadjuvant</w:t>
      </w:r>
      <w:proofErr w:type="spellEnd"/>
      <w:r w:rsidRPr="00546F8A">
        <w:rPr>
          <w:rFonts w:ascii="Times New Roman" w:eastAsia="Calibri" w:hAnsi="Times New Roman" w:cs="Times New Roman"/>
          <w:sz w:val="24"/>
          <w:szCs w:val="24"/>
        </w:rPr>
        <w:t xml:space="preserve"> 1.500 mg în asociere cu chimioterapie cu compuși pe bază de platină la intervale de 3 săptămâni, până la 4 cicluri înainte de intervenția chirurgicală, urmat de tratamentul adjuvant cu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1.500 mg în </w:t>
      </w:r>
      <w:proofErr w:type="spellStart"/>
      <w:r w:rsidRPr="00546F8A">
        <w:rPr>
          <w:rFonts w:ascii="Times New Roman" w:eastAsia="Calibri" w:hAnsi="Times New Roman" w:cs="Times New Roman"/>
          <w:sz w:val="24"/>
          <w:szCs w:val="24"/>
        </w:rPr>
        <w:t>monoterapie</w:t>
      </w:r>
      <w:proofErr w:type="spellEnd"/>
      <w:r w:rsidRPr="00546F8A">
        <w:rPr>
          <w:rFonts w:ascii="Times New Roman" w:eastAsia="Calibri" w:hAnsi="Times New Roman" w:cs="Times New Roman"/>
          <w:sz w:val="24"/>
          <w:szCs w:val="24"/>
        </w:rPr>
        <w:t xml:space="preserve"> la intervale de 4 săptămâni. La pacienții cu NSCLC operabil cu o greutate corporală de 30 kg sau mai puțin trebuie administrată o doză de </w:t>
      </w:r>
      <w:r w:rsidR="00C41079" w:rsidRPr="00546F8A">
        <w:rPr>
          <w:rFonts w:ascii="Times New Roman" w:eastAsia="Calibri" w:hAnsi="Times New Roman" w:cs="Times New Roman"/>
          <w:sz w:val="24"/>
          <w:szCs w:val="24"/>
        </w:rPr>
        <w:t xml:space="preserve">DURVALUMABUM </w:t>
      </w:r>
      <w:r w:rsidRPr="00546F8A">
        <w:rPr>
          <w:rFonts w:ascii="Times New Roman" w:eastAsia="Calibri" w:hAnsi="Times New Roman" w:cs="Times New Roman"/>
          <w:sz w:val="24"/>
          <w:szCs w:val="24"/>
        </w:rPr>
        <w:t xml:space="preserve">stabilită în funcție de greutate, de 20 mg/kg. În asociere cu chimioterapie cu compuși pe bază de platină la intervale de 3 săptămâni (21 zile) înainte de intervenția chirurgicală în doză de 20 mg/kg, urmat de 20 mg/kg în </w:t>
      </w:r>
      <w:proofErr w:type="spellStart"/>
      <w:r w:rsidRPr="00546F8A">
        <w:rPr>
          <w:rFonts w:ascii="Times New Roman" w:eastAsia="Calibri" w:hAnsi="Times New Roman" w:cs="Times New Roman"/>
          <w:sz w:val="24"/>
          <w:szCs w:val="24"/>
        </w:rPr>
        <w:t>monoterapie</w:t>
      </w:r>
      <w:proofErr w:type="spellEnd"/>
      <w:r w:rsidRPr="00546F8A">
        <w:rPr>
          <w:rFonts w:ascii="Times New Roman" w:eastAsia="Calibri" w:hAnsi="Times New Roman" w:cs="Times New Roman"/>
          <w:sz w:val="24"/>
          <w:szCs w:val="24"/>
        </w:rPr>
        <w:t xml:space="preserve"> la intervale de 4 săptămâni după intervenția chirurgicală, până când greutatea este mai mare de 30 kg.</w:t>
      </w:r>
    </w:p>
    <w:p w14:paraId="10F54E17" w14:textId="77777777" w:rsidR="003F21FC" w:rsidRPr="00546F8A" w:rsidRDefault="003F21FC" w:rsidP="003F21FC">
      <w:pPr>
        <w:spacing w:after="0" w:line="276" w:lineRule="auto"/>
        <w:jc w:val="both"/>
        <w:rPr>
          <w:rFonts w:ascii="Times New Roman" w:eastAsia="Calibri" w:hAnsi="Times New Roman" w:cs="Times New Roman"/>
          <w:b/>
          <w:bCs/>
          <w:sz w:val="24"/>
          <w:szCs w:val="24"/>
        </w:rPr>
      </w:pPr>
    </w:p>
    <w:p w14:paraId="2DC18101" w14:textId="77777777" w:rsidR="003F21FC" w:rsidRPr="00546F8A" w:rsidRDefault="003F21FC" w:rsidP="003F21FC">
      <w:pPr>
        <w:pStyle w:val="ListParagraph"/>
        <w:numPr>
          <w:ilvl w:val="0"/>
          <w:numId w:val="462"/>
        </w:numPr>
        <w:spacing w:line="276" w:lineRule="auto"/>
        <w:jc w:val="both"/>
        <w:rPr>
          <w:rFonts w:eastAsia="Calibri"/>
          <w:b/>
          <w:bCs/>
          <w:color w:val="auto"/>
        </w:rPr>
      </w:pPr>
      <w:r w:rsidRPr="00546F8A">
        <w:rPr>
          <w:rFonts w:eastAsia="Calibri"/>
          <w:b/>
          <w:bCs/>
          <w:color w:val="auto"/>
        </w:rPr>
        <w:t xml:space="preserve">Durata tratamentului </w:t>
      </w:r>
    </w:p>
    <w:p w14:paraId="737EC320" w14:textId="77777777" w:rsidR="003F21FC" w:rsidRPr="00546F8A" w:rsidRDefault="003F21FC" w:rsidP="0090034C">
      <w:pPr>
        <w:pStyle w:val="ListParagraph"/>
        <w:numPr>
          <w:ilvl w:val="0"/>
          <w:numId w:val="455"/>
        </w:numPr>
        <w:spacing w:line="276" w:lineRule="auto"/>
        <w:ind w:left="630" w:hanging="270"/>
        <w:jc w:val="both"/>
        <w:rPr>
          <w:rFonts w:eastAsia="Calibri"/>
          <w:color w:val="auto"/>
        </w:rPr>
      </w:pPr>
      <w:r w:rsidRPr="00546F8A">
        <w:rPr>
          <w:rFonts w:eastAsia="Calibri"/>
          <w:color w:val="auto"/>
        </w:rPr>
        <w:t>Faza neo-adjuvantă: pentru 4 cicluri sau până la progresia bolii, care împiedică realizarea unei intervenții chirurgicale definitive sau toxicitate inacceptabilă</w:t>
      </w:r>
    </w:p>
    <w:p w14:paraId="61109291" w14:textId="77777777" w:rsidR="003F21FC" w:rsidRPr="00546F8A" w:rsidRDefault="003F21FC" w:rsidP="0090034C">
      <w:pPr>
        <w:pStyle w:val="ListParagraph"/>
        <w:numPr>
          <w:ilvl w:val="0"/>
          <w:numId w:val="455"/>
        </w:numPr>
        <w:spacing w:line="276" w:lineRule="auto"/>
        <w:ind w:left="630" w:hanging="270"/>
        <w:jc w:val="both"/>
        <w:rPr>
          <w:rFonts w:eastAsia="Calibri"/>
          <w:color w:val="auto"/>
        </w:rPr>
      </w:pPr>
      <w:r w:rsidRPr="00546F8A">
        <w:rPr>
          <w:rFonts w:eastAsia="Calibri"/>
          <w:color w:val="auto"/>
        </w:rPr>
        <w:t>Faza adjuvantă: până la apariția recidivei, toxicitate inacceptabilă sau pentru maxim 12 cicluri după intervenția chirurgicală</w:t>
      </w:r>
    </w:p>
    <w:p w14:paraId="53D3ACE6" w14:textId="77777777" w:rsidR="003F21FC" w:rsidRPr="00546F8A" w:rsidRDefault="003F21FC" w:rsidP="003F21FC">
      <w:pPr>
        <w:spacing w:after="0" w:line="276" w:lineRule="auto"/>
        <w:jc w:val="both"/>
        <w:rPr>
          <w:rFonts w:ascii="Times New Roman" w:eastAsia="Calibri" w:hAnsi="Times New Roman" w:cs="Times New Roman"/>
          <w:b/>
          <w:bCs/>
          <w:sz w:val="24"/>
          <w:szCs w:val="24"/>
        </w:rPr>
      </w:pPr>
    </w:p>
    <w:p w14:paraId="7A9CE6CB" w14:textId="77777777" w:rsidR="003F21FC" w:rsidRPr="00546F8A" w:rsidRDefault="003F21FC" w:rsidP="003F21FC">
      <w:pPr>
        <w:spacing w:after="0" w:line="276" w:lineRule="auto"/>
        <w:jc w:val="both"/>
        <w:rPr>
          <w:rFonts w:ascii="Times New Roman" w:eastAsia="Calibri" w:hAnsi="Times New Roman" w:cs="Times New Roman"/>
          <w:b/>
          <w:bCs/>
          <w:i/>
          <w:iCs/>
          <w:sz w:val="24"/>
          <w:szCs w:val="24"/>
        </w:rPr>
      </w:pPr>
      <w:r w:rsidRPr="00546F8A">
        <w:rPr>
          <w:rFonts w:ascii="Times New Roman" w:eastAsia="Calibri" w:hAnsi="Times New Roman" w:cs="Times New Roman"/>
          <w:b/>
          <w:bCs/>
          <w:i/>
          <w:iCs/>
          <w:sz w:val="24"/>
          <w:szCs w:val="24"/>
        </w:rPr>
        <w:t>Modificarea dozei – ambele indicații</w:t>
      </w:r>
    </w:p>
    <w:p w14:paraId="704EE185" w14:textId="77777777" w:rsidR="003F21FC" w:rsidRPr="00546F8A" w:rsidRDefault="003F21FC" w:rsidP="0090034C">
      <w:pPr>
        <w:numPr>
          <w:ilvl w:val="0"/>
          <w:numId w:val="461"/>
        </w:numPr>
        <w:spacing w:after="0" w:line="276" w:lineRule="auto"/>
        <w:ind w:left="630" w:hanging="270"/>
        <w:jc w:val="both"/>
        <w:rPr>
          <w:rFonts w:ascii="Times New Roman" w:eastAsia="Calibri" w:hAnsi="Times New Roman" w:cs="Times New Roman"/>
          <w:i/>
          <w:iCs/>
          <w:sz w:val="24"/>
          <w:szCs w:val="24"/>
        </w:rPr>
      </w:pPr>
      <w:r w:rsidRPr="00546F8A">
        <w:rPr>
          <w:rFonts w:ascii="Times New Roman" w:eastAsia="Calibri" w:hAnsi="Times New Roman" w:cs="Times New Roman"/>
          <w:sz w:val="24"/>
          <w:szCs w:val="24"/>
        </w:rPr>
        <w:t>Nu se recomandă creșterea sau reducerea dozei. Întreruperea sau oprirea administrării poate fi necesară în funcție de siguranța individuală și tolerabilitate (efecte secundare importante, severe).</w:t>
      </w:r>
    </w:p>
    <w:p w14:paraId="1D2E9B30" w14:textId="01C5291A" w:rsidR="003F21FC" w:rsidRPr="00546F8A" w:rsidRDefault="003F21FC" w:rsidP="0090034C">
      <w:pPr>
        <w:numPr>
          <w:ilvl w:val="0"/>
          <w:numId w:val="461"/>
        </w:numPr>
        <w:spacing w:after="0" w:line="276" w:lineRule="auto"/>
        <w:ind w:left="630" w:hanging="270"/>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În  funcție  de  gradul  de  severitate  al  reacției  adverse si de tipul acesteia (mediată sau non-mediată imun), administrarea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trebuie amânată și trebuie administrată corticoterapia.</w:t>
      </w:r>
    </w:p>
    <w:p w14:paraId="20043B42" w14:textId="698235EA" w:rsidR="003F21FC" w:rsidRPr="00546F8A" w:rsidRDefault="003F21FC" w:rsidP="0090034C">
      <w:pPr>
        <w:numPr>
          <w:ilvl w:val="0"/>
          <w:numId w:val="461"/>
        </w:numPr>
        <w:spacing w:after="0" w:line="276" w:lineRule="auto"/>
        <w:ind w:left="630" w:hanging="270"/>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După întrerupere, administrarea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poate fi reluată în 12 săptămâni dacă reacțiile adverse s-au ameliorat până la un grad ≤1 și doza de corticosteroid a fost redusă la ≤10 mg </w:t>
      </w:r>
      <w:proofErr w:type="spellStart"/>
      <w:r w:rsidRPr="00546F8A">
        <w:rPr>
          <w:rFonts w:ascii="Times New Roman" w:eastAsia="Calibri" w:hAnsi="Times New Roman" w:cs="Times New Roman"/>
          <w:sz w:val="24"/>
          <w:szCs w:val="24"/>
        </w:rPr>
        <w:t>prednison</w:t>
      </w:r>
      <w:proofErr w:type="spellEnd"/>
      <w:r w:rsidRPr="00546F8A">
        <w:rPr>
          <w:rFonts w:ascii="Times New Roman" w:eastAsia="Calibri" w:hAnsi="Times New Roman" w:cs="Times New Roman"/>
          <w:sz w:val="24"/>
          <w:szCs w:val="24"/>
        </w:rPr>
        <w:t xml:space="preserve"> sau echivalent pe zi. </w:t>
      </w:r>
    </w:p>
    <w:p w14:paraId="5D621D01" w14:textId="77777777" w:rsidR="003F21FC" w:rsidRPr="00546F8A" w:rsidRDefault="003F21FC" w:rsidP="0090034C">
      <w:pPr>
        <w:numPr>
          <w:ilvl w:val="0"/>
          <w:numId w:val="461"/>
        </w:numPr>
        <w:spacing w:after="0" w:line="276" w:lineRule="auto"/>
        <w:ind w:left="630" w:hanging="270"/>
        <w:jc w:val="both"/>
        <w:rPr>
          <w:rFonts w:ascii="Times New Roman" w:eastAsia="Calibri" w:hAnsi="Times New Roman" w:cs="Times New Roman"/>
          <w:sz w:val="24"/>
          <w:szCs w:val="24"/>
        </w:rPr>
      </w:pPr>
      <w:proofErr w:type="spellStart"/>
      <w:r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trebuie întrerupt definitiv în cazul reacțiilor adverse mediate imun recurente de grad 3 sau 4.</w:t>
      </w:r>
    </w:p>
    <w:p w14:paraId="17FF9AE3" w14:textId="77777777" w:rsidR="003F21FC" w:rsidRPr="00546F8A" w:rsidRDefault="003F21FC" w:rsidP="003F21FC">
      <w:pPr>
        <w:spacing w:after="0" w:line="276" w:lineRule="auto"/>
        <w:jc w:val="both"/>
        <w:rPr>
          <w:rFonts w:ascii="Times New Roman" w:eastAsia="Calibri" w:hAnsi="Times New Roman" w:cs="Times New Roman"/>
          <w:b/>
          <w:bCs/>
          <w:sz w:val="24"/>
          <w:szCs w:val="24"/>
        </w:rPr>
      </w:pPr>
    </w:p>
    <w:p w14:paraId="43E5C30B" w14:textId="77777777" w:rsidR="003F21FC" w:rsidRPr="00546F8A" w:rsidRDefault="003F21FC" w:rsidP="003F21FC">
      <w:pPr>
        <w:pStyle w:val="ListParagraph"/>
        <w:numPr>
          <w:ilvl w:val="0"/>
          <w:numId w:val="465"/>
        </w:numPr>
        <w:tabs>
          <w:tab w:val="left" w:pos="284"/>
        </w:tabs>
        <w:spacing w:line="276" w:lineRule="auto"/>
        <w:ind w:left="142" w:hanging="142"/>
        <w:jc w:val="both"/>
        <w:rPr>
          <w:rFonts w:eastAsia="Calibri"/>
          <w:b/>
          <w:bCs/>
          <w:color w:val="auto"/>
        </w:rPr>
      </w:pPr>
      <w:r w:rsidRPr="00546F8A">
        <w:rPr>
          <w:rFonts w:eastAsia="Calibri"/>
          <w:b/>
          <w:bCs/>
          <w:color w:val="auto"/>
        </w:rPr>
        <w:t>Grupe speciale de pacienți</w:t>
      </w:r>
    </w:p>
    <w:p w14:paraId="607848E6" w14:textId="77777777" w:rsidR="003F21FC" w:rsidRPr="00546F8A" w:rsidRDefault="003F21FC" w:rsidP="003F21FC">
      <w:pPr>
        <w:spacing w:after="0" w:line="276" w:lineRule="auto"/>
        <w:jc w:val="both"/>
        <w:rPr>
          <w:rFonts w:ascii="Times New Roman" w:eastAsia="Calibri" w:hAnsi="Times New Roman" w:cs="Times New Roman"/>
          <w:b/>
          <w:bCs/>
          <w:i/>
          <w:iCs/>
          <w:sz w:val="24"/>
          <w:szCs w:val="24"/>
        </w:rPr>
      </w:pPr>
      <w:r w:rsidRPr="00546F8A">
        <w:rPr>
          <w:rFonts w:ascii="Times New Roman" w:eastAsia="Calibri" w:hAnsi="Times New Roman" w:cs="Times New Roman"/>
          <w:b/>
          <w:bCs/>
          <w:i/>
          <w:iCs/>
          <w:sz w:val="24"/>
          <w:szCs w:val="24"/>
        </w:rPr>
        <w:t xml:space="preserve">Insuficiență renală </w:t>
      </w:r>
    </w:p>
    <w:p w14:paraId="01917979" w14:textId="6212FC5E" w:rsidR="003F21FC" w:rsidRPr="00546F8A" w:rsidRDefault="003F21FC" w:rsidP="003F21FC">
      <w:pPr>
        <w:spacing w:after="0" w:line="276" w:lineRule="auto"/>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Nu se recomandă ajustarea dozei de </w:t>
      </w:r>
      <w:proofErr w:type="spellStart"/>
      <w:r w:rsidRPr="00546F8A">
        <w:rPr>
          <w:rFonts w:ascii="Times New Roman" w:eastAsia="Calibri" w:hAnsi="Times New Roman" w:cs="Times New Roman"/>
          <w:sz w:val="24"/>
          <w:szCs w:val="24"/>
        </w:rPr>
        <w:t>d</w:t>
      </w:r>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la pacienții cu insuficiență renală ușoară sau moderată. Nu se cunoaște efectul insuficienței renale severe (</w:t>
      </w:r>
      <w:proofErr w:type="spellStart"/>
      <w:r w:rsidRPr="00546F8A">
        <w:rPr>
          <w:rFonts w:ascii="Times New Roman" w:eastAsia="Calibri" w:hAnsi="Times New Roman" w:cs="Times New Roman"/>
          <w:sz w:val="24"/>
          <w:szCs w:val="24"/>
        </w:rPr>
        <w:t>CrCl</w:t>
      </w:r>
      <w:proofErr w:type="spellEnd"/>
      <w:r w:rsidRPr="00546F8A">
        <w:rPr>
          <w:rFonts w:ascii="Times New Roman" w:eastAsia="Calibri" w:hAnsi="Times New Roman" w:cs="Times New Roman"/>
          <w:sz w:val="24"/>
          <w:szCs w:val="24"/>
        </w:rPr>
        <w:t xml:space="preserve"> 15 – 29 ml/minut) asupra farmacocineticii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w:t>
      </w:r>
    </w:p>
    <w:p w14:paraId="44EDC93C" w14:textId="77777777" w:rsidR="003F21FC" w:rsidRPr="00546F8A" w:rsidRDefault="003F21FC" w:rsidP="003F21FC">
      <w:pPr>
        <w:spacing w:after="0" w:line="276" w:lineRule="auto"/>
        <w:jc w:val="both"/>
        <w:rPr>
          <w:rFonts w:ascii="Times New Roman" w:eastAsia="Calibri" w:hAnsi="Times New Roman" w:cs="Times New Roman"/>
          <w:b/>
          <w:bCs/>
          <w:i/>
          <w:iCs/>
          <w:sz w:val="24"/>
          <w:szCs w:val="24"/>
        </w:rPr>
      </w:pPr>
    </w:p>
    <w:p w14:paraId="714DD810" w14:textId="77777777" w:rsidR="003F21FC" w:rsidRPr="00546F8A" w:rsidRDefault="003F21FC" w:rsidP="003F21FC">
      <w:pPr>
        <w:spacing w:after="0" w:line="276" w:lineRule="auto"/>
        <w:jc w:val="both"/>
        <w:rPr>
          <w:rFonts w:ascii="Times New Roman" w:eastAsia="Calibri" w:hAnsi="Times New Roman" w:cs="Times New Roman"/>
          <w:b/>
          <w:bCs/>
          <w:i/>
          <w:iCs/>
          <w:sz w:val="24"/>
          <w:szCs w:val="24"/>
        </w:rPr>
      </w:pPr>
      <w:r w:rsidRPr="00546F8A">
        <w:rPr>
          <w:rFonts w:ascii="Times New Roman" w:eastAsia="Calibri" w:hAnsi="Times New Roman" w:cs="Times New Roman"/>
          <w:b/>
          <w:bCs/>
          <w:i/>
          <w:iCs/>
          <w:sz w:val="24"/>
          <w:szCs w:val="24"/>
        </w:rPr>
        <w:t>Insuficiență hepatică</w:t>
      </w:r>
    </w:p>
    <w:p w14:paraId="5266DE3D" w14:textId="0015604C" w:rsidR="003F21FC" w:rsidRPr="00546F8A" w:rsidRDefault="003F21FC" w:rsidP="003F21FC">
      <w:pPr>
        <w:spacing w:after="0" w:line="276" w:lineRule="auto"/>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 xml:space="preserve">Datele despre pacienții cu insuficiență hepatică moderată și severă sunt limitate. Datorită implicării minore a proceselor hepatice în </w:t>
      </w:r>
      <w:proofErr w:type="spellStart"/>
      <w:r w:rsidRPr="00546F8A">
        <w:rPr>
          <w:rFonts w:ascii="Times New Roman" w:eastAsia="Calibri" w:hAnsi="Times New Roman" w:cs="Times New Roman"/>
          <w:sz w:val="24"/>
          <w:szCs w:val="24"/>
        </w:rPr>
        <w:t>clearance-ul</w:t>
      </w:r>
      <w:proofErr w:type="spellEnd"/>
      <w:r w:rsidRPr="00546F8A">
        <w:rPr>
          <w:rFonts w:ascii="Times New Roman" w:eastAsia="Calibri" w:hAnsi="Times New Roman" w:cs="Times New Roman"/>
          <w:sz w:val="24"/>
          <w:szCs w:val="24"/>
        </w:rPr>
        <w:t xml:space="preserve">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nu se recomandă ajustarea dozei de </w:t>
      </w:r>
      <w:proofErr w:type="spellStart"/>
      <w:r w:rsidR="00546F8A" w:rsidRPr="00546F8A">
        <w:rPr>
          <w:rFonts w:ascii="Times New Roman" w:eastAsia="Calibri" w:hAnsi="Times New Roman" w:cs="Times New Roman"/>
          <w:sz w:val="24"/>
          <w:szCs w:val="24"/>
        </w:rPr>
        <w:t>Durvalumabum</w:t>
      </w:r>
      <w:proofErr w:type="spellEnd"/>
      <w:r w:rsidRPr="00546F8A">
        <w:rPr>
          <w:rFonts w:ascii="Times New Roman" w:eastAsia="Calibri" w:hAnsi="Times New Roman" w:cs="Times New Roman"/>
          <w:sz w:val="24"/>
          <w:szCs w:val="24"/>
        </w:rPr>
        <w:t xml:space="preserve"> la pacienții cu insuficiență hepatică, deoarece nu este de așteptat nicio diferență de expunere</w:t>
      </w:r>
    </w:p>
    <w:p w14:paraId="7E56CF6D" w14:textId="77777777" w:rsidR="003F21FC" w:rsidRPr="00546F8A" w:rsidRDefault="003F21FC" w:rsidP="003F21FC">
      <w:pPr>
        <w:spacing w:after="0" w:line="276" w:lineRule="auto"/>
        <w:jc w:val="both"/>
        <w:rPr>
          <w:rFonts w:ascii="Times New Roman" w:eastAsia="Calibri" w:hAnsi="Times New Roman" w:cs="Times New Roman"/>
          <w:b/>
          <w:sz w:val="24"/>
          <w:szCs w:val="24"/>
        </w:rPr>
      </w:pPr>
    </w:p>
    <w:p w14:paraId="63607611" w14:textId="77777777" w:rsidR="003F21FC" w:rsidRPr="00546F8A" w:rsidRDefault="003F21FC" w:rsidP="003F21FC">
      <w:pPr>
        <w:pStyle w:val="ListParagraph"/>
        <w:numPr>
          <w:ilvl w:val="0"/>
          <w:numId w:val="465"/>
        </w:numPr>
        <w:tabs>
          <w:tab w:val="left" w:pos="426"/>
        </w:tabs>
        <w:spacing w:line="276" w:lineRule="auto"/>
        <w:ind w:left="142" w:hanging="142"/>
        <w:jc w:val="both"/>
        <w:rPr>
          <w:rFonts w:eastAsia="Calibri"/>
          <w:color w:val="auto"/>
        </w:rPr>
      </w:pPr>
      <w:r w:rsidRPr="00546F8A">
        <w:rPr>
          <w:rFonts w:eastAsia="Calibri"/>
          <w:b/>
          <w:color w:val="auto"/>
        </w:rPr>
        <w:t>Monitorizare</w:t>
      </w:r>
      <w:r w:rsidRPr="00546F8A">
        <w:rPr>
          <w:rFonts w:eastAsia="Calibri"/>
          <w:color w:val="auto"/>
        </w:rPr>
        <w:t xml:space="preserve"> </w:t>
      </w:r>
    </w:p>
    <w:p w14:paraId="069E528E" w14:textId="77777777" w:rsidR="003F21FC" w:rsidRPr="00546F8A" w:rsidRDefault="003F21FC" w:rsidP="003F21FC">
      <w:pPr>
        <w:spacing w:after="0" w:line="276" w:lineRule="auto"/>
        <w:jc w:val="both"/>
        <w:rPr>
          <w:rFonts w:ascii="Times New Roman" w:eastAsia="Calibri" w:hAnsi="Times New Roman" w:cs="Times New Roman"/>
          <w:sz w:val="24"/>
          <w:szCs w:val="24"/>
        </w:rPr>
      </w:pPr>
      <w:r w:rsidRPr="00546F8A">
        <w:rPr>
          <w:rFonts w:ascii="Times New Roman" w:eastAsia="Calibri" w:hAnsi="Times New Roman" w:cs="Times New Roman"/>
          <w:sz w:val="24"/>
          <w:szCs w:val="24"/>
        </w:rPr>
        <w:t>Răspunsul terapeutic va fi evaluat conform practicii clinice, în funcție de planul efectuat de către medicul curant:</w:t>
      </w:r>
    </w:p>
    <w:p w14:paraId="02D1C60A" w14:textId="77777777" w:rsidR="003F21FC" w:rsidRPr="00B43BFB" w:rsidRDefault="003F21FC" w:rsidP="003F21FC">
      <w:pPr>
        <w:pStyle w:val="ListParagraph"/>
        <w:numPr>
          <w:ilvl w:val="0"/>
          <w:numId w:val="463"/>
        </w:numPr>
        <w:spacing w:line="276" w:lineRule="auto"/>
        <w:contextualSpacing/>
        <w:jc w:val="both"/>
        <w:rPr>
          <w:rFonts w:eastAsia="Calibri"/>
          <w:color w:val="auto"/>
        </w:rPr>
      </w:pPr>
      <w:r w:rsidRPr="00B43BFB">
        <w:rPr>
          <w:rFonts w:eastAsia="Calibri"/>
          <w:color w:val="auto"/>
        </w:rPr>
        <w:t>Pentru  a  confirma  etiologia  reacțiile  adverse  mediate  imun  suspectate  sau  a exclude  alte  cauze,  trebuie  efectuată  o  evaluare  adecvată, comprehensivă  și  se  recomandă consult interdisciplinar.</w:t>
      </w:r>
    </w:p>
    <w:p w14:paraId="44A726CE" w14:textId="77777777" w:rsidR="003F21FC" w:rsidRPr="00B43BFB" w:rsidRDefault="003F21FC" w:rsidP="003F21FC">
      <w:pPr>
        <w:pStyle w:val="ListParagraph"/>
        <w:numPr>
          <w:ilvl w:val="0"/>
          <w:numId w:val="463"/>
        </w:numPr>
        <w:spacing w:line="276" w:lineRule="auto"/>
        <w:contextualSpacing/>
        <w:jc w:val="both"/>
        <w:rPr>
          <w:rFonts w:eastAsia="Calibri"/>
          <w:color w:val="auto"/>
        </w:rPr>
      </w:pPr>
      <w:r w:rsidRPr="00B43BFB">
        <w:rPr>
          <w:rFonts w:eastAsia="Calibri"/>
          <w:color w:val="auto"/>
        </w:rPr>
        <w:t>Evaluare biologică: în funcție de decizia medicului curant.</w:t>
      </w:r>
    </w:p>
    <w:p w14:paraId="0C1C630D" w14:textId="6C216CE3"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 </w:t>
      </w:r>
    </w:p>
    <w:p w14:paraId="1D4ABE8E" w14:textId="77777777" w:rsidR="003F21FC" w:rsidRPr="00B43BFB" w:rsidRDefault="003F21FC" w:rsidP="003F21FC">
      <w:pPr>
        <w:pStyle w:val="ListParagraph"/>
        <w:spacing w:line="276" w:lineRule="auto"/>
        <w:ind w:left="426" w:hanging="426"/>
        <w:jc w:val="both"/>
        <w:rPr>
          <w:rFonts w:eastAsia="Calibri"/>
          <w:color w:val="auto"/>
        </w:rPr>
      </w:pPr>
      <w:r w:rsidRPr="00B43BFB">
        <w:rPr>
          <w:rFonts w:eastAsia="Calibri"/>
          <w:b/>
          <w:bCs/>
          <w:color w:val="auto"/>
        </w:rPr>
        <w:t>Efecte secundare. Managementul efectelor secundare mediate imun</w:t>
      </w:r>
    </w:p>
    <w:p w14:paraId="577D08DA" w14:textId="616D8316"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Tratamentul cu </w:t>
      </w:r>
      <w:proofErr w:type="spellStart"/>
      <w:r w:rsidR="00C41079" w:rsidRPr="00B43BFB">
        <w:rPr>
          <w:rFonts w:ascii="Times New Roman" w:eastAsia="Calibri" w:hAnsi="Times New Roman" w:cs="Times New Roman"/>
          <w:sz w:val="24"/>
          <w:szCs w:val="24"/>
        </w:rPr>
        <w:t>Durvalumab</w:t>
      </w:r>
      <w:r w:rsidR="00C41079">
        <w:rPr>
          <w:rFonts w:ascii="Times New Roman" w:eastAsia="Calibri" w:hAnsi="Times New Roman" w:cs="Times New Roman"/>
          <w:sz w:val="24"/>
          <w:szCs w:val="24"/>
        </w:rPr>
        <w:t>um</w:t>
      </w:r>
      <w:proofErr w:type="spellEnd"/>
      <w:r w:rsidR="00C41079" w:rsidRPr="00B43BFB">
        <w:rPr>
          <w:rFonts w:ascii="Times New Roman" w:eastAsia="Calibri" w:hAnsi="Times New Roman" w:cs="Times New Roman"/>
          <w:sz w:val="24"/>
          <w:szCs w:val="24"/>
        </w:rPr>
        <w:t xml:space="preserve"> </w:t>
      </w:r>
      <w:r w:rsidRPr="00B43BFB">
        <w:rPr>
          <w:rFonts w:ascii="Times New Roman" w:eastAsia="Calibri" w:hAnsi="Times New Roman" w:cs="Times New Roman"/>
          <w:sz w:val="24"/>
          <w:szCs w:val="24"/>
        </w:rPr>
        <w:t>poate determina reacții adverse mediate imun, care necesita o evaluare adecvata pentru confirmarea etiologiei imune sau excluderea cauzelor alternative, stabilirea severității precum și a atitudinii terapeutice.</w:t>
      </w:r>
    </w:p>
    <w:p w14:paraId="72C98708" w14:textId="77777777" w:rsidR="003F21FC" w:rsidRPr="00B43BFB" w:rsidRDefault="003F21FC" w:rsidP="003F21FC">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1"/>
        <w:gridCol w:w="2161"/>
        <w:gridCol w:w="2018"/>
        <w:gridCol w:w="3595"/>
      </w:tblGrid>
      <w:tr w:rsidR="003F21FC" w:rsidRPr="00B43BFB" w14:paraId="18EF8314" w14:textId="77777777" w:rsidTr="00DC57FF">
        <w:trPr>
          <w:trHeight w:val="864"/>
          <w:tblHeader/>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E3711" w14:textId="77777777" w:rsidR="003F21FC" w:rsidRPr="00B43BFB" w:rsidRDefault="003F21FC" w:rsidP="003F21FC">
            <w:pPr>
              <w:tabs>
                <w:tab w:val="left" w:pos="567"/>
              </w:tabs>
              <w:spacing w:after="0" w:line="240" w:lineRule="auto"/>
              <w:ind w:left="14" w:right="14" w:firstLine="76"/>
              <w:jc w:val="both"/>
              <w:rPr>
                <w:rFonts w:ascii="Times New Roman" w:eastAsia="Calibri" w:hAnsi="Times New Roman" w:cs="Times New Roman"/>
                <w:b/>
                <w:bCs/>
                <w:sz w:val="20"/>
                <w:szCs w:val="20"/>
              </w:rPr>
            </w:pPr>
            <w:r w:rsidRPr="00B43BFB">
              <w:rPr>
                <w:rFonts w:ascii="Times New Roman" w:eastAsia="Calibri" w:hAnsi="Times New Roman" w:cs="Times New Roman"/>
                <w:b/>
                <w:bCs/>
                <w:sz w:val="20"/>
                <w:szCs w:val="20"/>
              </w:rPr>
              <w:t>Reacție adversă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35614" w14:textId="77777777" w:rsidR="003F21FC" w:rsidRPr="00B43BFB" w:rsidRDefault="003F21FC" w:rsidP="003F21FC">
            <w:pPr>
              <w:tabs>
                <w:tab w:val="left" w:pos="567"/>
              </w:tabs>
              <w:spacing w:after="0" w:line="240" w:lineRule="auto"/>
              <w:ind w:left="14" w:right="14" w:firstLine="76"/>
              <w:jc w:val="both"/>
              <w:rPr>
                <w:rFonts w:ascii="Times New Roman" w:hAnsi="Times New Roman" w:cs="Times New Roman"/>
                <w:b/>
                <w:bCs/>
                <w:sz w:val="20"/>
                <w:szCs w:val="20"/>
              </w:rPr>
            </w:pPr>
            <w:r w:rsidRPr="00B43BFB">
              <w:rPr>
                <w:rFonts w:ascii="Times New Roman" w:eastAsia="Calibri" w:hAnsi="Times New Roman" w:cs="Times New Roman"/>
                <w:b/>
                <w:bCs/>
                <w:sz w:val="20"/>
                <w:szCs w:val="20"/>
              </w:rPr>
              <w:t>Severitate</w:t>
            </w:r>
            <w:r w:rsidRPr="00B43BFB">
              <w:rPr>
                <w:rFonts w:ascii="Times New Roman" w:eastAsia="Calibri" w:hAnsi="Times New Roman" w:cs="Times New Roman"/>
                <w:bCs/>
                <w:sz w:val="20"/>
                <w:szCs w:val="20"/>
                <w:vertAlign w:val="superscript"/>
              </w:rPr>
              <w:t>a</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9FB02" w14:textId="5C4ABA1A" w:rsidR="003F21FC" w:rsidRPr="00B43BFB" w:rsidRDefault="003F21FC" w:rsidP="003F21FC">
            <w:pPr>
              <w:tabs>
                <w:tab w:val="left" w:pos="567"/>
              </w:tabs>
              <w:spacing w:after="0" w:line="240" w:lineRule="auto"/>
              <w:ind w:left="14" w:right="14"/>
              <w:jc w:val="both"/>
              <w:rPr>
                <w:rFonts w:ascii="Times New Roman" w:eastAsia="Calibri" w:hAnsi="Times New Roman" w:cs="Times New Roman"/>
                <w:b/>
                <w:bCs/>
                <w:sz w:val="20"/>
                <w:szCs w:val="20"/>
              </w:rPr>
            </w:pPr>
            <w:r w:rsidRPr="00B43BFB">
              <w:rPr>
                <w:rFonts w:ascii="Times New Roman" w:eastAsia="Calibri" w:hAnsi="Times New Roman" w:cs="Times New Roman"/>
                <w:b/>
                <w:bCs/>
                <w:sz w:val="20"/>
                <w:szCs w:val="20"/>
              </w:rPr>
              <w:t xml:space="preserve">Modificarea tratamentului cu </w:t>
            </w:r>
            <w:proofErr w:type="spellStart"/>
            <w:r w:rsidRPr="00B43BFB">
              <w:rPr>
                <w:rFonts w:ascii="Times New Roman" w:eastAsia="Calibri" w:hAnsi="Times New Roman" w:cs="Times New Roman"/>
                <w:b/>
                <w:bCs/>
                <w:sz w:val="20"/>
                <w:szCs w:val="20"/>
              </w:rPr>
              <w:t>Durvalumab</w:t>
            </w:r>
            <w:r w:rsidR="00C41079">
              <w:rPr>
                <w:rFonts w:ascii="Times New Roman" w:eastAsia="Calibri" w:hAnsi="Times New Roman" w:cs="Times New Roman"/>
                <w:b/>
                <w:bCs/>
                <w:sz w:val="20"/>
                <w:szCs w:val="20"/>
              </w:rPr>
              <w:t>um</w:t>
            </w:r>
            <w:proofErr w:type="spellEnd"/>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F48FA"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b/>
                <w:bCs/>
                <w:sz w:val="20"/>
                <w:szCs w:val="20"/>
              </w:rPr>
            </w:pPr>
            <w:r w:rsidRPr="00B43BFB">
              <w:rPr>
                <w:rFonts w:ascii="Times New Roman" w:eastAsia="Calibri" w:hAnsi="Times New Roman" w:cs="Times New Roman"/>
                <w:b/>
                <w:bCs/>
                <w:sz w:val="20"/>
                <w:szCs w:val="20"/>
              </w:rPr>
              <w:t>Tratament cu corticosteroizi, doar dacă nu se specifică altceva</w:t>
            </w:r>
          </w:p>
        </w:tc>
      </w:tr>
      <w:tr w:rsidR="003F21FC" w:rsidRPr="00B43BFB" w14:paraId="5D507638" w14:textId="77777777" w:rsidTr="00DC57FF">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44B17"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roofErr w:type="spellStart"/>
            <w:r w:rsidRPr="00B43BFB">
              <w:rPr>
                <w:rFonts w:ascii="Times New Roman" w:eastAsia="Calibri" w:hAnsi="Times New Roman" w:cs="Times New Roman"/>
                <w:sz w:val="20"/>
                <w:szCs w:val="20"/>
              </w:rPr>
              <w:t>Pneumonită</w:t>
            </w:r>
            <w:proofErr w:type="spellEnd"/>
            <w:r w:rsidRPr="00B43BFB">
              <w:rPr>
                <w:rFonts w:ascii="Times New Roman" w:eastAsia="Calibri" w:hAnsi="Times New Roman" w:cs="Times New Roman"/>
                <w:sz w:val="20"/>
                <w:szCs w:val="20"/>
              </w:rPr>
              <w:t xml:space="preserve"> mediată imun/</w:t>
            </w:r>
            <w:r w:rsidRPr="00B43BFB">
              <w:rPr>
                <w:rFonts w:ascii="Times New Roman" w:eastAsia="Calibri" w:hAnsi="Times New Roman" w:cs="Times New Roman"/>
                <w:sz w:val="20"/>
                <w:szCs w:val="20"/>
                <w:lang w:eastAsia="ro-RO"/>
              </w:rPr>
              <w:t xml:space="preserve"> </w:t>
            </w:r>
            <w:r w:rsidRPr="00B43BFB">
              <w:rPr>
                <w:rFonts w:ascii="Times New Roman" w:eastAsia="Calibri" w:hAnsi="Times New Roman" w:cs="Times New Roman"/>
                <w:sz w:val="20"/>
                <w:szCs w:val="20"/>
              </w:rPr>
              <w:t>boală pulmonară interstițială</w:t>
            </w:r>
          </w:p>
          <w:p w14:paraId="69418D5D"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92B17" w14:textId="77777777" w:rsidR="003F21FC" w:rsidRPr="00B43BFB" w:rsidRDefault="003F21FC" w:rsidP="003F21FC">
            <w:pPr>
              <w:tabs>
                <w:tab w:val="left" w:pos="567"/>
              </w:tabs>
              <w:spacing w:after="0" w:line="240" w:lineRule="auto"/>
              <w:ind w:left="14" w:right="14" w:firstLine="76"/>
              <w:rPr>
                <w:rFonts w:ascii="Times New Roman" w:hAnsi="Times New Roman" w:cs="Times New Roman"/>
                <w:sz w:val="20"/>
                <w:szCs w:val="20"/>
              </w:rPr>
            </w:pPr>
            <w:r w:rsidRPr="00B43BFB">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56BFF6" w14:textId="77777777" w:rsidR="003F21FC" w:rsidRPr="00B43BFB" w:rsidRDefault="003F21FC" w:rsidP="003F21FC">
            <w:pPr>
              <w:tabs>
                <w:tab w:val="left" w:pos="567"/>
              </w:tabs>
              <w:spacing w:after="0" w:line="240" w:lineRule="auto"/>
              <w:ind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F1976"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w:t>
            </w:r>
          </w:p>
        </w:tc>
      </w:tr>
      <w:tr w:rsidR="003F21FC" w:rsidRPr="00B43BFB" w14:paraId="6CDDF9A8" w14:textId="77777777" w:rsidTr="00DC57FF">
        <w:trPr>
          <w:trHeight w:val="828"/>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2D41E94"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6049B" w14:textId="77777777" w:rsidR="003F21FC" w:rsidRPr="00B43BFB" w:rsidRDefault="003F21FC" w:rsidP="003F21FC">
            <w:pPr>
              <w:tabs>
                <w:tab w:val="left" w:pos="567"/>
              </w:tabs>
              <w:spacing w:after="0" w:line="240" w:lineRule="auto"/>
              <w:ind w:left="14" w:right="14" w:firstLine="76"/>
              <w:rPr>
                <w:rFonts w:ascii="Times New Roman" w:eastAsia="Calibri" w:hAnsi="Times New Roman" w:cs="Times New Roman"/>
                <w:sz w:val="20"/>
                <w:szCs w:val="20"/>
              </w:rPr>
            </w:pPr>
            <w:r w:rsidRPr="00B43BFB">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0B9D6D" w14:textId="77777777" w:rsidR="003F21FC" w:rsidRPr="00B43BFB" w:rsidRDefault="003F21FC" w:rsidP="003F21FC">
            <w:pPr>
              <w:tabs>
                <w:tab w:val="left" w:pos="567"/>
              </w:tabs>
              <w:spacing w:after="0" w:line="240" w:lineRule="auto"/>
              <w:ind w:left="14" w:right="14"/>
              <w:rPr>
                <w:rFonts w:ascii="Times New Roman"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346C0"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1-4 mg/kg/zi sau echivalent, urmat de reducere treptată a dozei</w:t>
            </w:r>
          </w:p>
        </w:tc>
      </w:tr>
      <w:tr w:rsidR="003F21FC" w:rsidRPr="00B43BFB" w14:paraId="4A8F363F" w14:textId="77777777" w:rsidTr="00DC57FF">
        <w:trPr>
          <w:trHeight w:val="924"/>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ABF8DEE"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bookmarkStart w:id="10" w:name="_Hlk520643370"/>
            <w:r w:rsidRPr="00B43BFB">
              <w:rPr>
                <w:rFonts w:ascii="Times New Roman" w:eastAsia="Calibri" w:hAnsi="Times New Roman" w:cs="Times New Roman"/>
                <w:sz w:val="20"/>
                <w:szCs w:val="20"/>
              </w:rPr>
              <w:t>Hepatită mediată imun</w:t>
            </w:r>
          </w:p>
          <w:p w14:paraId="41B4AC84"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4B219D"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Grad 2 cu ALT sau AST &gt;3</w:t>
            </w:r>
            <w:r w:rsidRPr="00B43BFB">
              <w:rPr>
                <w:rFonts w:ascii="Times New Roman" w:eastAsia="Calibri" w:hAnsi="Times New Roman" w:cs="Times New Roman"/>
                <w:sz w:val="20"/>
                <w:szCs w:val="20"/>
              </w:rPr>
              <w:noBreakHyphen/>
              <w:t>5 x LSN și/sau bilirubină totală &gt;1,5</w:t>
            </w:r>
            <w:r w:rsidRPr="00B43BFB">
              <w:rPr>
                <w:rFonts w:ascii="Times New Roman" w:eastAsia="Calibri" w:hAnsi="Times New Roman" w:cs="Times New Roman"/>
                <w:sz w:val="20"/>
                <w:szCs w:val="20"/>
              </w:rPr>
              <w:noBreakHyphen/>
              <w:t>3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55FD3" w14:textId="77777777" w:rsidR="003F21FC" w:rsidRPr="00B43BFB" w:rsidRDefault="003F21FC" w:rsidP="003F21FC">
            <w:pPr>
              <w:tabs>
                <w:tab w:val="left" w:pos="567"/>
              </w:tabs>
              <w:spacing w:after="0" w:line="240" w:lineRule="auto"/>
              <w:ind w:left="14" w:right="14" w:firstLine="76"/>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249E8B0"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w:t>
            </w:r>
          </w:p>
          <w:p w14:paraId="387062E8"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p>
        </w:tc>
      </w:tr>
      <w:tr w:rsidR="003F21FC" w:rsidRPr="00B43BFB" w14:paraId="033F250C" w14:textId="77777777" w:rsidTr="00DC57FF">
        <w:trPr>
          <w:trHeight w:val="1007"/>
        </w:trPr>
        <w:tc>
          <w:tcPr>
            <w:tcW w:w="1028" w:type="pct"/>
            <w:vMerge/>
            <w:tcBorders>
              <w:left w:val="single" w:sz="4" w:space="0" w:color="auto"/>
              <w:right w:val="single" w:sz="4" w:space="0" w:color="auto"/>
            </w:tcBorders>
            <w:vAlign w:val="center"/>
            <w:hideMark/>
          </w:tcPr>
          <w:p w14:paraId="7320F22A"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728F2"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Grad 3 cu AST sau ALT &gt;5-≤8 x LSN sau bilirubină totală &gt;3-≤5x LSN</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11EAB724"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837" w:type="pct"/>
            <w:vMerge/>
            <w:tcBorders>
              <w:left w:val="single" w:sz="4" w:space="0" w:color="auto"/>
              <w:right w:val="single" w:sz="4" w:space="0" w:color="auto"/>
            </w:tcBorders>
            <w:vAlign w:val="center"/>
            <w:hideMark/>
          </w:tcPr>
          <w:p w14:paraId="748090C7"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501CDF46" w14:textId="77777777" w:rsidTr="00DC57FF">
        <w:trPr>
          <w:trHeight w:val="924"/>
        </w:trPr>
        <w:tc>
          <w:tcPr>
            <w:tcW w:w="1028" w:type="pct"/>
            <w:vMerge/>
            <w:tcBorders>
              <w:left w:val="single" w:sz="4" w:space="0" w:color="auto"/>
              <w:right w:val="single" w:sz="4" w:space="0" w:color="auto"/>
            </w:tcBorders>
            <w:tcMar>
              <w:top w:w="0" w:type="dxa"/>
              <w:left w:w="108" w:type="dxa"/>
              <w:bottom w:w="0" w:type="dxa"/>
              <w:right w:w="108" w:type="dxa"/>
            </w:tcMar>
            <w:hideMark/>
          </w:tcPr>
          <w:p w14:paraId="287CEF7D"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FC55BE"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Grad 3 cu AST sau ALT &gt;8 x LSN sau bilirubină totală &gt;5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247DD" w14:textId="77777777" w:rsidR="003F21FC" w:rsidRPr="00B43BFB" w:rsidRDefault="003F21FC" w:rsidP="003F21FC">
            <w:pPr>
              <w:tabs>
                <w:tab w:val="left" w:pos="567"/>
              </w:tabs>
              <w:spacing w:after="0" w:line="240" w:lineRule="auto"/>
              <w:ind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left w:val="single" w:sz="4" w:space="0" w:color="auto"/>
              <w:right w:val="single" w:sz="4" w:space="0" w:color="auto"/>
            </w:tcBorders>
            <w:tcMar>
              <w:top w:w="0" w:type="dxa"/>
              <w:left w:w="108" w:type="dxa"/>
              <w:bottom w:w="0" w:type="dxa"/>
              <w:right w:w="108" w:type="dxa"/>
            </w:tcMar>
            <w:hideMark/>
          </w:tcPr>
          <w:p w14:paraId="0D3BF46E"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76D5A8F3" w14:textId="77777777" w:rsidTr="00DC57FF">
        <w:trPr>
          <w:trHeight w:val="924"/>
        </w:trPr>
        <w:tc>
          <w:tcPr>
            <w:tcW w:w="1028" w:type="pct"/>
            <w:vMerge/>
            <w:tcBorders>
              <w:left w:val="single" w:sz="4" w:space="0" w:color="auto"/>
              <w:bottom w:val="single" w:sz="4" w:space="0" w:color="auto"/>
              <w:right w:val="single" w:sz="4" w:space="0" w:color="auto"/>
            </w:tcBorders>
            <w:vAlign w:val="center"/>
            <w:hideMark/>
          </w:tcPr>
          <w:p w14:paraId="7EAE6CEC"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59A8A"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ALT sau AST &gt;3 x LSN și bilirubină totală &gt;2 x LSN fără altă cauză</w:t>
            </w:r>
            <w:r w:rsidRPr="00B43BFB" w:rsidDel="00866F35">
              <w:rPr>
                <w:rFonts w:ascii="Times New Roman" w:eastAsia="Calibri" w:hAnsi="Times New Roman" w:cs="Times New Roman"/>
                <w:sz w:val="20"/>
                <w:szCs w:val="20"/>
              </w:rPr>
              <w:t xml:space="preserve"> </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7A565CE5"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837" w:type="pct"/>
            <w:vMerge/>
            <w:tcBorders>
              <w:left w:val="single" w:sz="4" w:space="0" w:color="auto"/>
              <w:bottom w:val="single" w:sz="4" w:space="0" w:color="auto"/>
              <w:right w:val="single" w:sz="4" w:space="0" w:color="auto"/>
            </w:tcBorders>
            <w:vAlign w:val="center"/>
            <w:hideMark/>
          </w:tcPr>
          <w:p w14:paraId="5E36C94E"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bookmarkEnd w:id="10"/>
      <w:tr w:rsidR="003F21FC" w:rsidRPr="00B43BFB" w14:paraId="32157FC7" w14:textId="77777777" w:rsidTr="00DC57FF">
        <w:trPr>
          <w:trHeight w:val="647"/>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F5687"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Colită sau diaree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77ABF" w14:textId="77777777" w:rsidR="003F21FC" w:rsidRPr="00B43BFB" w:rsidRDefault="003F21FC" w:rsidP="003F21FC">
            <w:pPr>
              <w:tabs>
                <w:tab w:val="left" w:pos="567"/>
              </w:tabs>
              <w:spacing w:after="0" w:line="240" w:lineRule="auto"/>
              <w:ind w:right="14"/>
              <w:jc w:val="both"/>
              <w:rPr>
                <w:rFonts w:ascii="Times New Roman" w:hAnsi="Times New Roman" w:cs="Times New Roman"/>
                <w:sz w:val="20"/>
                <w:szCs w:val="20"/>
              </w:rPr>
            </w:pPr>
            <w:r w:rsidRPr="00B43BFB">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CB50D"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A6807"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w:t>
            </w:r>
          </w:p>
        </w:tc>
      </w:tr>
      <w:tr w:rsidR="003F21FC" w:rsidRPr="00B43BFB" w14:paraId="15EA37D2" w14:textId="77777777" w:rsidTr="00DC57FF">
        <w:trPr>
          <w:trHeight w:val="624"/>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DD3C7B6"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189D4"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15579" w14:textId="77777777" w:rsidR="003F21FC" w:rsidRPr="00B43BFB" w:rsidRDefault="003F21FC" w:rsidP="003F21FC">
            <w:pPr>
              <w:tabs>
                <w:tab w:val="left" w:pos="567"/>
              </w:tabs>
              <w:spacing w:after="0" w:line="240" w:lineRule="auto"/>
              <w:ind w:left="14" w:right="14"/>
              <w:jc w:val="both"/>
              <w:rPr>
                <w:rFonts w:ascii="Times New Roman"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4FA8B30F"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208C4223" w14:textId="77777777" w:rsidTr="00DC57FF">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6C1FF2"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Hipertiroidism mediat imun, tiroidită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26AA5"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w:t>
            </w:r>
            <w:r w:rsidRPr="00B43BFB">
              <w:rPr>
                <w:rFonts w:ascii="Times New Roman" w:eastAsia="Calibri" w:hAnsi="Times New Roman" w:cs="Times New Roman"/>
                <w:sz w:val="20"/>
                <w:szCs w:val="20"/>
              </w:rPr>
              <w:noBreakHyphen/>
              <w:t xml:space="preserve">4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20CB7"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E9AF9"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Tratament simptomatic, vezi pct. 4.8 </w:t>
            </w:r>
          </w:p>
        </w:tc>
      </w:tr>
      <w:tr w:rsidR="003F21FC" w:rsidRPr="00B43BFB" w14:paraId="3D3ED2FD" w14:textId="77777777" w:rsidTr="00DC57FF">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1FFF9"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Hipotiroidism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55C354"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w:t>
            </w:r>
            <w:r w:rsidRPr="00B43BFB">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35F7B"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E2D629"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shd w:val="clear" w:color="auto" w:fill="FFFFFF"/>
              </w:rPr>
            </w:pPr>
            <w:r w:rsidRPr="00B43BFB">
              <w:rPr>
                <w:rFonts w:ascii="Times New Roman" w:eastAsia="Calibri" w:hAnsi="Times New Roman" w:cs="Times New Roman"/>
                <w:sz w:val="20"/>
                <w:szCs w:val="20"/>
                <w:shd w:val="clear" w:color="auto" w:fill="FFFFFF"/>
              </w:rPr>
              <w:t>Inițiați terapia de substituție cu hormoni tiroidieni așa cum este indicat clinic</w:t>
            </w:r>
          </w:p>
        </w:tc>
      </w:tr>
      <w:tr w:rsidR="003F21FC" w:rsidRPr="00B43BFB" w14:paraId="490B247A" w14:textId="77777777" w:rsidTr="00DC57FF">
        <w:trPr>
          <w:trHeight w:val="1256"/>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1038F"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lastRenderedPageBreak/>
              <w:t xml:space="preserve">Insuficiență </w:t>
            </w:r>
            <w:proofErr w:type="spellStart"/>
            <w:r w:rsidRPr="00B43BFB">
              <w:rPr>
                <w:rFonts w:ascii="Times New Roman" w:eastAsia="Calibri" w:hAnsi="Times New Roman" w:cs="Times New Roman"/>
                <w:sz w:val="20"/>
                <w:szCs w:val="20"/>
              </w:rPr>
              <w:t>corticosuprarenaliană</w:t>
            </w:r>
            <w:proofErr w:type="spellEnd"/>
            <w:r w:rsidRPr="00B43BFB">
              <w:rPr>
                <w:rFonts w:ascii="Times New Roman" w:eastAsia="Calibri" w:hAnsi="Times New Roman" w:cs="Times New Roman"/>
                <w:sz w:val="20"/>
                <w:szCs w:val="20"/>
              </w:rPr>
              <w:t xml:space="preserve"> sau </w:t>
            </w:r>
            <w:proofErr w:type="spellStart"/>
            <w:r w:rsidRPr="00B43BFB">
              <w:rPr>
                <w:rFonts w:ascii="Times New Roman" w:eastAsia="Calibri" w:hAnsi="Times New Roman" w:cs="Times New Roman"/>
                <w:sz w:val="20"/>
                <w:szCs w:val="20"/>
              </w:rPr>
              <w:t>hipofizită</w:t>
            </w:r>
            <w:proofErr w:type="spellEnd"/>
            <w:r w:rsidRPr="00B43BFB">
              <w:rPr>
                <w:rFonts w:ascii="Times New Roman" w:eastAsia="Calibri" w:hAnsi="Times New Roman" w:cs="Times New Roman"/>
                <w:sz w:val="20"/>
                <w:szCs w:val="20"/>
              </w:rPr>
              <w:t xml:space="preserve"> /</w:t>
            </w:r>
          </w:p>
          <w:p w14:paraId="29626203"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roofErr w:type="spellStart"/>
            <w:r w:rsidRPr="00B43BFB">
              <w:rPr>
                <w:rFonts w:ascii="Times New Roman" w:eastAsia="Calibri" w:hAnsi="Times New Roman" w:cs="Times New Roman"/>
                <w:sz w:val="20"/>
                <w:szCs w:val="20"/>
              </w:rPr>
              <w:t>hipopituitarism</w:t>
            </w:r>
            <w:proofErr w:type="spellEnd"/>
            <w:r w:rsidRPr="00B43BFB">
              <w:rPr>
                <w:rFonts w:ascii="Times New Roman" w:eastAsia="Calibri" w:hAnsi="Times New Roman" w:cs="Times New Roman"/>
                <w:sz w:val="20"/>
                <w:szCs w:val="20"/>
              </w:rPr>
              <w:t xml:space="preserve">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6D77E"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w:t>
            </w:r>
            <w:r w:rsidRPr="00B43BFB">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5E4C7"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65E44"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 și terapie de substituție hormonală așa cum este indicat clinic</w:t>
            </w:r>
          </w:p>
        </w:tc>
      </w:tr>
      <w:tr w:rsidR="003F21FC" w:rsidRPr="00B43BFB" w14:paraId="7587E5E6" w14:textId="77777777" w:rsidTr="00DC57FF">
        <w:trPr>
          <w:trHeight w:val="509"/>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34AFD"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Diabet zaharat de tip 1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0B09E"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w:t>
            </w:r>
            <w:r w:rsidRPr="00B43BFB">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455AB"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76AC4"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r w:rsidRPr="00B43BFB">
              <w:rPr>
                <w:rFonts w:ascii="Times New Roman" w:eastAsia="Calibri" w:hAnsi="Times New Roman" w:cs="Times New Roman"/>
                <w:sz w:val="20"/>
                <w:szCs w:val="20"/>
                <w:shd w:val="clear" w:color="auto" w:fill="FFFFFF"/>
              </w:rPr>
              <w:t>Inițiați tratamentul cu insulină așa cum este indicat clinic</w:t>
            </w:r>
          </w:p>
        </w:tc>
      </w:tr>
      <w:tr w:rsidR="003F21FC" w:rsidRPr="00B43BFB" w14:paraId="028E2202" w14:textId="77777777" w:rsidTr="00DC57FF">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B9CC4"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bookmarkStart w:id="11" w:name="_Hlk520643423"/>
            <w:r w:rsidRPr="00B43BFB">
              <w:rPr>
                <w:rFonts w:ascii="Times New Roman" w:eastAsia="Calibri" w:hAnsi="Times New Roman" w:cs="Times New Roman"/>
                <w:sz w:val="20"/>
                <w:szCs w:val="20"/>
              </w:rPr>
              <w:t xml:space="preserve">Nefrită mediată imun </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A00EA" w14:textId="77777777" w:rsidR="003F21FC" w:rsidRPr="00B43BFB" w:rsidRDefault="003F21FC" w:rsidP="003F21FC">
            <w:pPr>
              <w:tabs>
                <w:tab w:val="left" w:pos="567"/>
              </w:tabs>
              <w:spacing w:after="0" w:line="240" w:lineRule="auto"/>
              <w:ind w:left="14" w:right="14"/>
              <w:rPr>
                <w:rFonts w:ascii="Times New Roman" w:hAnsi="Times New Roman" w:cs="Times New Roman"/>
                <w:sz w:val="20"/>
                <w:szCs w:val="20"/>
              </w:rPr>
            </w:pPr>
            <w:r w:rsidRPr="00B43BFB">
              <w:rPr>
                <w:rFonts w:ascii="Times New Roman" w:eastAsia="Calibri" w:hAnsi="Times New Roman" w:cs="Times New Roman"/>
                <w:sz w:val="20"/>
                <w:szCs w:val="20"/>
              </w:rPr>
              <w:t>Grad 2 cu creatinină serică &gt;1,5</w:t>
            </w:r>
            <w:r w:rsidRPr="00B43BFB">
              <w:rPr>
                <w:rFonts w:ascii="Times New Roman" w:eastAsia="Calibri" w:hAnsi="Times New Roman" w:cs="Times New Roman"/>
                <w:sz w:val="20"/>
                <w:szCs w:val="20"/>
              </w:rPr>
              <w:noBreakHyphen/>
              <w:t>3x LSN sau valoarea inițială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1F8A3" w14:textId="77777777" w:rsidR="003F21FC" w:rsidRPr="00B43BFB" w:rsidRDefault="003F21FC" w:rsidP="003F21FC">
            <w:pPr>
              <w:tabs>
                <w:tab w:val="left" w:pos="567"/>
              </w:tabs>
              <w:spacing w:after="0" w:line="240" w:lineRule="auto"/>
              <w:ind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C40C8"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w:t>
            </w:r>
          </w:p>
        </w:tc>
      </w:tr>
      <w:tr w:rsidR="003F21FC" w:rsidRPr="00B43BFB" w14:paraId="2AEB6EA6" w14:textId="77777777" w:rsidTr="00DC57FF">
        <w:trPr>
          <w:trHeight w:val="141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21BB690A"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974F6" w14:textId="77777777" w:rsidR="003F21FC" w:rsidRPr="00B43BFB" w:rsidRDefault="003F21FC" w:rsidP="003F21FC">
            <w:pPr>
              <w:tabs>
                <w:tab w:val="left" w:pos="567"/>
              </w:tabs>
              <w:spacing w:after="0" w:line="240" w:lineRule="auto"/>
              <w:ind w:left="14"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Grad 3 cu creatinină serică &gt;3x valoarea inițială sau &gt;3</w:t>
            </w:r>
            <w:r w:rsidRPr="00B43BFB">
              <w:rPr>
                <w:rFonts w:ascii="Times New Roman" w:eastAsia="Calibri" w:hAnsi="Times New Roman" w:cs="Times New Roman"/>
                <w:sz w:val="20"/>
                <w:szCs w:val="20"/>
              </w:rPr>
              <w:noBreakHyphen/>
              <w:t>6xLSN; Grad 4 cu creatinină serică &gt;6xLSN</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8C10E" w14:textId="77777777" w:rsidR="003F21FC" w:rsidRPr="00B43BFB" w:rsidRDefault="003F21FC" w:rsidP="003F21FC">
            <w:pPr>
              <w:tabs>
                <w:tab w:val="left" w:pos="567"/>
              </w:tabs>
              <w:spacing w:after="0" w:line="240" w:lineRule="auto"/>
              <w:ind w:left="14" w:right="14"/>
              <w:rPr>
                <w:rFonts w:ascii="Times New Roman"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36A31F10"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bookmarkEnd w:id="11"/>
      <w:tr w:rsidR="003F21FC" w:rsidRPr="00B43BFB" w14:paraId="3F30C597" w14:textId="77777777" w:rsidTr="00DC57FF">
        <w:trPr>
          <w:trHeight w:val="551"/>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094DF"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Dermatită sau eritem cutanat </w:t>
            </w:r>
            <w:proofErr w:type="spellStart"/>
            <w:r w:rsidRPr="00B43BFB">
              <w:rPr>
                <w:rFonts w:ascii="Times New Roman" w:eastAsia="Calibri" w:hAnsi="Times New Roman" w:cs="Times New Roman"/>
                <w:sz w:val="20"/>
                <w:szCs w:val="20"/>
              </w:rPr>
              <w:t>trazitoriu</w:t>
            </w:r>
            <w:proofErr w:type="spellEnd"/>
            <w:r w:rsidRPr="00B43BFB">
              <w:rPr>
                <w:rFonts w:ascii="Times New Roman" w:eastAsia="Calibri" w:hAnsi="Times New Roman" w:cs="Times New Roman"/>
                <w:sz w:val="20"/>
                <w:szCs w:val="20"/>
              </w:rPr>
              <w:t xml:space="preserve"> mediat imun (inclusiv </w:t>
            </w:r>
            <w:proofErr w:type="spellStart"/>
            <w:r w:rsidRPr="00B43BFB">
              <w:rPr>
                <w:rFonts w:ascii="Times New Roman" w:eastAsia="Calibri" w:hAnsi="Times New Roman" w:cs="Times New Roman"/>
                <w:sz w:val="20"/>
                <w:szCs w:val="20"/>
              </w:rPr>
              <w:t>pemfigoid</w:t>
            </w:r>
            <w:proofErr w:type="spellEnd"/>
            <w:r w:rsidRPr="00B43BFB">
              <w:rPr>
                <w:rFonts w:ascii="Times New Roman" w:eastAsia="Calibri" w:hAnsi="Times New Roman" w:cs="Times New Roman"/>
                <w:sz w:val="20"/>
                <w:szCs w:val="20"/>
              </w:rPr>
              <w:t>)</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BFC31" w14:textId="77777777" w:rsidR="003F21FC" w:rsidRPr="00B43BFB" w:rsidRDefault="003F21FC" w:rsidP="003F21FC">
            <w:pPr>
              <w:tabs>
                <w:tab w:val="left" w:pos="567"/>
              </w:tabs>
              <w:spacing w:after="0" w:line="240" w:lineRule="auto"/>
              <w:ind w:left="14" w:right="14"/>
              <w:jc w:val="both"/>
              <w:rPr>
                <w:rFonts w:ascii="Times New Roman" w:hAnsi="Times New Roman" w:cs="Times New Roman"/>
                <w:sz w:val="20"/>
                <w:szCs w:val="20"/>
              </w:rPr>
            </w:pPr>
            <w:r w:rsidRPr="00B43BFB">
              <w:rPr>
                <w:rFonts w:ascii="Times New Roman" w:eastAsia="Calibri" w:hAnsi="Times New Roman" w:cs="Times New Roman"/>
                <w:sz w:val="20"/>
                <w:szCs w:val="20"/>
              </w:rPr>
              <w:t>Grad 2, pentru &gt;1 săptămână</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69AB9" w14:textId="77777777" w:rsidR="003F21FC" w:rsidRPr="00B43BFB" w:rsidRDefault="003F21FC" w:rsidP="003F21FC">
            <w:pPr>
              <w:tabs>
                <w:tab w:val="left" w:pos="567"/>
              </w:tabs>
              <w:spacing w:after="0" w:line="240" w:lineRule="auto"/>
              <w:ind w:right="14"/>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A8A84"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1-2 mg/kg/zi sau echivalent, urmat de reducere treptată a dozei</w:t>
            </w:r>
          </w:p>
        </w:tc>
      </w:tr>
      <w:tr w:rsidR="003F21FC" w:rsidRPr="00B43BFB" w14:paraId="15DA91B2" w14:textId="77777777" w:rsidTr="00DC57FF">
        <w:trPr>
          <w:trHeight w:val="39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4D191150"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A13A3"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5E902B6E" w14:textId="77777777" w:rsidR="003F21FC" w:rsidRPr="00B43BFB" w:rsidRDefault="003F21FC" w:rsidP="003F21FC">
            <w:pPr>
              <w:tabs>
                <w:tab w:val="left" w:pos="567"/>
              </w:tabs>
              <w:spacing w:after="0" w:line="240" w:lineRule="auto"/>
              <w:rPr>
                <w:rFonts w:ascii="Times New Roman" w:eastAsia="Calibri" w:hAnsi="Times New Roman" w:cs="Times New Roman"/>
                <w:sz w:val="20"/>
                <w:szCs w:val="20"/>
              </w:rPr>
            </w:pP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BDF0548"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1BD5A240" w14:textId="77777777" w:rsidTr="00DC57FF">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D141AC6"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41837" w14:textId="77777777" w:rsidR="003F21FC" w:rsidRPr="00B43BFB" w:rsidRDefault="003F21FC" w:rsidP="003F21FC">
            <w:pPr>
              <w:tabs>
                <w:tab w:val="left" w:pos="567"/>
              </w:tabs>
              <w:spacing w:after="0" w:line="240" w:lineRule="auto"/>
              <w:ind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1BA3E" w14:textId="77777777" w:rsidR="003F21FC" w:rsidRPr="00B43BFB" w:rsidRDefault="003F21FC" w:rsidP="003F21FC">
            <w:pPr>
              <w:tabs>
                <w:tab w:val="left" w:pos="567"/>
              </w:tabs>
              <w:spacing w:after="0" w:line="240" w:lineRule="auto"/>
              <w:ind w:left="14" w:right="14"/>
              <w:rPr>
                <w:rFonts w:ascii="Times New Roman"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4EC2A235"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04CBE7D3" w14:textId="77777777" w:rsidTr="00DC57FF">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BE204D"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Miocardită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A2CE0"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84D6F" w14:textId="77777777" w:rsidR="003F21FC" w:rsidRPr="00B43BFB" w:rsidRDefault="003F21FC" w:rsidP="003F21FC">
            <w:pPr>
              <w:keepNext/>
              <w:spacing w:before="60"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Se amână </w:t>
            </w:r>
            <w:proofErr w:type="spellStart"/>
            <w:r w:rsidRPr="00B43BFB">
              <w:rPr>
                <w:rFonts w:ascii="Times New Roman" w:eastAsia="Calibri" w:hAnsi="Times New Roman" w:cs="Times New Roman"/>
                <w:sz w:val="20"/>
                <w:szCs w:val="20"/>
              </w:rPr>
              <w:t>administrarea</w:t>
            </w:r>
            <w:r w:rsidRPr="00B43BFB">
              <w:rPr>
                <w:rFonts w:ascii="Times New Roman" w:eastAsia="Calibri" w:hAnsi="Times New Roman" w:cs="Times New Roman"/>
                <w:sz w:val="20"/>
                <w:szCs w:val="20"/>
                <w:vertAlign w:val="superscript"/>
              </w:rPr>
              <w:t>b</w:t>
            </w:r>
            <w:proofErr w:type="spellEnd"/>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4FA724"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2-4 mg/kg/zi sau echivalent, urmat de reducere treptată a dozei</w:t>
            </w:r>
          </w:p>
        </w:tc>
      </w:tr>
      <w:tr w:rsidR="003F21FC" w:rsidRPr="00B43BFB" w14:paraId="4B76C62F" w14:textId="77777777" w:rsidTr="00DC57FF">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D8931AB"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32073"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 sau 4, sau orice grad cu biopsie pozitivă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09F84" w14:textId="77777777" w:rsidR="003F21FC" w:rsidRPr="00B43BFB" w:rsidRDefault="003F21FC" w:rsidP="003F21FC">
            <w:pPr>
              <w:keepNext/>
              <w:spacing w:before="60"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44639"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p>
        </w:tc>
      </w:tr>
      <w:tr w:rsidR="003F21FC" w:rsidRPr="00B43BFB" w14:paraId="7A3A910C" w14:textId="77777777" w:rsidTr="00DC57FF">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69DCBDF"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Miozită/</w:t>
            </w:r>
            <w:proofErr w:type="spellStart"/>
            <w:r w:rsidRPr="00B43BFB">
              <w:rPr>
                <w:rFonts w:ascii="Times New Roman" w:eastAsia="Calibri" w:hAnsi="Times New Roman" w:cs="Times New Roman"/>
                <w:sz w:val="20"/>
                <w:szCs w:val="20"/>
              </w:rPr>
              <w:t>polimiozită</w:t>
            </w:r>
            <w:proofErr w:type="spellEnd"/>
            <w:r w:rsidRPr="00B43BFB">
              <w:rPr>
                <w:rFonts w:ascii="Times New Roman" w:eastAsia="Calibri" w:hAnsi="Times New Roman" w:cs="Times New Roman"/>
                <w:sz w:val="20"/>
                <w:szCs w:val="20"/>
              </w:rPr>
              <w:t xml:space="preserve">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2F8D7"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2 sau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106E1" w14:textId="77777777" w:rsidR="003F21FC" w:rsidRPr="00B43BFB" w:rsidRDefault="003F21FC" w:rsidP="003F21FC">
            <w:pPr>
              <w:keepNext/>
              <w:spacing w:before="60"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Se amână </w:t>
            </w:r>
            <w:proofErr w:type="spellStart"/>
            <w:r w:rsidRPr="00B43BFB">
              <w:rPr>
                <w:rFonts w:ascii="Times New Roman" w:eastAsia="Calibri" w:hAnsi="Times New Roman" w:cs="Times New Roman"/>
                <w:sz w:val="20"/>
                <w:szCs w:val="20"/>
              </w:rPr>
              <w:t>administrarea</w:t>
            </w:r>
            <w:r w:rsidRPr="00B43BFB">
              <w:rPr>
                <w:rFonts w:ascii="Times New Roman" w:eastAsia="Calibri" w:hAnsi="Times New Roman" w:cs="Times New Roman"/>
                <w:sz w:val="20"/>
                <w:szCs w:val="20"/>
                <w:vertAlign w:val="superscript"/>
              </w:rPr>
              <w:t>c</w:t>
            </w:r>
            <w:proofErr w:type="spellEnd"/>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E1B71B"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Inițiați tratament cu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1-4 mg/kg/zi sau echivalent, urmat de reducere treptată a dozei</w:t>
            </w:r>
          </w:p>
        </w:tc>
      </w:tr>
      <w:tr w:rsidR="003F21FC" w:rsidRPr="00B43BFB" w14:paraId="772F53D0" w14:textId="77777777" w:rsidTr="00DC57FF">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3DB7E82"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11287"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07B98" w14:textId="77777777" w:rsidR="003F21FC" w:rsidRPr="00B43BFB" w:rsidRDefault="003F21FC" w:rsidP="003F21FC">
            <w:pPr>
              <w:keepNext/>
              <w:spacing w:before="60"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A1232B1"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p>
        </w:tc>
      </w:tr>
      <w:tr w:rsidR="003F21FC" w:rsidRPr="00B43BFB" w14:paraId="4AD83E52" w14:textId="77777777" w:rsidTr="00DC57FF">
        <w:trPr>
          <w:trHeight w:val="758"/>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AF5682" w14:textId="77777777" w:rsidR="003F21FC" w:rsidRPr="00B43BFB" w:rsidRDefault="003F21FC" w:rsidP="003F21FC">
            <w:pPr>
              <w:tabs>
                <w:tab w:val="left" w:pos="567"/>
              </w:tabs>
              <w:spacing w:after="0" w:line="240" w:lineRule="auto"/>
              <w:ind w:left="14"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Reacții asociate administrării în perfuzie</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6B47B"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Grad 1 sau 2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6CB3F" w14:textId="77777777" w:rsidR="003F21FC" w:rsidRPr="00B43BFB" w:rsidRDefault="003F21FC" w:rsidP="003F21FC">
            <w:pPr>
              <w:keepNext/>
              <w:spacing w:before="60"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Întrerupere sau reducerea ratei perfuziei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ED66"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Se poate lua în considerare pre-medicație ca profilaxie a reacțiilor ulterioare asociate administrării în perfuzie</w:t>
            </w:r>
          </w:p>
          <w:p w14:paraId="0E436722" w14:textId="77777777" w:rsidR="003F21FC" w:rsidRPr="00B43BFB" w:rsidRDefault="003F21FC" w:rsidP="003F21FC">
            <w:pPr>
              <w:keepNext/>
              <w:tabs>
                <w:tab w:val="left" w:pos="567"/>
              </w:tabs>
              <w:spacing w:after="0" w:line="240" w:lineRule="auto"/>
              <w:ind w:left="11" w:right="11"/>
              <w:jc w:val="both"/>
              <w:rPr>
                <w:rFonts w:ascii="Times New Roman" w:eastAsia="Calibri" w:hAnsi="Times New Roman" w:cs="Times New Roman"/>
                <w:sz w:val="20"/>
                <w:szCs w:val="20"/>
              </w:rPr>
            </w:pPr>
          </w:p>
        </w:tc>
      </w:tr>
      <w:tr w:rsidR="003F21FC" w:rsidRPr="00B43BFB" w14:paraId="4FD489EA" w14:textId="77777777" w:rsidTr="00DC57FF">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64DBA7C1"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F7A64"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C74205" w14:textId="77777777" w:rsidR="003F21FC" w:rsidRPr="00B43BFB" w:rsidRDefault="003F21FC" w:rsidP="003F21FC">
            <w:pPr>
              <w:keepNext/>
              <w:tabs>
                <w:tab w:val="left" w:pos="567"/>
              </w:tabs>
              <w:spacing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C7EAC"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428D7724" w14:textId="77777777" w:rsidTr="00DC57FF">
        <w:trPr>
          <w:trHeight w:val="576"/>
        </w:trPr>
        <w:tc>
          <w:tcPr>
            <w:tcW w:w="1028" w:type="pct"/>
            <w:tcBorders>
              <w:top w:val="single" w:sz="4" w:space="0" w:color="auto"/>
              <w:left w:val="single" w:sz="4" w:space="0" w:color="auto"/>
              <w:right w:val="single" w:sz="4" w:space="0" w:color="auto"/>
            </w:tcBorders>
            <w:vAlign w:val="center"/>
          </w:tcPr>
          <w:p w14:paraId="27BBB28C" w14:textId="77777777" w:rsidR="003F21FC" w:rsidRPr="00B43BFB" w:rsidRDefault="003F21FC" w:rsidP="003F21FC">
            <w:pPr>
              <w:tabs>
                <w:tab w:val="left" w:pos="567"/>
              </w:tabs>
              <w:spacing w:after="0" w:line="240" w:lineRule="auto"/>
              <w:ind w:left="108"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Infecții</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D64D9"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2B752" w14:textId="77777777" w:rsidR="003F21FC" w:rsidRPr="00B43BFB" w:rsidRDefault="003F21FC" w:rsidP="003F21FC">
            <w:pPr>
              <w:keepNext/>
              <w:tabs>
                <w:tab w:val="left" w:pos="567"/>
              </w:tabs>
              <w:spacing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Se amână administrarea până la stabilizare clinică.</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F7A23"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r w:rsidR="003F21FC" w:rsidRPr="00B43BFB" w14:paraId="5B99EA0F" w14:textId="77777777" w:rsidTr="00DC57FF">
        <w:trPr>
          <w:trHeight w:val="576"/>
        </w:trPr>
        <w:tc>
          <w:tcPr>
            <w:tcW w:w="1028" w:type="pct"/>
            <w:vMerge w:val="restart"/>
            <w:tcBorders>
              <w:top w:val="single" w:sz="4" w:space="0" w:color="auto"/>
              <w:left w:val="single" w:sz="4" w:space="0" w:color="auto"/>
              <w:right w:val="single" w:sz="4" w:space="0" w:color="auto"/>
            </w:tcBorders>
            <w:vAlign w:val="center"/>
          </w:tcPr>
          <w:p w14:paraId="48208588" w14:textId="77777777" w:rsidR="003F21FC" w:rsidRPr="00B43BFB" w:rsidRDefault="003F21FC" w:rsidP="003F21FC">
            <w:pPr>
              <w:tabs>
                <w:tab w:val="left" w:pos="567"/>
              </w:tabs>
              <w:spacing w:after="0" w:line="240" w:lineRule="auto"/>
              <w:ind w:left="108" w:right="14"/>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Alte reacții adverse mediate imun</w:t>
            </w:r>
          </w:p>
          <w:p w14:paraId="22AF8A00" w14:textId="77777777" w:rsidR="003F21FC" w:rsidRPr="00B43BFB" w:rsidRDefault="003F21FC" w:rsidP="003F21FC">
            <w:pPr>
              <w:tabs>
                <w:tab w:val="left" w:pos="567"/>
              </w:tabs>
              <w:spacing w:after="0" w:line="240" w:lineRule="auto"/>
              <w:ind w:left="108"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DE270"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4C49F" w14:textId="77777777" w:rsidR="003F21FC" w:rsidRPr="00B43BFB" w:rsidRDefault="003F21FC" w:rsidP="003F21FC">
            <w:pPr>
              <w:keepNext/>
              <w:tabs>
                <w:tab w:val="left" w:pos="567"/>
              </w:tabs>
              <w:spacing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Se amână </w:t>
            </w:r>
            <w:proofErr w:type="spellStart"/>
            <w:r w:rsidRPr="00B43BFB">
              <w:rPr>
                <w:rFonts w:ascii="Times New Roman" w:eastAsia="Calibri" w:hAnsi="Times New Roman" w:cs="Times New Roman"/>
                <w:sz w:val="20"/>
                <w:szCs w:val="20"/>
              </w:rPr>
              <w:t>administrarea</w:t>
            </w:r>
            <w:r w:rsidRPr="00B43BFB">
              <w:rPr>
                <w:rFonts w:ascii="Times New Roman" w:eastAsia="Calibri" w:hAnsi="Times New Roman" w:cs="Times New Roman"/>
                <w:sz w:val="20"/>
                <w:szCs w:val="20"/>
                <w:vertAlign w:val="superscript"/>
              </w:rPr>
              <w:t>d</w:t>
            </w:r>
            <w:proofErr w:type="spellEnd"/>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7CABF"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Considerați o doză inițială de </w:t>
            </w:r>
            <w:proofErr w:type="spellStart"/>
            <w:r w:rsidRPr="00B43BFB">
              <w:rPr>
                <w:rFonts w:ascii="Times New Roman" w:eastAsia="Calibri" w:hAnsi="Times New Roman" w:cs="Times New Roman"/>
                <w:sz w:val="20"/>
                <w:szCs w:val="20"/>
              </w:rPr>
              <w:t>prednison</w:t>
            </w:r>
            <w:proofErr w:type="spellEnd"/>
            <w:r w:rsidRPr="00B43BFB">
              <w:rPr>
                <w:rFonts w:ascii="Times New Roman" w:eastAsia="Calibri" w:hAnsi="Times New Roman" w:cs="Times New Roman"/>
                <w:sz w:val="20"/>
                <w:szCs w:val="20"/>
              </w:rPr>
              <w:t xml:space="preserve"> 1 mg/kg/zi până la 4 mg/kg/zi, urmată de reducere treptată a dozei</w:t>
            </w:r>
          </w:p>
        </w:tc>
      </w:tr>
      <w:tr w:rsidR="003F21FC" w:rsidRPr="00B43BFB" w14:paraId="624E412C" w14:textId="77777777" w:rsidTr="00DC57FF">
        <w:trPr>
          <w:trHeight w:val="576"/>
        </w:trPr>
        <w:tc>
          <w:tcPr>
            <w:tcW w:w="1028" w:type="pct"/>
            <w:vMerge/>
            <w:tcBorders>
              <w:left w:val="single" w:sz="4" w:space="0" w:color="auto"/>
              <w:bottom w:val="single" w:sz="4" w:space="0" w:color="auto"/>
              <w:right w:val="single" w:sz="4" w:space="0" w:color="auto"/>
            </w:tcBorders>
            <w:vAlign w:val="center"/>
          </w:tcPr>
          <w:p w14:paraId="3AB53823"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765C3" w14:textId="77777777" w:rsidR="003F21FC" w:rsidRPr="00B43BFB" w:rsidRDefault="003F21FC" w:rsidP="003F21FC">
            <w:pPr>
              <w:keepNext/>
              <w:tabs>
                <w:tab w:val="left" w:pos="567"/>
              </w:tabs>
              <w:spacing w:after="0" w:line="240" w:lineRule="auto"/>
              <w:ind w:right="11"/>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7DBE1" w14:textId="77777777" w:rsidR="003F21FC" w:rsidRPr="00B43BFB" w:rsidRDefault="003F21FC" w:rsidP="003F21FC">
            <w:pPr>
              <w:keepNext/>
              <w:tabs>
                <w:tab w:val="left" w:pos="567"/>
              </w:tabs>
              <w:spacing w:after="0" w:line="240" w:lineRule="auto"/>
              <w:ind w:left="11" w:right="11"/>
              <w:rPr>
                <w:rFonts w:ascii="Times New Roman" w:eastAsia="Calibri" w:hAnsi="Times New Roman" w:cs="Times New Roman"/>
                <w:sz w:val="20"/>
                <w:szCs w:val="20"/>
              </w:rPr>
            </w:pPr>
            <w:r w:rsidRPr="00B43BFB">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CB321C" w14:textId="77777777" w:rsidR="003F21FC" w:rsidRPr="00B43BFB" w:rsidRDefault="003F21FC" w:rsidP="003F21FC">
            <w:pPr>
              <w:tabs>
                <w:tab w:val="left" w:pos="567"/>
              </w:tabs>
              <w:spacing w:after="0" w:line="240" w:lineRule="auto"/>
              <w:jc w:val="both"/>
              <w:rPr>
                <w:rFonts w:ascii="Times New Roman" w:eastAsia="Calibri" w:hAnsi="Times New Roman" w:cs="Times New Roman"/>
                <w:sz w:val="20"/>
                <w:szCs w:val="20"/>
              </w:rPr>
            </w:pPr>
          </w:p>
        </w:tc>
      </w:tr>
    </w:tbl>
    <w:p w14:paraId="6F272F7D" w14:textId="77777777" w:rsidR="003F21FC" w:rsidRPr="00B43BFB" w:rsidRDefault="003F21FC" w:rsidP="003F21FC">
      <w:pPr>
        <w:spacing w:after="0" w:line="240" w:lineRule="auto"/>
        <w:ind w:left="227" w:hanging="227"/>
        <w:jc w:val="both"/>
        <w:rPr>
          <w:rFonts w:ascii="Times New Roman" w:eastAsia="Calibri" w:hAnsi="Times New Roman" w:cs="Times New Roman"/>
          <w:sz w:val="20"/>
          <w:szCs w:val="20"/>
        </w:rPr>
      </w:pPr>
      <w:r w:rsidRPr="00B43BFB">
        <w:rPr>
          <w:rFonts w:ascii="Times New Roman" w:eastAsia="Calibri" w:hAnsi="Times New Roman" w:cs="Times New Roman"/>
          <w:sz w:val="20"/>
          <w:szCs w:val="20"/>
          <w:vertAlign w:val="superscript"/>
        </w:rPr>
        <w:t xml:space="preserve">a  </w:t>
      </w:r>
      <w:r w:rsidRPr="00B43BFB">
        <w:rPr>
          <w:rFonts w:ascii="Times New Roman" w:eastAsia="Calibri" w:hAnsi="Times New Roman" w:cs="Times New Roman"/>
          <w:sz w:val="20"/>
          <w:szCs w:val="20"/>
        </w:rPr>
        <w:t xml:space="preserve">Terminologia criteriilor pentru reacții adverse (CTCAE) versiunea 4.03. ALT: </w:t>
      </w:r>
      <w:proofErr w:type="spellStart"/>
      <w:r w:rsidRPr="00B43BFB">
        <w:rPr>
          <w:rFonts w:ascii="Times New Roman" w:eastAsia="Calibri" w:hAnsi="Times New Roman" w:cs="Times New Roman"/>
          <w:sz w:val="20"/>
          <w:szCs w:val="20"/>
        </w:rPr>
        <w:t>alanin</w:t>
      </w:r>
      <w:proofErr w:type="spellEnd"/>
      <w:r w:rsidRPr="00B43BFB">
        <w:rPr>
          <w:rFonts w:ascii="Times New Roman" w:eastAsia="Calibri" w:hAnsi="Times New Roman" w:cs="Times New Roman"/>
          <w:sz w:val="20"/>
          <w:szCs w:val="20"/>
        </w:rPr>
        <w:t xml:space="preserve"> </w:t>
      </w:r>
      <w:proofErr w:type="spellStart"/>
      <w:r w:rsidRPr="00B43BFB">
        <w:rPr>
          <w:rFonts w:ascii="Times New Roman" w:eastAsia="Calibri" w:hAnsi="Times New Roman" w:cs="Times New Roman"/>
          <w:sz w:val="20"/>
          <w:szCs w:val="20"/>
        </w:rPr>
        <w:t>aminotransferaza</w:t>
      </w:r>
      <w:proofErr w:type="spellEnd"/>
      <w:r w:rsidRPr="00B43BFB">
        <w:rPr>
          <w:rFonts w:ascii="Times New Roman" w:eastAsia="Calibri" w:hAnsi="Times New Roman" w:cs="Times New Roman"/>
          <w:sz w:val="20"/>
          <w:szCs w:val="20"/>
        </w:rPr>
        <w:t xml:space="preserve">; AST: </w:t>
      </w:r>
      <w:proofErr w:type="spellStart"/>
      <w:r w:rsidRPr="00B43BFB">
        <w:rPr>
          <w:rFonts w:ascii="Times New Roman" w:eastAsia="Calibri" w:hAnsi="Times New Roman" w:cs="Times New Roman"/>
          <w:sz w:val="20"/>
          <w:szCs w:val="20"/>
        </w:rPr>
        <w:t>aspartat</w:t>
      </w:r>
      <w:proofErr w:type="spellEnd"/>
      <w:r w:rsidRPr="00B43BFB">
        <w:rPr>
          <w:rFonts w:ascii="Times New Roman" w:eastAsia="Calibri" w:hAnsi="Times New Roman" w:cs="Times New Roman"/>
          <w:sz w:val="20"/>
          <w:szCs w:val="20"/>
        </w:rPr>
        <w:t xml:space="preserve"> </w:t>
      </w:r>
      <w:proofErr w:type="spellStart"/>
      <w:r w:rsidRPr="00B43BFB">
        <w:rPr>
          <w:rFonts w:ascii="Times New Roman" w:eastAsia="Calibri" w:hAnsi="Times New Roman" w:cs="Times New Roman"/>
          <w:sz w:val="20"/>
          <w:szCs w:val="20"/>
        </w:rPr>
        <w:t>aminotransferaza</w:t>
      </w:r>
      <w:proofErr w:type="spellEnd"/>
      <w:r w:rsidRPr="00B43BFB">
        <w:rPr>
          <w:rFonts w:ascii="Times New Roman" w:eastAsia="Calibri" w:hAnsi="Times New Roman" w:cs="Times New Roman"/>
          <w:sz w:val="20"/>
          <w:szCs w:val="20"/>
        </w:rPr>
        <w:t>; LSN: limita superioară normală.</w:t>
      </w:r>
    </w:p>
    <w:p w14:paraId="4D55CDF0" w14:textId="6B12CADC" w:rsidR="003F21FC" w:rsidRPr="00B43BFB" w:rsidRDefault="003F21FC" w:rsidP="003F21FC">
      <w:pPr>
        <w:shd w:val="clear" w:color="auto" w:fill="FFFFFF"/>
        <w:tabs>
          <w:tab w:val="left" w:pos="567"/>
        </w:tabs>
        <w:spacing w:after="0" w:line="240" w:lineRule="auto"/>
        <w:ind w:left="227" w:hanging="227"/>
        <w:jc w:val="both"/>
        <w:rPr>
          <w:rFonts w:ascii="Times New Roman" w:eastAsia="Calibri" w:hAnsi="Times New Roman" w:cs="Times New Roman"/>
          <w:sz w:val="20"/>
          <w:szCs w:val="20"/>
        </w:rPr>
      </w:pPr>
      <w:r w:rsidRPr="00B43BFB">
        <w:rPr>
          <w:rFonts w:ascii="Times New Roman" w:eastAsia="Calibri" w:hAnsi="Times New Roman" w:cs="Times New Roman"/>
          <w:sz w:val="20"/>
          <w:szCs w:val="20"/>
          <w:vertAlign w:val="superscript"/>
        </w:rPr>
        <w:t xml:space="preserve">b  </w:t>
      </w:r>
      <w:r w:rsidRPr="00B43BFB">
        <w:rPr>
          <w:rFonts w:ascii="Times New Roman" w:eastAsia="Calibri" w:hAnsi="Times New Roman" w:cs="Times New Roman"/>
          <w:sz w:val="20"/>
          <w:szCs w:val="20"/>
        </w:rPr>
        <w:t xml:space="preserve">Dacă nu apare o îmbunătățire în decurs de 3 până la 5 zile, în ciuda administrării corticosteroizilor, începeți prompt terapie </w:t>
      </w:r>
      <w:proofErr w:type="spellStart"/>
      <w:r w:rsidRPr="00B43BFB">
        <w:rPr>
          <w:rFonts w:ascii="Times New Roman" w:eastAsia="Calibri" w:hAnsi="Times New Roman" w:cs="Times New Roman"/>
          <w:sz w:val="20"/>
          <w:szCs w:val="20"/>
        </w:rPr>
        <w:t>imunosupresoare</w:t>
      </w:r>
      <w:proofErr w:type="spellEnd"/>
      <w:r w:rsidRPr="00B43BFB">
        <w:rPr>
          <w:rFonts w:ascii="Times New Roman" w:eastAsia="Calibri" w:hAnsi="Times New Roman" w:cs="Times New Roman"/>
          <w:sz w:val="20"/>
          <w:szCs w:val="20"/>
        </w:rPr>
        <w:t xml:space="preserve"> suplimentară. La rezoluție (gradul 0), reducerea treptată a dozei de corticosteroid trebuie inițiată și continuată cel puțin o lună, după care </w:t>
      </w:r>
      <w:proofErr w:type="spellStart"/>
      <w:r w:rsidRPr="00B43BFB">
        <w:rPr>
          <w:rFonts w:ascii="Times New Roman" w:eastAsia="Calibri" w:hAnsi="Times New Roman" w:cs="Times New Roman"/>
          <w:sz w:val="20"/>
          <w:szCs w:val="20"/>
        </w:rPr>
        <w:t>Durvalumab</w:t>
      </w:r>
      <w:r w:rsidR="00C41079">
        <w:rPr>
          <w:rFonts w:ascii="Times New Roman" w:eastAsia="Calibri" w:hAnsi="Times New Roman" w:cs="Times New Roman"/>
          <w:sz w:val="20"/>
          <w:szCs w:val="20"/>
        </w:rPr>
        <w:t>um</w:t>
      </w:r>
      <w:proofErr w:type="spellEnd"/>
      <w:r w:rsidRPr="00B43BFB">
        <w:rPr>
          <w:rFonts w:ascii="Times New Roman" w:eastAsia="Calibri" w:hAnsi="Times New Roman" w:cs="Times New Roman"/>
          <w:sz w:val="20"/>
          <w:szCs w:val="20"/>
        </w:rPr>
        <w:t xml:space="preserve"> poate fi reluat pe baza unei evaluări clinice.</w:t>
      </w:r>
    </w:p>
    <w:p w14:paraId="6FCA5005" w14:textId="718BF0FE" w:rsidR="003F21FC" w:rsidRPr="00B43BFB" w:rsidRDefault="003F21FC" w:rsidP="003F21FC">
      <w:pPr>
        <w:spacing w:after="0" w:line="240" w:lineRule="auto"/>
        <w:ind w:left="227" w:hanging="227"/>
        <w:jc w:val="both"/>
        <w:rPr>
          <w:rFonts w:ascii="Times New Roman" w:eastAsia="Calibri" w:hAnsi="Times New Roman" w:cs="Times New Roman"/>
          <w:sz w:val="20"/>
          <w:szCs w:val="20"/>
        </w:rPr>
      </w:pPr>
      <w:r w:rsidRPr="00B43BFB">
        <w:rPr>
          <w:rFonts w:ascii="Times New Roman" w:eastAsia="Calibri" w:hAnsi="Times New Roman" w:cs="Times New Roman"/>
          <w:sz w:val="20"/>
          <w:szCs w:val="20"/>
          <w:vertAlign w:val="superscript"/>
        </w:rPr>
        <w:t xml:space="preserve">c  </w:t>
      </w:r>
      <w:r w:rsidRPr="00B43BFB">
        <w:rPr>
          <w:rFonts w:ascii="Times New Roman" w:eastAsia="Calibri" w:hAnsi="Times New Roman" w:cs="Times New Roman"/>
          <w:sz w:val="20"/>
          <w:szCs w:val="20"/>
        </w:rPr>
        <w:t xml:space="preserve">Opriți definitiv administrarea </w:t>
      </w:r>
      <w:proofErr w:type="spellStart"/>
      <w:r w:rsidRPr="00B43BFB">
        <w:rPr>
          <w:rFonts w:ascii="Times New Roman" w:eastAsia="Calibri" w:hAnsi="Times New Roman" w:cs="Times New Roman"/>
          <w:sz w:val="20"/>
          <w:szCs w:val="20"/>
        </w:rPr>
        <w:t>Durvalumab</w:t>
      </w:r>
      <w:r w:rsidR="00C41079">
        <w:rPr>
          <w:rFonts w:ascii="Times New Roman" w:eastAsia="Calibri" w:hAnsi="Times New Roman" w:cs="Times New Roman"/>
          <w:sz w:val="20"/>
          <w:szCs w:val="20"/>
        </w:rPr>
        <w:t>um</w:t>
      </w:r>
      <w:proofErr w:type="spellEnd"/>
      <w:r w:rsidRPr="00B43BFB">
        <w:rPr>
          <w:rFonts w:ascii="Times New Roman" w:eastAsia="Calibri" w:hAnsi="Times New Roman" w:cs="Times New Roman"/>
          <w:sz w:val="20"/>
          <w:szCs w:val="20"/>
        </w:rPr>
        <w:t xml:space="preserve"> dacă reacția adversă nu se ameliorează la ≤ gradul 1 în decurs de 30 de zile sau dacă există semne de insuficiență respiratorie.</w:t>
      </w:r>
    </w:p>
    <w:p w14:paraId="3F6CB5DE" w14:textId="18ADF38D" w:rsidR="003F21FC" w:rsidRPr="00B43BFB" w:rsidRDefault="003F21FC" w:rsidP="003F21FC">
      <w:pPr>
        <w:autoSpaceDE w:val="0"/>
        <w:autoSpaceDN w:val="0"/>
        <w:adjustRightInd w:val="0"/>
        <w:spacing w:after="0" w:line="240" w:lineRule="auto"/>
        <w:ind w:left="227" w:hanging="227"/>
        <w:jc w:val="both"/>
        <w:rPr>
          <w:rFonts w:ascii="Times New Roman" w:eastAsia="Calibri" w:hAnsi="Times New Roman" w:cs="Times New Roman"/>
          <w:sz w:val="20"/>
          <w:szCs w:val="20"/>
        </w:rPr>
      </w:pPr>
      <w:r w:rsidRPr="00B43BFB">
        <w:rPr>
          <w:rFonts w:ascii="Times New Roman" w:eastAsia="Calibri" w:hAnsi="Times New Roman" w:cs="Times New Roman"/>
          <w:sz w:val="20"/>
          <w:szCs w:val="20"/>
          <w:vertAlign w:val="superscript"/>
        </w:rPr>
        <w:t xml:space="preserve">d  </w:t>
      </w:r>
      <w:r w:rsidRPr="00B43BFB">
        <w:rPr>
          <w:rFonts w:ascii="Times New Roman" w:eastAsia="Calibri" w:hAnsi="Times New Roman" w:cs="Times New Roman"/>
          <w:sz w:val="20"/>
          <w:szCs w:val="20"/>
        </w:rPr>
        <w:t xml:space="preserve">Pentru miastenia </w:t>
      </w:r>
      <w:proofErr w:type="spellStart"/>
      <w:r w:rsidRPr="00B43BFB">
        <w:rPr>
          <w:rFonts w:ascii="Times New Roman" w:eastAsia="Calibri" w:hAnsi="Times New Roman" w:cs="Times New Roman"/>
          <w:sz w:val="20"/>
          <w:szCs w:val="20"/>
        </w:rPr>
        <w:t>gravis</w:t>
      </w:r>
      <w:proofErr w:type="spellEnd"/>
      <w:r w:rsidRPr="00B43BFB">
        <w:rPr>
          <w:rFonts w:ascii="Times New Roman" w:eastAsia="Calibri" w:hAnsi="Times New Roman" w:cs="Times New Roman"/>
          <w:sz w:val="20"/>
          <w:szCs w:val="20"/>
        </w:rPr>
        <w:t xml:space="preserve">, dacă există semne de slăbiciune musculară sau insuficiență respiratorie, administrarea </w:t>
      </w:r>
      <w:proofErr w:type="spellStart"/>
      <w:r w:rsidRPr="00B43BFB">
        <w:rPr>
          <w:rFonts w:ascii="Times New Roman" w:eastAsia="Calibri" w:hAnsi="Times New Roman" w:cs="Times New Roman"/>
          <w:sz w:val="20"/>
          <w:szCs w:val="20"/>
          <w:lang w:eastAsia="en-GB"/>
        </w:rPr>
        <w:t>Durvalumab</w:t>
      </w:r>
      <w:r w:rsidR="00C41079">
        <w:rPr>
          <w:rFonts w:ascii="Times New Roman" w:eastAsia="Calibri" w:hAnsi="Times New Roman" w:cs="Times New Roman"/>
          <w:sz w:val="20"/>
          <w:szCs w:val="20"/>
          <w:lang w:eastAsia="en-GB"/>
        </w:rPr>
        <w:t>um</w:t>
      </w:r>
      <w:proofErr w:type="spellEnd"/>
      <w:r w:rsidRPr="00B43BFB">
        <w:rPr>
          <w:rFonts w:ascii="Times New Roman" w:eastAsia="Calibri" w:hAnsi="Times New Roman" w:cs="Times New Roman"/>
          <w:sz w:val="20"/>
          <w:szCs w:val="20"/>
        </w:rPr>
        <w:t xml:space="preserve"> trebuie întreruptă definitiv. </w:t>
      </w:r>
    </w:p>
    <w:p w14:paraId="4889EEC6" w14:textId="77777777" w:rsidR="003F21FC" w:rsidRPr="00B43BFB" w:rsidRDefault="003F21FC" w:rsidP="003F21FC">
      <w:pPr>
        <w:autoSpaceDE w:val="0"/>
        <w:autoSpaceDN w:val="0"/>
        <w:adjustRightInd w:val="0"/>
        <w:spacing w:after="0" w:line="240" w:lineRule="exact"/>
        <w:ind w:left="227" w:hanging="227"/>
        <w:jc w:val="both"/>
        <w:rPr>
          <w:rFonts w:ascii="Times New Roman" w:eastAsia="Calibri" w:hAnsi="Times New Roman" w:cs="Times New Roman"/>
          <w:sz w:val="20"/>
          <w:szCs w:val="20"/>
        </w:rPr>
      </w:pPr>
    </w:p>
    <w:p w14:paraId="6E99F5B2" w14:textId="77777777" w:rsidR="003F21FC" w:rsidRPr="00B43BFB" w:rsidRDefault="003F21FC" w:rsidP="0090034C">
      <w:pPr>
        <w:pStyle w:val="ListParagraph"/>
        <w:numPr>
          <w:ilvl w:val="0"/>
          <w:numId w:val="465"/>
        </w:numPr>
        <w:spacing w:line="276" w:lineRule="auto"/>
        <w:ind w:left="540" w:hanging="540"/>
        <w:jc w:val="both"/>
        <w:rPr>
          <w:rFonts w:eastAsia="Calibri"/>
          <w:b/>
          <w:bCs/>
          <w:color w:val="auto"/>
        </w:rPr>
      </w:pPr>
      <w:r w:rsidRPr="00B43BFB">
        <w:rPr>
          <w:rFonts w:eastAsia="Calibri"/>
          <w:b/>
          <w:bCs/>
          <w:color w:val="auto"/>
        </w:rPr>
        <w:lastRenderedPageBreak/>
        <w:t>Criterii de întrerupere a tratamentului:</w:t>
      </w:r>
    </w:p>
    <w:p w14:paraId="2373B0B7"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Progresia  obiectivă  a  bolii  (examene  imagistice  și  clinice) în absența beneficiului clinic</w:t>
      </w:r>
    </w:p>
    <w:p w14:paraId="284F2A7C"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Toxicitate inacceptabilă</w:t>
      </w:r>
    </w:p>
    <w:p w14:paraId="001D8DE6"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 xml:space="preserve">După un tratament de maximum 12 luni în cazul indicației I </w:t>
      </w:r>
    </w:p>
    <w:p w14:paraId="08D96289"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După un tratament de maximum 12 cicluri în cazul tratamentului adjuvant – indicația II</w:t>
      </w:r>
    </w:p>
    <w:p w14:paraId="16A5DB2B"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 xml:space="preserve">Cazurile  cu  progresie  imagistică,  fără  deteriorare  simptomatică,  trebuie evaluate  cu  atenție,  având  în  vedere  posibilitatea de apariție a </w:t>
      </w:r>
      <w:r w:rsidRPr="00B43BFB">
        <w:rPr>
          <w:rFonts w:eastAsia="Calibri"/>
          <w:b/>
          <w:bCs/>
          <w:i/>
          <w:iCs/>
          <w:color w:val="auto"/>
        </w:rPr>
        <w:t>falsei  progresii  de boală</w:t>
      </w:r>
      <w:r w:rsidRPr="00B43BFB">
        <w:rPr>
          <w:rFonts w:eastAsia="Calibri"/>
          <w:color w:val="auto"/>
        </w:rPr>
        <w:t>, prin instalarea unui răspuns imunitar anti-tumoral puternic. În astfel de cazuri, nu se recomandă întreruperea tratamentului. Se recomandă continuarea tratamentului pentru pacienții stabili clinic cu dovezi inițiale de progresie a bolii până când progresia bolii este confirmată.</w:t>
      </w:r>
    </w:p>
    <w:p w14:paraId="73D5C7B7" w14:textId="77777777" w:rsidR="003F21FC" w:rsidRPr="00B43BFB" w:rsidRDefault="003F21FC" w:rsidP="0090034C">
      <w:pPr>
        <w:pStyle w:val="ListParagraph"/>
        <w:numPr>
          <w:ilvl w:val="0"/>
          <w:numId w:val="464"/>
        </w:numPr>
        <w:spacing w:line="276" w:lineRule="auto"/>
        <w:ind w:left="810" w:hanging="270"/>
        <w:contextualSpacing/>
        <w:jc w:val="both"/>
        <w:rPr>
          <w:rFonts w:eastAsia="Calibri"/>
          <w:color w:val="auto"/>
        </w:rPr>
      </w:pPr>
      <w:r w:rsidRPr="00B43BFB">
        <w:rPr>
          <w:rFonts w:eastAsia="Calibri"/>
          <w:color w:val="auto"/>
        </w:rPr>
        <w:t>Decizia medicului sau a pacientului.</w:t>
      </w:r>
    </w:p>
    <w:p w14:paraId="6B5BB6E5" w14:textId="77777777" w:rsidR="003F21FC" w:rsidRPr="00B43BFB" w:rsidRDefault="003F21FC" w:rsidP="003F21FC">
      <w:pPr>
        <w:pBdr>
          <w:top w:val="nil"/>
          <w:left w:val="nil"/>
          <w:bottom w:val="nil"/>
          <w:right w:val="nil"/>
          <w:between w:val="nil"/>
          <w:bar w:val="nil"/>
        </w:pBdr>
        <w:spacing w:line="276" w:lineRule="auto"/>
        <w:ind w:left="851"/>
        <w:contextualSpacing/>
        <w:jc w:val="both"/>
        <w:rPr>
          <w:rFonts w:ascii="Times New Roman" w:eastAsia="Calibri" w:hAnsi="Times New Roman" w:cs="Times New Roman"/>
          <w:sz w:val="24"/>
          <w:szCs w:val="24"/>
          <w:u w:color="000000"/>
          <w:bdr w:val="nil"/>
          <w:lang w:eastAsia="ro-RO"/>
        </w:rPr>
      </w:pPr>
    </w:p>
    <w:p w14:paraId="388457B8" w14:textId="77777777" w:rsidR="003F21FC" w:rsidRPr="00B43BFB" w:rsidRDefault="003F21FC" w:rsidP="003F21FC">
      <w:pPr>
        <w:spacing w:after="0" w:line="276" w:lineRule="auto"/>
        <w:ind w:left="720" w:hanging="720"/>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VIII. Prescriptori</w:t>
      </w:r>
      <w:r w:rsidRPr="00B43BFB">
        <w:rPr>
          <w:rFonts w:ascii="Times New Roman" w:eastAsia="Calibri" w:hAnsi="Times New Roman" w:cs="Times New Roman"/>
          <w:sz w:val="24"/>
          <w:szCs w:val="24"/>
        </w:rPr>
        <w:t xml:space="preserve"> </w:t>
      </w:r>
    </w:p>
    <w:p w14:paraId="4825F04E" w14:textId="77777777" w:rsidR="003F21FC" w:rsidRPr="00B43BFB" w:rsidRDefault="003F21FC" w:rsidP="003F21FC">
      <w:pPr>
        <w:spacing w:after="0" w:line="276" w:lineRule="auto"/>
        <w:ind w:left="720" w:hanging="720"/>
        <w:jc w:val="both"/>
        <w:rPr>
          <w:rFonts w:ascii="Times New Roman" w:eastAsia="Arial" w:hAnsi="Times New Roman" w:cs="Times New Roman"/>
          <w:b/>
          <w:bCs/>
        </w:rPr>
      </w:pPr>
      <w:r w:rsidRPr="00B43BFB">
        <w:rPr>
          <w:rFonts w:ascii="Times New Roman" w:eastAsia="Calibri" w:hAnsi="Times New Roman" w:cs="Times New Roman"/>
          <w:sz w:val="24"/>
          <w:szCs w:val="24"/>
        </w:rPr>
        <w:t>Medicii din specialitatea oncologie medicală.</w:t>
      </w:r>
      <w:r w:rsidRPr="00B43BFB">
        <w:rPr>
          <w:rFonts w:ascii="Times New Roman" w:eastAsia="Arial" w:hAnsi="Times New Roman" w:cs="Times New Roman"/>
          <w:b/>
          <w:bCs/>
        </w:rPr>
        <w:t xml:space="preserve"> </w:t>
      </w:r>
    </w:p>
    <w:p w14:paraId="7280BE98"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501CBA63"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79275AD4"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2.</w:t>
      </w:r>
      <w:r w:rsidRPr="00B43BFB">
        <w:rPr>
          <w:rFonts w:ascii="Times New Roman" w:eastAsia="Calibri" w:hAnsi="Times New Roman" w:cs="Times New Roman"/>
          <w:sz w:val="24"/>
          <w:szCs w:val="24"/>
        </w:rPr>
        <w:t xml:space="preserve"> </w:t>
      </w:r>
      <w:r w:rsidRPr="00B43BFB">
        <w:rPr>
          <w:rFonts w:ascii="Times New Roman" w:eastAsia="Calibri" w:hAnsi="Times New Roman" w:cs="Times New Roman"/>
          <w:b/>
          <w:bCs/>
          <w:sz w:val="24"/>
          <w:szCs w:val="24"/>
          <w:u w:val="single"/>
        </w:rPr>
        <w:t>CANCER BRONHOPULMONAR CU CELULE MICI</w:t>
      </w:r>
    </w:p>
    <w:p w14:paraId="75D4624F" w14:textId="77777777" w:rsidR="003F21FC" w:rsidRPr="00B43BFB" w:rsidRDefault="003F21FC" w:rsidP="003F21FC">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6FCC7518"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B43BFB">
        <w:rPr>
          <w:rFonts w:ascii="Times New Roman" w:eastAsia="Calibri" w:hAnsi="Times New Roman" w:cs="Times New Roman"/>
          <w:b/>
          <w:sz w:val="24"/>
          <w:szCs w:val="24"/>
        </w:rPr>
        <w:t>I. Indicații terapeutice (fac obiectul unui contract cost volum):</w:t>
      </w:r>
    </w:p>
    <w:p w14:paraId="11B5186D" w14:textId="77777777" w:rsidR="003F21FC" w:rsidRPr="00B43BFB" w:rsidRDefault="003F21FC" w:rsidP="003F21FC">
      <w:pPr>
        <w:numPr>
          <w:ilvl w:val="0"/>
          <w:numId w:val="451"/>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u w:color="000000"/>
          <w:bdr w:val="nil"/>
          <w:lang w:eastAsia="ro-RO"/>
        </w:rPr>
        <w:t xml:space="preserve"> administrat in asociere cu </w:t>
      </w:r>
      <w:proofErr w:type="spellStart"/>
      <w:r w:rsidRPr="00B43BFB">
        <w:rPr>
          <w:rFonts w:ascii="Times New Roman" w:eastAsia="Calibri" w:hAnsi="Times New Roman" w:cs="Times New Roman"/>
          <w:sz w:val="24"/>
          <w:szCs w:val="24"/>
          <w:u w:color="000000"/>
          <w:bdr w:val="nil"/>
          <w:lang w:eastAsia="ro-RO"/>
        </w:rPr>
        <w:t>etopozid</w:t>
      </w:r>
      <w:proofErr w:type="spellEnd"/>
      <w:r w:rsidRPr="00B43BFB">
        <w:rPr>
          <w:rFonts w:ascii="Times New Roman" w:eastAsia="Calibri" w:hAnsi="Times New Roman" w:cs="Times New Roman"/>
          <w:sz w:val="24"/>
          <w:szCs w:val="24"/>
          <w:u w:color="000000"/>
          <w:bdr w:val="nil"/>
          <w:lang w:eastAsia="ro-RO"/>
        </w:rPr>
        <w:t xml:space="preserve"> și sare de platina (</w:t>
      </w:r>
      <w:proofErr w:type="spellStart"/>
      <w:r w:rsidRPr="00B43BFB">
        <w:rPr>
          <w:rFonts w:ascii="Times New Roman" w:eastAsia="Calibri" w:hAnsi="Times New Roman" w:cs="Times New Roman"/>
          <w:sz w:val="24"/>
          <w:szCs w:val="24"/>
          <w:u w:color="000000"/>
          <w:bdr w:val="nil"/>
          <w:lang w:eastAsia="ro-RO"/>
        </w:rPr>
        <w:t>carboplatin</w:t>
      </w:r>
      <w:proofErr w:type="spellEnd"/>
      <w:r w:rsidRPr="00B43BFB">
        <w:rPr>
          <w:rFonts w:ascii="Times New Roman" w:eastAsia="Calibri" w:hAnsi="Times New Roman" w:cs="Times New Roman"/>
          <w:sz w:val="24"/>
          <w:szCs w:val="24"/>
          <w:u w:color="000000"/>
          <w:bdr w:val="nil"/>
          <w:lang w:eastAsia="ro-RO"/>
        </w:rPr>
        <w:t xml:space="preserve"> sau </w:t>
      </w:r>
      <w:proofErr w:type="spellStart"/>
      <w:r w:rsidRPr="00B43BFB">
        <w:rPr>
          <w:rFonts w:ascii="Times New Roman" w:eastAsia="Calibri" w:hAnsi="Times New Roman" w:cs="Times New Roman"/>
          <w:sz w:val="24"/>
          <w:szCs w:val="24"/>
          <w:u w:color="000000"/>
          <w:bdr w:val="nil"/>
          <w:lang w:eastAsia="ro-RO"/>
        </w:rPr>
        <w:t>cisplatin</w:t>
      </w:r>
      <w:proofErr w:type="spellEnd"/>
      <w:r w:rsidRPr="00B43BFB">
        <w:rPr>
          <w:rFonts w:ascii="Times New Roman" w:eastAsia="Calibri" w:hAnsi="Times New Roman" w:cs="Times New Roman"/>
          <w:sz w:val="24"/>
          <w:szCs w:val="24"/>
          <w:u w:color="000000"/>
          <w:bdr w:val="nil"/>
          <w:lang w:eastAsia="ro-RO"/>
        </w:rPr>
        <w:t xml:space="preserve">) este indicat în tratamentul de primă linie pentru pacienții adulți cu cancer </w:t>
      </w:r>
      <w:proofErr w:type="spellStart"/>
      <w:r w:rsidRPr="00B43BFB">
        <w:rPr>
          <w:rFonts w:ascii="Times New Roman" w:eastAsia="Calibri" w:hAnsi="Times New Roman" w:cs="Times New Roman"/>
          <w:sz w:val="24"/>
          <w:szCs w:val="24"/>
          <w:u w:color="000000"/>
          <w:bdr w:val="nil"/>
          <w:lang w:eastAsia="ro-RO"/>
        </w:rPr>
        <w:t>bronhopulmonar</w:t>
      </w:r>
      <w:proofErr w:type="spellEnd"/>
      <w:r w:rsidRPr="00B43BFB">
        <w:rPr>
          <w:rFonts w:ascii="Times New Roman" w:eastAsia="Calibri" w:hAnsi="Times New Roman" w:cs="Times New Roman"/>
          <w:sz w:val="24"/>
          <w:szCs w:val="24"/>
          <w:u w:color="000000"/>
          <w:bdr w:val="nil"/>
          <w:lang w:eastAsia="ro-RO"/>
        </w:rPr>
        <w:t xml:space="preserve"> cu celule mici în stadiul avansat (extensiv) - ES-SCLC: „extensive-</w:t>
      </w:r>
      <w:proofErr w:type="spellStart"/>
      <w:r w:rsidRPr="00B43BFB">
        <w:rPr>
          <w:rFonts w:ascii="Times New Roman" w:eastAsia="Calibri" w:hAnsi="Times New Roman" w:cs="Times New Roman"/>
          <w:sz w:val="24"/>
          <w:szCs w:val="24"/>
          <w:u w:color="000000"/>
          <w:bdr w:val="nil"/>
          <w:lang w:eastAsia="ro-RO"/>
        </w:rPr>
        <w:t>stage</w:t>
      </w:r>
      <w:proofErr w:type="spellEnd"/>
      <w:r w:rsidRPr="00B43BFB">
        <w:rPr>
          <w:rFonts w:ascii="Times New Roman" w:eastAsia="Calibri" w:hAnsi="Times New Roman" w:cs="Times New Roman"/>
          <w:sz w:val="24"/>
          <w:szCs w:val="24"/>
          <w:u w:color="000000"/>
          <w:bdr w:val="nil"/>
          <w:lang w:eastAsia="ro-RO"/>
        </w:rPr>
        <w:t xml:space="preserve"> </w:t>
      </w:r>
      <w:proofErr w:type="spellStart"/>
      <w:r w:rsidRPr="00B43BFB">
        <w:rPr>
          <w:rFonts w:ascii="Times New Roman" w:eastAsia="Calibri" w:hAnsi="Times New Roman" w:cs="Times New Roman"/>
          <w:sz w:val="24"/>
          <w:szCs w:val="24"/>
          <w:u w:color="000000"/>
          <w:bdr w:val="nil"/>
          <w:lang w:eastAsia="ro-RO"/>
        </w:rPr>
        <w:t>small</w:t>
      </w:r>
      <w:proofErr w:type="spellEnd"/>
      <w:r w:rsidRPr="00B43BFB">
        <w:rPr>
          <w:rFonts w:ascii="Times New Roman" w:eastAsia="Calibri" w:hAnsi="Times New Roman" w:cs="Times New Roman"/>
          <w:sz w:val="24"/>
          <w:szCs w:val="24"/>
          <w:u w:color="000000"/>
          <w:bdr w:val="nil"/>
          <w:lang w:eastAsia="ro-RO"/>
        </w:rPr>
        <w:t xml:space="preserve"> </w:t>
      </w:r>
      <w:proofErr w:type="spellStart"/>
      <w:r w:rsidRPr="00B43BFB">
        <w:rPr>
          <w:rFonts w:ascii="Times New Roman" w:eastAsia="Calibri" w:hAnsi="Times New Roman" w:cs="Times New Roman"/>
          <w:sz w:val="24"/>
          <w:szCs w:val="24"/>
          <w:u w:color="000000"/>
          <w:bdr w:val="nil"/>
          <w:lang w:eastAsia="ro-RO"/>
        </w:rPr>
        <w:t>cell</w:t>
      </w:r>
      <w:proofErr w:type="spellEnd"/>
      <w:r w:rsidRPr="00B43BFB">
        <w:rPr>
          <w:rFonts w:ascii="Times New Roman" w:eastAsia="Calibri" w:hAnsi="Times New Roman" w:cs="Times New Roman"/>
          <w:sz w:val="24"/>
          <w:szCs w:val="24"/>
          <w:u w:color="000000"/>
          <w:bdr w:val="nil"/>
          <w:lang w:eastAsia="ro-RO"/>
        </w:rPr>
        <w:t xml:space="preserve"> lung cancer”.</w:t>
      </w:r>
    </w:p>
    <w:p w14:paraId="6B76C711" w14:textId="77777777" w:rsidR="003F21FC" w:rsidRPr="00B43BFB" w:rsidRDefault="003F21FC" w:rsidP="003F21FC">
      <w:pPr>
        <w:numPr>
          <w:ilvl w:val="0"/>
          <w:numId w:val="451"/>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u w:color="000000"/>
          <w:bdr w:val="nil"/>
          <w:lang w:eastAsia="ro-RO"/>
        </w:rPr>
        <w:t xml:space="preserve"> administrat în </w:t>
      </w:r>
      <w:proofErr w:type="spellStart"/>
      <w:r w:rsidRPr="00B43BFB">
        <w:rPr>
          <w:rFonts w:ascii="Times New Roman" w:eastAsia="Calibri" w:hAnsi="Times New Roman" w:cs="Times New Roman"/>
          <w:sz w:val="24"/>
          <w:szCs w:val="24"/>
          <w:u w:color="000000"/>
          <w:bdr w:val="nil"/>
          <w:lang w:eastAsia="ro-RO"/>
        </w:rPr>
        <w:t>monoterapie</w:t>
      </w:r>
      <w:proofErr w:type="spellEnd"/>
      <w:r w:rsidRPr="00B43BFB">
        <w:rPr>
          <w:rFonts w:ascii="Times New Roman" w:eastAsia="Calibri" w:hAnsi="Times New Roman" w:cs="Times New Roman"/>
          <w:sz w:val="24"/>
          <w:szCs w:val="24"/>
          <w:u w:color="000000"/>
          <w:bdr w:val="nil"/>
          <w:lang w:eastAsia="ro-RO"/>
        </w:rPr>
        <w:t xml:space="preserve"> pentru tratamentul pacienților adulți cu cancer pulmonar cu celule mici în stadiul limitat (LS-SCLC), a căror boală nu a progresat după </w:t>
      </w:r>
      <w:proofErr w:type="spellStart"/>
      <w:r w:rsidRPr="00B43BFB">
        <w:rPr>
          <w:rFonts w:ascii="Times New Roman" w:eastAsia="Calibri" w:hAnsi="Times New Roman" w:cs="Times New Roman"/>
          <w:sz w:val="24"/>
          <w:szCs w:val="24"/>
          <w:u w:color="000000"/>
          <w:bdr w:val="nil"/>
          <w:lang w:eastAsia="ro-RO"/>
        </w:rPr>
        <w:t>chimio</w:t>
      </w:r>
      <w:proofErr w:type="spellEnd"/>
      <w:r w:rsidRPr="00B43BFB">
        <w:rPr>
          <w:rFonts w:ascii="Times New Roman" w:eastAsia="Calibri" w:hAnsi="Times New Roman" w:cs="Times New Roman"/>
          <w:sz w:val="24"/>
          <w:szCs w:val="24"/>
          <w:u w:color="000000"/>
          <w:bdr w:val="nil"/>
          <w:lang w:eastAsia="ro-RO"/>
        </w:rPr>
        <w:t xml:space="preserve">-radioterapie cu compuși pe bază de platină. </w:t>
      </w:r>
    </w:p>
    <w:p w14:paraId="46BFBD3A" w14:textId="77777777" w:rsidR="003F21FC" w:rsidRPr="00B43BFB" w:rsidRDefault="003F21FC" w:rsidP="003F21FC">
      <w:pPr>
        <w:spacing w:after="0" w:line="276" w:lineRule="auto"/>
        <w:jc w:val="both"/>
        <w:rPr>
          <w:rFonts w:ascii="Times New Roman" w:eastAsia="Calibri" w:hAnsi="Times New Roman" w:cs="Times New Roman"/>
          <w:sz w:val="16"/>
          <w:szCs w:val="16"/>
        </w:rPr>
      </w:pPr>
    </w:p>
    <w:p w14:paraId="44CB4332" w14:textId="77777777" w:rsidR="003F21FC" w:rsidRPr="00B43BFB" w:rsidRDefault="003F21FC" w:rsidP="003F21FC">
      <w:pPr>
        <w:spacing w:line="276" w:lineRule="auto"/>
        <w:jc w:val="both"/>
        <w:rPr>
          <w:rFonts w:ascii="Times New Roman" w:eastAsia="Calibri" w:hAnsi="Times New Roman" w:cs="Times New Roman"/>
          <w:i/>
          <w:sz w:val="24"/>
          <w:szCs w:val="24"/>
        </w:rPr>
      </w:pPr>
      <w:r w:rsidRPr="00B43BFB">
        <w:rPr>
          <w:rFonts w:ascii="Times New Roman" w:eastAsia="Calibri" w:hAnsi="Times New Roman" w:cs="Times New Roman"/>
          <w:i/>
          <w:sz w:val="24"/>
          <w:szCs w:val="24"/>
        </w:rPr>
        <w:t xml:space="preserve">Aceste indicații se codifica la prescriere prin </w:t>
      </w:r>
      <w:r w:rsidRPr="00B43BFB">
        <w:rPr>
          <w:rFonts w:ascii="Times New Roman" w:eastAsia="Calibri" w:hAnsi="Times New Roman" w:cs="Times New Roman"/>
          <w:b/>
          <w:bCs/>
          <w:i/>
          <w:sz w:val="24"/>
          <w:szCs w:val="24"/>
        </w:rPr>
        <w:t>codul 114</w:t>
      </w:r>
      <w:r w:rsidRPr="00B43BFB">
        <w:rPr>
          <w:rFonts w:ascii="Times New Roman" w:eastAsia="Calibri" w:hAnsi="Times New Roman" w:cs="Times New Roman"/>
          <w:i/>
          <w:sz w:val="24"/>
          <w:szCs w:val="24"/>
        </w:rPr>
        <w:t xml:space="preserve"> (conform clasificării internaționale a maladiilor revizia a 10-a, varianta 999 coduri de boală).</w:t>
      </w:r>
    </w:p>
    <w:p w14:paraId="44DDA8EF" w14:textId="77777777" w:rsidR="003F21FC" w:rsidRPr="00B43BFB" w:rsidRDefault="003F21FC" w:rsidP="003F21FC">
      <w:pPr>
        <w:spacing w:after="0" w:line="276" w:lineRule="auto"/>
        <w:jc w:val="both"/>
        <w:rPr>
          <w:rFonts w:ascii="Times New Roman" w:eastAsia="Calibri" w:hAnsi="Times New Roman" w:cs="Times New Roman"/>
          <w:i/>
          <w:sz w:val="24"/>
          <w:szCs w:val="24"/>
        </w:rPr>
      </w:pPr>
    </w:p>
    <w:p w14:paraId="448E3084" w14:textId="595B374D" w:rsidR="003F21FC" w:rsidRPr="0090034C" w:rsidRDefault="003F21FC" w:rsidP="003F21FC">
      <w:pPr>
        <w:spacing w:after="0" w:line="276" w:lineRule="auto"/>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 xml:space="preserve">II. Criterii de includere: </w:t>
      </w:r>
    </w:p>
    <w:p w14:paraId="1DE80E33"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INDICAȚIA 1:</w:t>
      </w:r>
    </w:p>
    <w:p w14:paraId="6A7570A0" w14:textId="77777777" w:rsidR="003F21FC" w:rsidRPr="00B43BFB" w:rsidRDefault="003F21FC" w:rsidP="003F21FC">
      <w:pPr>
        <w:numPr>
          <w:ilvl w:val="0"/>
          <w:numId w:val="87"/>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Vârstă peste 18 ani </w:t>
      </w:r>
    </w:p>
    <w:p w14:paraId="366E8982" w14:textId="77777777" w:rsidR="003F21FC" w:rsidRPr="00B43BFB" w:rsidRDefault="003F21FC" w:rsidP="003F21FC">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Indice al statusului de performanta ECOG 0-2</w:t>
      </w:r>
    </w:p>
    <w:p w14:paraId="499E22D5" w14:textId="77777777" w:rsidR="003F21FC" w:rsidRPr="00B43BFB" w:rsidRDefault="003F21FC" w:rsidP="003F21FC">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Pacienți adulți, diagnosticați cu cancer </w:t>
      </w:r>
      <w:proofErr w:type="spellStart"/>
      <w:r w:rsidRPr="00B43BFB">
        <w:rPr>
          <w:rFonts w:ascii="Times New Roman" w:eastAsia="Times New Roman" w:hAnsi="Times New Roman" w:cs="Times New Roman"/>
          <w:sz w:val="24"/>
          <w:szCs w:val="24"/>
          <w:u w:color="000000"/>
          <w:bdr w:val="nil"/>
          <w:lang w:eastAsia="ro-RO"/>
        </w:rPr>
        <w:t>bronhopulmonar</w:t>
      </w:r>
      <w:proofErr w:type="spellEnd"/>
      <w:r w:rsidRPr="00B43BFB">
        <w:rPr>
          <w:rFonts w:ascii="Times New Roman" w:eastAsia="Times New Roman" w:hAnsi="Times New Roman" w:cs="Times New Roman"/>
          <w:sz w:val="24"/>
          <w:szCs w:val="24"/>
          <w:u w:color="000000"/>
          <w:bdr w:val="nil"/>
          <w:lang w:eastAsia="ro-RO"/>
        </w:rPr>
        <w:t xml:space="preserve"> cu celule mici în stadiul extensiv (ES-SCLC), netratați anterior (necesita confirmare histologica a bolii si imagistica a stadiului avansat); pot fi incluși in tratament pacienți care au fost diagnosticați cu metastaze cerebrale asimptomatice sau care au fost tratate.</w:t>
      </w:r>
    </w:p>
    <w:p w14:paraId="52AB20B7" w14:textId="77777777" w:rsidR="003F21FC" w:rsidRPr="00B43BFB" w:rsidRDefault="003F21FC" w:rsidP="003F21FC">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Pot beneficia de acest protocol pacienții tratați pentru stadiu incipient (limitat) de boala si care au încheiat tratamentul adjuvant cu cel puțin 6 luni anterior diagnosticului recurentei bolii.</w:t>
      </w:r>
    </w:p>
    <w:p w14:paraId="0A12F66F" w14:textId="77777777" w:rsidR="003F21FC" w:rsidRPr="00B43BFB" w:rsidRDefault="003F21FC" w:rsidP="003F21FC">
      <w:pPr>
        <w:spacing w:after="0" w:line="276" w:lineRule="auto"/>
        <w:jc w:val="both"/>
        <w:rPr>
          <w:rFonts w:ascii="Times New Roman" w:eastAsia="Calibri" w:hAnsi="Times New Roman" w:cs="Times New Roman"/>
          <w:b/>
          <w:sz w:val="16"/>
          <w:szCs w:val="16"/>
        </w:rPr>
      </w:pPr>
    </w:p>
    <w:p w14:paraId="1484ADA9" w14:textId="77777777" w:rsidR="003F21FC" w:rsidRPr="00B43BFB" w:rsidRDefault="003F21FC" w:rsidP="0090034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INDICAȚIA 2:</w:t>
      </w:r>
    </w:p>
    <w:p w14:paraId="4106DBC0" w14:textId="77777777" w:rsidR="003F21FC" w:rsidRPr="00B43BFB" w:rsidRDefault="003F21FC" w:rsidP="003F21FC">
      <w:pPr>
        <w:numPr>
          <w:ilvl w:val="0"/>
          <w:numId w:val="452"/>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Vârstă peste 18 ani </w:t>
      </w:r>
    </w:p>
    <w:p w14:paraId="3F2926CC" w14:textId="77777777" w:rsidR="003F21FC" w:rsidRPr="00B43BFB" w:rsidRDefault="003F21FC" w:rsidP="003F21FC">
      <w:pPr>
        <w:numPr>
          <w:ilvl w:val="0"/>
          <w:numId w:val="452"/>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Indice al statusului de performanta ECOG 0-2</w:t>
      </w:r>
    </w:p>
    <w:p w14:paraId="3D9D97CE" w14:textId="5E124BF2" w:rsidR="003F21FC" w:rsidRDefault="003F21FC" w:rsidP="00C41079">
      <w:pPr>
        <w:numPr>
          <w:ilvl w:val="0"/>
          <w:numId w:val="452"/>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hAnsi="Times New Roman" w:cs="Times New Roman"/>
          <w:sz w:val="24"/>
          <w:szCs w:val="24"/>
          <w:u w:color="000000"/>
          <w:bdr w:val="nil"/>
        </w:rPr>
        <w:t xml:space="preserve">Pacienți adulți, diagnosticați cu cancer </w:t>
      </w:r>
      <w:proofErr w:type="spellStart"/>
      <w:r w:rsidRPr="00B43BFB">
        <w:rPr>
          <w:rFonts w:ascii="Times New Roman" w:hAnsi="Times New Roman" w:cs="Times New Roman"/>
          <w:sz w:val="24"/>
          <w:szCs w:val="24"/>
          <w:u w:color="000000"/>
          <w:bdr w:val="nil"/>
        </w:rPr>
        <w:t>bronhopulmonar</w:t>
      </w:r>
      <w:proofErr w:type="spellEnd"/>
      <w:r w:rsidRPr="00B43BFB">
        <w:rPr>
          <w:rFonts w:ascii="Times New Roman" w:hAnsi="Times New Roman" w:cs="Times New Roman"/>
          <w:sz w:val="24"/>
          <w:szCs w:val="24"/>
          <w:u w:color="000000"/>
          <w:bdr w:val="nil"/>
        </w:rPr>
        <w:t xml:space="preserve"> cu celule mici în stadiul limitat (LS-SCLC), </w:t>
      </w:r>
      <w:r w:rsidRPr="00B43BFB">
        <w:rPr>
          <w:rFonts w:ascii="Times New Roman" w:hAnsi="Times New Roman" w:cs="Times New Roman"/>
          <w:sz w:val="24"/>
          <w:szCs w:val="24"/>
        </w:rPr>
        <w:t xml:space="preserve">care nu a progresat după </w:t>
      </w:r>
      <w:proofErr w:type="spellStart"/>
      <w:r w:rsidRPr="00B43BFB">
        <w:rPr>
          <w:rFonts w:ascii="Times New Roman" w:hAnsi="Times New Roman" w:cs="Times New Roman"/>
          <w:sz w:val="24"/>
          <w:szCs w:val="24"/>
        </w:rPr>
        <w:t>chimio</w:t>
      </w:r>
      <w:proofErr w:type="spellEnd"/>
      <w:r w:rsidRPr="00B43BFB">
        <w:rPr>
          <w:rFonts w:ascii="Times New Roman" w:hAnsi="Times New Roman" w:cs="Times New Roman"/>
          <w:sz w:val="24"/>
          <w:szCs w:val="24"/>
        </w:rPr>
        <w:t xml:space="preserve">-radioterapie cu compuși pe bază de platină. </w:t>
      </w:r>
    </w:p>
    <w:p w14:paraId="1AB1B6C7" w14:textId="77777777" w:rsidR="00C41079" w:rsidRPr="00C41079" w:rsidRDefault="00C41079" w:rsidP="00C41079">
      <w:pPr>
        <w:spacing w:line="276" w:lineRule="auto"/>
        <w:ind w:left="360"/>
        <w:contextualSpacing/>
        <w:jc w:val="both"/>
        <w:rPr>
          <w:rFonts w:ascii="Times New Roman" w:eastAsia="Times New Roman" w:hAnsi="Times New Roman" w:cs="Times New Roman"/>
          <w:sz w:val="16"/>
          <w:szCs w:val="16"/>
          <w:u w:color="000000"/>
          <w:bdr w:val="nil"/>
          <w:lang w:eastAsia="ro-RO"/>
        </w:rPr>
      </w:pPr>
    </w:p>
    <w:p w14:paraId="61D58776" w14:textId="2BF340EB" w:rsidR="003F21FC" w:rsidRDefault="003F21FC" w:rsidP="003F21FC">
      <w:pPr>
        <w:autoSpaceDE w:val="0"/>
        <w:autoSpaceDN w:val="0"/>
        <w:spacing w:after="0" w:line="276" w:lineRule="auto"/>
        <w:jc w:val="both"/>
        <w:rPr>
          <w:rFonts w:ascii="Times New Roman" w:eastAsia="Calibri" w:hAnsi="Times New Roman" w:cs="Times New Roman"/>
          <w:sz w:val="20"/>
          <w:szCs w:val="20"/>
        </w:rPr>
      </w:pPr>
      <w:r w:rsidRPr="00B43BFB">
        <w:rPr>
          <w:rFonts w:ascii="Times New Roman" w:eastAsia="Calibri" w:hAnsi="Times New Roman" w:cs="Times New Roman"/>
          <w:b/>
          <w:bCs/>
          <w:sz w:val="20"/>
          <w:szCs w:val="20"/>
        </w:rPr>
        <w:lastRenderedPageBreak/>
        <w:t xml:space="preserve">Nota: </w:t>
      </w:r>
      <w:r w:rsidRPr="00B43BFB">
        <w:rPr>
          <w:rFonts w:ascii="Times New Roman" w:eastAsia="Calibri" w:hAnsi="Times New Roman" w:cs="Times New Roman"/>
          <w:sz w:val="20"/>
          <w:szCs w:val="20"/>
        </w:rPr>
        <w:t xml:space="preserve">pot beneficia de </w:t>
      </w:r>
      <w:proofErr w:type="spellStart"/>
      <w:r w:rsidR="00C41079">
        <w:rPr>
          <w:rFonts w:ascii="Times New Roman" w:eastAsia="Calibri" w:hAnsi="Times New Roman" w:cs="Times New Roman"/>
          <w:sz w:val="20"/>
          <w:szCs w:val="20"/>
        </w:rPr>
        <w:t>D</w:t>
      </w:r>
      <w:r w:rsidRPr="00B43BFB">
        <w:rPr>
          <w:rFonts w:ascii="Times New Roman" w:eastAsia="Calibri" w:hAnsi="Times New Roman" w:cs="Times New Roman"/>
          <w:sz w:val="20"/>
          <w:szCs w:val="20"/>
        </w:rPr>
        <w:t>urvalumabum</w:t>
      </w:r>
      <w:proofErr w:type="spellEnd"/>
      <w:r w:rsidRPr="00B43BFB">
        <w:rPr>
          <w:rFonts w:ascii="Times New Roman" w:eastAsia="Calibri" w:hAnsi="Times New Roman" w:cs="Times New Roman"/>
          <w:sz w:val="20"/>
          <w:szCs w:val="20"/>
        </w:rPr>
        <w:t xml:space="preserve"> pacienții cu aceasta indicație, care au primit anterior </w:t>
      </w:r>
      <w:proofErr w:type="spellStart"/>
      <w:r w:rsidR="00C41079">
        <w:rPr>
          <w:rFonts w:ascii="Times New Roman" w:eastAsia="Calibri" w:hAnsi="Times New Roman" w:cs="Times New Roman"/>
          <w:sz w:val="20"/>
          <w:szCs w:val="20"/>
        </w:rPr>
        <w:t>D</w:t>
      </w:r>
      <w:r w:rsidRPr="00B43BFB">
        <w:rPr>
          <w:rFonts w:ascii="Times New Roman" w:eastAsia="Calibri" w:hAnsi="Times New Roman" w:cs="Times New Roman"/>
          <w:sz w:val="20"/>
          <w:szCs w:val="20"/>
        </w:rPr>
        <w:t>urvalumabum</w:t>
      </w:r>
      <w:proofErr w:type="spellEnd"/>
      <w:r w:rsidRPr="00B43BFB">
        <w:rPr>
          <w:rFonts w:ascii="Times New Roman" w:eastAsia="Calibri" w:hAnsi="Times New Roman" w:cs="Times New Roman"/>
          <w:sz w:val="20"/>
          <w:szCs w:val="20"/>
        </w:rPr>
        <w:t xml:space="preserve">, din surse de finanțare diferite de Programul National de Oncologie si nu au existat motive medicale întemeiate (lipsa beneficiului clinic sau progresia bolii reconfirmata imagistic) de întrerupere a acestui tratament. </w:t>
      </w:r>
    </w:p>
    <w:p w14:paraId="0A927A91" w14:textId="77777777" w:rsidR="00C41079" w:rsidRPr="00B43BFB" w:rsidRDefault="00C41079" w:rsidP="003F21FC">
      <w:pPr>
        <w:autoSpaceDE w:val="0"/>
        <w:autoSpaceDN w:val="0"/>
        <w:spacing w:after="0" w:line="276" w:lineRule="auto"/>
        <w:jc w:val="both"/>
        <w:rPr>
          <w:rFonts w:ascii="Times New Roman" w:eastAsia="Calibri" w:hAnsi="Times New Roman" w:cs="Times New Roman"/>
          <w:sz w:val="20"/>
          <w:szCs w:val="20"/>
        </w:rPr>
      </w:pPr>
    </w:p>
    <w:p w14:paraId="57BA9A99" w14:textId="77777777" w:rsidR="003F21FC" w:rsidRPr="00B43BFB" w:rsidRDefault="003F21FC" w:rsidP="0090034C">
      <w:pPr>
        <w:spacing w:after="0" w:line="276" w:lineRule="auto"/>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 xml:space="preserve">III. Criterii de excludere: </w:t>
      </w:r>
    </w:p>
    <w:p w14:paraId="2CC9CC87" w14:textId="77777777" w:rsidR="003F21FC" w:rsidRPr="00B43BFB" w:rsidRDefault="003F21FC" w:rsidP="003F21FC">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Sarcina /alăptare</w:t>
      </w:r>
    </w:p>
    <w:p w14:paraId="54B834ED" w14:textId="77777777" w:rsidR="003F21FC" w:rsidRPr="00B43BFB" w:rsidRDefault="003F21FC" w:rsidP="003F21FC">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39D358CA" w14:textId="77777777" w:rsidR="003F21FC" w:rsidRPr="00B43BFB" w:rsidRDefault="003F21FC" w:rsidP="003F21FC">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7C021E69" w14:textId="77777777" w:rsidR="003F21FC" w:rsidRPr="00B43BFB" w:rsidRDefault="003F21FC" w:rsidP="003F21FC">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Contraindicații relative*:</w:t>
      </w:r>
    </w:p>
    <w:p w14:paraId="7855AAF6" w14:textId="77777777" w:rsidR="003F21FC" w:rsidRPr="00B43BFB" w:rsidRDefault="003F21FC" w:rsidP="003F21FC">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pacienții cu istoric de radioterapie a toracelui –(doar pentru indicația 1)</w:t>
      </w:r>
    </w:p>
    <w:p w14:paraId="098C9349" w14:textId="77777777" w:rsidR="003F21FC" w:rsidRPr="00B43BFB" w:rsidRDefault="003F21FC" w:rsidP="003F21FC">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pacienți cu afecțiuni autoimune sau inflamatorii active sau documentate anterior, inclusiv sindrom </w:t>
      </w:r>
      <w:proofErr w:type="spellStart"/>
      <w:r w:rsidRPr="00B43BFB">
        <w:rPr>
          <w:rFonts w:ascii="Times New Roman" w:eastAsia="Times New Roman" w:hAnsi="Times New Roman" w:cs="Times New Roman"/>
          <w:sz w:val="24"/>
          <w:szCs w:val="24"/>
          <w:u w:color="000000"/>
          <w:bdr w:val="nil"/>
          <w:lang w:eastAsia="ro-RO"/>
        </w:rPr>
        <w:t>paraneoplazic</w:t>
      </w:r>
      <w:proofErr w:type="spellEnd"/>
      <w:r w:rsidRPr="00B43BFB">
        <w:rPr>
          <w:rFonts w:ascii="Times New Roman" w:eastAsia="Times New Roman" w:hAnsi="Times New Roman" w:cs="Times New Roman"/>
          <w:sz w:val="24"/>
          <w:szCs w:val="24"/>
          <w:u w:color="000000"/>
          <w:bdr w:val="nil"/>
          <w:lang w:eastAsia="ro-RO"/>
        </w:rPr>
        <w:t xml:space="preserve"> (SNP)</w:t>
      </w:r>
    </w:p>
    <w:p w14:paraId="70FB0AFE" w14:textId="77777777" w:rsidR="003F21FC" w:rsidRPr="00B43BFB" w:rsidRDefault="003F21FC" w:rsidP="003F21FC">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pacienții cu istoric de imunodeficiențe primare active</w:t>
      </w:r>
    </w:p>
    <w:p w14:paraId="69E1AA4E" w14:textId="77777777" w:rsidR="003F21FC" w:rsidRPr="00B43BFB" w:rsidRDefault="003F21FC" w:rsidP="003F21FC">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istoric de reacții adverse severe mediate imun</w:t>
      </w:r>
    </w:p>
    <w:p w14:paraId="114F723E" w14:textId="77777777" w:rsidR="003F21FC" w:rsidRPr="00B43BFB" w:rsidRDefault="003F21FC" w:rsidP="003F21FC">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tratament </w:t>
      </w:r>
      <w:proofErr w:type="spellStart"/>
      <w:r w:rsidRPr="00B43BFB">
        <w:rPr>
          <w:rFonts w:ascii="Times New Roman" w:eastAsia="Times New Roman" w:hAnsi="Times New Roman" w:cs="Times New Roman"/>
          <w:sz w:val="24"/>
          <w:szCs w:val="24"/>
          <w:u w:color="000000"/>
          <w:bdr w:val="nil"/>
          <w:lang w:eastAsia="ro-RO"/>
        </w:rPr>
        <w:t>imunosupresor</w:t>
      </w:r>
      <w:proofErr w:type="spellEnd"/>
      <w:r w:rsidRPr="00B43BFB">
        <w:rPr>
          <w:rFonts w:ascii="Times New Roman" w:eastAsia="Times New Roman" w:hAnsi="Times New Roman" w:cs="Times New Roman"/>
          <w:sz w:val="24"/>
          <w:szCs w:val="24"/>
          <w:u w:color="000000"/>
          <w:bdr w:val="nil"/>
          <w:lang w:eastAsia="ro-RO"/>
        </w:rPr>
        <w:t xml:space="preserve"> într-un interval de 14 zile înaintea primei doze de tratament, cu excepția corticoterapiei in doza echivalenta 10 mg </w:t>
      </w:r>
      <w:proofErr w:type="spellStart"/>
      <w:r w:rsidRPr="00B43BFB">
        <w:rPr>
          <w:rFonts w:ascii="Times New Roman" w:eastAsia="Times New Roman" w:hAnsi="Times New Roman" w:cs="Times New Roman"/>
          <w:sz w:val="24"/>
          <w:szCs w:val="24"/>
          <w:u w:color="000000"/>
          <w:bdr w:val="nil"/>
          <w:lang w:eastAsia="ro-RO"/>
        </w:rPr>
        <w:t>prednisone</w:t>
      </w:r>
      <w:proofErr w:type="spellEnd"/>
      <w:r w:rsidRPr="00B43BFB">
        <w:rPr>
          <w:rFonts w:ascii="Times New Roman" w:eastAsia="Times New Roman" w:hAnsi="Times New Roman" w:cs="Times New Roman"/>
          <w:sz w:val="24"/>
          <w:szCs w:val="24"/>
          <w:u w:color="000000"/>
          <w:bdr w:val="nil"/>
          <w:lang w:eastAsia="ro-RO"/>
        </w:rPr>
        <w:t xml:space="preserve"> zilnic</w:t>
      </w:r>
    </w:p>
    <w:p w14:paraId="2FDE6A53" w14:textId="3800E867" w:rsidR="003F21FC" w:rsidRPr="00B43BFB" w:rsidRDefault="003F21FC" w:rsidP="00C41079">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tuberculoză activă sau hepatită B, C sau infecție HIV sau pacienți care au fost vaccinați cu vaccinuri vii atenuate în ultimele 30 de zile, înainte sau după inițierea tratamentului cu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p>
    <w:p w14:paraId="02A1B5AB" w14:textId="7C9FCA50" w:rsidR="003F21FC" w:rsidRPr="00B43BFB" w:rsidRDefault="003F21FC" w:rsidP="003F21FC">
      <w:pPr>
        <w:spacing w:after="0" w:line="276" w:lineRule="auto"/>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*Nota: pentru situațiile 1-6, in absența datelor, </w:t>
      </w:r>
      <w:proofErr w:type="spellStart"/>
      <w:r w:rsidR="00C41079" w:rsidRPr="00C41079">
        <w:rPr>
          <w:rFonts w:ascii="Times New Roman" w:eastAsia="Calibri" w:hAnsi="Times New Roman" w:cs="Times New Roman"/>
          <w:sz w:val="20"/>
          <w:szCs w:val="20"/>
          <w:u w:color="000000"/>
          <w:bdr w:val="nil"/>
          <w:lang w:eastAsia="ro-RO"/>
        </w:rPr>
        <w:t>Durvalumabum</w:t>
      </w:r>
      <w:proofErr w:type="spellEnd"/>
      <w:r w:rsidRPr="00B43BFB">
        <w:rPr>
          <w:rFonts w:ascii="Times New Roman" w:eastAsia="Calibri" w:hAnsi="Times New Roman" w:cs="Times New Roman"/>
          <w:sz w:val="20"/>
          <w:szCs w:val="20"/>
        </w:rPr>
        <w:t xml:space="preserve"> trebuie utilizat cu precauție la aceste grupe de pacienți, după evaluarea atentă a raportului potențial beneficiu/risc în fiecare caz în parte. </w:t>
      </w:r>
    </w:p>
    <w:p w14:paraId="10C3077D" w14:textId="77777777" w:rsidR="003F21FC" w:rsidRPr="00B43BFB" w:rsidRDefault="003F21FC" w:rsidP="003F21FC">
      <w:pPr>
        <w:spacing w:after="0" w:line="276" w:lineRule="auto"/>
        <w:jc w:val="both"/>
        <w:rPr>
          <w:rFonts w:ascii="Times New Roman" w:eastAsia="Calibri" w:hAnsi="Times New Roman" w:cs="Times New Roman"/>
          <w:sz w:val="20"/>
          <w:szCs w:val="20"/>
        </w:rPr>
      </w:pPr>
    </w:p>
    <w:p w14:paraId="2502F9E4"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 xml:space="preserve">IV. Tratament </w:t>
      </w:r>
    </w:p>
    <w:p w14:paraId="7E396223" w14:textId="77777777" w:rsidR="003F21FC" w:rsidRPr="00B43BFB" w:rsidRDefault="003F21FC" w:rsidP="0053467A">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bCs/>
          <w:sz w:val="24"/>
          <w:szCs w:val="24"/>
        </w:rPr>
        <w:t>Evaluare pre-terapeutică</w:t>
      </w:r>
      <w:r w:rsidRPr="00B43BFB">
        <w:rPr>
          <w:rFonts w:ascii="Times New Roman" w:eastAsia="Calibri" w:hAnsi="Times New Roman" w:cs="Times New Roman"/>
          <w:sz w:val="24"/>
          <w:szCs w:val="24"/>
        </w:rPr>
        <w:t xml:space="preserve"> </w:t>
      </w:r>
    </w:p>
    <w:p w14:paraId="7A76CF66"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Confirmarea histopatologica a diagnosticului </w:t>
      </w:r>
    </w:p>
    <w:p w14:paraId="3AFF7178"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trike/>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Evaluare clinică și imagistică pentru stadializare </w:t>
      </w:r>
    </w:p>
    <w:p w14:paraId="74B0D458"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Evaluare biologica: in funcție de decizia medicului curant </w:t>
      </w:r>
    </w:p>
    <w:p w14:paraId="00B9A9A7" w14:textId="77777777" w:rsidR="003F21FC" w:rsidRDefault="003F21FC" w:rsidP="003F21FC">
      <w:pPr>
        <w:spacing w:line="276" w:lineRule="auto"/>
        <w:jc w:val="both"/>
        <w:rPr>
          <w:rFonts w:ascii="Times New Roman" w:eastAsia="Calibri" w:hAnsi="Times New Roman" w:cs="Times New Roman"/>
          <w:b/>
          <w:bCs/>
          <w:sz w:val="24"/>
          <w:szCs w:val="24"/>
          <w:u w:val="single"/>
        </w:rPr>
      </w:pPr>
    </w:p>
    <w:p w14:paraId="3ECF264F" w14:textId="197A37C1" w:rsidR="003F21FC" w:rsidRPr="00B43BFB" w:rsidRDefault="003F21FC" w:rsidP="003F21FC">
      <w:pPr>
        <w:spacing w:line="276" w:lineRule="auto"/>
        <w:jc w:val="both"/>
        <w:rPr>
          <w:rFonts w:ascii="Times New Roman" w:eastAsia="Calibri" w:hAnsi="Times New Roman" w:cs="Times New Roman"/>
          <w:b/>
          <w:bCs/>
          <w:sz w:val="24"/>
          <w:szCs w:val="24"/>
          <w:u w:val="single"/>
        </w:rPr>
      </w:pPr>
      <w:r w:rsidRPr="00B43BFB">
        <w:rPr>
          <w:rFonts w:ascii="Times New Roman" w:eastAsia="Calibri" w:hAnsi="Times New Roman" w:cs="Times New Roman"/>
          <w:b/>
          <w:bCs/>
          <w:sz w:val="24"/>
          <w:szCs w:val="24"/>
          <w:u w:val="single"/>
        </w:rPr>
        <w:t>Doza si mod de administrare</w:t>
      </w:r>
    </w:p>
    <w:p w14:paraId="2BFD85BC" w14:textId="77777777" w:rsidR="003F21FC" w:rsidRPr="00B43BFB" w:rsidRDefault="003F21FC" w:rsidP="0090034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INDICAȚIA 1:</w:t>
      </w:r>
    </w:p>
    <w:p w14:paraId="38003964" w14:textId="4E808886"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bCs/>
          <w:i/>
          <w:iCs/>
          <w:sz w:val="24"/>
          <w:szCs w:val="24"/>
        </w:rPr>
        <w:t xml:space="preserve">Doza recomandată </w:t>
      </w:r>
      <w:r w:rsidRPr="00C41079">
        <w:rPr>
          <w:rFonts w:ascii="Times New Roman" w:eastAsia="Calibri" w:hAnsi="Times New Roman" w:cs="Times New Roman"/>
          <w:b/>
          <w:bCs/>
          <w:i/>
          <w:iCs/>
          <w:sz w:val="24"/>
          <w:szCs w:val="24"/>
        </w:rPr>
        <w:t xml:space="preserve">de </w:t>
      </w:r>
      <w:proofErr w:type="spellStart"/>
      <w:r w:rsidR="00C41079" w:rsidRPr="00C41079">
        <w:rPr>
          <w:rFonts w:ascii="Times New Roman" w:eastAsia="Calibri" w:hAnsi="Times New Roman" w:cs="Times New Roman"/>
          <w:b/>
          <w:bCs/>
          <w:i/>
          <w:iCs/>
          <w:sz w:val="24"/>
          <w:szCs w:val="24"/>
          <w:u w:color="000000"/>
          <w:bdr w:val="nil"/>
          <w:lang w:eastAsia="ro-RO"/>
        </w:rPr>
        <w:t>Durvalumabum</w:t>
      </w:r>
      <w:proofErr w:type="spellEnd"/>
      <w:r w:rsidRPr="00B43BFB">
        <w:rPr>
          <w:rFonts w:ascii="Times New Roman" w:eastAsia="Calibri" w:hAnsi="Times New Roman" w:cs="Times New Roman"/>
          <w:b/>
          <w:bCs/>
          <w:i/>
          <w:iCs/>
          <w:sz w:val="24"/>
          <w:szCs w:val="24"/>
        </w:rPr>
        <w:t xml:space="preserve"> este 1500 mg</w:t>
      </w:r>
      <w:r w:rsidRPr="00B43BFB">
        <w:rPr>
          <w:rFonts w:ascii="Times New Roman" w:eastAsia="Calibri" w:hAnsi="Times New Roman" w:cs="Times New Roman"/>
          <w:sz w:val="24"/>
          <w:szCs w:val="24"/>
        </w:rPr>
        <w:t xml:space="preserve"> în combinație cu chimioterapia, la fiecare 3 săptămâni pentru 4 cicluri, după care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1500 mg la intervale de 4 săptămâni, în </w:t>
      </w:r>
      <w:proofErr w:type="spellStart"/>
      <w:r w:rsidRPr="00B43BFB">
        <w:rPr>
          <w:rFonts w:ascii="Times New Roman" w:eastAsia="Calibri" w:hAnsi="Times New Roman" w:cs="Times New Roman"/>
          <w:sz w:val="24"/>
          <w:szCs w:val="24"/>
        </w:rPr>
        <w:t>monoterapie</w:t>
      </w:r>
      <w:proofErr w:type="spellEnd"/>
      <w:r w:rsidRPr="00B43BFB">
        <w:rPr>
          <w:rFonts w:ascii="Times New Roman" w:eastAsia="Calibri" w:hAnsi="Times New Roman" w:cs="Times New Roman"/>
          <w:sz w:val="24"/>
          <w:szCs w:val="24"/>
        </w:rPr>
        <w:t>.</w:t>
      </w:r>
    </w:p>
    <w:p w14:paraId="7BA67EBA" w14:textId="5ADB1815"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Pacienții cu greutate corporală ≤30 kg trebuie să primească o doză în funcție de greutate, echivalentă cu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20 mg/kg în combinație cu chimioterapia, pentru 4 cicluri, urmat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20 mg/kg la intervale de 4 săptămâni, în </w:t>
      </w:r>
      <w:proofErr w:type="spellStart"/>
      <w:r w:rsidRPr="00B43BFB">
        <w:rPr>
          <w:rFonts w:ascii="Times New Roman" w:eastAsia="Calibri" w:hAnsi="Times New Roman" w:cs="Times New Roman"/>
          <w:sz w:val="24"/>
          <w:szCs w:val="24"/>
        </w:rPr>
        <w:t>monoterapie</w:t>
      </w:r>
      <w:proofErr w:type="spellEnd"/>
      <w:r w:rsidRPr="00B43BFB">
        <w:rPr>
          <w:rFonts w:ascii="Times New Roman" w:eastAsia="Calibri" w:hAnsi="Times New Roman" w:cs="Times New Roman"/>
          <w:sz w:val="24"/>
          <w:szCs w:val="24"/>
        </w:rPr>
        <w:t>, până când greutatea corporală crește &gt;30 kg.</w:t>
      </w:r>
    </w:p>
    <w:p w14:paraId="3D5897C3" w14:textId="27873D47" w:rsidR="003F21FC" w:rsidRPr="00B43BFB" w:rsidRDefault="00C41079" w:rsidP="003F21FC">
      <w:pPr>
        <w:spacing w:line="276" w:lineRule="auto"/>
        <w:jc w:val="both"/>
        <w:rPr>
          <w:rFonts w:ascii="Times New Roman" w:eastAsia="Calibri" w:hAnsi="Times New Roman" w:cs="Times New Roman"/>
          <w:sz w:val="24"/>
          <w:szCs w:val="24"/>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003F21FC" w:rsidRPr="00B43BFB">
        <w:rPr>
          <w:rFonts w:ascii="Times New Roman" w:eastAsia="Calibri" w:hAnsi="Times New Roman" w:cs="Times New Roman"/>
          <w:sz w:val="24"/>
          <w:szCs w:val="24"/>
        </w:rPr>
        <w:t xml:space="preserve"> se administrează în perfuzie intravenoasă cu durata de 1 oră.</w:t>
      </w:r>
    </w:p>
    <w:p w14:paraId="0AC2E6CA"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u w:val="single"/>
        </w:rPr>
        <w:t>Durata tratamentului</w:t>
      </w:r>
      <w:r w:rsidRPr="00B43BFB">
        <w:rPr>
          <w:rFonts w:ascii="Times New Roman" w:eastAsia="Calibri" w:hAnsi="Times New Roman" w:cs="Times New Roman"/>
          <w:sz w:val="24"/>
          <w:szCs w:val="24"/>
          <w:u w:val="single"/>
        </w:rPr>
        <w:t>:</w:t>
      </w:r>
      <w:r w:rsidRPr="00B43BFB">
        <w:rPr>
          <w:rFonts w:ascii="Times New Roman" w:eastAsia="Calibri" w:hAnsi="Times New Roman" w:cs="Times New Roman"/>
          <w:sz w:val="24"/>
          <w:szCs w:val="24"/>
        </w:rPr>
        <w:t xml:space="preserve"> până la progresia bolii sau toxicitate inacceptabilă</w:t>
      </w:r>
    </w:p>
    <w:p w14:paraId="721C89C7"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4BDE928D" w14:textId="77777777" w:rsidR="003F21FC" w:rsidRPr="00B43BFB" w:rsidRDefault="003F21FC" w:rsidP="0090034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INDICAȚIA 2:</w:t>
      </w:r>
    </w:p>
    <w:p w14:paraId="1BAA8BFE" w14:textId="78C960DE" w:rsidR="0090034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Doza recomandată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este 1500 mg o dată la 4 </w:t>
      </w:r>
      <w:proofErr w:type="spellStart"/>
      <w:r w:rsidRPr="00B43BFB">
        <w:rPr>
          <w:rFonts w:ascii="Times New Roman" w:eastAsia="Calibri" w:hAnsi="Times New Roman" w:cs="Times New Roman"/>
          <w:sz w:val="24"/>
          <w:szCs w:val="24"/>
        </w:rPr>
        <w:t>săptămânia</w:t>
      </w:r>
      <w:proofErr w:type="spellEnd"/>
      <w:r w:rsidRPr="00B43BFB">
        <w:rPr>
          <w:rFonts w:ascii="Times New Roman" w:hAnsi="Times New Roman" w:cs="Times New Roman"/>
        </w:rPr>
        <w:t xml:space="preserve"> </w:t>
      </w:r>
      <w:r w:rsidRPr="00B43BFB">
        <w:rPr>
          <w:rFonts w:ascii="Times New Roman" w:eastAsia="Calibri" w:hAnsi="Times New Roman" w:cs="Times New Roman"/>
          <w:sz w:val="24"/>
          <w:szCs w:val="24"/>
        </w:rPr>
        <w:t>până la progresia bolii, toxicitate inacceptabilă sau o perioadă maximă de 24 luni.</w:t>
      </w:r>
    </w:p>
    <w:p w14:paraId="520ED5AD"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lastRenderedPageBreak/>
        <w:t>Modificarea dozei</w:t>
      </w:r>
    </w:p>
    <w:p w14:paraId="1E282597" w14:textId="77777777"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0536E03C" w14:textId="0BA287FE"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În  funcție  de  gradul  de  severitate  al  reacției  adverse si de tipul acesteia (mediata/ ne-mediata imun), administrarea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trebuie amânată și trebuie administrați corticosteroizi/ alt tratament in funcție de tipul efectului secundar.</w:t>
      </w:r>
    </w:p>
    <w:p w14:paraId="25451120" w14:textId="5FF647CB"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După întrerupere, administrarea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poate fi reluată în 12 săptămâni dacă reacțiile adverse s-au ameliorat până la un grad ≤1 și doza de corticosteroid a fost redusă la ≤10 mg </w:t>
      </w:r>
      <w:proofErr w:type="spellStart"/>
      <w:r w:rsidRPr="00B43BFB">
        <w:rPr>
          <w:rFonts w:ascii="Times New Roman" w:eastAsia="Times New Roman" w:hAnsi="Times New Roman" w:cs="Times New Roman"/>
          <w:sz w:val="24"/>
          <w:szCs w:val="24"/>
          <w:u w:color="000000"/>
          <w:bdr w:val="nil"/>
          <w:lang w:eastAsia="ro-RO"/>
        </w:rPr>
        <w:t>prednison</w:t>
      </w:r>
      <w:proofErr w:type="spellEnd"/>
      <w:r w:rsidRPr="00B43BFB">
        <w:rPr>
          <w:rFonts w:ascii="Times New Roman" w:eastAsia="Times New Roman" w:hAnsi="Times New Roman" w:cs="Times New Roman"/>
          <w:sz w:val="24"/>
          <w:szCs w:val="24"/>
          <w:u w:color="000000"/>
          <w:bdr w:val="nil"/>
          <w:lang w:eastAsia="ro-RO"/>
        </w:rPr>
        <w:t xml:space="preserve"> sau echivalent pe zi. </w:t>
      </w:r>
    </w:p>
    <w:p w14:paraId="65AEBC5C" w14:textId="60269E29" w:rsidR="003F21FC" w:rsidRPr="00B43BFB" w:rsidRDefault="00C41079"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003F21FC" w:rsidRPr="00B43BFB">
        <w:rPr>
          <w:rFonts w:ascii="Times New Roman" w:eastAsia="Times New Roman" w:hAnsi="Times New Roman" w:cs="Times New Roman"/>
          <w:sz w:val="24"/>
          <w:szCs w:val="24"/>
          <w:u w:color="000000"/>
          <w:bdr w:val="nil"/>
          <w:lang w:eastAsia="ro-RO"/>
        </w:rPr>
        <w:t xml:space="preserve">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7B7CF70D" w14:textId="77777777" w:rsidR="003F21FC" w:rsidRPr="00B43BFB" w:rsidRDefault="003F21FC" w:rsidP="003F21FC">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041EA191" w14:textId="77777777" w:rsidR="003F21FC" w:rsidRPr="00B43BFB" w:rsidRDefault="003F21FC" w:rsidP="0090034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V. Grupe speciale de pacienți</w:t>
      </w:r>
    </w:p>
    <w:p w14:paraId="2628E443" w14:textId="77777777" w:rsidR="003F21FC" w:rsidRPr="00B43BFB" w:rsidRDefault="003F21FC" w:rsidP="003F21FC">
      <w:pPr>
        <w:spacing w:after="0" w:line="276" w:lineRule="auto"/>
        <w:jc w:val="both"/>
        <w:rPr>
          <w:rFonts w:ascii="Times New Roman" w:eastAsia="Calibri" w:hAnsi="Times New Roman" w:cs="Times New Roman"/>
          <w:b/>
          <w:bCs/>
          <w:i/>
          <w:sz w:val="24"/>
          <w:szCs w:val="24"/>
        </w:rPr>
      </w:pPr>
      <w:r w:rsidRPr="00B43BFB">
        <w:rPr>
          <w:rFonts w:ascii="Times New Roman" w:eastAsia="Calibri" w:hAnsi="Times New Roman" w:cs="Times New Roman"/>
          <w:b/>
          <w:bCs/>
          <w:i/>
          <w:sz w:val="24"/>
          <w:szCs w:val="24"/>
        </w:rPr>
        <w:t xml:space="preserve">Insuficiență renală </w:t>
      </w:r>
    </w:p>
    <w:p w14:paraId="09C994BE" w14:textId="15AF538F"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Nu se recomandă ajustarea dozei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la pacienții cu insuficiență renală ușoară sau moderată. Nu se cunoaște efectul insuficienței renale severe (</w:t>
      </w:r>
      <w:proofErr w:type="spellStart"/>
      <w:r w:rsidRPr="00B43BFB">
        <w:rPr>
          <w:rFonts w:ascii="Times New Roman" w:eastAsia="Calibri" w:hAnsi="Times New Roman" w:cs="Times New Roman"/>
          <w:sz w:val="24"/>
          <w:szCs w:val="24"/>
        </w:rPr>
        <w:t>CrCl</w:t>
      </w:r>
      <w:proofErr w:type="spellEnd"/>
      <w:r w:rsidRPr="00B43BFB">
        <w:rPr>
          <w:rFonts w:ascii="Times New Roman" w:eastAsia="Calibri" w:hAnsi="Times New Roman" w:cs="Times New Roman"/>
          <w:sz w:val="24"/>
          <w:szCs w:val="24"/>
        </w:rPr>
        <w:t xml:space="preserve"> 15 – 29 ml/minut) asupra farmacocineticii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w:t>
      </w:r>
    </w:p>
    <w:p w14:paraId="155BEB8F" w14:textId="77777777" w:rsidR="003F21FC" w:rsidRPr="00B43BFB" w:rsidRDefault="003F21FC" w:rsidP="003F21FC">
      <w:pPr>
        <w:spacing w:after="0" w:line="276" w:lineRule="auto"/>
        <w:jc w:val="both"/>
        <w:rPr>
          <w:rFonts w:ascii="Times New Roman" w:eastAsia="Calibri" w:hAnsi="Times New Roman" w:cs="Times New Roman"/>
          <w:b/>
          <w:bCs/>
          <w:sz w:val="16"/>
          <w:szCs w:val="16"/>
        </w:rPr>
      </w:pPr>
    </w:p>
    <w:p w14:paraId="026878B6" w14:textId="77777777" w:rsidR="003F21FC" w:rsidRPr="00B43BFB" w:rsidRDefault="003F21FC" w:rsidP="003F21FC">
      <w:pPr>
        <w:spacing w:after="0" w:line="276" w:lineRule="auto"/>
        <w:jc w:val="both"/>
        <w:rPr>
          <w:rFonts w:ascii="Times New Roman" w:eastAsia="Calibri" w:hAnsi="Times New Roman" w:cs="Times New Roman"/>
          <w:b/>
          <w:bCs/>
          <w:i/>
          <w:sz w:val="24"/>
          <w:szCs w:val="24"/>
        </w:rPr>
      </w:pPr>
      <w:r w:rsidRPr="00B43BFB">
        <w:rPr>
          <w:rFonts w:ascii="Times New Roman" w:eastAsia="Calibri" w:hAnsi="Times New Roman" w:cs="Times New Roman"/>
          <w:b/>
          <w:bCs/>
          <w:i/>
          <w:sz w:val="24"/>
          <w:szCs w:val="24"/>
        </w:rPr>
        <w:t>Insuficiență hepatică</w:t>
      </w:r>
    </w:p>
    <w:p w14:paraId="7CEB9496" w14:textId="6F63F997" w:rsidR="003F21FC"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Datele despre pacienții cu insuficiență hepatică moderată și severă sunt limitate. Datorită implicării minore a proceselor hepatice în </w:t>
      </w:r>
      <w:proofErr w:type="spellStart"/>
      <w:r w:rsidRPr="00B43BFB">
        <w:rPr>
          <w:rFonts w:ascii="Times New Roman" w:eastAsia="Calibri" w:hAnsi="Times New Roman" w:cs="Times New Roman"/>
          <w:sz w:val="24"/>
          <w:szCs w:val="24"/>
        </w:rPr>
        <w:t>clearance-ul</w:t>
      </w:r>
      <w:proofErr w:type="spellEnd"/>
      <w:r w:rsidRPr="00B43BFB">
        <w:rPr>
          <w:rFonts w:ascii="Times New Roman" w:eastAsia="Calibri" w:hAnsi="Times New Roman" w:cs="Times New Roman"/>
          <w:sz w:val="24"/>
          <w:szCs w:val="24"/>
        </w:rPr>
        <w:t xml:space="preserv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nu se recomandă ajustarea dozei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la pacienții cu insuficiență hepatică, deoarece nu este de așteptat nicio diferență de expunere</w:t>
      </w:r>
    </w:p>
    <w:p w14:paraId="30EBBE78" w14:textId="77777777" w:rsidR="00C41079" w:rsidRPr="00B43BFB" w:rsidRDefault="00C41079" w:rsidP="003F21FC">
      <w:pPr>
        <w:spacing w:after="0" w:line="276" w:lineRule="auto"/>
        <w:jc w:val="both"/>
        <w:rPr>
          <w:rFonts w:ascii="Times New Roman" w:eastAsia="Calibri" w:hAnsi="Times New Roman" w:cs="Times New Roman"/>
          <w:sz w:val="24"/>
          <w:szCs w:val="24"/>
        </w:rPr>
      </w:pPr>
    </w:p>
    <w:p w14:paraId="74B040B8"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VI. Monitorizare</w:t>
      </w:r>
      <w:r w:rsidRPr="00B43BFB">
        <w:rPr>
          <w:rFonts w:ascii="Times New Roman" w:eastAsia="Calibri" w:hAnsi="Times New Roman" w:cs="Times New Roman"/>
          <w:sz w:val="24"/>
          <w:szCs w:val="24"/>
        </w:rPr>
        <w:t xml:space="preserve"> </w:t>
      </w:r>
    </w:p>
    <w:p w14:paraId="28AFB7EC"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Răspunsul terapeutic va fi evaluat conform practicii clinice.</w:t>
      </w:r>
    </w:p>
    <w:p w14:paraId="782FB3EB" w14:textId="77777777" w:rsidR="003F21FC" w:rsidRPr="00B43BFB" w:rsidRDefault="003F21FC" w:rsidP="003F21FC">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591640BF" w14:textId="77777777" w:rsidR="003F21FC" w:rsidRPr="00B43BFB" w:rsidRDefault="003F21FC" w:rsidP="003F21FC">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Evaluare biologica: in funcție de decizia medicului curant</w:t>
      </w:r>
    </w:p>
    <w:p w14:paraId="45BEBB53" w14:textId="77777777" w:rsidR="003F21FC" w:rsidRPr="00B43BFB" w:rsidRDefault="003F21FC" w:rsidP="003F21FC">
      <w:pPr>
        <w:spacing w:after="0" w:line="276" w:lineRule="auto"/>
        <w:rPr>
          <w:rFonts w:ascii="Times New Roman" w:eastAsia="Calibri" w:hAnsi="Times New Roman" w:cs="Times New Roman"/>
          <w:b/>
          <w:bCs/>
          <w:sz w:val="24"/>
          <w:szCs w:val="24"/>
        </w:rPr>
      </w:pPr>
    </w:p>
    <w:p w14:paraId="4125341F" w14:textId="77777777" w:rsidR="003F21FC" w:rsidRPr="00B43BFB" w:rsidRDefault="003F21FC" w:rsidP="003F21FC">
      <w:pPr>
        <w:spacing w:after="0" w:line="276" w:lineRule="auto"/>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VII. Criterii de întrerupere a tratamentului:</w:t>
      </w:r>
    </w:p>
    <w:p w14:paraId="4B4D625A" w14:textId="77777777" w:rsidR="003F21FC" w:rsidRPr="00B43BFB" w:rsidRDefault="003F21FC" w:rsidP="003F21FC">
      <w:pPr>
        <w:numPr>
          <w:ilvl w:val="0"/>
          <w:numId w:val="86"/>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72C2EF68" w14:textId="77777777" w:rsidR="003F21FC" w:rsidRPr="00B43BFB" w:rsidRDefault="003F21FC" w:rsidP="003F21FC">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Toxicitate inacceptabilă</w:t>
      </w:r>
    </w:p>
    <w:p w14:paraId="3B676B62" w14:textId="40639D0F" w:rsidR="003F21FC" w:rsidRPr="00B43BFB" w:rsidRDefault="003F21FC" w:rsidP="003F21FC">
      <w:pPr>
        <w:numPr>
          <w:ilvl w:val="0"/>
          <w:numId w:val="85"/>
        </w:numPr>
        <w:tabs>
          <w:tab w:val="left" w:pos="288"/>
        </w:tabs>
        <w:autoSpaceDE w:val="0"/>
        <w:autoSpaceDN w:val="0"/>
        <w:adjustRightInd w:val="0"/>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Tratamentul cu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5B5C231B" w14:textId="7D941909" w:rsidR="003F21FC" w:rsidRDefault="003F21FC" w:rsidP="0090034C">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Decizia medicului sau a pacientului</w:t>
      </w:r>
    </w:p>
    <w:p w14:paraId="24064F36" w14:textId="77777777" w:rsidR="0090034C" w:rsidRPr="0090034C" w:rsidRDefault="0090034C" w:rsidP="0090034C">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78BB98E6"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VIII. Prescriptori</w:t>
      </w:r>
      <w:r w:rsidRPr="00B43BFB">
        <w:rPr>
          <w:rFonts w:ascii="Times New Roman" w:eastAsia="Calibri" w:hAnsi="Times New Roman" w:cs="Times New Roman"/>
          <w:sz w:val="24"/>
          <w:szCs w:val="24"/>
        </w:rPr>
        <w:t xml:space="preserve"> </w:t>
      </w:r>
    </w:p>
    <w:p w14:paraId="4FE5A471"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Medicii din specialitatea oncologie medicală.</w:t>
      </w:r>
    </w:p>
    <w:p w14:paraId="042350B5" w14:textId="77777777" w:rsidR="003F21FC" w:rsidRPr="00B43BFB" w:rsidRDefault="003F21FC" w:rsidP="003F21FC">
      <w:pPr>
        <w:spacing w:after="0" w:line="276" w:lineRule="auto"/>
        <w:jc w:val="both"/>
        <w:rPr>
          <w:rFonts w:ascii="Times New Roman" w:eastAsia="Calibri" w:hAnsi="Times New Roman" w:cs="Times New Roman"/>
          <w:sz w:val="24"/>
          <w:szCs w:val="24"/>
        </w:rPr>
      </w:pPr>
    </w:p>
    <w:p w14:paraId="59DBEBC5"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3.</w:t>
      </w:r>
      <w:r w:rsidRPr="00B43BFB">
        <w:rPr>
          <w:rFonts w:ascii="Arial" w:eastAsia="Calibri" w:hAnsi="Arial" w:cs="Arial"/>
          <w:sz w:val="24"/>
          <w:szCs w:val="24"/>
        </w:rPr>
        <w:t xml:space="preserve"> </w:t>
      </w:r>
      <w:r w:rsidRPr="00B43BFB">
        <w:rPr>
          <w:rFonts w:ascii="Times New Roman" w:eastAsia="Calibri" w:hAnsi="Times New Roman" w:cs="Times New Roman"/>
          <w:b/>
          <w:bCs/>
          <w:sz w:val="24"/>
          <w:szCs w:val="24"/>
          <w:u w:val="single"/>
        </w:rPr>
        <w:t>CARCINOM DE TRACT BILIAR</w:t>
      </w:r>
    </w:p>
    <w:p w14:paraId="64F0D15C" w14:textId="77777777" w:rsidR="003F21FC" w:rsidRPr="00B43BFB" w:rsidRDefault="003F21FC" w:rsidP="003F21FC">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059CACBD" w14:textId="77777777" w:rsidR="003F21FC" w:rsidRPr="00B43BFB" w:rsidRDefault="003F21FC" w:rsidP="003F21FC">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B43BFB">
        <w:rPr>
          <w:rFonts w:ascii="Times New Roman" w:eastAsia="Calibri" w:hAnsi="Times New Roman" w:cs="Times New Roman"/>
          <w:b/>
          <w:sz w:val="24"/>
          <w:szCs w:val="24"/>
        </w:rPr>
        <w:t>I. Indicația terapeutica (includere necondiționată)</w:t>
      </w:r>
    </w:p>
    <w:p w14:paraId="669B7ADE" w14:textId="47ADE3A6" w:rsidR="003F21FC" w:rsidRPr="00B43BFB" w:rsidRDefault="00C41079" w:rsidP="003F21FC">
      <w:pPr>
        <w:spacing w:line="276" w:lineRule="auto"/>
        <w:jc w:val="both"/>
        <w:rPr>
          <w:rFonts w:ascii="Times New Roman" w:eastAsia="Calibri" w:hAnsi="Times New Roman" w:cs="Times New Roman"/>
          <w:sz w:val="24"/>
          <w:szCs w:val="24"/>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003F21FC" w:rsidRPr="00B43BFB">
        <w:rPr>
          <w:rFonts w:ascii="Times New Roman" w:eastAsia="Calibri" w:hAnsi="Times New Roman" w:cs="Times New Roman"/>
          <w:sz w:val="24"/>
          <w:szCs w:val="24"/>
        </w:rPr>
        <w:t xml:space="preserve"> administrat concomitent cu </w:t>
      </w:r>
      <w:proofErr w:type="spellStart"/>
      <w:r w:rsidR="003F21FC" w:rsidRPr="00B43BFB">
        <w:rPr>
          <w:rFonts w:ascii="Times New Roman" w:eastAsia="Calibri" w:hAnsi="Times New Roman" w:cs="Times New Roman"/>
          <w:sz w:val="24"/>
          <w:szCs w:val="24"/>
        </w:rPr>
        <w:t>gemcitabină</w:t>
      </w:r>
      <w:proofErr w:type="spellEnd"/>
      <w:r w:rsidR="003F21FC" w:rsidRPr="00B43BFB">
        <w:rPr>
          <w:rFonts w:ascii="Times New Roman" w:eastAsia="Calibri" w:hAnsi="Times New Roman" w:cs="Times New Roman"/>
          <w:sz w:val="24"/>
          <w:szCs w:val="24"/>
        </w:rPr>
        <w:t xml:space="preserve"> și </w:t>
      </w:r>
      <w:proofErr w:type="spellStart"/>
      <w:r w:rsidR="003F21FC" w:rsidRPr="00B43BFB">
        <w:rPr>
          <w:rFonts w:ascii="Times New Roman" w:eastAsia="Calibri" w:hAnsi="Times New Roman" w:cs="Times New Roman"/>
          <w:sz w:val="24"/>
          <w:szCs w:val="24"/>
        </w:rPr>
        <w:t>cisplatină</w:t>
      </w:r>
      <w:proofErr w:type="spellEnd"/>
      <w:r w:rsidR="003F21FC" w:rsidRPr="00B43BFB">
        <w:rPr>
          <w:rFonts w:ascii="Times New Roman" w:eastAsia="Calibri" w:hAnsi="Times New Roman" w:cs="Times New Roman"/>
          <w:sz w:val="24"/>
          <w:szCs w:val="24"/>
        </w:rPr>
        <w:t xml:space="preserve"> este indicat în tratamentul de primă linie pentru pacienți adulți cu carcinom de tract biliar (</w:t>
      </w:r>
      <w:proofErr w:type="spellStart"/>
      <w:r w:rsidR="003F21FC" w:rsidRPr="00B43BFB">
        <w:rPr>
          <w:rFonts w:ascii="Times New Roman" w:eastAsia="Calibri" w:hAnsi="Times New Roman" w:cs="Times New Roman"/>
          <w:sz w:val="24"/>
          <w:szCs w:val="24"/>
        </w:rPr>
        <w:t>biliary</w:t>
      </w:r>
      <w:proofErr w:type="spellEnd"/>
      <w:r w:rsidR="003F21FC" w:rsidRPr="00B43BFB">
        <w:rPr>
          <w:rFonts w:ascii="Times New Roman" w:eastAsia="Calibri" w:hAnsi="Times New Roman" w:cs="Times New Roman"/>
          <w:sz w:val="24"/>
          <w:szCs w:val="24"/>
        </w:rPr>
        <w:t xml:space="preserve"> tract cancer, BTC) nerezecabil sau în stadiu metastazat.</w:t>
      </w:r>
    </w:p>
    <w:p w14:paraId="3BAC8CC5" w14:textId="60961D6E" w:rsidR="00C41079" w:rsidRDefault="003F21FC" w:rsidP="0090034C">
      <w:pPr>
        <w:spacing w:after="0" w:line="276" w:lineRule="auto"/>
        <w:jc w:val="both"/>
        <w:rPr>
          <w:rFonts w:ascii="Times New Roman" w:eastAsia="Calibri" w:hAnsi="Times New Roman" w:cs="Times New Roman"/>
          <w:i/>
          <w:iCs/>
          <w:sz w:val="24"/>
          <w:szCs w:val="24"/>
        </w:rPr>
      </w:pPr>
      <w:r w:rsidRPr="00C41079">
        <w:rPr>
          <w:rFonts w:ascii="Times New Roman" w:eastAsia="Calibri" w:hAnsi="Times New Roman" w:cs="Times New Roman"/>
          <w:i/>
          <w:iCs/>
          <w:sz w:val="24"/>
          <w:szCs w:val="24"/>
        </w:rPr>
        <w:t>Aceast</w:t>
      </w:r>
      <w:r w:rsidR="00C41079">
        <w:rPr>
          <w:rFonts w:ascii="Times New Roman" w:eastAsia="Calibri" w:hAnsi="Times New Roman" w:cs="Times New Roman"/>
          <w:i/>
          <w:iCs/>
          <w:sz w:val="24"/>
          <w:szCs w:val="24"/>
        </w:rPr>
        <w:t>ă</w:t>
      </w:r>
      <w:r w:rsidRPr="00C41079">
        <w:rPr>
          <w:rFonts w:ascii="Times New Roman" w:eastAsia="Calibri" w:hAnsi="Times New Roman" w:cs="Times New Roman"/>
          <w:i/>
          <w:iCs/>
          <w:sz w:val="24"/>
          <w:szCs w:val="24"/>
        </w:rPr>
        <w:t xml:space="preserve"> indicație se codifica la prescriere prin </w:t>
      </w:r>
      <w:r w:rsidRPr="00C41079">
        <w:rPr>
          <w:rFonts w:ascii="Times New Roman" w:eastAsia="Calibri" w:hAnsi="Times New Roman" w:cs="Times New Roman"/>
          <w:b/>
          <w:bCs/>
          <w:i/>
          <w:iCs/>
          <w:sz w:val="24"/>
          <w:szCs w:val="24"/>
        </w:rPr>
        <w:t>codul 102</w:t>
      </w:r>
      <w:r w:rsidRPr="00C41079">
        <w:rPr>
          <w:rFonts w:ascii="Times New Roman" w:eastAsia="Calibri" w:hAnsi="Times New Roman" w:cs="Times New Roman"/>
          <w:i/>
          <w:iCs/>
          <w:sz w:val="24"/>
          <w:szCs w:val="24"/>
        </w:rPr>
        <w:t xml:space="preserve"> (conform clasificării internaționale a maladiilor revizia a 10-a, varianta 999 coduri de boala).</w:t>
      </w:r>
    </w:p>
    <w:p w14:paraId="20577ADD" w14:textId="77777777" w:rsidR="0090034C" w:rsidRPr="00C41079" w:rsidRDefault="0090034C" w:rsidP="0090034C">
      <w:pPr>
        <w:spacing w:after="0" w:line="276" w:lineRule="auto"/>
        <w:jc w:val="both"/>
        <w:rPr>
          <w:rFonts w:ascii="Times New Roman" w:eastAsia="Calibri" w:hAnsi="Times New Roman" w:cs="Times New Roman"/>
          <w:i/>
          <w:iCs/>
          <w:sz w:val="24"/>
          <w:szCs w:val="24"/>
        </w:rPr>
      </w:pPr>
    </w:p>
    <w:p w14:paraId="337071F6"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 xml:space="preserve">II. Criterii de includere: </w:t>
      </w:r>
    </w:p>
    <w:p w14:paraId="7BD0BA9D" w14:textId="77777777" w:rsidR="003F21FC" w:rsidRPr="00B43BFB" w:rsidRDefault="003F21FC" w:rsidP="003F21FC">
      <w:pPr>
        <w:numPr>
          <w:ilvl w:val="0"/>
          <w:numId w:val="467"/>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Vârstă peste 18 ani.</w:t>
      </w:r>
    </w:p>
    <w:p w14:paraId="1194077C" w14:textId="77777777" w:rsidR="003F21FC" w:rsidRPr="00B43BFB" w:rsidRDefault="003F21FC" w:rsidP="003F21FC">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Carcinom de tract biliar avansat sau metastatic, nerezecabil, confirmat histologic, inclusiv </w:t>
      </w:r>
      <w:proofErr w:type="spellStart"/>
      <w:r w:rsidRPr="00B43BFB">
        <w:rPr>
          <w:rFonts w:ascii="Times New Roman" w:eastAsia="Times New Roman" w:hAnsi="Times New Roman" w:cs="Times New Roman"/>
          <w:sz w:val="24"/>
          <w:szCs w:val="24"/>
          <w:u w:color="000000"/>
          <w:bdr w:val="nil"/>
          <w:lang w:eastAsia="ro-RO"/>
        </w:rPr>
        <w:t>colangiocarcinom</w:t>
      </w:r>
      <w:proofErr w:type="spellEnd"/>
      <w:r w:rsidRPr="00B43BFB">
        <w:rPr>
          <w:rFonts w:ascii="Times New Roman" w:eastAsia="Times New Roman" w:hAnsi="Times New Roman" w:cs="Times New Roman"/>
          <w:sz w:val="24"/>
          <w:szCs w:val="24"/>
          <w:u w:color="000000"/>
          <w:bdr w:val="nil"/>
          <w:lang w:eastAsia="ro-RO"/>
        </w:rPr>
        <w:t xml:space="preserve"> (</w:t>
      </w:r>
      <w:proofErr w:type="spellStart"/>
      <w:r w:rsidRPr="00B43BFB">
        <w:rPr>
          <w:rFonts w:ascii="Times New Roman" w:eastAsia="Times New Roman" w:hAnsi="Times New Roman" w:cs="Times New Roman"/>
          <w:sz w:val="24"/>
          <w:szCs w:val="24"/>
          <w:u w:color="000000"/>
          <w:bdr w:val="nil"/>
          <w:lang w:eastAsia="ro-RO"/>
        </w:rPr>
        <w:t>intrahepatic</w:t>
      </w:r>
      <w:proofErr w:type="spellEnd"/>
      <w:r w:rsidRPr="00B43BFB">
        <w:rPr>
          <w:rFonts w:ascii="Times New Roman" w:eastAsia="Times New Roman" w:hAnsi="Times New Roman" w:cs="Times New Roman"/>
          <w:sz w:val="24"/>
          <w:szCs w:val="24"/>
          <w:u w:color="000000"/>
          <w:bdr w:val="nil"/>
          <w:lang w:eastAsia="ro-RO"/>
        </w:rPr>
        <w:t xml:space="preserve"> sau </w:t>
      </w:r>
      <w:proofErr w:type="spellStart"/>
      <w:r w:rsidRPr="00B43BFB">
        <w:rPr>
          <w:rFonts w:ascii="Times New Roman" w:eastAsia="Times New Roman" w:hAnsi="Times New Roman" w:cs="Times New Roman"/>
          <w:sz w:val="24"/>
          <w:szCs w:val="24"/>
          <w:u w:color="000000"/>
          <w:bdr w:val="nil"/>
          <w:lang w:eastAsia="ro-RO"/>
        </w:rPr>
        <w:t>extrahepatic</w:t>
      </w:r>
      <w:proofErr w:type="spellEnd"/>
      <w:r w:rsidRPr="00B43BFB">
        <w:rPr>
          <w:rFonts w:ascii="Times New Roman" w:eastAsia="Times New Roman" w:hAnsi="Times New Roman" w:cs="Times New Roman"/>
          <w:sz w:val="24"/>
          <w:szCs w:val="24"/>
          <w:u w:color="000000"/>
          <w:bdr w:val="nil"/>
          <w:lang w:eastAsia="ro-RO"/>
        </w:rPr>
        <w:t>) și carcinom al vezicii biliare.</w:t>
      </w:r>
    </w:p>
    <w:p w14:paraId="76EFC9A1" w14:textId="77777777" w:rsidR="003F21FC" w:rsidRPr="00B43BFB" w:rsidRDefault="003F21FC" w:rsidP="003F21FC">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proofErr w:type="spellStart"/>
      <w:r w:rsidRPr="00B43BFB">
        <w:rPr>
          <w:rFonts w:ascii="Times New Roman" w:eastAsia="Times New Roman" w:hAnsi="Times New Roman" w:cs="Times New Roman"/>
          <w:sz w:val="24"/>
          <w:szCs w:val="24"/>
          <w:u w:color="000000"/>
          <w:bdr w:val="nil"/>
          <w:lang w:eastAsia="ro-RO"/>
        </w:rPr>
        <w:t>Pacientii</w:t>
      </w:r>
      <w:proofErr w:type="spellEnd"/>
      <w:r w:rsidRPr="00B43BFB">
        <w:rPr>
          <w:rFonts w:ascii="Times New Roman" w:eastAsia="Times New Roman" w:hAnsi="Times New Roman" w:cs="Times New Roman"/>
          <w:sz w:val="24"/>
          <w:szCs w:val="24"/>
          <w:u w:color="000000"/>
          <w:bdr w:val="nil"/>
          <w:lang w:eastAsia="ro-RO"/>
        </w:rPr>
        <w:t xml:space="preserve"> cu boală recurentă la peste 6 luni după finalizarea terapiei adjuvante (chimioterapie și/sau radioterapie) sunt eligibili.</w:t>
      </w:r>
    </w:p>
    <w:p w14:paraId="68171E6C" w14:textId="77777777" w:rsidR="003F21FC" w:rsidRPr="00B43BFB" w:rsidRDefault="003F21FC" w:rsidP="003F21FC">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Status de performanță ECOG 0 sau 1.</w:t>
      </w:r>
    </w:p>
    <w:p w14:paraId="59F6F5AA" w14:textId="33B0F34C" w:rsidR="003F21FC" w:rsidRPr="00B43BFB" w:rsidRDefault="003F21FC" w:rsidP="003F21FC">
      <w:pPr>
        <w:autoSpaceDE w:val="0"/>
        <w:autoSpaceDN w:val="0"/>
        <w:spacing w:after="0" w:line="276" w:lineRule="auto"/>
        <w:jc w:val="both"/>
        <w:rPr>
          <w:rFonts w:ascii="Times New Roman" w:eastAsia="Calibri" w:hAnsi="Times New Roman" w:cs="Times New Roman"/>
          <w:sz w:val="20"/>
          <w:szCs w:val="20"/>
        </w:rPr>
      </w:pPr>
      <w:r w:rsidRPr="00B43BFB">
        <w:rPr>
          <w:rFonts w:ascii="Times New Roman" w:eastAsia="Calibri" w:hAnsi="Times New Roman" w:cs="Times New Roman"/>
          <w:b/>
          <w:bCs/>
          <w:sz w:val="20"/>
          <w:szCs w:val="20"/>
        </w:rPr>
        <w:t xml:space="preserve">Nota: </w:t>
      </w:r>
      <w:r w:rsidRPr="00B43BFB">
        <w:rPr>
          <w:rFonts w:ascii="Times New Roman" w:eastAsia="Calibri" w:hAnsi="Times New Roman" w:cs="Times New Roman"/>
          <w:sz w:val="20"/>
          <w:szCs w:val="20"/>
        </w:rPr>
        <w:t xml:space="preserve">pot beneficia de continuarea tratamentului cu </w:t>
      </w:r>
      <w:proofErr w:type="spellStart"/>
      <w:r w:rsidR="00C41079" w:rsidRPr="00B43BFB">
        <w:rPr>
          <w:rFonts w:ascii="Times New Roman" w:eastAsia="Calibri" w:hAnsi="Times New Roman" w:cs="Times New Roman"/>
          <w:sz w:val="20"/>
          <w:szCs w:val="20"/>
        </w:rPr>
        <w:t>Durvalumabum</w:t>
      </w:r>
      <w:proofErr w:type="spellEnd"/>
      <w:r w:rsidR="00C41079" w:rsidRPr="00B43BFB">
        <w:rPr>
          <w:rFonts w:ascii="Times New Roman" w:eastAsia="Calibri" w:hAnsi="Times New Roman" w:cs="Times New Roman"/>
          <w:sz w:val="20"/>
          <w:szCs w:val="20"/>
        </w:rPr>
        <w:t xml:space="preserve"> </w:t>
      </w:r>
      <w:r w:rsidRPr="00B43BFB">
        <w:rPr>
          <w:rFonts w:ascii="Times New Roman" w:eastAsia="Calibri" w:hAnsi="Times New Roman" w:cs="Times New Roman"/>
          <w:sz w:val="20"/>
          <w:szCs w:val="20"/>
        </w:rPr>
        <w:t xml:space="preserve">pacienții cu aceasta indicație, care au primit anterior </w:t>
      </w:r>
      <w:proofErr w:type="spellStart"/>
      <w:r w:rsidR="00C41079" w:rsidRPr="00B43BFB">
        <w:rPr>
          <w:rFonts w:ascii="Times New Roman" w:eastAsia="Calibri" w:hAnsi="Times New Roman" w:cs="Times New Roman"/>
          <w:sz w:val="20"/>
          <w:szCs w:val="20"/>
        </w:rPr>
        <w:t>Durvalumabum</w:t>
      </w:r>
      <w:proofErr w:type="spellEnd"/>
      <w:r w:rsidRPr="00B43BFB">
        <w:rPr>
          <w:rFonts w:ascii="Times New Roman" w:eastAsia="Calibri" w:hAnsi="Times New Roman" w:cs="Times New Roman"/>
          <w:sz w:val="20"/>
          <w:szCs w:val="20"/>
        </w:rPr>
        <w:t xml:space="preserve">, din surse de finanțare diferite de Programul National de Oncologie si nu au existat motive medicale întemeiate (lipsa beneficiului clinic sau progresia bolii reconfirmata imagistic) de întrerupere a acestui tratament. </w:t>
      </w:r>
    </w:p>
    <w:p w14:paraId="723B7231" w14:textId="77777777" w:rsidR="003F21FC" w:rsidRPr="00B43BFB" w:rsidRDefault="003F21FC" w:rsidP="003F21FC">
      <w:pPr>
        <w:spacing w:after="0" w:line="276" w:lineRule="auto"/>
        <w:jc w:val="both"/>
        <w:rPr>
          <w:rFonts w:ascii="Times New Roman" w:eastAsia="Calibri" w:hAnsi="Times New Roman" w:cs="Times New Roman"/>
          <w:sz w:val="24"/>
          <w:szCs w:val="24"/>
        </w:rPr>
      </w:pPr>
    </w:p>
    <w:p w14:paraId="6D98B02B" w14:textId="77777777" w:rsidR="003F21FC" w:rsidRPr="00B43BFB" w:rsidRDefault="003F21FC" w:rsidP="0053467A">
      <w:pPr>
        <w:spacing w:after="0" w:line="276" w:lineRule="auto"/>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 xml:space="preserve">III. Criterii de excludere: </w:t>
      </w:r>
    </w:p>
    <w:p w14:paraId="15AB50E4" w14:textId="77777777" w:rsidR="003F21FC" w:rsidRPr="00B43BFB" w:rsidRDefault="003F21FC" w:rsidP="003F21FC">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Sarcina /alăptare</w:t>
      </w:r>
    </w:p>
    <w:p w14:paraId="684B0AA0" w14:textId="77777777" w:rsidR="003F21FC" w:rsidRPr="00B43BFB" w:rsidRDefault="003F21FC" w:rsidP="003F21FC">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21E38720" w14:textId="77777777" w:rsidR="003F21FC" w:rsidRPr="00B43BFB" w:rsidRDefault="003F21FC" w:rsidP="003F21FC">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30C398CA" w14:textId="77777777" w:rsidR="003F21FC" w:rsidRPr="00B43BFB" w:rsidRDefault="003F21FC" w:rsidP="003F21FC">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Contraindicații relative*:</w:t>
      </w:r>
    </w:p>
    <w:p w14:paraId="5AC93FC5" w14:textId="77777777" w:rsidR="003F21FC" w:rsidRPr="00B43BFB" w:rsidRDefault="003F21FC" w:rsidP="003F21FC">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pacienți cu afecțiuni autoimune sau inflamatorii active sau documentate anterior, inclusiv sindrom </w:t>
      </w:r>
      <w:proofErr w:type="spellStart"/>
      <w:r w:rsidRPr="00B43BFB">
        <w:rPr>
          <w:rFonts w:ascii="Times New Roman" w:eastAsia="Times New Roman" w:hAnsi="Times New Roman" w:cs="Times New Roman"/>
          <w:sz w:val="24"/>
          <w:szCs w:val="24"/>
          <w:u w:color="000000"/>
          <w:bdr w:val="nil"/>
          <w:lang w:eastAsia="ro-RO"/>
        </w:rPr>
        <w:t>paraneoplazic</w:t>
      </w:r>
      <w:proofErr w:type="spellEnd"/>
      <w:r w:rsidRPr="00B43BFB">
        <w:rPr>
          <w:rFonts w:ascii="Times New Roman" w:eastAsia="Times New Roman" w:hAnsi="Times New Roman" w:cs="Times New Roman"/>
          <w:sz w:val="24"/>
          <w:szCs w:val="24"/>
          <w:u w:color="000000"/>
          <w:bdr w:val="nil"/>
          <w:lang w:eastAsia="ro-RO"/>
        </w:rPr>
        <w:t xml:space="preserve"> (SNP)</w:t>
      </w:r>
    </w:p>
    <w:p w14:paraId="75A03FDB" w14:textId="77777777" w:rsidR="003F21FC" w:rsidRPr="00B43BFB" w:rsidRDefault="003F21FC" w:rsidP="003F21FC">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pacienții cu istoric de imunodeficiențe primare active</w:t>
      </w:r>
    </w:p>
    <w:p w14:paraId="1FBEA5DA" w14:textId="77777777" w:rsidR="003F21FC" w:rsidRPr="00B43BFB" w:rsidRDefault="003F21FC" w:rsidP="003F21FC">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istoric de reacții adverse severe mediate imun</w:t>
      </w:r>
    </w:p>
    <w:p w14:paraId="6FED683F" w14:textId="77777777" w:rsidR="003F21FC" w:rsidRPr="00B43BFB" w:rsidRDefault="003F21FC" w:rsidP="003F21FC">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tratament </w:t>
      </w:r>
      <w:proofErr w:type="spellStart"/>
      <w:r w:rsidRPr="00B43BFB">
        <w:rPr>
          <w:rFonts w:ascii="Times New Roman" w:eastAsia="Times New Roman" w:hAnsi="Times New Roman" w:cs="Times New Roman"/>
          <w:sz w:val="24"/>
          <w:szCs w:val="24"/>
          <w:u w:color="000000"/>
          <w:bdr w:val="nil"/>
          <w:lang w:eastAsia="ro-RO"/>
        </w:rPr>
        <w:t>imunosupresor</w:t>
      </w:r>
      <w:proofErr w:type="spellEnd"/>
      <w:r w:rsidRPr="00B43BFB">
        <w:rPr>
          <w:rFonts w:ascii="Times New Roman" w:eastAsia="Times New Roman" w:hAnsi="Times New Roman" w:cs="Times New Roman"/>
          <w:sz w:val="24"/>
          <w:szCs w:val="24"/>
          <w:u w:color="000000"/>
          <w:bdr w:val="nil"/>
          <w:lang w:eastAsia="ro-RO"/>
        </w:rPr>
        <w:t xml:space="preserve"> într-un interval de 14 zile înaintea primei doze de tratament, cu excepția corticoterapiei in doza echivalenta 10 mg </w:t>
      </w:r>
      <w:proofErr w:type="spellStart"/>
      <w:r w:rsidRPr="00B43BFB">
        <w:rPr>
          <w:rFonts w:ascii="Times New Roman" w:eastAsia="Times New Roman" w:hAnsi="Times New Roman" w:cs="Times New Roman"/>
          <w:sz w:val="24"/>
          <w:szCs w:val="24"/>
          <w:u w:color="000000"/>
          <w:bdr w:val="nil"/>
          <w:lang w:eastAsia="ro-RO"/>
        </w:rPr>
        <w:t>prednisone</w:t>
      </w:r>
      <w:proofErr w:type="spellEnd"/>
      <w:r w:rsidRPr="00B43BFB">
        <w:rPr>
          <w:rFonts w:ascii="Times New Roman" w:eastAsia="Times New Roman" w:hAnsi="Times New Roman" w:cs="Times New Roman"/>
          <w:sz w:val="24"/>
          <w:szCs w:val="24"/>
          <w:u w:color="000000"/>
          <w:bdr w:val="nil"/>
          <w:lang w:eastAsia="ro-RO"/>
        </w:rPr>
        <w:t xml:space="preserve"> zilnic</w:t>
      </w:r>
    </w:p>
    <w:p w14:paraId="01C520BE" w14:textId="6F76F03D" w:rsidR="003F21FC" w:rsidRPr="00B43BFB" w:rsidRDefault="003F21FC" w:rsidP="003F21FC">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tuberculoză activă sau hepatită B, C sau infecție HIV sau pacienți care au fost vaccinați cu vaccinuri vii atenuate în ultimele 30 de zile, înainte sau după inițierea tratamentului cu </w:t>
      </w:r>
      <w:proofErr w:type="spellStart"/>
      <w:r w:rsidR="00C41079" w:rsidRPr="00B43BFB">
        <w:rPr>
          <w:rFonts w:ascii="Times New Roman" w:eastAsia="Times New Roman" w:hAnsi="Times New Roman" w:cs="Times New Roman"/>
          <w:sz w:val="24"/>
          <w:szCs w:val="24"/>
          <w:u w:color="000000"/>
          <w:bdr w:val="nil"/>
          <w:lang w:eastAsia="ro-RO"/>
        </w:rPr>
        <w:t>Durvalumabum</w:t>
      </w:r>
      <w:proofErr w:type="spellEnd"/>
    </w:p>
    <w:p w14:paraId="0285C336" w14:textId="215E42CE" w:rsidR="003F21FC" w:rsidRPr="00B43BFB" w:rsidRDefault="003F21FC" w:rsidP="003F21FC">
      <w:pPr>
        <w:spacing w:after="0" w:line="276" w:lineRule="auto"/>
        <w:jc w:val="both"/>
        <w:rPr>
          <w:rFonts w:ascii="Times New Roman" w:eastAsia="Calibri" w:hAnsi="Times New Roman" w:cs="Times New Roman"/>
          <w:sz w:val="20"/>
          <w:szCs w:val="20"/>
        </w:rPr>
      </w:pPr>
      <w:r w:rsidRPr="00B43BFB">
        <w:rPr>
          <w:rFonts w:ascii="Times New Roman" w:eastAsia="Calibri" w:hAnsi="Times New Roman" w:cs="Times New Roman"/>
          <w:sz w:val="20"/>
          <w:szCs w:val="20"/>
        </w:rPr>
        <w:t xml:space="preserve">*Nota : pentru situațiile 1-5, in absența datelor, </w:t>
      </w:r>
      <w:proofErr w:type="spellStart"/>
      <w:r w:rsidR="00C41079" w:rsidRPr="00B43BFB">
        <w:rPr>
          <w:rFonts w:ascii="Times New Roman" w:eastAsia="Calibri" w:hAnsi="Times New Roman" w:cs="Times New Roman"/>
          <w:sz w:val="20"/>
          <w:szCs w:val="20"/>
        </w:rPr>
        <w:t>Durvalumab</w:t>
      </w:r>
      <w:r w:rsidR="00C41079">
        <w:rPr>
          <w:rFonts w:ascii="Times New Roman" w:eastAsia="Calibri" w:hAnsi="Times New Roman" w:cs="Times New Roman"/>
          <w:sz w:val="20"/>
          <w:szCs w:val="20"/>
        </w:rPr>
        <w:t>um</w:t>
      </w:r>
      <w:proofErr w:type="spellEnd"/>
      <w:r w:rsidR="00C41079" w:rsidRPr="00B43BFB">
        <w:rPr>
          <w:rFonts w:ascii="Times New Roman" w:eastAsia="Calibri" w:hAnsi="Times New Roman" w:cs="Times New Roman"/>
          <w:sz w:val="20"/>
          <w:szCs w:val="20"/>
        </w:rPr>
        <w:t xml:space="preserve"> </w:t>
      </w:r>
      <w:r w:rsidRPr="00B43BFB">
        <w:rPr>
          <w:rFonts w:ascii="Times New Roman" w:eastAsia="Calibri" w:hAnsi="Times New Roman" w:cs="Times New Roman"/>
          <w:sz w:val="20"/>
          <w:szCs w:val="20"/>
        </w:rPr>
        <w:t xml:space="preserve">trebuie utilizat cu precauție la aceste grupe de pacienți, după evaluarea atentă a raportului potențial beneficiu/risc în fiecare caz în parte. </w:t>
      </w:r>
    </w:p>
    <w:p w14:paraId="609EAC35" w14:textId="77777777" w:rsidR="003F21FC" w:rsidRPr="00B43BFB" w:rsidRDefault="003F21FC" w:rsidP="003F21FC">
      <w:pPr>
        <w:spacing w:after="0" w:line="276" w:lineRule="auto"/>
        <w:jc w:val="both"/>
        <w:rPr>
          <w:rFonts w:ascii="Times New Roman" w:eastAsia="Calibri" w:hAnsi="Times New Roman" w:cs="Times New Roman"/>
          <w:sz w:val="20"/>
          <w:szCs w:val="20"/>
        </w:rPr>
      </w:pPr>
    </w:p>
    <w:p w14:paraId="424169EE"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 xml:space="preserve">IV. Tratament </w:t>
      </w:r>
    </w:p>
    <w:p w14:paraId="6289AB3F"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bCs/>
          <w:sz w:val="24"/>
          <w:szCs w:val="24"/>
        </w:rPr>
        <w:t>Evaluare pre-terapeutică</w:t>
      </w:r>
      <w:r w:rsidRPr="00B43BFB">
        <w:rPr>
          <w:rFonts w:ascii="Times New Roman" w:eastAsia="Calibri" w:hAnsi="Times New Roman" w:cs="Times New Roman"/>
          <w:sz w:val="24"/>
          <w:szCs w:val="24"/>
        </w:rPr>
        <w:t xml:space="preserve"> </w:t>
      </w:r>
    </w:p>
    <w:p w14:paraId="567B7D48"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Confirmarea histopatologica a diagnosticului </w:t>
      </w:r>
    </w:p>
    <w:p w14:paraId="5A82147D"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Evaluare clinică și imagistică pentru stadializare (carcinom de tract biliar avansat sau metastatic, nerezecabil)</w:t>
      </w:r>
    </w:p>
    <w:p w14:paraId="4B58D760"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Evaluare biologică: in funcție de decizia medicului curant </w:t>
      </w:r>
    </w:p>
    <w:p w14:paraId="2A4B6128" w14:textId="77777777" w:rsidR="003F21FC" w:rsidRPr="00B43BFB" w:rsidRDefault="003F21FC" w:rsidP="003F21FC">
      <w:pPr>
        <w:spacing w:line="276" w:lineRule="auto"/>
        <w:jc w:val="both"/>
        <w:rPr>
          <w:rFonts w:ascii="Times New Roman" w:eastAsia="Calibri" w:hAnsi="Times New Roman" w:cs="Times New Roman"/>
          <w:b/>
          <w:bCs/>
          <w:sz w:val="24"/>
          <w:szCs w:val="24"/>
          <w:u w:val="single"/>
        </w:rPr>
      </w:pPr>
    </w:p>
    <w:p w14:paraId="28DB08DC" w14:textId="77777777" w:rsidR="003F21FC" w:rsidRPr="00B43BFB" w:rsidRDefault="003F21FC" w:rsidP="003F21FC">
      <w:pPr>
        <w:spacing w:after="0" w:line="276" w:lineRule="auto"/>
        <w:jc w:val="both"/>
        <w:rPr>
          <w:rFonts w:ascii="Times New Roman" w:eastAsia="Calibri" w:hAnsi="Times New Roman" w:cs="Times New Roman"/>
          <w:b/>
          <w:bCs/>
          <w:sz w:val="24"/>
          <w:szCs w:val="24"/>
          <w:u w:val="single"/>
        </w:rPr>
      </w:pPr>
      <w:r w:rsidRPr="00B43BFB">
        <w:rPr>
          <w:rFonts w:ascii="Times New Roman" w:eastAsia="Calibri" w:hAnsi="Times New Roman" w:cs="Times New Roman"/>
          <w:b/>
          <w:bCs/>
          <w:sz w:val="24"/>
          <w:szCs w:val="24"/>
          <w:u w:val="single"/>
        </w:rPr>
        <w:lastRenderedPageBreak/>
        <w:t>Doza si mod de administrare</w:t>
      </w:r>
    </w:p>
    <w:p w14:paraId="75EFA4C7" w14:textId="7D1D5F26"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bCs/>
          <w:i/>
          <w:iCs/>
          <w:sz w:val="24"/>
          <w:szCs w:val="24"/>
        </w:rPr>
        <w:t xml:space="preserve">Doza recomandată de </w:t>
      </w:r>
      <w:proofErr w:type="spellStart"/>
      <w:r w:rsidR="00C41079" w:rsidRPr="00B43BFB">
        <w:rPr>
          <w:rFonts w:ascii="Times New Roman" w:eastAsia="Calibri" w:hAnsi="Times New Roman" w:cs="Times New Roman"/>
          <w:b/>
          <w:bCs/>
          <w:i/>
          <w:iCs/>
          <w:sz w:val="24"/>
          <w:szCs w:val="24"/>
        </w:rPr>
        <w:t>Durvalumabum</w:t>
      </w:r>
      <w:proofErr w:type="spellEnd"/>
      <w:r w:rsidR="00C41079" w:rsidRPr="00B43BFB">
        <w:rPr>
          <w:rFonts w:ascii="Times New Roman" w:eastAsia="Calibri" w:hAnsi="Times New Roman" w:cs="Times New Roman"/>
          <w:b/>
          <w:bCs/>
          <w:i/>
          <w:iCs/>
          <w:sz w:val="24"/>
          <w:szCs w:val="24"/>
        </w:rPr>
        <w:t xml:space="preserve"> </w:t>
      </w:r>
      <w:r w:rsidRPr="00B43BFB">
        <w:rPr>
          <w:rFonts w:ascii="Times New Roman" w:eastAsia="Calibri" w:hAnsi="Times New Roman" w:cs="Times New Roman"/>
          <w:b/>
          <w:bCs/>
          <w:i/>
          <w:iCs/>
          <w:sz w:val="24"/>
          <w:szCs w:val="24"/>
        </w:rPr>
        <w:t>este 1500 mg</w:t>
      </w:r>
      <w:r w:rsidRPr="00B43BFB">
        <w:rPr>
          <w:rFonts w:ascii="Times New Roman" w:eastAsia="Calibri" w:hAnsi="Times New Roman" w:cs="Times New Roman"/>
          <w:sz w:val="24"/>
          <w:szCs w:val="24"/>
        </w:rPr>
        <w:t xml:space="preserve"> în combinație cu chimioterapia, la fiecare 3 săptămâni până la 8 cicluri, urmat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1500 mg o dată la intervale de 4 săptămâni în </w:t>
      </w:r>
      <w:proofErr w:type="spellStart"/>
      <w:r w:rsidRPr="00B43BFB">
        <w:rPr>
          <w:rFonts w:ascii="Times New Roman" w:eastAsia="Calibri" w:hAnsi="Times New Roman" w:cs="Times New Roman"/>
          <w:sz w:val="24"/>
          <w:szCs w:val="24"/>
        </w:rPr>
        <w:t>monoterapie</w:t>
      </w:r>
      <w:proofErr w:type="spellEnd"/>
      <w:r w:rsidRPr="00B43BFB">
        <w:rPr>
          <w:rFonts w:ascii="Times New Roman" w:eastAsia="Calibri" w:hAnsi="Times New Roman" w:cs="Times New Roman"/>
          <w:sz w:val="24"/>
          <w:szCs w:val="24"/>
        </w:rPr>
        <w:t>.</w:t>
      </w:r>
    </w:p>
    <w:p w14:paraId="059163BA" w14:textId="1C4B74CE"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Pacienții cu greutate corporală ≤36 kg trebuie să primească o doză în funcție de greutate, echivalentă cu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20 mg/kg în combinație cu chimioterapia, la intervale de 3 săptămâni până la 8 cicluri, urmat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20 mg/kg la intervale de 4 săptămâni, în </w:t>
      </w:r>
      <w:proofErr w:type="spellStart"/>
      <w:r w:rsidRPr="00B43BFB">
        <w:rPr>
          <w:rFonts w:ascii="Times New Roman" w:eastAsia="Calibri" w:hAnsi="Times New Roman" w:cs="Times New Roman"/>
          <w:sz w:val="24"/>
          <w:szCs w:val="24"/>
        </w:rPr>
        <w:t>monoterapie</w:t>
      </w:r>
      <w:proofErr w:type="spellEnd"/>
      <w:r w:rsidRPr="00B43BFB">
        <w:rPr>
          <w:rFonts w:ascii="Times New Roman" w:eastAsia="Calibri" w:hAnsi="Times New Roman" w:cs="Times New Roman"/>
          <w:sz w:val="24"/>
          <w:szCs w:val="24"/>
        </w:rPr>
        <w:t>, până când greutatea corporală crește &gt;36 kg.</w:t>
      </w:r>
    </w:p>
    <w:p w14:paraId="35AB8CBF" w14:textId="77777777" w:rsidR="003F21FC" w:rsidRPr="00B43BFB" w:rsidRDefault="003F21FC" w:rsidP="003F21FC">
      <w:pPr>
        <w:spacing w:line="276" w:lineRule="auto"/>
        <w:jc w:val="both"/>
        <w:rPr>
          <w:rFonts w:ascii="Times New Roman" w:eastAsia="Calibri" w:hAnsi="Times New Roman" w:cs="Times New Roman"/>
          <w:sz w:val="24"/>
          <w:szCs w:val="24"/>
        </w:rPr>
      </w:pPr>
      <w:proofErr w:type="spellStart"/>
      <w:r w:rsidRPr="00B43BFB">
        <w:rPr>
          <w:rFonts w:ascii="Times New Roman" w:eastAsia="Calibri" w:hAnsi="Times New Roman" w:cs="Times New Roman"/>
          <w:sz w:val="24"/>
          <w:szCs w:val="24"/>
        </w:rPr>
        <w:t>Durvalumabum</w:t>
      </w:r>
      <w:proofErr w:type="spellEnd"/>
      <w:r w:rsidRPr="00B43BFB">
        <w:rPr>
          <w:rFonts w:ascii="Times New Roman" w:eastAsia="Calibri" w:hAnsi="Times New Roman" w:cs="Times New Roman"/>
          <w:sz w:val="24"/>
          <w:szCs w:val="24"/>
        </w:rPr>
        <w:t xml:space="preserve"> se administrează în perfuzie intravenoasă cu durata de 1 oră.</w:t>
      </w:r>
    </w:p>
    <w:p w14:paraId="11433B61" w14:textId="57852DDC"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Când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este administrat în asociere cu chimioterapie, se administrează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înainte de chimioterapie în aceeași zi.</w:t>
      </w:r>
    </w:p>
    <w:p w14:paraId="5B49B05C"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Pentru medicamentele care se administrează concomitent (</w:t>
      </w:r>
      <w:proofErr w:type="spellStart"/>
      <w:r w:rsidRPr="00B43BFB">
        <w:rPr>
          <w:rFonts w:ascii="Times New Roman" w:eastAsia="Calibri" w:hAnsi="Times New Roman" w:cs="Times New Roman"/>
          <w:sz w:val="24"/>
          <w:szCs w:val="24"/>
        </w:rPr>
        <w:t>gemcitabină</w:t>
      </w:r>
      <w:proofErr w:type="spellEnd"/>
      <w:r w:rsidRPr="00B43BFB">
        <w:rPr>
          <w:rFonts w:ascii="Times New Roman" w:eastAsia="Calibri" w:hAnsi="Times New Roman" w:cs="Times New Roman"/>
          <w:sz w:val="24"/>
          <w:szCs w:val="24"/>
        </w:rPr>
        <w:t xml:space="preserve"> și </w:t>
      </w:r>
      <w:proofErr w:type="spellStart"/>
      <w:r w:rsidRPr="00B43BFB">
        <w:rPr>
          <w:rFonts w:ascii="Times New Roman" w:eastAsia="Calibri" w:hAnsi="Times New Roman" w:cs="Times New Roman"/>
          <w:sz w:val="24"/>
          <w:szCs w:val="24"/>
        </w:rPr>
        <w:t>cisplatină</w:t>
      </w:r>
      <w:proofErr w:type="spellEnd"/>
      <w:r w:rsidRPr="00B43BFB">
        <w:rPr>
          <w:rFonts w:ascii="Times New Roman" w:eastAsia="Calibri" w:hAnsi="Times New Roman" w:cs="Times New Roman"/>
          <w:sz w:val="24"/>
          <w:szCs w:val="24"/>
        </w:rPr>
        <w:t>), consultați RCP pentru modul de administrare.</w:t>
      </w:r>
    </w:p>
    <w:p w14:paraId="34FF9523"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u w:val="single"/>
        </w:rPr>
        <w:t>Durata tratamentului</w:t>
      </w:r>
      <w:r w:rsidRPr="00B43BFB">
        <w:rPr>
          <w:rFonts w:ascii="Times New Roman" w:eastAsia="Calibri" w:hAnsi="Times New Roman" w:cs="Times New Roman"/>
          <w:sz w:val="24"/>
          <w:szCs w:val="24"/>
          <w:u w:val="single"/>
        </w:rPr>
        <w:t>:</w:t>
      </w:r>
      <w:r w:rsidRPr="00B43BFB">
        <w:rPr>
          <w:rFonts w:ascii="Times New Roman" w:eastAsia="Calibri" w:hAnsi="Times New Roman" w:cs="Times New Roman"/>
          <w:sz w:val="24"/>
          <w:szCs w:val="24"/>
        </w:rPr>
        <w:t xml:space="preserve"> până la progresia bolii sau toxicitate inacceptabilă</w:t>
      </w:r>
    </w:p>
    <w:p w14:paraId="4C091FC7" w14:textId="77777777" w:rsidR="003F21FC" w:rsidRPr="00B43BFB" w:rsidRDefault="003F21FC" w:rsidP="003F21FC">
      <w:pPr>
        <w:spacing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1514FAC0" w14:textId="77777777" w:rsidR="003F21FC" w:rsidRPr="00B43BFB" w:rsidRDefault="003F21FC" w:rsidP="0053467A">
      <w:pPr>
        <w:spacing w:after="0" w:line="276" w:lineRule="auto"/>
        <w:jc w:val="both"/>
        <w:rPr>
          <w:rFonts w:ascii="Times New Roman" w:eastAsia="Calibri" w:hAnsi="Times New Roman" w:cs="Times New Roman"/>
          <w:b/>
          <w:bCs/>
          <w:sz w:val="24"/>
          <w:szCs w:val="24"/>
        </w:rPr>
      </w:pPr>
      <w:bookmarkStart w:id="12" w:name="_Hlk218446701"/>
      <w:r w:rsidRPr="00B43BFB">
        <w:rPr>
          <w:rFonts w:ascii="Times New Roman" w:eastAsia="Calibri" w:hAnsi="Times New Roman" w:cs="Times New Roman"/>
          <w:b/>
          <w:bCs/>
          <w:sz w:val="24"/>
          <w:szCs w:val="24"/>
        </w:rPr>
        <w:t>Modificarea dozei</w:t>
      </w:r>
    </w:p>
    <w:p w14:paraId="60E448FA" w14:textId="77777777"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30D085A0" w14:textId="69BBC59E"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În  funcție  de  gradul  de  severitate  al  reacției  adverse si de tipul acesteia (mediata/ ne-mediata imun), administrarea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trebuie amânată și trebuie administrați corticosteroizi/ alt tratament in funcție de tipul efectului secundar.</w:t>
      </w:r>
    </w:p>
    <w:p w14:paraId="4AA306B1" w14:textId="58475A29"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După întrerupere, administrarea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poate fi reluată în 12 săptămâni dacă reacțiile adverse s-au ameliorat până la un grad ≤1 și doza de corticosteroid a fost redusă la ≤10 mg </w:t>
      </w:r>
      <w:proofErr w:type="spellStart"/>
      <w:r w:rsidRPr="00B43BFB">
        <w:rPr>
          <w:rFonts w:ascii="Times New Roman" w:eastAsia="Times New Roman" w:hAnsi="Times New Roman" w:cs="Times New Roman"/>
          <w:sz w:val="24"/>
          <w:szCs w:val="24"/>
          <w:u w:color="000000"/>
          <w:bdr w:val="nil"/>
          <w:lang w:eastAsia="ro-RO"/>
        </w:rPr>
        <w:t>prednison</w:t>
      </w:r>
      <w:proofErr w:type="spellEnd"/>
      <w:r w:rsidRPr="00B43BFB">
        <w:rPr>
          <w:rFonts w:ascii="Times New Roman" w:eastAsia="Times New Roman" w:hAnsi="Times New Roman" w:cs="Times New Roman"/>
          <w:sz w:val="24"/>
          <w:szCs w:val="24"/>
          <w:u w:color="000000"/>
          <w:bdr w:val="nil"/>
          <w:lang w:eastAsia="ro-RO"/>
        </w:rPr>
        <w:t xml:space="preserve"> sau echivalent pe zi. </w:t>
      </w:r>
    </w:p>
    <w:p w14:paraId="6B449DA6" w14:textId="13876232" w:rsidR="003F21FC" w:rsidRPr="00B43BFB" w:rsidRDefault="00C41079"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003F21FC" w:rsidRPr="00B43BFB">
        <w:rPr>
          <w:rFonts w:ascii="Times New Roman" w:eastAsia="Times New Roman" w:hAnsi="Times New Roman" w:cs="Times New Roman"/>
          <w:sz w:val="24"/>
          <w:szCs w:val="24"/>
          <w:u w:color="000000"/>
          <w:bdr w:val="nil"/>
          <w:lang w:eastAsia="ro-RO"/>
        </w:rPr>
        <w:t xml:space="preserve">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bookmarkEnd w:id="12"/>
    <w:p w14:paraId="4260D1FB" w14:textId="77777777" w:rsidR="003F21FC" w:rsidRPr="00B43BFB" w:rsidRDefault="003F21FC" w:rsidP="003F21FC">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17645A96"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bookmarkStart w:id="13" w:name="_Hlk218447387"/>
      <w:r w:rsidRPr="00B43BFB">
        <w:rPr>
          <w:rFonts w:ascii="Times New Roman" w:eastAsia="Calibri" w:hAnsi="Times New Roman" w:cs="Times New Roman"/>
          <w:b/>
          <w:bCs/>
          <w:sz w:val="24"/>
          <w:szCs w:val="24"/>
        </w:rPr>
        <w:t>V. Grupe speciale de pacienți</w:t>
      </w:r>
    </w:p>
    <w:p w14:paraId="7FF3DC25" w14:textId="77777777" w:rsidR="003F21FC" w:rsidRPr="00294457" w:rsidRDefault="003F21FC" w:rsidP="003F21FC">
      <w:pPr>
        <w:spacing w:after="0" w:line="276" w:lineRule="auto"/>
        <w:jc w:val="both"/>
        <w:rPr>
          <w:rFonts w:ascii="Times New Roman" w:eastAsia="Calibri" w:hAnsi="Times New Roman" w:cs="Times New Roman"/>
          <w:b/>
          <w:bCs/>
          <w:i/>
          <w:iCs/>
          <w:sz w:val="24"/>
          <w:szCs w:val="24"/>
        </w:rPr>
      </w:pPr>
      <w:r w:rsidRPr="00294457">
        <w:rPr>
          <w:rFonts w:ascii="Times New Roman" w:eastAsia="Calibri" w:hAnsi="Times New Roman" w:cs="Times New Roman"/>
          <w:b/>
          <w:bCs/>
          <w:i/>
          <w:iCs/>
          <w:sz w:val="24"/>
          <w:szCs w:val="24"/>
        </w:rPr>
        <w:t xml:space="preserve">Insuficiență renală </w:t>
      </w:r>
    </w:p>
    <w:p w14:paraId="4951655C" w14:textId="6969AD82"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Nu se recomandă ajustarea dozei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la pacienții cu insuficiență renală ușoară sau moderată. Nu se cunoaște efectul insuficienței renale severe (</w:t>
      </w:r>
      <w:proofErr w:type="spellStart"/>
      <w:r w:rsidRPr="00B43BFB">
        <w:rPr>
          <w:rFonts w:ascii="Times New Roman" w:eastAsia="Calibri" w:hAnsi="Times New Roman" w:cs="Times New Roman"/>
          <w:sz w:val="24"/>
          <w:szCs w:val="24"/>
        </w:rPr>
        <w:t>CrCl</w:t>
      </w:r>
      <w:proofErr w:type="spellEnd"/>
      <w:r w:rsidRPr="00B43BFB">
        <w:rPr>
          <w:rFonts w:ascii="Times New Roman" w:eastAsia="Calibri" w:hAnsi="Times New Roman" w:cs="Times New Roman"/>
          <w:sz w:val="24"/>
          <w:szCs w:val="24"/>
        </w:rPr>
        <w:t xml:space="preserve"> 15 – 29 ml/minut) asupra farmacocineticii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w:t>
      </w:r>
    </w:p>
    <w:p w14:paraId="52AA663E" w14:textId="77777777" w:rsidR="003F21FC" w:rsidRPr="0053467A" w:rsidRDefault="003F21FC" w:rsidP="003F21FC">
      <w:pPr>
        <w:spacing w:after="0" w:line="276" w:lineRule="auto"/>
        <w:jc w:val="both"/>
        <w:rPr>
          <w:rFonts w:ascii="Times New Roman" w:eastAsia="Calibri" w:hAnsi="Times New Roman" w:cs="Times New Roman"/>
          <w:b/>
          <w:bCs/>
          <w:sz w:val="8"/>
          <w:szCs w:val="8"/>
        </w:rPr>
      </w:pPr>
    </w:p>
    <w:p w14:paraId="6E2140F9" w14:textId="77777777" w:rsidR="003F21FC" w:rsidRPr="00294457" w:rsidRDefault="003F21FC" w:rsidP="003F21FC">
      <w:pPr>
        <w:spacing w:after="0" w:line="276" w:lineRule="auto"/>
        <w:jc w:val="both"/>
        <w:rPr>
          <w:rFonts w:ascii="Times New Roman" w:eastAsia="Calibri" w:hAnsi="Times New Roman" w:cs="Times New Roman"/>
          <w:b/>
          <w:bCs/>
          <w:i/>
          <w:iCs/>
          <w:sz w:val="24"/>
          <w:szCs w:val="24"/>
        </w:rPr>
      </w:pPr>
      <w:r w:rsidRPr="00294457">
        <w:rPr>
          <w:rFonts w:ascii="Times New Roman" w:eastAsia="Calibri" w:hAnsi="Times New Roman" w:cs="Times New Roman"/>
          <w:b/>
          <w:bCs/>
          <w:i/>
          <w:iCs/>
          <w:sz w:val="24"/>
          <w:szCs w:val="24"/>
        </w:rPr>
        <w:t>Insuficiență hepatică</w:t>
      </w:r>
    </w:p>
    <w:p w14:paraId="0CC6723E" w14:textId="432E83E4"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 xml:space="preserve">Datele despre pacienții cu insuficiență hepatică moderată și severă sunt limitate. Datorită implicării minore a proceselor hepatice în </w:t>
      </w:r>
      <w:proofErr w:type="spellStart"/>
      <w:r w:rsidRPr="00B43BFB">
        <w:rPr>
          <w:rFonts w:ascii="Times New Roman" w:eastAsia="Calibri" w:hAnsi="Times New Roman" w:cs="Times New Roman"/>
          <w:sz w:val="24"/>
          <w:szCs w:val="24"/>
        </w:rPr>
        <w:t>clearance-ul</w:t>
      </w:r>
      <w:proofErr w:type="spellEnd"/>
      <w:r w:rsidRPr="00B43BFB">
        <w:rPr>
          <w:rFonts w:ascii="Times New Roman" w:eastAsia="Calibri" w:hAnsi="Times New Roman" w:cs="Times New Roman"/>
          <w:sz w:val="24"/>
          <w:szCs w:val="24"/>
        </w:rPr>
        <w:t xml:space="preserv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nu se recomandă ajustarea dozei de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r w:rsidRPr="00B43BFB">
        <w:rPr>
          <w:rFonts w:ascii="Times New Roman" w:eastAsia="Calibri" w:hAnsi="Times New Roman" w:cs="Times New Roman"/>
          <w:sz w:val="24"/>
          <w:szCs w:val="24"/>
        </w:rPr>
        <w:t xml:space="preserve"> la pacienții cu insuficiență hepatică, deoarece nu este de așteptat nicio diferență de expunere</w:t>
      </w:r>
    </w:p>
    <w:p w14:paraId="341969A6" w14:textId="77777777" w:rsidR="003F21FC" w:rsidRPr="00B43BFB" w:rsidRDefault="003F21FC" w:rsidP="003F21FC">
      <w:pPr>
        <w:spacing w:after="0" w:line="276" w:lineRule="auto"/>
        <w:jc w:val="both"/>
        <w:rPr>
          <w:rFonts w:ascii="Times New Roman" w:eastAsia="Calibri" w:hAnsi="Times New Roman" w:cs="Times New Roman"/>
          <w:sz w:val="24"/>
          <w:szCs w:val="24"/>
        </w:rPr>
      </w:pPr>
    </w:p>
    <w:p w14:paraId="4DF6D6D3" w14:textId="77777777" w:rsidR="003F21FC" w:rsidRPr="00B43BFB" w:rsidRDefault="003F21FC" w:rsidP="003F21FC">
      <w:pPr>
        <w:spacing w:after="0" w:line="276" w:lineRule="auto"/>
        <w:jc w:val="both"/>
        <w:rPr>
          <w:rFonts w:ascii="Times New Roman" w:eastAsia="Calibri" w:hAnsi="Times New Roman" w:cs="Times New Roman"/>
          <w:sz w:val="24"/>
          <w:szCs w:val="24"/>
        </w:rPr>
      </w:pPr>
      <w:bookmarkStart w:id="14" w:name="_Hlk218448310"/>
      <w:bookmarkEnd w:id="13"/>
      <w:r w:rsidRPr="00B43BFB">
        <w:rPr>
          <w:rFonts w:ascii="Times New Roman" w:eastAsia="Calibri" w:hAnsi="Times New Roman" w:cs="Times New Roman"/>
          <w:b/>
          <w:sz w:val="24"/>
          <w:szCs w:val="24"/>
        </w:rPr>
        <w:t>VI. Monitorizare</w:t>
      </w:r>
      <w:r w:rsidRPr="00B43BFB">
        <w:rPr>
          <w:rFonts w:ascii="Times New Roman" w:eastAsia="Calibri" w:hAnsi="Times New Roman" w:cs="Times New Roman"/>
          <w:sz w:val="24"/>
          <w:szCs w:val="24"/>
        </w:rPr>
        <w:t xml:space="preserve"> </w:t>
      </w:r>
    </w:p>
    <w:p w14:paraId="119C4E79"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lastRenderedPageBreak/>
        <w:t>Răspunsul terapeutic va fi evaluat conform practicii clinice.</w:t>
      </w:r>
    </w:p>
    <w:p w14:paraId="347B2810" w14:textId="77777777" w:rsidR="003F21FC" w:rsidRPr="00B43BFB" w:rsidRDefault="003F21FC" w:rsidP="003F21FC">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73BCB8D0" w14:textId="77777777" w:rsidR="003F21FC" w:rsidRPr="00B43BFB" w:rsidRDefault="003F21FC" w:rsidP="003F21FC">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Evaluare biologica: in funcție de decizia medicului curant</w:t>
      </w:r>
    </w:p>
    <w:p w14:paraId="2A0AFCF3" w14:textId="77777777" w:rsidR="003F21FC" w:rsidRPr="00B43BFB" w:rsidRDefault="003F21FC" w:rsidP="003F21FC">
      <w:pPr>
        <w:spacing w:line="276" w:lineRule="auto"/>
        <w:rPr>
          <w:rFonts w:ascii="Times New Roman" w:eastAsia="Calibri" w:hAnsi="Times New Roman" w:cs="Times New Roman"/>
          <w:b/>
          <w:bCs/>
          <w:sz w:val="24"/>
          <w:szCs w:val="24"/>
        </w:rPr>
      </w:pPr>
    </w:p>
    <w:p w14:paraId="0296B3A6" w14:textId="77777777" w:rsidR="003F21FC" w:rsidRPr="00B43BFB" w:rsidRDefault="003F21FC" w:rsidP="003F21FC">
      <w:pPr>
        <w:spacing w:after="0" w:line="276" w:lineRule="auto"/>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VII. Criterii de întrerupere a tratamentului:</w:t>
      </w:r>
    </w:p>
    <w:p w14:paraId="6A7691B6" w14:textId="77777777" w:rsidR="003F21FC" w:rsidRPr="00B43BFB" w:rsidRDefault="003F21FC" w:rsidP="003F21FC">
      <w:pPr>
        <w:pStyle w:val="ListParagraph"/>
        <w:numPr>
          <w:ilvl w:val="0"/>
          <w:numId w:val="470"/>
        </w:numPr>
        <w:spacing w:line="276" w:lineRule="auto"/>
        <w:contextualSpacing/>
        <w:jc w:val="both"/>
        <w:rPr>
          <w:color w:val="auto"/>
        </w:rPr>
      </w:pPr>
      <w:r w:rsidRPr="00B43BFB">
        <w:rPr>
          <w:color w:val="aut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61C0EBFA" w14:textId="77777777" w:rsidR="003F21FC" w:rsidRPr="00B43BFB" w:rsidRDefault="003F21FC" w:rsidP="003F21FC">
      <w:pPr>
        <w:pStyle w:val="ListParagraph"/>
        <w:numPr>
          <w:ilvl w:val="0"/>
          <w:numId w:val="470"/>
        </w:numPr>
        <w:spacing w:line="276" w:lineRule="auto"/>
        <w:contextualSpacing/>
        <w:jc w:val="both"/>
        <w:rPr>
          <w:color w:val="auto"/>
        </w:rPr>
      </w:pPr>
      <w:r w:rsidRPr="00B43BFB">
        <w:rPr>
          <w:color w:val="auto"/>
        </w:rPr>
        <w:t>Toxicitate inacceptabilă</w:t>
      </w:r>
    </w:p>
    <w:p w14:paraId="4129C623" w14:textId="70BE905D" w:rsidR="003F21FC" w:rsidRPr="00B43BFB" w:rsidRDefault="003F21FC" w:rsidP="003F21FC">
      <w:pPr>
        <w:pStyle w:val="ListParagraph"/>
        <w:numPr>
          <w:ilvl w:val="0"/>
          <w:numId w:val="470"/>
        </w:numPr>
        <w:spacing w:line="276" w:lineRule="auto"/>
        <w:contextualSpacing/>
        <w:jc w:val="both"/>
        <w:rPr>
          <w:color w:val="auto"/>
        </w:rPr>
      </w:pPr>
      <w:r w:rsidRPr="00B43BFB">
        <w:rPr>
          <w:color w:val="auto"/>
        </w:rPr>
        <w:t xml:space="preserve">Tratamentul cu </w:t>
      </w:r>
      <w:proofErr w:type="spellStart"/>
      <w:r w:rsidR="00C41079" w:rsidRPr="00B43BFB">
        <w:rPr>
          <w:rFonts w:eastAsia="Calibri"/>
        </w:rPr>
        <w:t>Durvalumabum</w:t>
      </w:r>
      <w:proofErr w:type="spellEnd"/>
      <w:r w:rsidRPr="00B43BFB">
        <w:rPr>
          <w:color w:val="auto"/>
        </w:rPr>
        <w:t xml:space="preserve">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7AA31144" w14:textId="77777777" w:rsidR="003F21FC" w:rsidRPr="00B43BFB" w:rsidRDefault="003F21FC" w:rsidP="003F21FC">
      <w:pPr>
        <w:pStyle w:val="ListParagraph"/>
        <w:numPr>
          <w:ilvl w:val="0"/>
          <w:numId w:val="470"/>
        </w:numPr>
        <w:spacing w:line="276" w:lineRule="auto"/>
        <w:contextualSpacing/>
        <w:jc w:val="both"/>
        <w:rPr>
          <w:color w:val="auto"/>
        </w:rPr>
      </w:pPr>
      <w:r w:rsidRPr="00B43BFB">
        <w:rPr>
          <w:color w:val="auto"/>
        </w:rPr>
        <w:t>Decizia medicului sau a pacientului</w:t>
      </w:r>
    </w:p>
    <w:p w14:paraId="5CDA54C3" w14:textId="77777777" w:rsidR="003F21FC" w:rsidRPr="00B43BFB" w:rsidRDefault="003F21FC" w:rsidP="003F21FC">
      <w:pPr>
        <w:spacing w:after="0" w:line="276" w:lineRule="auto"/>
        <w:jc w:val="both"/>
        <w:rPr>
          <w:rFonts w:ascii="Times New Roman" w:eastAsia="Calibri" w:hAnsi="Times New Roman" w:cs="Times New Roman"/>
          <w:b/>
          <w:sz w:val="24"/>
          <w:szCs w:val="24"/>
        </w:rPr>
      </w:pPr>
    </w:p>
    <w:p w14:paraId="3EF2AECE"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VIII. Prescriptori</w:t>
      </w:r>
      <w:r w:rsidRPr="00B43BFB">
        <w:rPr>
          <w:rFonts w:ascii="Times New Roman" w:eastAsia="Calibri" w:hAnsi="Times New Roman" w:cs="Times New Roman"/>
          <w:sz w:val="24"/>
          <w:szCs w:val="24"/>
        </w:rPr>
        <w:t xml:space="preserve"> </w:t>
      </w:r>
    </w:p>
    <w:p w14:paraId="7F28F93C" w14:textId="6FF33CD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sz w:val="24"/>
          <w:szCs w:val="24"/>
        </w:rPr>
        <w:t>Medicii din specialitatea oncologie medicală.</w:t>
      </w:r>
    </w:p>
    <w:bookmarkEnd w:id="14"/>
    <w:p w14:paraId="61EE8248" w14:textId="77777777" w:rsidR="003F21FC" w:rsidRDefault="003F21FC" w:rsidP="003F21FC">
      <w:pPr>
        <w:spacing w:after="0"/>
      </w:pPr>
    </w:p>
    <w:p w14:paraId="4DA28C75" w14:textId="77777777" w:rsidR="003F21FC" w:rsidRDefault="003F21FC" w:rsidP="003F21FC">
      <w:pPr>
        <w:rPr>
          <w:rFonts w:ascii="Times New Roman" w:hAnsi="Times New Roman" w:cs="Times New Roman"/>
          <w:b/>
          <w:bCs/>
          <w:sz w:val="24"/>
          <w:szCs w:val="24"/>
        </w:rPr>
      </w:pPr>
    </w:p>
    <w:p w14:paraId="1608FE5E" w14:textId="72FB9D17" w:rsidR="003F21FC" w:rsidRPr="0026007F" w:rsidRDefault="003F21FC" w:rsidP="003F21FC">
      <w:pPr>
        <w:rPr>
          <w:rFonts w:ascii="Times New Roman" w:hAnsi="Times New Roman" w:cs="Times New Roman"/>
          <w:b/>
          <w:bCs/>
          <w:sz w:val="24"/>
          <w:szCs w:val="24"/>
        </w:rPr>
      </w:pPr>
      <w:r w:rsidRPr="003F21FC">
        <w:rPr>
          <w:rFonts w:ascii="Times New Roman" w:hAnsi="Times New Roman" w:cs="Times New Roman"/>
          <w:b/>
          <w:bCs/>
          <w:sz w:val="24"/>
          <w:szCs w:val="24"/>
        </w:rPr>
        <w:t xml:space="preserve">4. </w:t>
      </w:r>
      <w:r w:rsidRPr="003F21FC">
        <w:rPr>
          <w:rFonts w:ascii="Times New Roman" w:hAnsi="Times New Roman" w:cs="Times New Roman"/>
          <w:b/>
          <w:bCs/>
          <w:sz w:val="24"/>
          <w:szCs w:val="24"/>
          <w:u w:val="single"/>
        </w:rPr>
        <w:t>CANCER ENDOMETRIAL</w:t>
      </w:r>
      <w:r w:rsidRPr="0026007F">
        <w:rPr>
          <w:rFonts w:ascii="Times New Roman" w:hAnsi="Times New Roman" w:cs="Times New Roman"/>
          <w:b/>
          <w:bCs/>
          <w:sz w:val="24"/>
          <w:szCs w:val="24"/>
        </w:rPr>
        <w:t xml:space="preserve"> </w:t>
      </w:r>
    </w:p>
    <w:p w14:paraId="72131970" w14:textId="77777777" w:rsidR="003F21FC" w:rsidRPr="0026007F" w:rsidRDefault="003F21FC" w:rsidP="003F21FC">
      <w:pPr>
        <w:rPr>
          <w:rFonts w:ascii="Times New Roman" w:hAnsi="Times New Roman" w:cs="Times New Roman"/>
          <w:b/>
          <w:bCs/>
          <w:sz w:val="24"/>
          <w:szCs w:val="24"/>
        </w:rPr>
      </w:pPr>
      <w:r w:rsidRPr="0026007F">
        <w:rPr>
          <w:rFonts w:ascii="Times New Roman" w:hAnsi="Times New Roman" w:cs="Times New Roman"/>
          <w:b/>
          <w:bCs/>
          <w:sz w:val="24"/>
          <w:szCs w:val="24"/>
        </w:rPr>
        <w:t>I. Indicația terapeutică (face obiectul unui contract cost volum):</w:t>
      </w:r>
    </w:p>
    <w:p w14:paraId="61C3CDDA" w14:textId="2183999B" w:rsidR="003F21FC" w:rsidRDefault="00C41079" w:rsidP="003F21FC">
      <w:pPr>
        <w:jc w:val="both"/>
        <w:rPr>
          <w:rFonts w:ascii="Times New Roman" w:hAnsi="Times New Roman" w:cs="Times New Roman"/>
          <w:sz w:val="24"/>
          <w:szCs w:val="24"/>
        </w:rPr>
      </w:pPr>
      <w:proofErr w:type="spellStart"/>
      <w:r w:rsidRPr="00B43BFB">
        <w:rPr>
          <w:rFonts w:ascii="Times New Roman" w:eastAsia="Calibri" w:hAnsi="Times New Roman" w:cs="Times New Roman"/>
          <w:sz w:val="24"/>
          <w:szCs w:val="24"/>
          <w:u w:color="000000"/>
          <w:bdr w:val="nil"/>
          <w:lang w:eastAsia="ro-RO"/>
        </w:rPr>
        <w:t>Durvalumabum</w:t>
      </w:r>
      <w:proofErr w:type="spellEnd"/>
      <w:r w:rsidR="003F21FC" w:rsidRPr="00F323A9">
        <w:rPr>
          <w:rFonts w:ascii="Times New Roman" w:hAnsi="Times New Roman" w:cs="Times New Roman"/>
          <w:sz w:val="24"/>
          <w:szCs w:val="24"/>
        </w:rPr>
        <w:t xml:space="preserve"> în asociere cu </w:t>
      </w:r>
      <w:proofErr w:type="spellStart"/>
      <w:r w:rsidR="003F21FC" w:rsidRPr="00F323A9">
        <w:rPr>
          <w:rFonts w:ascii="Times New Roman" w:hAnsi="Times New Roman" w:cs="Times New Roman"/>
          <w:sz w:val="24"/>
          <w:szCs w:val="24"/>
        </w:rPr>
        <w:t>carboplatină</w:t>
      </w:r>
      <w:proofErr w:type="spellEnd"/>
      <w:r w:rsidR="003F21FC" w:rsidRPr="00F323A9">
        <w:rPr>
          <w:rFonts w:ascii="Times New Roman" w:hAnsi="Times New Roman" w:cs="Times New Roman"/>
          <w:sz w:val="24"/>
          <w:szCs w:val="24"/>
        </w:rPr>
        <w:t xml:space="preserve"> și </w:t>
      </w:r>
      <w:proofErr w:type="spellStart"/>
      <w:r w:rsidR="003F21FC" w:rsidRPr="00F323A9">
        <w:rPr>
          <w:rFonts w:ascii="Times New Roman" w:hAnsi="Times New Roman" w:cs="Times New Roman"/>
          <w:sz w:val="24"/>
          <w:szCs w:val="24"/>
        </w:rPr>
        <w:t>paclitaxel</w:t>
      </w:r>
      <w:proofErr w:type="spellEnd"/>
      <w:r w:rsidR="003F21FC" w:rsidRPr="00F323A9">
        <w:rPr>
          <w:rFonts w:ascii="Times New Roman" w:hAnsi="Times New Roman" w:cs="Times New Roman"/>
          <w:sz w:val="24"/>
          <w:szCs w:val="24"/>
        </w:rPr>
        <w:t xml:space="preserve"> este indicat în tratamentul de primă linie pentru pacientele adulte cu cancer </w:t>
      </w:r>
      <w:proofErr w:type="spellStart"/>
      <w:r w:rsidR="003F21FC" w:rsidRPr="00F323A9">
        <w:rPr>
          <w:rFonts w:ascii="Times New Roman" w:hAnsi="Times New Roman" w:cs="Times New Roman"/>
          <w:sz w:val="24"/>
          <w:szCs w:val="24"/>
        </w:rPr>
        <w:t>endometrial</w:t>
      </w:r>
      <w:proofErr w:type="spellEnd"/>
      <w:r w:rsidR="003F21FC" w:rsidRPr="00F323A9">
        <w:rPr>
          <w:rFonts w:ascii="Times New Roman" w:hAnsi="Times New Roman" w:cs="Times New Roman"/>
          <w:sz w:val="24"/>
          <w:szCs w:val="24"/>
        </w:rPr>
        <w:t xml:space="preserve"> primar în stadiu avansat sau recidivat care sunt eligibile pentru tratament sistemic, urmat de tratament de întreținere cu: </w:t>
      </w:r>
    </w:p>
    <w:p w14:paraId="2FBD2140" w14:textId="02A2B503" w:rsidR="003F21FC" w:rsidRDefault="00C41079" w:rsidP="003F21FC">
      <w:pPr>
        <w:pStyle w:val="ListParagraph"/>
        <w:numPr>
          <w:ilvl w:val="0"/>
          <w:numId w:val="792"/>
        </w:numPr>
        <w:jc w:val="both"/>
      </w:pPr>
      <w:proofErr w:type="spellStart"/>
      <w:r w:rsidRPr="00B43BFB">
        <w:rPr>
          <w:rFonts w:eastAsia="Calibri"/>
        </w:rPr>
        <w:t>Durvalumabum</w:t>
      </w:r>
      <w:proofErr w:type="spellEnd"/>
      <w:r w:rsidR="003F21FC" w:rsidRPr="00E023F7">
        <w:t xml:space="preserve"> în </w:t>
      </w:r>
      <w:proofErr w:type="spellStart"/>
      <w:r w:rsidR="003F21FC" w:rsidRPr="00E023F7">
        <w:t>monoterapie</w:t>
      </w:r>
      <w:proofErr w:type="spellEnd"/>
      <w:r w:rsidR="003F21FC" w:rsidRPr="00E023F7">
        <w:t xml:space="preserve"> pentru cancer </w:t>
      </w:r>
      <w:proofErr w:type="spellStart"/>
      <w:r w:rsidR="003F21FC" w:rsidRPr="00E023F7">
        <w:t>endometrial</w:t>
      </w:r>
      <w:proofErr w:type="spellEnd"/>
      <w:r w:rsidR="003F21FC" w:rsidRPr="00E023F7">
        <w:t xml:space="preserve"> cu deficiență de reparare a erorilor apărute în timpul replicării ADN-ului (</w:t>
      </w:r>
      <w:proofErr w:type="spellStart"/>
      <w:r w:rsidR="003F21FC" w:rsidRPr="00E023F7">
        <w:t>mismatch</w:t>
      </w:r>
      <w:proofErr w:type="spellEnd"/>
      <w:r w:rsidR="003F21FC" w:rsidRPr="00E023F7">
        <w:t xml:space="preserve"> </w:t>
      </w:r>
      <w:proofErr w:type="spellStart"/>
      <w:r w:rsidR="003F21FC" w:rsidRPr="00E023F7">
        <w:t>repair</w:t>
      </w:r>
      <w:proofErr w:type="spellEnd"/>
      <w:r w:rsidR="003F21FC" w:rsidRPr="00E023F7">
        <w:t xml:space="preserve"> deficient, </w:t>
      </w:r>
      <w:proofErr w:type="spellStart"/>
      <w:r w:rsidR="003F21FC" w:rsidRPr="00E023F7">
        <w:t>dMMR</w:t>
      </w:r>
      <w:proofErr w:type="spellEnd"/>
      <w:r w:rsidR="003F21FC" w:rsidRPr="00E023F7">
        <w:t>)</w:t>
      </w:r>
      <w:r w:rsidR="003F21FC">
        <w:t>.</w:t>
      </w:r>
    </w:p>
    <w:p w14:paraId="411DE7AC" w14:textId="77777777" w:rsidR="00C41079" w:rsidRDefault="00C41079" w:rsidP="00C41079">
      <w:pPr>
        <w:spacing w:after="0"/>
        <w:jc w:val="both"/>
        <w:rPr>
          <w:rFonts w:ascii="Times New Roman" w:hAnsi="Times New Roman" w:cs="Times New Roman"/>
          <w:sz w:val="24"/>
          <w:szCs w:val="24"/>
        </w:rPr>
      </w:pPr>
    </w:p>
    <w:p w14:paraId="57E8C4BB" w14:textId="41DDF5B4" w:rsidR="00C41079" w:rsidRPr="00C41079" w:rsidRDefault="003F21FC" w:rsidP="003F21FC">
      <w:pPr>
        <w:jc w:val="both"/>
        <w:rPr>
          <w:rFonts w:ascii="Times New Roman" w:hAnsi="Times New Roman" w:cs="Times New Roman"/>
          <w:i/>
          <w:iCs/>
          <w:sz w:val="24"/>
          <w:szCs w:val="24"/>
        </w:rPr>
      </w:pPr>
      <w:r w:rsidRPr="00C41079">
        <w:rPr>
          <w:rFonts w:ascii="Times New Roman" w:hAnsi="Times New Roman" w:cs="Times New Roman"/>
          <w:i/>
          <w:iCs/>
          <w:sz w:val="24"/>
          <w:szCs w:val="24"/>
        </w:rPr>
        <w:t>Aceast</w:t>
      </w:r>
      <w:r w:rsidR="00C41079" w:rsidRPr="00C41079">
        <w:rPr>
          <w:rFonts w:ascii="Times New Roman" w:hAnsi="Times New Roman" w:cs="Times New Roman"/>
          <w:i/>
          <w:iCs/>
          <w:sz w:val="24"/>
          <w:szCs w:val="24"/>
        </w:rPr>
        <w:t>ă</w:t>
      </w:r>
      <w:r w:rsidRPr="00C41079">
        <w:rPr>
          <w:rFonts w:ascii="Times New Roman" w:hAnsi="Times New Roman" w:cs="Times New Roman"/>
          <w:i/>
          <w:iCs/>
          <w:sz w:val="24"/>
          <w:szCs w:val="24"/>
        </w:rPr>
        <w:t xml:space="preserve"> indicație se codifica la prescriere prin </w:t>
      </w:r>
      <w:r w:rsidRPr="0053467A">
        <w:rPr>
          <w:rFonts w:ascii="Times New Roman" w:hAnsi="Times New Roman" w:cs="Times New Roman"/>
          <w:b/>
          <w:bCs/>
          <w:i/>
          <w:iCs/>
          <w:sz w:val="24"/>
          <w:szCs w:val="24"/>
        </w:rPr>
        <w:t>codul 128</w:t>
      </w:r>
      <w:r w:rsidRPr="00C41079">
        <w:rPr>
          <w:rFonts w:ascii="Times New Roman" w:hAnsi="Times New Roman" w:cs="Times New Roman"/>
          <w:i/>
          <w:iCs/>
          <w:sz w:val="24"/>
          <w:szCs w:val="24"/>
        </w:rPr>
        <w:t xml:space="preserve"> (conform clasificării internaționale a maladiilor revizia a 10-a, varianta 999 coduri de boala).</w:t>
      </w:r>
    </w:p>
    <w:p w14:paraId="03C20F8E" w14:textId="77777777" w:rsidR="003F21FC" w:rsidRPr="00B43BFB" w:rsidRDefault="003F21FC" w:rsidP="003F21FC">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sz w:val="24"/>
          <w:szCs w:val="24"/>
        </w:rPr>
        <w:t xml:space="preserve">II. Criterii de includere: </w:t>
      </w:r>
    </w:p>
    <w:p w14:paraId="46DB7913" w14:textId="77777777" w:rsidR="003F21FC" w:rsidRPr="00B43BFB" w:rsidRDefault="003F21FC" w:rsidP="003F21FC">
      <w:pPr>
        <w:numPr>
          <w:ilvl w:val="0"/>
          <w:numId w:val="793"/>
        </w:numPr>
        <w:spacing w:after="0"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Vârstă peste 18 ani.</w:t>
      </w:r>
    </w:p>
    <w:p w14:paraId="6CC0BA79" w14:textId="77777777" w:rsidR="003F21FC" w:rsidRDefault="003F21FC" w:rsidP="003F21FC">
      <w:pPr>
        <w:numPr>
          <w:ilvl w:val="0"/>
          <w:numId w:val="79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Carcinom </w:t>
      </w:r>
      <w:proofErr w:type="spellStart"/>
      <w:r>
        <w:rPr>
          <w:rFonts w:ascii="Times New Roman" w:eastAsia="Times New Roman" w:hAnsi="Times New Roman" w:cs="Times New Roman"/>
          <w:sz w:val="24"/>
          <w:szCs w:val="24"/>
          <w:u w:color="000000"/>
          <w:bdr w:val="nil"/>
          <w:lang w:eastAsia="ro-RO"/>
        </w:rPr>
        <w:t>endometrial</w:t>
      </w:r>
      <w:proofErr w:type="spellEnd"/>
      <w:r>
        <w:rPr>
          <w:rFonts w:ascii="Times New Roman" w:eastAsia="Times New Roman" w:hAnsi="Times New Roman" w:cs="Times New Roman"/>
          <w:sz w:val="24"/>
          <w:szCs w:val="24"/>
          <w:u w:color="000000"/>
          <w:bdr w:val="nil"/>
          <w:lang w:eastAsia="ro-RO"/>
        </w:rPr>
        <w:t xml:space="preserve"> (toate </w:t>
      </w:r>
      <w:proofErr w:type="spellStart"/>
      <w:r>
        <w:rPr>
          <w:rFonts w:ascii="Times New Roman" w:eastAsia="Times New Roman" w:hAnsi="Times New Roman" w:cs="Times New Roman"/>
          <w:sz w:val="24"/>
          <w:szCs w:val="24"/>
          <w:u w:color="000000"/>
          <w:bdr w:val="nil"/>
          <w:lang w:eastAsia="ro-RO"/>
        </w:rPr>
        <w:t>histologiile</w:t>
      </w:r>
      <w:proofErr w:type="spellEnd"/>
      <w:r>
        <w:rPr>
          <w:rFonts w:ascii="Times New Roman" w:eastAsia="Times New Roman" w:hAnsi="Times New Roman" w:cs="Times New Roman"/>
          <w:sz w:val="24"/>
          <w:szCs w:val="24"/>
          <w:u w:color="000000"/>
          <w:bdr w:val="nil"/>
          <w:lang w:eastAsia="ro-RO"/>
        </w:rPr>
        <w:t xml:space="preserve">), inclusiv </w:t>
      </w:r>
      <w:proofErr w:type="spellStart"/>
      <w:r>
        <w:rPr>
          <w:rFonts w:ascii="Times New Roman" w:eastAsia="Times New Roman" w:hAnsi="Times New Roman" w:cs="Times New Roman"/>
          <w:sz w:val="24"/>
          <w:szCs w:val="24"/>
          <w:u w:color="000000"/>
          <w:bdr w:val="nil"/>
          <w:lang w:eastAsia="ro-RO"/>
        </w:rPr>
        <w:t>carcinosarcom</w:t>
      </w:r>
      <w:proofErr w:type="spellEnd"/>
      <w:r>
        <w:rPr>
          <w:rFonts w:ascii="Times New Roman" w:eastAsia="Times New Roman" w:hAnsi="Times New Roman" w:cs="Times New Roman"/>
          <w:sz w:val="24"/>
          <w:szCs w:val="24"/>
          <w:u w:color="000000"/>
          <w:bdr w:val="nil"/>
          <w:lang w:eastAsia="ro-RO"/>
        </w:rPr>
        <w:t xml:space="preserve">, în stadiul avansat (stadiul III cu boala reziduală </w:t>
      </w:r>
      <w:proofErr w:type="spellStart"/>
      <w:r>
        <w:rPr>
          <w:rFonts w:ascii="Times New Roman" w:eastAsia="Times New Roman" w:hAnsi="Times New Roman" w:cs="Times New Roman"/>
          <w:sz w:val="24"/>
          <w:szCs w:val="24"/>
          <w:u w:color="000000"/>
          <w:bdr w:val="nil"/>
          <w:lang w:eastAsia="ro-RO"/>
        </w:rPr>
        <w:t>postoperator</w:t>
      </w:r>
      <w:proofErr w:type="spellEnd"/>
      <w:r>
        <w:rPr>
          <w:rFonts w:ascii="Times New Roman" w:eastAsia="Times New Roman" w:hAnsi="Times New Roman" w:cs="Times New Roman"/>
          <w:sz w:val="24"/>
          <w:szCs w:val="24"/>
          <w:u w:color="000000"/>
          <w:bdr w:val="nil"/>
          <w:lang w:eastAsia="ro-RO"/>
        </w:rPr>
        <w:t xml:space="preserve"> și stadiul IV) sau recidivat.</w:t>
      </w:r>
    </w:p>
    <w:p w14:paraId="38BE955D" w14:textId="77777777" w:rsidR="003F21FC" w:rsidRDefault="003F21FC" w:rsidP="003F21FC">
      <w:pPr>
        <w:numPr>
          <w:ilvl w:val="0"/>
          <w:numId w:val="793"/>
        </w:numPr>
        <w:spacing w:line="276" w:lineRule="auto"/>
        <w:contextualSpacing/>
        <w:jc w:val="both"/>
        <w:rPr>
          <w:rFonts w:ascii="Times New Roman" w:eastAsia="Times New Roman" w:hAnsi="Times New Roman" w:cs="Times New Roman"/>
          <w:sz w:val="24"/>
          <w:szCs w:val="24"/>
          <w:u w:color="000000"/>
          <w:bdr w:val="nil"/>
          <w:lang w:eastAsia="ro-RO"/>
        </w:rPr>
      </w:pPr>
      <w:r>
        <w:rPr>
          <w:rFonts w:ascii="Times New Roman" w:eastAsia="Times New Roman" w:hAnsi="Times New Roman" w:cs="Times New Roman"/>
          <w:sz w:val="24"/>
          <w:szCs w:val="24"/>
          <w:u w:color="000000"/>
          <w:bdr w:val="nil"/>
          <w:lang w:eastAsia="ro-RO"/>
        </w:rPr>
        <w:t xml:space="preserve">Sunt eligibile și pacientele cu </w:t>
      </w:r>
      <w:r w:rsidRPr="00B029B5">
        <w:rPr>
          <w:rFonts w:ascii="Times New Roman" w:eastAsia="Times New Roman" w:hAnsi="Times New Roman" w:cs="Times New Roman"/>
          <w:sz w:val="24"/>
          <w:szCs w:val="24"/>
          <w:u w:color="000000"/>
          <w:bdr w:val="nil"/>
          <w:lang w:eastAsia="ro-RO"/>
        </w:rPr>
        <w:t>boală recurentă</w:t>
      </w:r>
      <w:r>
        <w:rPr>
          <w:rFonts w:ascii="Times New Roman" w:eastAsia="Times New Roman" w:hAnsi="Times New Roman" w:cs="Times New Roman"/>
          <w:sz w:val="24"/>
          <w:szCs w:val="24"/>
          <w:u w:color="000000"/>
          <w:bdr w:val="nil"/>
          <w:lang w:eastAsia="ro-RO"/>
        </w:rPr>
        <w:t xml:space="preserve"> care au efectuat tratament </w:t>
      </w:r>
      <w:r w:rsidRPr="00B029B5">
        <w:rPr>
          <w:rFonts w:ascii="Times New Roman" w:eastAsia="Times New Roman" w:hAnsi="Times New Roman" w:cs="Times New Roman"/>
          <w:sz w:val="24"/>
          <w:szCs w:val="24"/>
          <w:u w:color="000000"/>
          <w:bdr w:val="nil"/>
          <w:lang w:eastAsia="ro-RO"/>
        </w:rPr>
        <w:t xml:space="preserve">adjuvant și </w:t>
      </w:r>
      <w:r>
        <w:rPr>
          <w:rFonts w:ascii="Times New Roman" w:eastAsia="Times New Roman" w:hAnsi="Times New Roman" w:cs="Times New Roman"/>
          <w:sz w:val="24"/>
          <w:szCs w:val="24"/>
          <w:u w:color="000000"/>
          <w:bdr w:val="nil"/>
          <w:lang w:eastAsia="ro-RO"/>
        </w:rPr>
        <w:t xml:space="preserve">care au încheiat </w:t>
      </w:r>
      <w:proofErr w:type="spellStart"/>
      <w:r>
        <w:rPr>
          <w:rFonts w:ascii="Times New Roman" w:eastAsia="Times New Roman" w:hAnsi="Times New Roman" w:cs="Times New Roman"/>
          <w:sz w:val="24"/>
          <w:szCs w:val="24"/>
          <w:u w:color="000000"/>
          <w:bdr w:val="nil"/>
          <w:lang w:eastAsia="ro-RO"/>
        </w:rPr>
        <w:t>adjuvanţa</w:t>
      </w:r>
      <w:proofErr w:type="spellEnd"/>
      <w:r>
        <w:rPr>
          <w:rFonts w:ascii="Times New Roman" w:eastAsia="Times New Roman" w:hAnsi="Times New Roman" w:cs="Times New Roman"/>
          <w:sz w:val="24"/>
          <w:szCs w:val="24"/>
          <w:u w:color="000000"/>
          <w:bdr w:val="nil"/>
          <w:lang w:eastAsia="ro-RO"/>
        </w:rPr>
        <w:t xml:space="preserve"> de </w:t>
      </w:r>
      <w:r w:rsidRPr="00B029B5">
        <w:rPr>
          <w:rFonts w:ascii="Times New Roman" w:eastAsia="Times New Roman" w:hAnsi="Times New Roman" w:cs="Times New Roman"/>
          <w:sz w:val="24"/>
          <w:szCs w:val="24"/>
          <w:u w:color="000000"/>
          <w:bdr w:val="nil"/>
          <w:lang w:eastAsia="ro-RO"/>
        </w:rPr>
        <w:t>cel puțin 12 luni</w:t>
      </w:r>
      <w:r>
        <w:rPr>
          <w:rFonts w:ascii="Times New Roman" w:eastAsia="Times New Roman" w:hAnsi="Times New Roman" w:cs="Times New Roman"/>
          <w:sz w:val="24"/>
          <w:szCs w:val="24"/>
          <w:u w:color="000000"/>
          <w:bdr w:val="nil"/>
          <w:lang w:eastAsia="ro-RO"/>
        </w:rPr>
        <w:t>.</w:t>
      </w:r>
      <w:r w:rsidRPr="00B029B5">
        <w:rPr>
          <w:rFonts w:ascii="Times New Roman" w:eastAsia="Times New Roman" w:hAnsi="Times New Roman" w:cs="Times New Roman"/>
          <w:sz w:val="24"/>
          <w:szCs w:val="24"/>
          <w:u w:color="000000"/>
          <w:bdr w:val="nil"/>
          <w:lang w:eastAsia="ro-RO"/>
        </w:rPr>
        <w:t xml:space="preserve"> </w:t>
      </w:r>
    </w:p>
    <w:p w14:paraId="0274EFB9" w14:textId="77777777" w:rsidR="003F21FC" w:rsidRDefault="003F21FC" w:rsidP="003F21FC">
      <w:pPr>
        <w:numPr>
          <w:ilvl w:val="0"/>
          <w:numId w:val="79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Status de performanță ECOG 0 sau 1.</w:t>
      </w:r>
    </w:p>
    <w:p w14:paraId="5B1D4500" w14:textId="77777777" w:rsidR="003F21FC" w:rsidRPr="00B43BFB" w:rsidRDefault="003F21FC" w:rsidP="003F21FC">
      <w:pPr>
        <w:numPr>
          <w:ilvl w:val="0"/>
          <w:numId w:val="793"/>
        </w:numPr>
        <w:spacing w:line="276" w:lineRule="auto"/>
        <w:contextualSpacing/>
        <w:jc w:val="both"/>
        <w:rPr>
          <w:rFonts w:ascii="Times New Roman" w:eastAsia="Times New Roman" w:hAnsi="Times New Roman" w:cs="Times New Roman"/>
          <w:sz w:val="24"/>
          <w:szCs w:val="24"/>
          <w:u w:color="000000"/>
          <w:bdr w:val="nil"/>
          <w:lang w:eastAsia="ro-RO"/>
        </w:rPr>
      </w:pPr>
      <w:r w:rsidRPr="00FC5917">
        <w:rPr>
          <w:rFonts w:ascii="Times New Roman" w:eastAsia="Times New Roman" w:hAnsi="Times New Roman" w:cs="Times New Roman"/>
          <w:sz w:val="24"/>
          <w:szCs w:val="24"/>
          <w:u w:color="000000"/>
          <w:bdr w:val="nil"/>
          <w:lang w:eastAsia="ro-RO"/>
        </w:rPr>
        <w:t xml:space="preserve">Pacientele cu cancer </w:t>
      </w:r>
      <w:proofErr w:type="spellStart"/>
      <w:r w:rsidRPr="00FC5917">
        <w:rPr>
          <w:rFonts w:ascii="Times New Roman" w:eastAsia="Times New Roman" w:hAnsi="Times New Roman" w:cs="Times New Roman"/>
          <w:sz w:val="24"/>
          <w:szCs w:val="24"/>
          <w:u w:color="000000"/>
          <w:bdr w:val="nil"/>
          <w:lang w:eastAsia="ro-RO"/>
        </w:rPr>
        <w:t>endometrial</w:t>
      </w:r>
      <w:proofErr w:type="spellEnd"/>
      <w:r w:rsidRPr="00FC5917">
        <w:rPr>
          <w:rFonts w:ascii="Times New Roman" w:eastAsia="Times New Roman" w:hAnsi="Times New Roman" w:cs="Times New Roman"/>
          <w:sz w:val="24"/>
          <w:szCs w:val="24"/>
          <w:u w:color="000000"/>
          <w:bdr w:val="nil"/>
          <w:lang w:eastAsia="ro-RO"/>
        </w:rPr>
        <w:t xml:space="preserve"> trebuie evaluate pentru tratament pe baza statusului tumoral MMR, confirmat printr-un test validat</w:t>
      </w:r>
      <w:r>
        <w:rPr>
          <w:rFonts w:ascii="Times New Roman" w:eastAsia="Times New Roman" w:hAnsi="Times New Roman" w:cs="Times New Roman"/>
          <w:sz w:val="24"/>
          <w:szCs w:val="24"/>
          <w:u w:color="000000"/>
          <w:bdr w:val="nil"/>
          <w:lang w:eastAsia="ro-RO"/>
        </w:rPr>
        <w:t>.</w:t>
      </w:r>
    </w:p>
    <w:p w14:paraId="0CED0512" w14:textId="059FC46F" w:rsidR="003F21FC" w:rsidRPr="00C41079" w:rsidRDefault="003F21FC" w:rsidP="003F21FC">
      <w:pPr>
        <w:autoSpaceDE w:val="0"/>
        <w:autoSpaceDN w:val="0"/>
        <w:spacing w:after="0" w:line="276" w:lineRule="auto"/>
        <w:jc w:val="both"/>
        <w:rPr>
          <w:rFonts w:ascii="Times New Roman" w:eastAsia="Calibri" w:hAnsi="Times New Roman" w:cs="Times New Roman"/>
          <w:sz w:val="20"/>
          <w:szCs w:val="20"/>
        </w:rPr>
      </w:pPr>
      <w:r w:rsidRPr="00C41079">
        <w:rPr>
          <w:rFonts w:ascii="Times New Roman" w:eastAsia="Calibri" w:hAnsi="Times New Roman" w:cs="Times New Roman"/>
          <w:b/>
          <w:bCs/>
          <w:sz w:val="20"/>
          <w:szCs w:val="20"/>
        </w:rPr>
        <w:t xml:space="preserve">Nota: </w:t>
      </w:r>
      <w:r w:rsidRPr="00C41079">
        <w:rPr>
          <w:rFonts w:ascii="Times New Roman" w:eastAsia="Calibri" w:hAnsi="Times New Roman" w:cs="Times New Roman"/>
          <w:sz w:val="20"/>
          <w:szCs w:val="20"/>
        </w:rPr>
        <w:t xml:space="preserve">pot beneficia de continuarea tratamentului cu </w:t>
      </w:r>
      <w:proofErr w:type="spellStart"/>
      <w:r w:rsidR="00C41079" w:rsidRPr="00C41079">
        <w:rPr>
          <w:rFonts w:ascii="Times New Roman" w:eastAsia="Calibri" w:hAnsi="Times New Roman" w:cs="Times New Roman"/>
          <w:sz w:val="20"/>
          <w:szCs w:val="20"/>
          <w:u w:color="000000"/>
          <w:bdr w:val="nil"/>
          <w:lang w:eastAsia="ro-RO"/>
        </w:rPr>
        <w:t>Durvalumabum</w:t>
      </w:r>
      <w:proofErr w:type="spellEnd"/>
      <w:r w:rsidRPr="00C41079">
        <w:rPr>
          <w:rFonts w:ascii="Times New Roman" w:eastAsia="Calibri" w:hAnsi="Times New Roman" w:cs="Times New Roman"/>
          <w:sz w:val="20"/>
          <w:szCs w:val="20"/>
        </w:rPr>
        <w:t xml:space="preserve"> pacienții cu aceasta indicație, care au primit anterior </w:t>
      </w:r>
      <w:proofErr w:type="spellStart"/>
      <w:r w:rsidR="00C41079" w:rsidRPr="00C41079">
        <w:rPr>
          <w:rFonts w:ascii="Times New Roman" w:eastAsia="Calibri" w:hAnsi="Times New Roman" w:cs="Times New Roman"/>
          <w:sz w:val="20"/>
          <w:szCs w:val="20"/>
          <w:u w:color="000000"/>
          <w:bdr w:val="nil"/>
          <w:lang w:eastAsia="ro-RO"/>
        </w:rPr>
        <w:t>Durvalumabum</w:t>
      </w:r>
      <w:proofErr w:type="spellEnd"/>
      <w:r w:rsidRPr="00C41079">
        <w:rPr>
          <w:rFonts w:ascii="Times New Roman" w:eastAsia="Calibri" w:hAnsi="Times New Roman" w:cs="Times New Roman"/>
          <w:sz w:val="20"/>
          <w:szCs w:val="20"/>
        </w:rPr>
        <w:t xml:space="preserve">, din surse de finanțare diferite de Programul National de Oncologie si nu au existat motive medicale întemeiate (lipsa beneficiului clinic sau progresia bolii reconfirmata imagistic) de întrerupere a acestui tratament. </w:t>
      </w:r>
    </w:p>
    <w:p w14:paraId="7BE83583" w14:textId="77777777" w:rsidR="003F21FC" w:rsidRDefault="003F21FC" w:rsidP="003F21FC">
      <w:pPr>
        <w:autoSpaceDE w:val="0"/>
        <w:autoSpaceDN w:val="0"/>
        <w:spacing w:after="0" w:line="276" w:lineRule="auto"/>
        <w:jc w:val="both"/>
        <w:rPr>
          <w:rFonts w:ascii="Times New Roman" w:eastAsia="Calibri" w:hAnsi="Times New Roman" w:cs="Times New Roman"/>
          <w:sz w:val="20"/>
          <w:szCs w:val="20"/>
        </w:rPr>
      </w:pPr>
    </w:p>
    <w:p w14:paraId="1659E8B7" w14:textId="77777777" w:rsidR="003F21FC" w:rsidRPr="00B43BFB" w:rsidRDefault="003F21FC" w:rsidP="004613B4">
      <w:pPr>
        <w:spacing w:after="0" w:line="276" w:lineRule="auto"/>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lastRenderedPageBreak/>
        <w:t xml:space="preserve">III. Criterii de excludere: </w:t>
      </w:r>
    </w:p>
    <w:p w14:paraId="12416D5B" w14:textId="77777777" w:rsidR="003F21FC" w:rsidRDefault="003F21FC" w:rsidP="003F21FC">
      <w:pPr>
        <w:pStyle w:val="ListParagraph"/>
        <w:numPr>
          <w:ilvl w:val="0"/>
          <w:numId w:val="794"/>
        </w:numPr>
        <w:spacing w:line="276" w:lineRule="auto"/>
        <w:contextualSpacing/>
        <w:jc w:val="both"/>
      </w:pPr>
      <w:r>
        <w:t>Sarcoame uterine</w:t>
      </w:r>
    </w:p>
    <w:p w14:paraId="730CEA5D" w14:textId="77777777" w:rsidR="003F21FC" w:rsidRDefault="003F21FC" w:rsidP="003F21FC">
      <w:pPr>
        <w:pStyle w:val="ListParagraph"/>
        <w:numPr>
          <w:ilvl w:val="0"/>
          <w:numId w:val="794"/>
        </w:numPr>
        <w:spacing w:line="276" w:lineRule="auto"/>
        <w:contextualSpacing/>
        <w:jc w:val="both"/>
      </w:pPr>
      <w:r w:rsidRPr="001C5F61">
        <w:t>Sarcina /alăptare</w:t>
      </w:r>
    </w:p>
    <w:p w14:paraId="5187D55D" w14:textId="77777777" w:rsidR="003F21FC" w:rsidRDefault="003F21FC" w:rsidP="003F21FC">
      <w:pPr>
        <w:pStyle w:val="ListParagraph"/>
        <w:numPr>
          <w:ilvl w:val="0"/>
          <w:numId w:val="794"/>
        </w:numPr>
        <w:spacing w:line="276" w:lineRule="auto"/>
        <w:contextualSpacing/>
        <w:jc w:val="both"/>
      </w:pPr>
      <w:r w:rsidRPr="001C5F61">
        <w:t>Hipersensibilitate la substanța(ele) active(e) sau la oricare dintre excipienți</w:t>
      </w:r>
    </w:p>
    <w:p w14:paraId="26ED3328" w14:textId="67674EAD" w:rsidR="003F21FC" w:rsidRDefault="003F21FC" w:rsidP="00C41079">
      <w:pPr>
        <w:pStyle w:val="ListParagraph"/>
        <w:numPr>
          <w:ilvl w:val="0"/>
          <w:numId w:val="794"/>
        </w:numPr>
        <w:spacing w:line="276" w:lineRule="auto"/>
        <w:contextualSpacing/>
        <w:jc w:val="both"/>
      </w:pPr>
      <w:r>
        <w:t xml:space="preserve">Carcinom </w:t>
      </w:r>
      <w:proofErr w:type="spellStart"/>
      <w:r>
        <w:t>endometrial</w:t>
      </w:r>
      <w:proofErr w:type="spellEnd"/>
      <w:r>
        <w:t xml:space="preserve"> fără modificările ale statusului tumoral MMR/</w:t>
      </w:r>
      <w:proofErr w:type="spellStart"/>
      <w:r>
        <w:t>mismatch</w:t>
      </w:r>
      <w:proofErr w:type="spellEnd"/>
      <w:r>
        <w:t xml:space="preserve"> </w:t>
      </w:r>
      <w:proofErr w:type="spellStart"/>
      <w:r>
        <w:t>repair</w:t>
      </w:r>
      <w:proofErr w:type="spellEnd"/>
      <w:r>
        <w:t xml:space="preserve"> </w:t>
      </w:r>
      <w:proofErr w:type="spellStart"/>
      <w:r>
        <w:t>proficient</w:t>
      </w:r>
      <w:proofErr w:type="spellEnd"/>
      <w:r>
        <w:t xml:space="preserve"> (</w:t>
      </w:r>
      <w:proofErr w:type="spellStart"/>
      <w:r>
        <w:t>pMMR</w:t>
      </w:r>
      <w:proofErr w:type="spellEnd"/>
      <w:r>
        <w:t xml:space="preserve">) </w:t>
      </w:r>
    </w:p>
    <w:p w14:paraId="62E2C01F" w14:textId="77777777" w:rsidR="00C41079" w:rsidRPr="00C41079" w:rsidRDefault="00C41079" w:rsidP="00C41079">
      <w:pPr>
        <w:pStyle w:val="ListParagraph"/>
        <w:spacing w:line="276" w:lineRule="auto"/>
        <w:ind w:left="786"/>
        <w:contextualSpacing/>
        <w:jc w:val="both"/>
      </w:pPr>
    </w:p>
    <w:p w14:paraId="74D059F9" w14:textId="77777777" w:rsidR="003F21FC" w:rsidRPr="00B43BFB" w:rsidRDefault="003F21FC" w:rsidP="003F21FC">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B43BFB">
        <w:rPr>
          <w:rFonts w:ascii="Times New Roman" w:eastAsia="Calibri" w:hAnsi="Times New Roman" w:cs="Times New Roman"/>
          <w:b/>
          <w:sz w:val="24"/>
          <w:szCs w:val="24"/>
        </w:rPr>
        <w:t>Contraindicații relative*:</w:t>
      </w:r>
    </w:p>
    <w:p w14:paraId="78189A7E" w14:textId="77777777" w:rsidR="003F21FC" w:rsidRPr="00B43BFB" w:rsidRDefault="003F21FC" w:rsidP="003F21FC">
      <w:pPr>
        <w:numPr>
          <w:ilvl w:val="0"/>
          <w:numId w:val="79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pacienți cu afecțiuni autoimune sau inflamatorii active sau documentate anterior, inclusiv sindrom </w:t>
      </w:r>
      <w:proofErr w:type="spellStart"/>
      <w:r w:rsidRPr="00B43BFB">
        <w:rPr>
          <w:rFonts w:ascii="Times New Roman" w:eastAsia="Times New Roman" w:hAnsi="Times New Roman" w:cs="Times New Roman"/>
          <w:sz w:val="24"/>
          <w:szCs w:val="24"/>
          <w:u w:color="000000"/>
          <w:bdr w:val="nil"/>
          <w:lang w:eastAsia="ro-RO"/>
        </w:rPr>
        <w:t>paraneoplazic</w:t>
      </w:r>
      <w:proofErr w:type="spellEnd"/>
      <w:r w:rsidRPr="00B43BFB">
        <w:rPr>
          <w:rFonts w:ascii="Times New Roman" w:eastAsia="Times New Roman" w:hAnsi="Times New Roman" w:cs="Times New Roman"/>
          <w:sz w:val="24"/>
          <w:szCs w:val="24"/>
          <w:u w:color="000000"/>
          <w:bdr w:val="nil"/>
          <w:lang w:eastAsia="ro-RO"/>
        </w:rPr>
        <w:t xml:space="preserve"> (SNP)</w:t>
      </w:r>
    </w:p>
    <w:p w14:paraId="62EBC97C" w14:textId="77777777" w:rsidR="003F21FC" w:rsidRPr="00B43BFB" w:rsidRDefault="003F21FC" w:rsidP="003F21FC">
      <w:pPr>
        <w:numPr>
          <w:ilvl w:val="0"/>
          <w:numId w:val="79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pacienții cu istoric de imunodeficiențe primare active</w:t>
      </w:r>
    </w:p>
    <w:p w14:paraId="0A9D81AD" w14:textId="77777777" w:rsidR="003F21FC" w:rsidRPr="00B43BFB" w:rsidRDefault="003F21FC" w:rsidP="003F21FC">
      <w:pPr>
        <w:numPr>
          <w:ilvl w:val="0"/>
          <w:numId w:val="79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istoric de reacții adverse severe mediate imun</w:t>
      </w:r>
    </w:p>
    <w:p w14:paraId="57848557" w14:textId="77777777" w:rsidR="003F21FC" w:rsidRPr="00B43BFB" w:rsidRDefault="003F21FC" w:rsidP="003F21FC">
      <w:pPr>
        <w:numPr>
          <w:ilvl w:val="0"/>
          <w:numId w:val="79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tratament </w:t>
      </w:r>
      <w:proofErr w:type="spellStart"/>
      <w:r w:rsidRPr="00B43BFB">
        <w:rPr>
          <w:rFonts w:ascii="Times New Roman" w:eastAsia="Times New Roman" w:hAnsi="Times New Roman" w:cs="Times New Roman"/>
          <w:sz w:val="24"/>
          <w:szCs w:val="24"/>
          <w:u w:color="000000"/>
          <w:bdr w:val="nil"/>
          <w:lang w:eastAsia="ro-RO"/>
        </w:rPr>
        <w:t>imunosupresor</w:t>
      </w:r>
      <w:proofErr w:type="spellEnd"/>
      <w:r w:rsidRPr="00B43BFB">
        <w:rPr>
          <w:rFonts w:ascii="Times New Roman" w:eastAsia="Times New Roman" w:hAnsi="Times New Roman" w:cs="Times New Roman"/>
          <w:sz w:val="24"/>
          <w:szCs w:val="24"/>
          <w:u w:color="000000"/>
          <w:bdr w:val="nil"/>
          <w:lang w:eastAsia="ro-RO"/>
        </w:rPr>
        <w:t xml:space="preserve"> într-un interval de 14 zile înaintea primei doze de tratament, cu excepția corticoterapiei in doza echivalenta 10 mg </w:t>
      </w:r>
      <w:proofErr w:type="spellStart"/>
      <w:r w:rsidRPr="00B43BFB">
        <w:rPr>
          <w:rFonts w:ascii="Times New Roman" w:eastAsia="Times New Roman" w:hAnsi="Times New Roman" w:cs="Times New Roman"/>
          <w:sz w:val="24"/>
          <w:szCs w:val="24"/>
          <w:u w:color="000000"/>
          <w:bdr w:val="nil"/>
          <w:lang w:eastAsia="ro-RO"/>
        </w:rPr>
        <w:t>prednisone</w:t>
      </w:r>
      <w:proofErr w:type="spellEnd"/>
      <w:r w:rsidRPr="00B43BFB">
        <w:rPr>
          <w:rFonts w:ascii="Times New Roman" w:eastAsia="Times New Roman" w:hAnsi="Times New Roman" w:cs="Times New Roman"/>
          <w:sz w:val="24"/>
          <w:szCs w:val="24"/>
          <w:u w:color="000000"/>
          <w:bdr w:val="nil"/>
          <w:lang w:eastAsia="ro-RO"/>
        </w:rPr>
        <w:t xml:space="preserve"> zilnic</w:t>
      </w:r>
    </w:p>
    <w:p w14:paraId="11FC3CFD" w14:textId="69BDEBA0" w:rsidR="003F21FC" w:rsidRPr="00294457" w:rsidRDefault="003F21FC" w:rsidP="00C41079">
      <w:pPr>
        <w:numPr>
          <w:ilvl w:val="0"/>
          <w:numId w:val="795"/>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tuberculoză activă sau hepatită B, C sau infecție HIV sau pacienți care au fost vaccinați cu vaccinuri vii atenuate în ultimele 30 de zile, înainte sau după inițierea tratamentului cu </w:t>
      </w:r>
      <w:proofErr w:type="spellStart"/>
      <w:r w:rsidR="00C41079" w:rsidRPr="00B43BFB">
        <w:rPr>
          <w:rFonts w:ascii="Times New Roman" w:eastAsia="Calibri" w:hAnsi="Times New Roman" w:cs="Times New Roman"/>
          <w:sz w:val="24"/>
          <w:szCs w:val="24"/>
          <w:u w:color="000000"/>
          <w:bdr w:val="nil"/>
          <w:lang w:eastAsia="ro-RO"/>
        </w:rPr>
        <w:t>Durvalumabum</w:t>
      </w:r>
      <w:proofErr w:type="spellEnd"/>
    </w:p>
    <w:p w14:paraId="16245FFD" w14:textId="77777777" w:rsidR="00294457" w:rsidRPr="00294457" w:rsidRDefault="00294457" w:rsidP="00294457">
      <w:pPr>
        <w:spacing w:line="276" w:lineRule="auto"/>
        <w:contextualSpacing/>
        <w:jc w:val="both"/>
        <w:rPr>
          <w:rFonts w:ascii="Times New Roman" w:eastAsia="Times New Roman" w:hAnsi="Times New Roman" w:cs="Times New Roman"/>
          <w:sz w:val="16"/>
          <w:szCs w:val="16"/>
          <w:u w:color="000000"/>
          <w:bdr w:val="nil"/>
          <w:lang w:eastAsia="ro-RO"/>
        </w:rPr>
      </w:pPr>
    </w:p>
    <w:p w14:paraId="14BC7C59" w14:textId="699C0EE2" w:rsidR="003F21FC" w:rsidRPr="00C41079" w:rsidRDefault="003F21FC" w:rsidP="003F21FC">
      <w:pPr>
        <w:spacing w:after="0" w:line="276" w:lineRule="auto"/>
        <w:jc w:val="both"/>
        <w:rPr>
          <w:rFonts w:ascii="Times New Roman" w:eastAsia="Calibri" w:hAnsi="Times New Roman" w:cs="Times New Roman"/>
          <w:sz w:val="20"/>
          <w:szCs w:val="20"/>
        </w:rPr>
      </w:pPr>
      <w:r w:rsidRPr="00C41079">
        <w:rPr>
          <w:rFonts w:ascii="Times New Roman" w:eastAsia="Calibri" w:hAnsi="Times New Roman" w:cs="Times New Roman"/>
          <w:sz w:val="20"/>
          <w:szCs w:val="20"/>
        </w:rPr>
        <w:t xml:space="preserve">*Nota : pentru situațiile 1-5, in absența datelor, </w:t>
      </w:r>
      <w:proofErr w:type="spellStart"/>
      <w:r w:rsidR="00C41079" w:rsidRPr="00C41079">
        <w:rPr>
          <w:rFonts w:ascii="Times New Roman" w:eastAsia="Calibri" w:hAnsi="Times New Roman" w:cs="Times New Roman"/>
          <w:sz w:val="20"/>
          <w:szCs w:val="20"/>
          <w:u w:color="000000"/>
          <w:bdr w:val="nil"/>
          <w:lang w:eastAsia="ro-RO"/>
        </w:rPr>
        <w:t>Durvalumabum</w:t>
      </w:r>
      <w:proofErr w:type="spellEnd"/>
      <w:r w:rsidRPr="00C41079">
        <w:rPr>
          <w:rFonts w:ascii="Times New Roman" w:eastAsia="Calibri" w:hAnsi="Times New Roman" w:cs="Times New Roman"/>
          <w:sz w:val="20"/>
          <w:szCs w:val="20"/>
        </w:rPr>
        <w:t xml:space="preserve"> trebuie utilizat cu precauție la aceste grupe de pacienți, după evaluarea atentă a raportului potențial beneficiu/risc în fiecare caz în parte. </w:t>
      </w:r>
    </w:p>
    <w:p w14:paraId="1DFB0BEB" w14:textId="77777777" w:rsidR="003F21FC" w:rsidRPr="00B43BFB" w:rsidRDefault="003F21FC" w:rsidP="003F21FC">
      <w:pPr>
        <w:autoSpaceDE w:val="0"/>
        <w:autoSpaceDN w:val="0"/>
        <w:spacing w:after="0" w:line="276" w:lineRule="auto"/>
        <w:jc w:val="both"/>
        <w:rPr>
          <w:rFonts w:ascii="Times New Roman" w:eastAsia="Calibri" w:hAnsi="Times New Roman" w:cs="Times New Roman"/>
          <w:sz w:val="20"/>
          <w:szCs w:val="20"/>
        </w:rPr>
      </w:pPr>
    </w:p>
    <w:p w14:paraId="430508F1" w14:textId="77777777" w:rsidR="003F21FC" w:rsidRPr="00B43BFB" w:rsidRDefault="003F21FC" w:rsidP="003F21FC">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 xml:space="preserve">IV. Tratament </w:t>
      </w:r>
    </w:p>
    <w:p w14:paraId="3334E5D6" w14:textId="77777777" w:rsidR="003F21FC" w:rsidRPr="00B43BFB" w:rsidRDefault="003F21FC" w:rsidP="00294457">
      <w:pPr>
        <w:spacing w:after="0" w:line="276" w:lineRule="auto"/>
        <w:jc w:val="both"/>
        <w:rPr>
          <w:rFonts w:ascii="Times New Roman" w:eastAsia="Calibri" w:hAnsi="Times New Roman" w:cs="Times New Roman"/>
          <w:sz w:val="24"/>
          <w:szCs w:val="24"/>
        </w:rPr>
      </w:pPr>
      <w:r w:rsidRPr="00B43BFB">
        <w:rPr>
          <w:rFonts w:ascii="Times New Roman" w:eastAsia="Calibri" w:hAnsi="Times New Roman" w:cs="Times New Roman"/>
          <w:b/>
          <w:bCs/>
          <w:sz w:val="24"/>
          <w:szCs w:val="24"/>
        </w:rPr>
        <w:t>Evaluare pre-terapeutică</w:t>
      </w:r>
      <w:r w:rsidRPr="00B43BFB">
        <w:rPr>
          <w:rFonts w:ascii="Times New Roman" w:eastAsia="Calibri" w:hAnsi="Times New Roman" w:cs="Times New Roman"/>
          <w:sz w:val="24"/>
          <w:szCs w:val="24"/>
        </w:rPr>
        <w:t xml:space="preserve"> </w:t>
      </w:r>
    </w:p>
    <w:p w14:paraId="0F6205E2"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Confirmarea histopatologica a diagnosticului </w:t>
      </w:r>
    </w:p>
    <w:p w14:paraId="3E8858FD"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Evaluare clinică și imagistică pentru stadializare </w:t>
      </w:r>
    </w:p>
    <w:p w14:paraId="0FCAA9FF" w14:textId="77777777" w:rsidR="003F21FC" w:rsidRPr="00B43BFB" w:rsidRDefault="003F21FC" w:rsidP="003F21FC">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Evaluare biologică: in funcție de decizia medicului curant </w:t>
      </w:r>
    </w:p>
    <w:p w14:paraId="6CE84512" w14:textId="77777777" w:rsidR="003F21FC" w:rsidRDefault="003F21FC" w:rsidP="003F21FC">
      <w:pPr>
        <w:jc w:val="both"/>
        <w:rPr>
          <w:rFonts w:ascii="Times New Roman" w:hAnsi="Times New Roman" w:cs="Times New Roman"/>
          <w:sz w:val="24"/>
          <w:szCs w:val="24"/>
        </w:rPr>
      </w:pPr>
    </w:p>
    <w:p w14:paraId="25AEAE8A" w14:textId="77777777" w:rsidR="003F21FC" w:rsidRPr="00D2236D" w:rsidRDefault="003F21FC" w:rsidP="003F21FC">
      <w:pPr>
        <w:jc w:val="both"/>
        <w:rPr>
          <w:rFonts w:ascii="Times New Roman" w:hAnsi="Times New Roman" w:cs="Times New Roman"/>
          <w:b/>
          <w:bCs/>
          <w:sz w:val="24"/>
          <w:szCs w:val="24"/>
          <w:u w:val="single"/>
        </w:rPr>
      </w:pPr>
      <w:r w:rsidRPr="00D2236D">
        <w:rPr>
          <w:rFonts w:ascii="Times New Roman" w:hAnsi="Times New Roman" w:cs="Times New Roman"/>
          <w:b/>
          <w:bCs/>
          <w:sz w:val="24"/>
          <w:szCs w:val="24"/>
          <w:u w:val="single"/>
        </w:rPr>
        <w:t>Doza si mod de administrare</w:t>
      </w:r>
    </w:p>
    <w:p w14:paraId="396AA64C" w14:textId="39EEE971" w:rsidR="003F21FC" w:rsidRPr="00D2236D" w:rsidRDefault="003F21FC" w:rsidP="003F21FC">
      <w:pPr>
        <w:jc w:val="both"/>
        <w:rPr>
          <w:rFonts w:ascii="Times New Roman" w:hAnsi="Times New Roman" w:cs="Times New Roman"/>
          <w:sz w:val="24"/>
          <w:szCs w:val="24"/>
        </w:rPr>
      </w:pPr>
      <w:r w:rsidRPr="00D2236D">
        <w:rPr>
          <w:rFonts w:ascii="Times New Roman" w:hAnsi="Times New Roman" w:cs="Times New Roman"/>
          <w:sz w:val="24"/>
          <w:szCs w:val="24"/>
        </w:rPr>
        <w:t xml:space="preserve">Doza recomandată de </w:t>
      </w:r>
      <w:proofErr w:type="spellStart"/>
      <w:r w:rsidR="00C41079" w:rsidRPr="00D2236D">
        <w:rPr>
          <w:rFonts w:ascii="Times New Roman" w:hAnsi="Times New Roman" w:cs="Times New Roman"/>
          <w:sz w:val="24"/>
          <w:szCs w:val="24"/>
        </w:rPr>
        <w:t>Durvalumabum</w:t>
      </w:r>
      <w:proofErr w:type="spellEnd"/>
      <w:r w:rsidRPr="00D2236D">
        <w:rPr>
          <w:rFonts w:ascii="Times New Roman" w:hAnsi="Times New Roman" w:cs="Times New Roman"/>
          <w:sz w:val="24"/>
          <w:szCs w:val="24"/>
        </w:rPr>
        <w:t xml:space="preserve"> este </w:t>
      </w:r>
      <w:r>
        <w:rPr>
          <w:rFonts w:ascii="Times New Roman" w:hAnsi="Times New Roman" w:cs="Times New Roman"/>
          <w:sz w:val="24"/>
          <w:szCs w:val="24"/>
        </w:rPr>
        <w:t xml:space="preserve">de </w:t>
      </w:r>
      <w:r w:rsidRPr="00994198">
        <w:rPr>
          <w:rFonts w:ascii="Times New Roman" w:hAnsi="Times New Roman" w:cs="Times New Roman"/>
          <w:sz w:val="24"/>
          <w:szCs w:val="24"/>
        </w:rPr>
        <w:t xml:space="preserve">1120 mg în asociere cu </w:t>
      </w:r>
      <w:proofErr w:type="spellStart"/>
      <w:r w:rsidRPr="00994198">
        <w:rPr>
          <w:rFonts w:ascii="Times New Roman" w:hAnsi="Times New Roman" w:cs="Times New Roman"/>
          <w:sz w:val="24"/>
          <w:szCs w:val="24"/>
        </w:rPr>
        <w:t>carboplatină</w:t>
      </w:r>
      <w:proofErr w:type="spellEnd"/>
      <w:r w:rsidRPr="00994198">
        <w:rPr>
          <w:rFonts w:ascii="Times New Roman" w:hAnsi="Times New Roman" w:cs="Times New Roman"/>
          <w:sz w:val="24"/>
          <w:szCs w:val="24"/>
        </w:rPr>
        <w:t xml:space="preserve"> și </w:t>
      </w:r>
      <w:proofErr w:type="spellStart"/>
      <w:r w:rsidRPr="00994198">
        <w:rPr>
          <w:rFonts w:ascii="Times New Roman" w:hAnsi="Times New Roman" w:cs="Times New Roman"/>
          <w:sz w:val="24"/>
          <w:szCs w:val="24"/>
        </w:rPr>
        <w:t>paclitaxel</w:t>
      </w:r>
      <w:proofErr w:type="spellEnd"/>
      <w:r w:rsidRPr="00994198">
        <w:rPr>
          <w:rFonts w:ascii="Times New Roman" w:hAnsi="Times New Roman" w:cs="Times New Roman"/>
          <w:sz w:val="24"/>
          <w:szCs w:val="24"/>
        </w:rPr>
        <w:t xml:space="preserve"> o dată la intervale de 3 săptămâni (21 de zile) timp de minim 4 până la 6 cicluri,  urmat de </w:t>
      </w:r>
      <w:proofErr w:type="spellStart"/>
      <w:r w:rsidR="00B93EDC">
        <w:rPr>
          <w:rFonts w:ascii="Times New Roman" w:hAnsi="Times New Roman" w:cs="Times New Roman"/>
          <w:sz w:val="24"/>
          <w:szCs w:val="24"/>
        </w:rPr>
        <w:t>D</w:t>
      </w:r>
      <w:r w:rsidR="00B93EDC" w:rsidRPr="00B93EDC">
        <w:rPr>
          <w:rFonts w:ascii="Times New Roman" w:hAnsi="Times New Roman" w:cs="Times New Roman"/>
          <w:sz w:val="24"/>
          <w:szCs w:val="24"/>
        </w:rPr>
        <w:t>urvalumabum</w:t>
      </w:r>
      <w:proofErr w:type="spellEnd"/>
      <w:r w:rsidRPr="00994198">
        <w:rPr>
          <w:rFonts w:ascii="Times New Roman" w:hAnsi="Times New Roman" w:cs="Times New Roman"/>
          <w:sz w:val="24"/>
          <w:szCs w:val="24"/>
        </w:rPr>
        <w:t xml:space="preserve"> în </w:t>
      </w:r>
      <w:proofErr w:type="spellStart"/>
      <w:r w:rsidRPr="00994198">
        <w:rPr>
          <w:rFonts w:ascii="Times New Roman" w:hAnsi="Times New Roman" w:cs="Times New Roman"/>
          <w:sz w:val="24"/>
          <w:szCs w:val="24"/>
        </w:rPr>
        <w:t>monoterapie</w:t>
      </w:r>
      <w:proofErr w:type="spellEnd"/>
      <w:r w:rsidRPr="00994198">
        <w:rPr>
          <w:rFonts w:ascii="Times New Roman" w:hAnsi="Times New Roman" w:cs="Times New Roman"/>
          <w:sz w:val="24"/>
          <w:szCs w:val="24"/>
        </w:rPr>
        <w:t xml:space="preserve"> 1500 mg o dată la intervale de 4 săptămâni (pentru paciente cu </w:t>
      </w:r>
      <w:proofErr w:type="spellStart"/>
      <w:r w:rsidRPr="00994198">
        <w:rPr>
          <w:rFonts w:ascii="Times New Roman" w:hAnsi="Times New Roman" w:cs="Times New Roman"/>
          <w:sz w:val="24"/>
          <w:szCs w:val="24"/>
        </w:rPr>
        <w:t>dMMR</w:t>
      </w:r>
      <w:proofErr w:type="spellEnd"/>
      <w:r w:rsidRPr="00994198">
        <w:rPr>
          <w:rFonts w:ascii="Times New Roman" w:hAnsi="Times New Roman" w:cs="Times New Roman"/>
          <w:sz w:val="24"/>
          <w:szCs w:val="24"/>
        </w:rPr>
        <w:t>)</w:t>
      </w:r>
      <w:r>
        <w:rPr>
          <w:rFonts w:ascii="Times New Roman" w:hAnsi="Times New Roman" w:cs="Times New Roman"/>
          <w:sz w:val="24"/>
          <w:szCs w:val="24"/>
        </w:rPr>
        <w:t>.</w:t>
      </w:r>
      <w:r w:rsidRPr="00994198">
        <w:rPr>
          <w:rFonts w:ascii="Times New Roman" w:hAnsi="Times New Roman" w:cs="Times New Roman"/>
          <w:sz w:val="24"/>
          <w:szCs w:val="24"/>
        </w:rPr>
        <w:t xml:space="preserve"> </w:t>
      </w:r>
    </w:p>
    <w:p w14:paraId="4B7A73FF" w14:textId="1D7E7576" w:rsidR="003F21FC" w:rsidRPr="00D2236D" w:rsidRDefault="003F21FC" w:rsidP="003F21FC">
      <w:pPr>
        <w:jc w:val="both"/>
        <w:rPr>
          <w:rFonts w:ascii="Times New Roman" w:hAnsi="Times New Roman" w:cs="Times New Roman"/>
          <w:sz w:val="24"/>
          <w:szCs w:val="24"/>
        </w:rPr>
      </w:pPr>
      <w:r w:rsidRPr="00B82003">
        <w:rPr>
          <w:rFonts w:ascii="Times New Roman" w:hAnsi="Times New Roman" w:cs="Times New Roman"/>
          <w:sz w:val="24"/>
          <w:szCs w:val="24"/>
        </w:rPr>
        <w:t xml:space="preserve">Pacientelor cu cancer </w:t>
      </w:r>
      <w:proofErr w:type="spellStart"/>
      <w:r w:rsidRPr="00B82003">
        <w:rPr>
          <w:rFonts w:ascii="Times New Roman" w:hAnsi="Times New Roman" w:cs="Times New Roman"/>
          <w:sz w:val="24"/>
          <w:szCs w:val="24"/>
        </w:rPr>
        <w:t>endometrial</w:t>
      </w:r>
      <w:proofErr w:type="spellEnd"/>
      <w:r w:rsidRPr="00B82003">
        <w:rPr>
          <w:rFonts w:ascii="Times New Roman" w:hAnsi="Times New Roman" w:cs="Times New Roman"/>
          <w:sz w:val="24"/>
          <w:szCs w:val="24"/>
        </w:rPr>
        <w:t xml:space="preserve"> cu greutate corporală de 30 kg sau mai puțin trebuie să li se administreze în timpul fazei de menținere o doză stabilită în funcție de greutate, echivalentă cu </w:t>
      </w:r>
      <w:proofErr w:type="spellStart"/>
      <w:r w:rsidR="00B93EDC">
        <w:rPr>
          <w:rFonts w:ascii="Times New Roman" w:hAnsi="Times New Roman" w:cs="Times New Roman"/>
          <w:sz w:val="24"/>
          <w:szCs w:val="24"/>
        </w:rPr>
        <w:t>D</w:t>
      </w:r>
      <w:r w:rsidR="00B93EDC" w:rsidRPr="00B93EDC">
        <w:rPr>
          <w:rFonts w:ascii="Times New Roman" w:hAnsi="Times New Roman" w:cs="Times New Roman"/>
          <w:sz w:val="24"/>
          <w:szCs w:val="24"/>
        </w:rPr>
        <w:t>urvalumabum</w:t>
      </w:r>
      <w:proofErr w:type="spellEnd"/>
      <w:r w:rsidRPr="00B82003">
        <w:rPr>
          <w:rFonts w:ascii="Times New Roman" w:hAnsi="Times New Roman" w:cs="Times New Roman"/>
          <w:sz w:val="24"/>
          <w:szCs w:val="24"/>
        </w:rPr>
        <w:t xml:space="preserve"> 20 mg/kg, până când greutatea crește peste 30 kg. </w:t>
      </w:r>
      <w:r w:rsidRPr="00994198">
        <w:rPr>
          <w:rFonts w:ascii="Times New Roman" w:hAnsi="Times New Roman" w:cs="Times New Roman"/>
          <w:sz w:val="24"/>
          <w:szCs w:val="24"/>
        </w:rPr>
        <w:t xml:space="preserve">  </w:t>
      </w:r>
    </w:p>
    <w:p w14:paraId="33C0D4EE" w14:textId="77777777" w:rsidR="003F21FC" w:rsidRPr="00D2236D" w:rsidRDefault="003F21FC" w:rsidP="003F21FC">
      <w:pPr>
        <w:jc w:val="both"/>
        <w:rPr>
          <w:rFonts w:ascii="Times New Roman" w:hAnsi="Times New Roman" w:cs="Times New Roman"/>
          <w:sz w:val="24"/>
          <w:szCs w:val="24"/>
        </w:rPr>
      </w:pPr>
      <w:proofErr w:type="spellStart"/>
      <w:r w:rsidRPr="00D2236D">
        <w:rPr>
          <w:rFonts w:ascii="Times New Roman" w:hAnsi="Times New Roman" w:cs="Times New Roman"/>
          <w:sz w:val="24"/>
          <w:szCs w:val="24"/>
        </w:rPr>
        <w:t>Durvalumabum</w:t>
      </w:r>
      <w:proofErr w:type="spellEnd"/>
      <w:r w:rsidRPr="00D2236D">
        <w:rPr>
          <w:rFonts w:ascii="Times New Roman" w:hAnsi="Times New Roman" w:cs="Times New Roman"/>
          <w:sz w:val="24"/>
          <w:szCs w:val="24"/>
        </w:rPr>
        <w:t xml:space="preserve"> se administrează în perfuzie intravenoasă cu durata de 1 oră.</w:t>
      </w:r>
    </w:p>
    <w:p w14:paraId="07B57965" w14:textId="609CD42C" w:rsidR="003F21FC" w:rsidRPr="00D2236D" w:rsidRDefault="003F21FC" w:rsidP="003F21FC">
      <w:pPr>
        <w:jc w:val="both"/>
        <w:rPr>
          <w:rFonts w:ascii="Times New Roman" w:hAnsi="Times New Roman" w:cs="Times New Roman"/>
          <w:sz w:val="24"/>
          <w:szCs w:val="24"/>
        </w:rPr>
      </w:pPr>
      <w:r w:rsidRPr="00D2236D">
        <w:rPr>
          <w:rFonts w:ascii="Times New Roman" w:hAnsi="Times New Roman" w:cs="Times New Roman"/>
          <w:sz w:val="24"/>
          <w:szCs w:val="24"/>
        </w:rPr>
        <w:t xml:space="preserve">Când </w:t>
      </w:r>
      <w:proofErr w:type="spellStart"/>
      <w:r w:rsidR="00C41079" w:rsidRPr="00D2236D">
        <w:rPr>
          <w:rFonts w:ascii="Times New Roman" w:hAnsi="Times New Roman" w:cs="Times New Roman"/>
          <w:sz w:val="24"/>
          <w:szCs w:val="24"/>
        </w:rPr>
        <w:t>Durvalumabum</w:t>
      </w:r>
      <w:proofErr w:type="spellEnd"/>
      <w:r w:rsidRPr="00D2236D">
        <w:rPr>
          <w:rFonts w:ascii="Times New Roman" w:hAnsi="Times New Roman" w:cs="Times New Roman"/>
          <w:sz w:val="24"/>
          <w:szCs w:val="24"/>
        </w:rPr>
        <w:t xml:space="preserve"> este administrat în asociere cu chimioterapie, se administrează </w:t>
      </w:r>
      <w:proofErr w:type="spellStart"/>
      <w:r w:rsidR="00C41079" w:rsidRPr="00D2236D">
        <w:rPr>
          <w:rFonts w:ascii="Times New Roman" w:hAnsi="Times New Roman" w:cs="Times New Roman"/>
          <w:sz w:val="24"/>
          <w:szCs w:val="24"/>
        </w:rPr>
        <w:t>Durvalumabum</w:t>
      </w:r>
      <w:proofErr w:type="spellEnd"/>
      <w:r w:rsidRPr="00D2236D">
        <w:rPr>
          <w:rFonts w:ascii="Times New Roman" w:hAnsi="Times New Roman" w:cs="Times New Roman"/>
          <w:sz w:val="24"/>
          <w:szCs w:val="24"/>
        </w:rPr>
        <w:t xml:space="preserve"> înainte de chimioterapie în aceeași zi.</w:t>
      </w:r>
    </w:p>
    <w:p w14:paraId="57FEBD61" w14:textId="77777777" w:rsidR="003F21FC" w:rsidRPr="00D2236D" w:rsidRDefault="003F21FC" w:rsidP="003F21FC">
      <w:pPr>
        <w:jc w:val="both"/>
        <w:rPr>
          <w:rFonts w:ascii="Times New Roman" w:hAnsi="Times New Roman" w:cs="Times New Roman"/>
          <w:sz w:val="24"/>
          <w:szCs w:val="24"/>
        </w:rPr>
      </w:pPr>
      <w:r w:rsidRPr="00D2236D">
        <w:rPr>
          <w:rFonts w:ascii="Times New Roman" w:hAnsi="Times New Roman" w:cs="Times New Roman"/>
          <w:sz w:val="24"/>
          <w:szCs w:val="24"/>
        </w:rPr>
        <w:t>Pentru medicamentele care se administrează concomitent (</w:t>
      </w:r>
      <w:proofErr w:type="spellStart"/>
      <w:r w:rsidRPr="00994198">
        <w:rPr>
          <w:rFonts w:ascii="Times New Roman" w:hAnsi="Times New Roman" w:cs="Times New Roman"/>
          <w:sz w:val="24"/>
          <w:szCs w:val="24"/>
        </w:rPr>
        <w:t>carboplatină</w:t>
      </w:r>
      <w:proofErr w:type="spellEnd"/>
      <w:r w:rsidRPr="00994198">
        <w:rPr>
          <w:rFonts w:ascii="Times New Roman" w:hAnsi="Times New Roman" w:cs="Times New Roman"/>
          <w:sz w:val="24"/>
          <w:szCs w:val="24"/>
        </w:rPr>
        <w:t xml:space="preserve"> și </w:t>
      </w:r>
      <w:proofErr w:type="spellStart"/>
      <w:r w:rsidRPr="00994198">
        <w:rPr>
          <w:rFonts w:ascii="Times New Roman" w:hAnsi="Times New Roman" w:cs="Times New Roman"/>
          <w:sz w:val="24"/>
          <w:szCs w:val="24"/>
        </w:rPr>
        <w:t>paclitaxel</w:t>
      </w:r>
      <w:proofErr w:type="spellEnd"/>
      <w:r w:rsidRPr="00D2236D">
        <w:rPr>
          <w:rFonts w:ascii="Times New Roman" w:hAnsi="Times New Roman" w:cs="Times New Roman"/>
          <w:sz w:val="24"/>
          <w:szCs w:val="24"/>
        </w:rPr>
        <w:t>), consultați RCP pentru modul de administrare.</w:t>
      </w:r>
    </w:p>
    <w:p w14:paraId="62B41A16" w14:textId="77777777" w:rsidR="003F21FC" w:rsidRPr="00D2236D" w:rsidRDefault="003F21FC" w:rsidP="003F21FC">
      <w:pPr>
        <w:jc w:val="both"/>
        <w:rPr>
          <w:rFonts w:ascii="Times New Roman" w:hAnsi="Times New Roman" w:cs="Times New Roman"/>
          <w:sz w:val="24"/>
          <w:szCs w:val="24"/>
        </w:rPr>
      </w:pPr>
      <w:r w:rsidRPr="00D2236D">
        <w:rPr>
          <w:rFonts w:ascii="Times New Roman" w:hAnsi="Times New Roman" w:cs="Times New Roman"/>
          <w:sz w:val="24"/>
          <w:szCs w:val="24"/>
        </w:rPr>
        <w:t>Durata tratamentului: până la progresia bolii sau toxicitate inacceptabilă</w:t>
      </w:r>
      <w:r>
        <w:rPr>
          <w:rFonts w:ascii="Times New Roman" w:hAnsi="Times New Roman" w:cs="Times New Roman"/>
          <w:sz w:val="24"/>
          <w:szCs w:val="24"/>
        </w:rPr>
        <w:t>.</w:t>
      </w:r>
    </w:p>
    <w:p w14:paraId="3259B4C1" w14:textId="77777777" w:rsidR="003F21FC" w:rsidRDefault="003F21FC" w:rsidP="003F21FC">
      <w:pPr>
        <w:jc w:val="both"/>
        <w:rPr>
          <w:rFonts w:ascii="Times New Roman" w:hAnsi="Times New Roman" w:cs="Times New Roman"/>
          <w:sz w:val="24"/>
          <w:szCs w:val="24"/>
        </w:rPr>
      </w:pPr>
      <w:r w:rsidRPr="00D2236D">
        <w:rPr>
          <w:rFonts w:ascii="Times New Roman" w:hAnsi="Times New Roman" w:cs="Times New Roman"/>
          <w:sz w:val="24"/>
          <w:szCs w:val="24"/>
        </w:rPr>
        <w:t>Tratamentul poate fi continuat la decizia medicului curant, dac</w:t>
      </w:r>
      <w:r>
        <w:rPr>
          <w:rFonts w:ascii="Times New Roman" w:hAnsi="Times New Roman" w:cs="Times New Roman"/>
          <w:sz w:val="24"/>
          <w:szCs w:val="24"/>
        </w:rPr>
        <w:t>ă</w:t>
      </w:r>
      <w:r w:rsidRPr="00D2236D">
        <w:rPr>
          <w:rFonts w:ascii="Times New Roman" w:hAnsi="Times New Roman" w:cs="Times New Roman"/>
          <w:sz w:val="24"/>
          <w:szCs w:val="24"/>
        </w:rPr>
        <w:t xml:space="preserve"> progresia imagistic</w:t>
      </w:r>
      <w:r>
        <w:rPr>
          <w:rFonts w:ascii="Times New Roman" w:hAnsi="Times New Roman" w:cs="Times New Roman"/>
          <w:sz w:val="24"/>
          <w:szCs w:val="24"/>
        </w:rPr>
        <w:t>ă</w:t>
      </w:r>
      <w:r w:rsidRPr="00D2236D">
        <w:rPr>
          <w:rFonts w:ascii="Times New Roman" w:hAnsi="Times New Roman" w:cs="Times New Roman"/>
          <w:sz w:val="24"/>
          <w:szCs w:val="24"/>
        </w:rPr>
        <w:t xml:space="preserve"> nu este însoțită de deteriorare clinic</w:t>
      </w:r>
      <w:r>
        <w:rPr>
          <w:rFonts w:ascii="Times New Roman" w:hAnsi="Times New Roman" w:cs="Times New Roman"/>
          <w:sz w:val="24"/>
          <w:szCs w:val="24"/>
        </w:rPr>
        <w:t>ă</w:t>
      </w:r>
      <w:r w:rsidRPr="00D2236D">
        <w:rPr>
          <w:rFonts w:ascii="Times New Roman" w:hAnsi="Times New Roman" w:cs="Times New Roman"/>
          <w:sz w:val="24"/>
          <w:szCs w:val="24"/>
        </w:rPr>
        <w:t xml:space="preserve"> </w:t>
      </w:r>
      <w:r w:rsidRPr="00226F43">
        <w:rPr>
          <w:rFonts w:ascii="Times New Roman" w:hAnsi="Times New Roman" w:cs="Times New Roman"/>
          <w:sz w:val="24"/>
          <w:szCs w:val="24"/>
        </w:rPr>
        <w:t>și</w:t>
      </w:r>
      <w:r w:rsidRPr="00D2236D">
        <w:rPr>
          <w:rFonts w:ascii="Times New Roman" w:hAnsi="Times New Roman" w:cs="Times New Roman"/>
          <w:sz w:val="24"/>
          <w:szCs w:val="24"/>
        </w:rPr>
        <w:t>/sau pacientul continu</w:t>
      </w:r>
      <w:r>
        <w:rPr>
          <w:rFonts w:ascii="Times New Roman" w:hAnsi="Times New Roman" w:cs="Times New Roman"/>
          <w:sz w:val="24"/>
          <w:szCs w:val="24"/>
        </w:rPr>
        <w:t>ă</w:t>
      </w:r>
      <w:r w:rsidRPr="00D2236D">
        <w:rPr>
          <w:rFonts w:ascii="Times New Roman" w:hAnsi="Times New Roman" w:cs="Times New Roman"/>
          <w:sz w:val="24"/>
          <w:szCs w:val="24"/>
        </w:rPr>
        <w:t xml:space="preserve"> sa aibă beneficiu clinic.  </w:t>
      </w:r>
    </w:p>
    <w:p w14:paraId="36782622" w14:textId="77777777" w:rsidR="003F21FC" w:rsidRPr="00B43BFB" w:rsidRDefault="003F21FC" w:rsidP="00C41079">
      <w:pPr>
        <w:spacing w:after="0" w:line="276" w:lineRule="auto"/>
        <w:jc w:val="both"/>
        <w:rPr>
          <w:rFonts w:ascii="Times New Roman" w:eastAsia="Calibri" w:hAnsi="Times New Roman" w:cs="Times New Roman"/>
          <w:b/>
          <w:bCs/>
          <w:sz w:val="24"/>
          <w:szCs w:val="24"/>
        </w:rPr>
      </w:pPr>
      <w:r w:rsidRPr="00B43BFB">
        <w:rPr>
          <w:rFonts w:ascii="Times New Roman" w:eastAsia="Calibri" w:hAnsi="Times New Roman" w:cs="Times New Roman"/>
          <w:b/>
          <w:bCs/>
          <w:sz w:val="24"/>
          <w:szCs w:val="24"/>
        </w:rPr>
        <w:t>Modificarea dozei</w:t>
      </w:r>
    </w:p>
    <w:p w14:paraId="3A5BADE9" w14:textId="77777777"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lastRenderedPageBreak/>
        <w:t>Nu se recomandă creșterea sau reducerea dozei. Întreruperea sau oprirea administrării poate fi necesară în funcție de siguranța individuală și tolerabilitate.</w:t>
      </w:r>
    </w:p>
    <w:p w14:paraId="6A2B8907" w14:textId="31F95060"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În  funcție  de  gradul  de  severitate  al  reacției  adverse </w:t>
      </w:r>
      <w:r w:rsidRPr="00931724">
        <w:rPr>
          <w:rFonts w:ascii="Times New Roman" w:eastAsia="Times New Roman" w:hAnsi="Times New Roman" w:cs="Times New Roman"/>
          <w:sz w:val="24"/>
          <w:szCs w:val="24"/>
          <w:u w:color="000000"/>
          <w:bdr w:val="nil"/>
          <w:lang w:eastAsia="ro-RO"/>
        </w:rPr>
        <w:t>și</w:t>
      </w:r>
      <w:r w:rsidRPr="00B43BFB">
        <w:rPr>
          <w:rFonts w:ascii="Times New Roman" w:eastAsia="Times New Roman" w:hAnsi="Times New Roman" w:cs="Times New Roman"/>
          <w:sz w:val="24"/>
          <w:szCs w:val="24"/>
          <w:u w:color="000000"/>
          <w:bdr w:val="nil"/>
          <w:lang w:eastAsia="ro-RO"/>
        </w:rPr>
        <w:t xml:space="preserve"> de tipul acesteia (mediat</w:t>
      </w:r>
      <w:r>
        <w:rPr>
          <w:rFonts w:ascii="Times New Roman" w:eastAsia="Times New Roman" w:hAnsi="Times New Roman" w:cs="Times New Roman"/>
          <w:sz w:val="24"/>
          <w:szCs w:val="24"/>
          <w:u w:color="000000"/>
          <w:bdr w:val="nil"/>
          <w:lang w:eastAsia="ro-RO"/>
        </w:rPr>
        <w:t>ă</w:t>
      </w:r>
      <w:r w:rsidRPr="00B43BFB">
        <w:rPr>
          <w:rFonts w:ascii="Times New Roman" w:eastAsia="Times New Roman" w:hAnsi="Times New Roman" w:cs="Times New Roman"/>
          <w:sz w:val="24"/>
          <w:szCs w:val="24"/>
          <w:u w:color="000000"/>
          <w:bdr w:val="nil"/>
          <w:lang w:eastAsia="ro-RO"/>
        </w:rPr>
        <w:t>/ne-mediat</w:t>
      </w:r>
      <w:r>
        <w:rPr>
          <w:rFonts w:ascii="Times New Roman" w:eastAsia="Times New Roman" w:hAnsi="Times New Roman" w:cs="Times New Roman"/>
          <w:sz w:val="24"/>
          <w:szCs w:val="24"/>
          <w:u w:color="000000"/>
          <w:bdr w:val="nil"/>
          <w:lang w:eastAsia="ro-RO"/>
        </w:rPr>
        <w:t>ă</w:t>
      </w:r>
      <w:r w:rsidRPr="00B43BFB">
        <w:rPr>
          <w:rFonts w:ascii="Times New Roman" w:eastAsia="Times New Roman" w:hAnsi="Times New Roman" w:cs="Times New Roman"/>
          <w:sz w:val="24"/>
          <w:szCs w:val="24"/>
          <w:u w:color="000000"/>
          <w:bdr w:val="nil"/>
          <w:lang w:eastAsia="ro-RO"/>
        </w:rPr>
        <w:t xml:space="preserve"> imun), administrarea </w:t>
      </w:r>
      <w:proofErr w:type="spellStart"/>
      <w:r w:rsidR="00C41079" w:rsidRPr="00D2236D">
        <w:rPr>
          <w:rFonts w:ascii="Times New Roman" w:hAnsi="Times New Roman" w:cs="Times New Roman"/>
          <w:sz w:val="24"/>
          <w:szCs w:val="24"/>
        </w:rPr>
        <w:t>Durvalumabum</w:t>
      </w:r>
      <w:proofErr w:type="spellEnd"/>
      <w:r w:rsidRPr="00B43BFB">
        <w:rPr>
          <w:rFonts w:ascii="Times New Roman" w:eastAsia="Times New Roman" w:hAnsi="Times New Roman" w:cs="Times New Roman"/>
          <w:sz w:val="24"/>
          <w:szCs w:val="24"/>
          <w:u w:color="000000"/>
          <w:bdr w:val="nil"/>
          <w:lang w:eastAsia="ro-RO"/>
        </w:rPr>
        <w:t xml:space="preserve"> trebuie amânată și trebuie administrați corticosteroizi/alt tratament </w:t>
      </w:r>
      <w:r>
        <w:rPr>
          <w:rFonts w:ascii="Times New Roman" w:eastAsia="Times New Roman" w:hAnsi="Times New Roman" w:cs="Times New Roman"/>
          <w:sz w:val="24"/>
          <w:szCs w:val="24"/>
          <w:u w:color="000000"/>
          <w:bdr w:val="nil"/>
          <w:lang w:eastAsia="ro-RO"/>
        </w:rPr>
        <w:t>î</w:t>
      </w:r>
      <w:r w:rsidRPr="00B43BFB">
        <w:rPr>
          <w:rFonts w:ascii="Times New Roman" w:eastAsia="Times New Roman" w:hAnsi="Times New Roman" w:cs="Times New Roman"/>
          <w:sz w:val="24"/>
          <w:szCs w:val="24"/>
          <w:u w:color="000000"/>
          <w:bdr w:val="nil"/>
          <w:lang w:eastAsia="ro-RO"/>
        </w:rPr>
        <w:t>n funcție de tipul efectului secundar.</w:t>
      </w:r>
    </w:p>
    <w:p w14:paraId="2334B307" w14:textId="7AD36503" w:rsidR="003F21FC" w:rsidRPr="00B43BFB"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B43BFB">
        <w:rPr>
          <w:rFonts w:ascii="Times New Roman" w:eastAsia="Times New Roman" w:hAnsi="Times New Roman" w:cs="Times New Roman"/>
          <w:sz w:val="24"/>
          <w:szCs w:val="24"/>
          <w:u w:color="000000"/>
          <w:bdr w:val="nil"/>
          <w:lang w:eastAsia="ro-RO"/>
        </w:rPr>
        <w:t xml:space="preserve">După întrerupere, administrarea </w:t>
      </w:r>
      <w:proofErr w:type="spellStart"/>
      <w:r w:rsidR="00C41079" w:rsidRPr="00D2236D">
        <w:rPr>
          <w:rFonts w:ascii="Times New Roman" w:hAnsi="Times New Roman" w:cs="Times New Roman"/>
          <w:sz w:val="24"/>
          <w:szCs w:val="24"/>
        </w:rPr>
        <w:t>Durvalumabum</w:t>
      </w:r>
      <w:proofErr w:type="spellEnd"/>
      <w:r w:rsidRPr="00B43BFB">
        <w:rPr>
          <w:rFonts w:ascii="Times New Roman" w:eastAsia="Times New Roman" w:hAnsi="Times New Roman" w:cs="Times New Roman"/>
          <w:sz w:val="24"/>
          <w:szCs w:val="24"/>
          <w:u w:color="000000"/>
          <w:bdr w:val="nil"/>
          <w:lang w:eastAsia="ro-RO"/>
        </w:rPr>
        <w:t xml:space="preserve"> poate fi reluată în 12 săptămâni dacă reacțiile adverse s-au ameliorat până la un grad ≤1 și doza de corticosteroid a fost redusă la ≤10 mg </w:t>
      </w:r>
      <w:proofErr w:type="spellStart"/>
      <w:r w:rsidRPr="00B43BFB">
        <w:rPr>
          <w:rFonts w:ascii="Times New Roman" w:eastAsia="Times New Roman" w:hAnsi="Times New Roman" w:cs="Times New Roman"/>
          <w:sz w:val="24"/>
          <w:szCs w:val="24"/>
          <w:u w:color="000000"/>
          <w:bdr w:val="nil"/>
          <w:lang w:eastAsia="ro-RO"/>
        </w:rPr>
        <w:t>prednison</w:t>
      </w:r>
      <w:proofErr w:type="spellEnd"/>
      <w:r w:rsidRPr="00B43BFB">
        <w:rPr>
          <w:rFonts w:ascii="Times New Roman" w:eastAsia="Times New Roman" w:hAnsi="Times New Roman" w:cs="Times New Roman"/>
          <w:sz w:val="24"/>
          <w:szCs w:val="24"/>
          <w:u w:color="000000"/>
          <w:bdr w:val="nil"/>
          <w:lang w:eastAsia="ro-RO"/>
        </w:rPr>
        <w:t xml:space="preserve"> sau echivalent pe zi. </w:t>
      </w:r>
    </w:p>
    <w:p w14:paraId="56471932" w14:textId="1DE1FC56" w:rsidR="003F21FC" w:rsidRDefault="003F21FC" w:rsidP="003F21FC">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proofErr w:type="spellStart"/>
      <w:r w:rsidRPr="00B43BFB">
        <w:rPr>
          <w:rFonts w:ascii="Times New Roman" w:eastAsia="Times New Roman" w:hAnsi="Times New Roman" w:cs="Times New Roman"/>
          <w:sz w:val="24"/>
          <w:szCs w:val="24"/>
          <w:u w:color="000000"/>
          <w:bdr w:val="nil"/>
          <w:lang w:eastAsia="ro-RO"/>
        </w:rPr>
        <w:t>Durvalumabum</w:t>
      </w:r>
      <w:proofErr w:type="spellEnd"/>
      <w:r w:rsidRPr="00B43BFB">
        <w:rPr>
          <w:rFonts w:ascii="Times New Roman" w:eastAsia="Times New Roman" w:hAnsi="Times New Roman" w:cs="Times New Roman"/>
          <w:sz w:val="24"/>
          <w:szCs w:val="24"/>
          <w:u w:color="000000"/>
          <w:bdr w:val="nil"/>
          <w:lang w:eastAsia="ro-RO"/>
        </w:rPr>
        <w:t xml:space="preserve"> trebuie întrerupt definitiv în cazul reacțiilor adverse mediate imun recurente de grad 3 sau 4 </w:t>
      </w:r>
      <w:r>
        <w:rPr>
          <w:rFonts w:ascii="Times New Roman" w:eastAsia="Times New Roman" w:hAnsi="Times New Roman" w:cs="Times New Roman"/>
          <w:sz w:val="24"/>
          <w:szCs w:val="24"/>
          <w:u w:color="000000"/>
          <w:bdr w:val="nil"/>
          <w:lang w:eastAsia="ro-RO"/>
        </w:rPr>
        <w:t>(</w:t>
      </w:r>
      <w:r w:rsidRPr="00344509">
        <w:rPr>
          <w:rFonts w:ascii="Times New Roman" w:eastAsia="Times New Roman" w:hAnsi="Times New Roman" w:cs="Times New Roman"/>
          <w:sz w:val="24"/>
          <w:szCs w:val="24"/>
          <w:u w:color="000000"/>
          <w:bdr w:val="nil"/>
          <w:lang w:eastAsia="ro-RO"/>
        </w:rPr>
        <w:t xml:space="preserve">cu excepția </w:t>
      </w:r>
      <w:proofErr w:type="spellStart"/>
      <w:r w:rsidRPr="00344509">
        <w:rPr>
          <w:rFonts w:ascii="Times New Roman" w:eastAsia="Times New Roman" w:hAnsi="Times New Roman" w:cs="Times New Roman"/>
          <w:sz w:val="24"/>
          <w:szCs w:val="24"/>
          <w:u w:color="000000"/>
          <w:bdr w:val="nil"/>
          <w:lang w:eastAsia="ro-RO"/>
        </w:rPr>
        <w:t>endocrinopatiilor</w:t>
      </w:r>
      <w:proofErr w:type="spellEnd"/>
      <w:r w:rsidRPr="00344509">
        <w:rPr>
          <w:rFonts w:ascii="Times New Roman" w:eastAsia="Times New Roman" w:hAnsi="Times New Roman" w:cs="Times New Roman"/>
          <w:sz w:val="24"/>
          <w:szCs w:val="24"/>
          <w:u w:color="000000"/>
          <w:bdr w:val="nil"/>
          <w:lang w:eastAsia="ro-RO"/>
        </w:rPr>
        <w:t xml:space="preserve"> care sunt controlate cu hormoni de substituție</w:t>
      </w:r>
      <w:r>
        <w:rPr>
          <w:rFonts w:ascii="Times New Roman" w:eastAsia="Times New Roman" w:hAnsi="Times New Roman" w:cs="Times New Roman"/>
          <w:sz w:val="24"/>
          <w:szCs w:val="24"/>
          <w:u w:color="000000"/>
          <w:bdr w:val="nil"/>
          <w:lang w:eastAsia="ro-RO"/>
        </w:rPr>
        <w:t>)</w:t>
      </w:r>
      <w:r w:rsidRPr="00344509">
        <w:rPr>
          <w:rFonts w:ascii="Times New Roman" w:eastAsia="Times New Roman" w:hAnsi="Times New Roman" w:cs="Times New Roman"/>
          <w:sz w:val="24"/>
          <w:szCs w:val="24"/>
          <w:u w:color="000000"/>
          <w:bdr w:val="nil"/>
          <w:lang w:eastAsia="ro-RO"/>
        </w:rPr>
        <w:t xml:space="preserve"> </w:t>
      </w:r>
      <w:r w:rsidRPr="00B43BFB">
        <w:rPr>
          <w:rFonts w:ascii="Times New Roman" w:eastAsia="Times New Roman" w:hAnsi="Times New Roman" w:cs="Times New Roman"/>
          <w:sz w:val="24"/>
          <w:szCs w:val="24"/>
          <w:u w:color="000000"/>
          <w:bdr w:val="nil"/>
          <w:lang w:eastAsia="ro-RO"/>
        </w:rPr>
        <w:t xml:space="preserve">sau </w:t>
      </w:r>
      <w:r>
        <w:rPr>
          <w:rFonts w:ascii="Times New Roman" w:eastAsia="Times New Roman" w:hAnsi="Times New Roman" w:cs="Times New Roman"/>
          <w:sz w:val="24"/>
          <w:szCs w:val="24"/>
          <w:u w:color="000000"/>
          <w:bdr w:val="nil"/>
          <w:lang w:eastAsia="ro-RO"/>
        </w:rPr>
        <w:t>î</w:t>
      </w:r>
      <w:r w:rsidRPr="00B43BFB">
        <w:rPr>
          <w:rFonts w:ascii="Times New Roman" w:eastAsia="Times New Roman" w:hAnsi="Times New Roman" w:cs="Times New Roman"/>
          <w:sz w:val="24"/>
          <w:szCs w:val="24"/>
          <w:u w:color="000000"/>
          <w:bdr w:val="nil"/>
          <w:lang w:eastAsia="ro-RO"/>
        </w:rPr>
        <w:t xml:space="preserve">n cazul reacțiilor adverse ne-mediate imun de grad 4 (cu excepția anomaliilor de laborator de gradul 4, care vor fi evaluate independent, </w:t>
      </w:r>
      <w:r>
        <w:rPr>
          <w:rFonts w:ascii="Times New Roman" w:eastAsia="Times New Roman" w:hAnsi="Times New Roman" w:cs="Times New Roman"/>
          <w:sz w:val="24"/>
          <w:szCs w:val="24"/>
          <w:u w:color="000000"/>
          <w:bdr w:val="nil"/>
          <w:lang w:eastAsia="ro-RO"/>
        </w:rPr>
        <w:t>î</w:t>
      </w:r>
      <w:r w:rsidRPr="00B43BFB">
        <w:rPr>
          <w:rFonts w:ascii="Times New Roman" w:eastAsia="Times New Roman" w:hAnsi="Times New Roman" w:cs="Times New Roman"/>
          <w:sz w:val="24"/>
          <w:szCs w:val="24"/>
          <w:u w:color="000000"/>
          <w:bdr w:val="nil"/>
          <w:lang w:eastAsia="ro-RO"/>
        </w:rPr>
        <w:t>n baza unui raport risc-beneficiu).</w:t>
      </w:r>
    </w:p>
    <w:p w14:paraId="140CDDAB" w14:textId="77777777" w:rsidR="003F21FC" w:rsidRPr="003F21FC" w:rsidRDefault="003F21FC" w:rsidP="003F21FC">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009E7759" w14:textId="77777777" w:rsidR="003F21FC" w:rsidRPr="00526AE3" w:rsidRDefault="003F21FC" w:rsidP="003F21FC">
      <w:pPr>
        <w:jc w:val="both"/>
        <w:rPr>
          <w:rFonts w:ascii="Times New Roman" w:hAnsi="Times New Roman" w:cs="Times New Roman"/>
          <w:b/>
          <w:bCs/>
          <w:sz w:val="24"/>
          <w:szCs w:val="24"/>
          <w:u w:val="single"/>
        </w:rPr>
      </w:pPr>
      <w:r w:rsidRPr="00526AE3">
        <w:rPr>
          <w:rFonts w:ascii="Times New Roman" w:hAnsi="Times New Roman" w:cs="Times New Roman"/>
          <w:b/>
          <w:bCs/>
          <w:sz w:val="24"/>
          <w:szCs w:val="24"/>
        </w:rPr>
        <w:t>V.</w:t>
      </w:r>
      <w:r w:rsidRPr="00526AE3">
        <w:rPr>
          <w:rFonts w:ascii="Times New Roman" w:hAnsi="Times New Roman" w:cs="Times New Roman"/>
          <w:sz w:val="24"/>
          <w:szCs w:val="24"/>
        </w:rPr>
        <w:t xml:space="preserve"> </w:t>
      </w:r>
      <w:r w:rsidRPr="003F21FC">
        <w:rPr>
          <w:rFonts w:ascii="Times New Roman" w:hAnsi="Times New Roman" w:cs="Times New Roman"/>
          <w:b/>
          <w:bCs/>
          <w:sz w:val="24"/>
          <w:szCs w:val="24"/>
        </w:rPr>
        <w:t>Grupe speciale de pacienți</w:t>
      </w:r>
    </w:p>
    <w:p w14:paraId="5A553F30" w14:textId="77777777" w:rsidR="003F21FC" w:rsidRPr="00294457" w:rsidRDefault="003F21FC" w:rsidP="00C41079">
      <w:pPr>
        <w:spacing w:after="0"/>
        <w:jc w:val="both"/>
        <w:rPr>
          <w:rFonts w:ascii="Times New Roman" w:hAnsi="Times New Roman" w:cs="Times New Roman"/>
          <w:b/>
          <w:bCs/>
          <w:i/>
          <w:iCs/>
          <w:sz w:val="24"/>
          <w:szCs w:val="24"/>
        </w:rPr>
      </w:pPr>
      <w:r w:rsidRPr="00294457">
        <w:rPr>
          <w:rFonts w:ascii="Times New Roman" w:hAnsi="Times New Roman" w:cs="Times New Roman"/>
          <w:b/>
          <w:bCs/>
          <w:i/>
          <w:iCs/>
          <w:sz w:val="24"/>
          <w:szCs w:val="24"/>
        </w:rPr>
        <w:t xml:space="preserve">Vârstnici </w:t>
      </w:r>
    </w:p>
    <w:p w14:paraId="296BFEA3" w14:textId="0740AF40" w:rsidR="00294457" w:rsidRPr="0003439A" w:rsidRDefault="003F21FC" w:rsidP="003F21FC">
      <w:pPr>
        <w:jc w:val="both"/>
        <w:rPr>
          <w:rFonts w:ascii="Times New Roman" w:hAnsi="Times New Roman" w:cs="Times New Roman"/>
          <w:sz w:val="24"/>
          <w:szCs w:val="24"/>
        </w:rPr>
      </w:pPr>
      <w:r w:rsidRPr="0003439A">
        <w:rPr>
          <w:rFonts w:ascii="Times New Roman" w:hAnsi="Times New Roman" w:cs="Times New Roman"/>
          <w:sz w:val="24"/>
          <w:szCs w:val="24"/>
        </w:rPr>
        <w:t>Nu este necesară ajustarea dozei la pacienții vârstnici (≥65 ani)</w:t>
      </w:r>
      <w:r>
        <w:rPr>
          <w:rFonts w:ascii="Times New Roman" w:hAnsi="Times New Roman" w:cs="Times New Roman"/>
          <w:sz w:val="24"/>
          <w:szCs w:val="24"/>
        </w:rPr>
        <w:t>.</w:t>
      </w:r>
    </w:p>
    <w:p w14:paraId="49646C11" w14:textId="77777777" w:rsidR="003F21FC" w:rsidRPr="00294457" w:rsidRDefault="003F21FC" w:rsidP="00C41079">
      <w:pPr>
        <w:spacing w:after="0"/>
        <w:jc w:val="both"/>
        <w:rPr>
          <w:rFonts w:ascii="Times New Roman" w:hAnsi="Times New Roman" w:cs="Times New Roman"/>
          <w:b/>
          <w:bCs/>
          <w:i/>
          <w:iCs/>
          <w:sz w:val="24"/>
          <w:szCs w:val="24"/>
        </w:rPr>
      </w:pPr>
      <w:r w:rsidRPr="00294457">
        <w:rPr>
          <w:rFonts w:ascii="Times New Roman" w:hAnsi="Times New Roman" w:cs="Times New Roman"/>
          <w:b/>
          <w:bCs/>
          <w:i/>
          <w:iCs/>
          <w:sz w:val="24"/>
          <w:szCs w:val="24"/>
        </w:rPr>
        <w:t xml:space="preserve">Insuficiență renală </w:t>
      </w:r>
    </w:p>
    <w:p w14:paraId="2C9298A6" w14:textId="0FBFF5BD" w:rsidR="003F21FC" w:rsidRPr="00526AE3" w:rsidRDefault="003F21FC" w:rsidP="003F21FC">
      <w:pPr>
        <w:jc w:val="both"/>
        <w:rPr>
          <w:rFonts w:ascii="Times New Roman" w:hAnsi="Times New Roman" w:cs="Times New Roman"/>
          <w:sz w:val="24"/>
          <w:szCs w:val="24"/>
        </w:rPr>
      </w:pPr>
      <w:r w:rsidRPr="00440CFD">
        <w:rPr>
          <w:rFonts w:ascii="Times New Roman" w:hAnsi="Times New Roman" w:cs="Times New Roman"/>
          <w:sz w:val="24"/>
          <w:szCs w:val="24"/>
        </w:rPr>
        <w:t xml:space="preserve">Nu se recomandă ajustarea dozei de </w:t>
      </w:r>
      <w:proofErr w:type="spellStart"/>
      <w:r>
        <w:rPr>
          <w:rFonts w:ascii="Times New Roman" w:hAnsi="Times New Roman" w:cs="Times New Roman"/>
          <w:sz w:val="24"/>
          <w:szCs w:val="24"/>
        </w:rPr>
        <w:t>Durvalumab</w:t>
      </w:r>
      <w:r w:rsidR="00C41079">
        <w:rPr>
          <w:rFonts w:ascii="Times New Roman" w:hAnsi="Times New Roman" w:cs="Times New Roman"/>
          <w:sz w:val="24"/>
          <w:szCs w:val="24"/>
        </w:rPr>
        <w:t>um</w:t>
      </w:r>
      <w:proofErr w:type="spellEnd"/>
      <w:r>
        <w:rPr>
          <w:rFonts w:ascii="Times New Roman" w:hAnsi="Times New Roman" w:cs="Times New Roman"/>
          <w:sz w:val="24"/>
          <w:szCs w:val="24"/>
        </w:rPr>
        <w:t xml:space="preserve"> </w:t>
      </w:r>
      <w:r w:rsidRPr="00440CFD">
        <w:rPr>
          <w:rFonts w:ascii="Times New Roman" w:hAnsi="Times New Roman" w:cs="Times New Roman"/>
          <w:sz w:val="24"/>
          <w:szCs w:val="24"/>
        </w:rPr>
        <w:t>la pacienții cu insuficiență renală ușoară sau moderată. Datele de la pacienți cu insuficiență renală severă sunt prea limitate pentru a formula concluzii pentru această populație de pacienți</w:t>
      </w:r>
      <w:r w:rsidRPr="00526AE3">
        <w:rPr>
          <w:rFonts w:ascii="Times New Roman" w:hAnsi="Times New Roman" w:cs="Times New Roman"/>
          <w:sz w:val="24"/>
          <w:szCs w:val="24"/>
        </w:rPr>
        <w:t>.</w:t>
      </w:r>
    </w:p>
    <w:p w14:paraId="0EF6F54B" w14:textId="77777777" w:rsidR="003F21FC" w:rsidRPr="00294457" w:rsidRDefault="003F21FC" w:rsidP="00C41079">
      <w:pPr>
        <w:spacing w:after="0"/>
        <w:jc w:val="both"/>
        <w:rPr>
          <w:rFonts w:ascii="Times New Roman" w:hAnsi="Times New Roman" w:cs="Times New Roman"/>
          <w:b/>
          <w:bCs/>
          <w:i/>
          <w:iCs/>
          <w:sz w:val="24"/>
          <w:szCs w:val="24"/>
        </w:rPr>
      </w:pPr>
      <w:r w:rsidRPr="00294457">
        <w:rPr>
          <w:rFonts w:ascii="Times New Roman" w:hAnsi="Times New Roman" w:cs="Times New Roman"/>
          <w:b/>
          <w:bCs/>
          <w:i/>
          <w:iCs/>
          <w:sz w:val="24"/>
          <w:szCs w:val="24"/>
        </w:rPr>
        <w:t>Insuficiență hepatică</w:t>
      </w:r>
    </w:p>
    <w:p w14:paraId="332D01AF" w14:textId="73471AEC" w:rsidR="003F21FC" w:rsidRDefault="003F21FC" w:rsidP="003F21FC">
      <w:pPr>
        <w:jc w:val="both"/>
        <w:rPr>
          <w:rFonts w:ascii="Times New Roman" w:hAnsi="Times New Roman" w:cs="Times New Roman"/>
          <w:sz w:val="24"/>
          <w:szCs w:val="24"/>
        </w:rPr>
      </w:pPr>
      <w:r w:rsidRPr="00B25A9F">
        <w:rPr>
          <w:rFonts w:ascii="Times New Roman" w:hAnsi="Times New Roman" w:cs="Times New Roman"/>
          <w:sz w:val="24"/>
          <w:szCs w:val="24"/>
        </w:rPr>
        <w:t xml:space="preserve">Nu se recomandă ajustarea dozei de </w:t>
      </w:r>
      <w:proofErr w:type="spellStart"/>
      <w:r w:rsidRPr="0085449A">
        <w:rPr>
          <w:rFonts w:ascii="Times New Roman" w:hAnsi="Times New Roman" w:cs="Times New Roman"/>
          <w:sz w:val="24"/>
          <w:szCs w:val="24"/>
        </w:rPr>
        <w:t>Durvalumab</w:t>
      </w:r>
      <w:r w:rsidR="00C41079">
        <w:rPr>
          <w:rFonts w:ascii="Times New Roman" w:hAnsi="Times New Roman" w:cs="Times New Roman"/>
          <w:sz w:val="24"/>
          <w:szCs w:val="24"/>
        </w:rPr>
        <w:t>um</w:t>
      </w:r>
      <w:proofErr w:type="spellEnd"/>
      <w:r w:rsidRPr="0085449A">
        <w:rPr>
          <w:rFonts w:ascii="Times New Roman" w:hAnsi="Times New Roman" w:cs="Times New Roman"/>
          <w:sz w:val="24"/>
          <w:szCs w:val="24"/>
        </w:rPr>
        <w:t xml:space="preserve"> </w:t>
      </w:r>
      <w:r w:rsidRPr="00B25A9F">
        <w:rPr>
          <w:rFonts w:ascii="Times New Roman" w:hAnsi="Times New Roman" w:cs="Times New Roman"/>
          <w:sz w:val="24"/>
          <w:szCs w:val="24"/>
        </w:rPr>
        <w:t>la pacienții cu insuficiență hepatică ușoară sau moderată. Datele despre pacienții cu insuficiență hepatică severă sunt destul de limitate pentru a stabili o concluzie la această populație de pacienți</w:t>
      </w:r>
      <w:r>
        <w:rPr>
          <w:rFonts w:ascii="Times New Roman" w:hAnsi="Times New Roman" w:cs="Times New Roman"/>
          <w:sz w:val="24"/>
          <w:szCs w:val="24"/>
        </w:rPr>
        <w:t>.</w:t>
      </w:r>
    </w:p>
    <w:p w14:paraId="60A65C55" w14:textId="77777777" w:rsidR="003F21FC" w:rsidRPr="001627FE" w:rsidRDefault="003F21FC" w:rsidP="003F21FC">
      <w:pPr>
        <w:spacing w:after="0" w:line="276" w:lineRule="auto"/>
        <w:jc w:val="both"/>
        <w:rPr>
          <w:rFonts w:ascii="Times New Roman" w:eastAsia="Calibri" w:hAnsi="Times New Roman" w:cs="Times New Roman"/>
          <w:sz w:val="24"/>
          <w:szCs w:val="24"/>
        </w:rPr>
      </w:pPr>
      <w:r w:rsidRPr="001627FE">
        <w:rPr>
          <w:rFonts w:ascii="Times New Roman" w:eastAsia="Calibri" w:hAnsi="Times New Roman" w:cs="Times New Roman"/>
          <w:b/>
          <w:sz w:val="24"/>
          <w:szCs w:val="24"/>
        </w:rPr>
        <w:t>VI. Monitorizare</w:t>
      </w:r>
      <w:r w:rsidRPr="001627FE">
        <w:rPr>
          <w:rFonts w:ascii="Times New Roman" w:eastAsia="Calibri" w:hAnsi="Times New Roman" w:cs="Times New Roman"/>
          <w:sz w:val="24"/>
          <w:szCs w:val="24"/>
        </w:rPr>
        <w:t xml:space="preserve"> </w:t>
      </w:r>
    </w:p>
    <w:p w14:paraId="693106D6" w14:textId="77777777" w:rsidR="003F21FC" w:rsidRPr="00A46818" w:rsidRDefault="003F21FC" w:rsidP="003F21FC">
      <w:pPr>
        <w:pStyle w:val="ListParagraph"/>
        <w:numPr>
          <w:ilvl w:val="0"/>
          <w:numId w:val="796"/>
        </w:numPr>
        <w:spacing w:line="276" w:lineRule="auto"/>
        <w:jc w:val="both"/>
        <w:rPr>
          <w:rFonts w:eastAsia="Calibri"/>
        </w:rPr>
      </w:pPr>
      <w:r w:rsidRPr="00A46818">
        <w:rPr>
          <w:rFonts w:eastAsia="Calibri"/>
        </w:rPr>
        <w:t>Răspunsul terapeutic va fi evaluat conform practicii clinice.</w:t>
      </w:r>
    </w:p>
    <w:p w14:paraId="18E03768" w14:textId="77777777" w:rsidR="003F21FC" w:rsidRPr="001627FE" w:rsidRDefault="003F21FC" w:rsidP="003F21FC">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6CBA4754" w14:textId="77777777" w:rsidR="003F21FC" w:rsidRPr="001627FE" w:rsidRDefault="003F21FC" w:rsidP="003F21FC">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Evaluare biologic</w:t>
      </w:r>
      <w:r>
        <w:rPr>
          <w:rFonts w:ascii="Times New Roman" w:eastAsia="Times New Roman" w:hAnsi="Times New Roman" w:cs="Times New Roman"/>
          <w:sz w:val="24"/>
          <w:szCs w:val="24"/>
          <w:u w:color="000000"/>
          <w:bdr w:val="nil"/>
          <w:lang w:eastAsia="ro-RO"/>
        </w:rPr>
        <w:t>ă</w:t>
      </w:r>
      <w:r w:rsidRPr="001627FE">
        <w:rPr>
          <w:rFonts w:ascii="Times New Roman" w:eastAsia="Times New Roman" w:hAnsi="Times New Roman" w:cs="Times New Roman"/>
          <w:sz w:val="24"/>
          <w:szCs w:val="24"/>
          <w:u w:color="000000"/>
          <w:bdr w:val="nil"/>
          <w:lang w:eastAsia="ro-RO"/>
        </w:rPr>
        <w:t xml:space="preserve">: </w:t>
      </w:r>
      <w:r>
        <w:rPr>
          <w:rFonts w:ascii="Times New Roman" w:eastAsia="Times New Roman" w:hAnsi="Times New Roman" w:cs="Times New Roman"/>
          <w:sz w:val="24"/>
          <w:szCs w:val="24"/>
          <w:u w:color="000000"/>
          <w:bdr w:val="nil"/>
          <w:lang w:eastAsia="ro-RO"/>
        </w:rPr>
        <w:t>î</w:t>
      </w:r>
      <w:r w:rsidRPr="001627FE">
        <w:rPr>
          <w:rFonts w:ascii="Times New Roman" w:eastAsia="Times New Roman" w:hAnsi="Times New Roman" w:cs="Times New Roman"/>
          <w:sz w:val="24"/>
          <w:szCs w:val="24"/>
          <w:u w:color="000000"/>
          <w:bdr w:val="nil"/>
          <w:lang w:eastAsia="ro-RO"/>
        </w:rPr>
        <w:t>n funcție de decizia medicului curant</w:t>
      </w:r>
      <w:r>
        <w:rPr>
          <w:rFonts w:ascii="Times New Roman" w:eastAsia="Times New Roman" w:hAnsi="Times New Roman" w:cs="Times New Roman"/>
          <w:sz w:val="24"/>
          <w:szCs w:val="24"/>
          <w:u w:color="000000"/>
          <w:bdr w:val="nil"/>
          <w:lang w:eastAsia="ro-RO"/>
        </w:rPr>
        <w:t>.</w:t>
      </w:r>
    </w:p>
    <w:p w14:paraId="414F4459" w14:textId="77777777" w:rsidR="003F21FC" w:rsidRPr="001627FE" w:rsidRDefault="003F21FC" w:rsidP="00C41079">
      <w:pPr>
        <w:spacing w:after="0" w:line="276" w:lineRule="auto"/>
        <w:rPr>
          <w:rFonts w:ascii="Times New Roman" w:eastAsia="Calibri" w:hAnsi="Times New Roman" w:cs="Times New Roman"/>
          <w:b/>
          <w:bCs/>
          <w:sz w:val="24"/>
          <w:szCs w:val="24"/>
        </w:rPr>
      </w:pPr>
    </w:p>
    <w:p w14:paraId="18FDD44A" w14:textId="77777777" w:rsidR="003F21FC" w:rsidRPr="001627FE" w:rsidRDefault="003F21FC" w:rsidP="003F21FC">
      <w:pPr>
        <w:spacing w:after="0" w:line="276" w:lineRule="auto"/>
        <w:rPr>
          <w:rFonts w:ascii="Times New Roman" w:eastAsia="Calibri" w:hAnsi="Times New Roman" w:cs="Times New Roman"/>
          <w:b/>
          <w:bCs/>
          <w:sz w:val="24"/>
          <w:szCs w:val="24"/>
        </w:rPr>
      </w:pPr>
      <w:r w:rsidRPr="001627FE">
        <w:rPr>
          <w:rFonts w:ascii="Times New Roman" w:eastAsia="Calibri" w:hAnsi="Times New Roman" w:cs="Times New Roman"/>
          <w:b/>
          <w:bCs/>
          <w:sz w:val="24"/>
          <w:szCs w:val="24"/>
        </w:rPr>
        <w:t>VII. Criterii de întrerupere a tratamentului:</w:t>
      </w:r>
    </w:p>
    <w:p w14:paraId="5CC5D912" w14:textId="77777777" w:rsidR="003F21FC" w:rsidRPr="001627FE" w:rsidRDefault="003F21FC" w:rsidP="003F21FC">
      <w:pPr>
        <w:numPr>
          <w:ilvl w:val="0"/>
          <w:numId w:val="470"/>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 xml:space="preserve">Progresia  obiectivă  a  bolii  (examene  imagistice  și  clinice) </w:t>
      </w:r>
      <w:r>
        <w:rPr>
          <w:rFonts w:ascii="Times New Roman" w:eastAsia="Times New Roman" w:hAnsi="Times New Roman" w:cs="Times New Roman"/>
          <w:sz w:val="24"/>
          <w:szCs w:val="24"/>
          <w:u w:color="000000"/>
          <w:bdr w:val="nil"/>
          <w:lang w:eastAsia="ro-RO"/>
        </w:rPr>
        <w:t>î</w:t>
      </w:r>
      <w:r w:rsidRPr="001627FE">
        <w:rPr>
          <w:rFonts w:ascii="Times New Roman" w:eastAsia="Times New Roman" w:hAnsi="Times New Roman" w:cs="Times New Roman"/>
          <w:sz w:val="24"/>
          <w:szCs w:val="24"/>
          <w:u w:color="000000"/>
          <w:bdr w:val="nil"/>
          <w:lang w:eastAsia="ro-RO"/>
        </w:rPr>
        <w:t xml:space="preserve">n </w:t>
      </w:r>
      <w:proofErr w:type="spellStart"/>
      <w:r w:rsidRPr="001627FE">
        <w:rPr>
          <w:rFonts w:ascii="Times New Roman" w:eastAsia="Times New Roman" w:hAnsi="Times New Roman" w:cs="Times New Roman"/>
          <w:sz w:val="24"/>
          <w:szCs w:val="24"/>
          <w:u w:color="000000"/>
          <w:bdr w:val="nil"/>
          <w:lang w:eastAsia="ro-RO"/>
        </w:rPr>
        <w:t>absen</w:t>
      </w:r>
      <w:r>
        <w:rPr>
          <w:rFonts w:ascii="Times New Roman" w:eastAsia="Times New Roman" w:hAnsi="Times New Roman" w:cs="Times New Roman"/>
          <w:sz w:val="24"/>
          <w:szCs w:val="24"/>
          <w:u w:color="000000"/>
          <w:bdr w:val="nil"/>
          <w:lang w:eastAsia="ro-RO"/>
        </w:rPr>
        <w:t>ţ</w:t>
      </w:r>
      <w:r w:rsidRPr="001627FE">
        <w:rPr>
          <w:rFonts w:ascii="Times New Roman" w:eastAsia="Times New Roman" w:hAnsi="Times New Roman" w:cs="Times New Roman"/>
          <w:sz w:val="24"/>
          <w:szCs w:val="24"/>
          <w:u w:color="000000"/>
          <w:bdr w:val="nil"/>
          <w:lang w:eastAsia="ro-RO"/>
        </w:rPr>
        <w:t>a</w:t>
      </w:r>
      <w:proofErr w:type="spellEnd"/>
      <w:r w:rsidRPr="001627FE">
        <w:rPr>
          <w:rFonts w:ascii="Times New Roman" w:eastAsia="Times New Roman" w:hAnsi="Times New Roman" w:cs="Times New Roman"/>
          <w:sz w:val="24"/>
          <w:szCs w:val="24"/>
          <w:u w:color="000000"/>
          <w:bdr w:val="nil"/>
          <w:lang w:eastAsia="ro-RO"/>
        </w:rPr>
        <w:t xml:space="preserve"> beneficiului clinic; tratamentul poate fi continuat la decizia medicului curant </w:t>
      </w:r>
      <w:r>
        <w:rPr>
          <w:rFonts w:ascii="Times New Roman" w:eastAsia="Times New Roman" w:hAnsi="Times New Roman" w:cs="Times New Roman"/>
          <w:sz w:val="24"/>
          <w:szCs w:val="24"/>
          <w:u w:color="000000"/>
          <w:bdr w:val="nil"/>
          <w:lang w:eastAsia="ro-RO"/>
        </w:rPr>
        <w:t>ș</w:t>
      </w:r>
      <w:r w:rsidRPr="001627FE">
        <w:rPr>
          <w:rFonts w:ascii="Times New Roman" w:eastAsia="Times New Roman" w:hAnsi="Times New Roman" w:cs="Times New Roman"/>
          <w:sz w:val="24"/>
          <w:szCs w:val="24"/>
          <w:u w:color="000000"/>
          <w:bdr w:val="nil"/>
          <w:lang w:eastAsia="ro-RO"/>
        </w:rPr>
        <w:t>i cu acceptul pacientului, dac</w:t>
      </w:r>
      <w:r>
        <w:rPr>
          <w:rFonts w:ascii="Times New Roman" w:eastAsia="Times New Roman" w:hAnsi="Times New Roman" w:cs="Times New Roman"/>
          <w:sz w:val="24"/>
          <w:szCs w:val="24"/>
          <w:u w:color="000000"/>
          <w:bdr w:val="nil"/>
          <w:lang w:eastAsia="ro-RO"/>
        </w:rPr>
        <w:t>ă</w:t>
      </w:r>
      <w:r w:rsidRPr="001627FE">
        <w:rPr>
          <w:rFonts w:ascii="Times New Roman" w:eastAsia="Times New Roman" w:hAnsi="Times New Roman" w:cs="Times New Roman"/>
          <w:sz w:val="24"/>
          <w:szCs w:val="24"/>
          <w:u w:color="000000"/>
          <w:bdr w:val="nil"/>
          <w:lang w:eastAsia="ro-RO"/>
        </w:rPr>
        <w:t xml:space="preserve"> progresia imagistic</w:t>
      </w:r>
      <w:r>
        <w:rPr>
          <w:rFonts w:ascii="Times New Roman" w:eastAsia="Times New Roman" w:hAnsi="Times New Roman" w:cs="Times New Roman"/>
          <w:sz w:val="24"/>
          <w:szCs w:val="24"/>
          <w:u w:color="000000"/>
          <w:bdr w:val="nil"/>
          <w:lang w:eastAsia="ro-RO"/>
        </w:rPr>
        <w:t>ă</w:t>
      </w:r>
      <w:r w:rsidRPr="001627FE">
        <w:rPr>
          <w:rFonts w:ascii="Times New Roman" w:eastAsia="Times New Roman" w:hAnsi="Times New Roman" w:cs="Times New Roman"/>
          <w:sz w:val="24"/>
          <w:szCs w:val="24"/>
          <w:u w:color="000000"/>
          <w:bdr w:val="nil"/>
          <w:lang w:eastAsia="ro-RO"/>
        </w:rPr>
        <w:t xml:space="preserve"> nu este însoțită de deteriorare clinic</w:t>
      </w:r>
      <w:r>
        <w:rPr>
          <w:rFonts w:ascii="Times New Roman" w:eastAsia="Times New Roman" w:hAnsi="Times New Roman" w:cs="Times New Roman"/>
          <w:sz w:val="24"/>
          <w:szCs w:val="24"/>
          <w:u w:color="000000"/>
          <w:bdr w:val="nil"/>
          <w:lang w:eastAsia="ro-RO"/>
        </w:rPr>
        <w:t>ă</w:t>
      </w:r>
      <w:r w:rsidRPr="001627FE">
        <w:rPr>
          <w:rFonts w:ascii="Times New Roman" w:eastAsia="Times New Roman" w:hAnsi="Times New Roman" w:cs="Times New Roman"/>
          <w:sz w:val="24"/>
          <w:szCs w:val="24"/>
          <w:u w:color="000000"/>
          <w:bdr w:val="nil"/>
          <w:lang w:eastAsia="ro-RO"/>
        </w:rPr>
        <w:t xml:space="preserve"> </w:t>
      </w:r>
      <w:r>
        <w:rPr>
          <w:rFonts w:ascii="Times New Roman" w:eastAsia="Times New Roman" w:hAnsi="Times New Roman" w:cs="Times New Roman"/>
          <w:sz w:val="24"/>
          <w:szCs w:val="24"/>
          <w:u w:color="000000"/>
          <w:bdr w:val="nil"/>
          <w:lang w:eastAsia="ro-RO"/>
        </w:rPr>
        <w:t>ș</w:t>
      </w:r>
      <w:r w:rsidRPr="001627FE">
        <w:rPr>
          <w:rFonts w:ascii="Times New Roman" w:eastAsia="Times New Roman" w:hAnsi="Times New Roman" w:cs="Times New Roman"/>
          <w:sz w:val="24"/>
          <w:szCs w:val="24"/>
          <w:u w:color="000000"/>
          <w:bdr w:val="nil"/>
          <w:lang w:eastAsia="ro-RO"/>
        </w:rPr>
        <w:t>i/sau pacientul continu</w:t>
      </w:r>
      <w:r>
        <w:rPr>
          <w:rFonts w:ascii="Times New Roman" w:eastAsia="Times New Roman" w:hAnsi="Times New Roman" w:cs="Times New Roman"/>
          <w:sz w:val="24"/>
          <w:szCs w:val="24"/>
          <w:u w:color="000000"/>
          <w:bdr w:val="nil"/>
          <w:lang w:eastAsia="ro-RO"/>
        </w:rPr>
        <w:t>ă</w:t>
      </w:r>
      <w:r w:rsidRPr="001627FE">
        <w:rPr>
          <w:rFonts w:ascii="Times New Roman" w:eastAsia="Times New Roman" w:hAnsi="Times New Roman" w:cs="Times New Roman"/>
          <w:sz w:val="24"/>
          <w:szCs w:val="24"/>
          <w:u w:color="000000"/>
          <w:bdr w:val="nil"/>
          <w:lang w:eastAsia="ro-RO"/>
        </w:rPr>
        <w:t xml:space="preserve"> sa aibă beneficiu clinic  </w:t>
      </w:r>
    </w:p>
    <w:p w14:paraId="2D257E9A" w14:textId="77777777" w:rsidR="003F21FC" w:rsidRPr="001627FE" w:rsidRDefault="003F21FC" w:rsidP="003F21FC">
      <w:pPr>
        <w:numPr>
          <w:ilvl w:val="0"/>
          <w:numId w:val="470"/>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Toxicitate inacceptabilă</w:t>
      </w:r>
    </w:p>
    <w:p w14:paraId="1276A57A" w14:textId="10BB5A2E" w:rsidR="003F21FC" w:rsidRDefault="003F21FC" w:rsidP="003F21FC">
      <w:pPr>
        <w:numPr>
          <w:ilvl w:val="0"/>
          <w:numId w:val="470"/>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 xml:space="preserve">Tratamentul cu </w:t>
      </w:r>
      <w:proofErr w:type="spellStart"/>
      <w:r w:rsidR="00C41079" w:rsidRPr="001627FE">
        <w:rPr>
          <w:rFonts w:ascii="Times New Roman" w:eastAsia="Times New Roman" w:hAnsi="Times New Roman" w:cs="Times New Roman"/>
          <w:sz w:val="24"/>
          <w:szCs w:val="24"/>
          <w:u w:color="000000"/>
          <w:bdr w:val="nil"/>
          <w:lang w:eastAsia="ro-RO"/>
        </w:rPr>
        <w:t>Durvalumabum</w:t>
      </w:r>
      <w:proofErr w:type="spellEnd"/>
      <w:r w:rsidR="00C41079" w:rsidRPr="001627FE">
        <w:rPr>
          <w:rFonts w:ascii="Times New Roman" w:eastAsia="Times New Roman" w:hAnsi="Times New Roman" w:cs="Times New Roman"/>
          <w:sz w:val="24"/>
          <w:szCs w:val="24"/>
          <w:u w:color="000000"/>
          <w:bdr w:val="nil"/>
          <w:lang w:eastAsia="ro-RO"/>
        </w:rPr>
        <w:t xml:space="preserve"> </w:t>
      </w:r>
      <w:r w:rsidRPr="001627FE">
        <w:rPr>
          <w:rFonts w:ascii="Times New Roman" w:eastAsia="Times New Roman" w:hAnsi="Times New Roman" w:cs="Times New Roman"/>
          <w:sz w:val="24"/>
          <w:szCs w:val="24"/>
          <w:u w:color="000000"/>
          <w:bdr w:val="nil"/>
          <w:lang w:eastAsia="ro-RO"/>
        </w:rPr>
        <w:t xml:space="preserve">trebuie </w:t>
      </w:r>
      <w:r w:rsidRPr="00FE1E10">
        <w:rPr>
          <w:rFonts w:ascii="Times New Roman" w:eastAsia="Times New Roman" w:hAnsi="Times New Roman" w:cs="Times New Roman"/>
          <w:sz w:val="24"/>
          <w:szCs w:val="24"/>
          <w:u w:color="000000"/>
          <w:bdr w:val="nil"/>
          <w:lang w:eastAsia="ro-RO"/>
        </w:rPr>
        <w:t xml:space="preserve">întrerupt definitiv în cazul reacțiilor adverse mediate imun recurente de grad 3 sau 4 (cu excepția </w:t>
      </w:r>
      <w:proofErr w:type="spellStart"/>
      <w:r w:rsidRPr="00FE1E10">
        <w:rPr>
          <w:rFonts w:ascii="Times New Roman" w:eastAsia="Times New Roman" w:hAnsi="Times New Roman" w:cs="Times New Roman"/>
          <w:sz w:val="24"/>
          <w:szCs w:val="24"/>
          <w:u w:color="000000"/>
          <w:bdr w:val="nil"/>
          <w:lang w:eastAsia="ro-RO"/>
        </w:rPr>
        <w:t>endocrinopatiilor</w:t>
      </w:r>
      <w:proofErr w:type="spellEnd"/>
      <w:r w:rsidRPr="00FE1E10">
        <w:rPr>
          <w:rFonts w:ascii="Times New Roman" w:eastAsia="Times New Roman" w:hAnsi="Times New Roman" w:cs="Times New Roman"/>
          <w:sz w:val="24"/>
          <w:szCs w:val="24"/>
          <w:u w:color="000000"/>
          <w:bdr w:val="nil"/>
          <w:lang w:eastAsia="ro-RO"/>
        </w:rPr>
        <w:t xml:space="preserve"> care sunt controlate cu hormoni de substituție) sau in cazul reacțiilor adverse ne-mediate imun de grad 4 (cu excepția anomaliilor de laborator de gradul 4, care vor fi evaluate independent, in baza unui raport risc-beneficiu).</w:t>
      </w:r>
    </w:p>
    <w:p w14:paraId="6CB6F064" w14:textId="77777777" w:rsidR="003F21FC" w:rsidRPr="001627FE" w:rsidRDefault="003F21FC" w:rsidP="003F21FC">
      <w:pPr>
        <w:numPr>
          <w:ilvl w:val="0"/>
          <w:numId w:val="470"/>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1627FE">
        <w:rPr>
          <w:rFonts w:ascii="Times New Roman" w:eastAsia="Times New Roman" w:hAnsi="Times New Roman" w:cs="Times New Roman"/>
          <w:sz w:val="24"/>
          <w:szCs w:val="24"/>
          <w:u w:color="000000"/>
          <w:bdr w:val="nil"/>
          <w:lang w:eastAsia="ro-RO"/>
        </w:rPr>
        <w:t>Decizia medicului sau a pacientului</w:t>
      </w:r>
      <w:r>
        <w:rPr>
          <w:rFonts w:ascii="Times New Roman" w:eastAsia="Times New Roman" w:hAnsi="Times New Roman" w:cs="Times New Roman"/>
          <w:sz w:val="24"/>
          <w:szCs w:val="24"/>
          <w:u w:color="000000"/>
          <w:bdr w:val="nil"/>
          <w:lang w:eastAsia="ro-RO"/>
        </w:rPr>
        <w:t>.</w:t>
      </w:r>
    </w:p>
    <w:p w14:paraId="41311993" w14:textId="77777777" w:rsidR="003F21FC" w:rsidRPr="001627FE" w:rsidRDefault="003F21FC" w:rsidP="003F21FC">
      <w:pPr>
        <w:spacing w:after="0" w:line="276" w:lineRule="auto"/>
        <w:jc w:val="both"/>
        <w:rPr>
          <w:rFonts w:ascii="Times New Roman" w:eastAsia="Calibri" w:hAnsi="Times New Roman" w:cs="Times New Roman"/>
          <w:b/>
          <w:sz w:val="24"/>
          <w:szCs w:val="24"/>
        </w:rPr>
      </w:pPr>
    </w:p>
    <w:p w14:paraId="13AEEFF3" w14:textId="77777777" w:rsidR="003F21FC" w:rsidRPr="001627FE" w:rsidRDefault="003F21FC" w:rsidP="003F21FC">
      <w:pPr>
        <w:spacing w:after="0" w:line="276" w:lineRule="auto"/>
        <w:jc w:val="both"/>
        <w:rPr>
          <w:rFonts w:ascii="Times New Roman" w:eastAsia="Calibri" w:hAnsi="Times New Roman" w:cs="Times New Roman"/>
          <w:sz w:val="24"/>
          <w:szCs w:val="24"/>
        </w:rPr>
      </w:pPr>
      <w:r w:rsidRPr="001627FE">
        <w:rPr>
          <w:rFonts w:ascii="Times New Roman" w:eastAsia="Calibri" w:hAnsi="Times New Roman" w:cs="Times New Roman"/>
          <w:b/>
          <w:sz w:val="24"/>
          <w:szCs w:val="24"/>
        </w:rPr>
        <w:t>VIII. Prescriptori</w:t>
      </w:r>
      <w:r w:rsidRPr="001627FE">
        <w:rPr>
          <w:rFonts w:ascii="Times New Roman" w:eastAsia="Calibri" w:hAnsi="Times New Roman" w:cs="Times New Roman"/>
          <w:sz w:val="24"/>
          <w:szCs w:val="24"/>
        </w:rPr>
        <w:t xml:space="preserve"> </w:t>
      </w:r>
    </w:p>
    <w:p w14:paraId="7478BD95" w14:textId="7232B134" w:rsidR="009E3D6F" w:rsidRPr="004613B4" w:rsidRDefault="003F21FC" w:rsidP="004613B4">
      <w:pPr>
        <w:spacing w:after="0" w:line="276" w:lineRule="auto"/>
        <w:jc w:val="both"/>
        <w:rPr>
          <w:rFonts w:ascii="Times New Roman" w:eastAsia="Calibri" w:hAnsi="Times New Roman" w:cs="Times New Roman"/>
          <w:sz w:val="24"/>
          <w:szCs w:val="24"/>
        </w:rPr>
      </w:pPr>
      <w:r w:rsidRPr="001627FE">
        <w:rPr>
          <w:rFonts w:ascii="Times New Roman" w:eastAsia="Calibri" w:hAnsi="Times New Roman" w:cs="Times New Roman"/>
          <w:sz w:val="24"/>
          <w:szCs w:val="24"/>
        </w:rPr>
        <w:t>Medicii din specialitatea oncologie medicală.</w:t>
      </w:r>
      <w:r>
        <w:rPr>
          <w:rFonts w:ascii="Times New Roman" w:eastAsia="Calibri" w:hAnsi="Times New Roman" w:cs="Times New Roman"/>
          <w:sz w:val="24"/>
          <w:szCs w:val="24"/>
        </w:rPr>
        <w:t>”</w:t>
      </w:r>
    </w:p>
    <w:p w14:paraId="14446F51" w14:textId="759D2A92" w:rsidR="001A3402" w:rsidRPr="001A3402" w:rsidRDefault="001A3402" w:rsidP="00F16522">
      <w:pPr>
        <w:pStyle w:val="ListParagraph"/>
        <w:numPr>
          <w:ilvl w:val="0"/>
          <w:numId w:val="782"/>
        </w:numPr>
        <w:tabs>
          <w:tab w:val="left" w:pos="426"/>
        </w:tabs>
        <w:ind w:left="450" w:hanging="450"/>
        <w:jc w:val="both"/>
        <w:rPr>
          <w:rFonts w:eastAsia="Arial"/>
          <w:b/>
          <w:bCs/>
          <w:lang w:val="en-US"/>
        </w:rPr>
      </w:pPr>
      <w:bookmarkStart w:id="15" w:name="_Hlk221185047"/>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00D0640A" w:rsidRPr="00D0640A">
        <w:rPr>
          <w:rFonts w:eastAsia="Arial"/>
          <w:b/>
          <w:bCs/>
          <w:lang w:val="x-none"/>
        </w:rPr>
        <w:t>164, cod (</w:t>
      </w:r>
      <w:r w:rsidR="00D0640A" w:rsidRPr="00D0640A">
        <w:rPr>
          <w:rFonts w:eastAsia="Arial"/>
          <w:b/>
          <w:bCs/>
        </w:rPr>
        <w:t>L01XE13</w:t>
      </w:r>
      <w:r w:rsidR="00D0640A" w:rsidRPr="00D0640A">
        <w:rPr>
          <w:rFonts w:eastAsia="Arial"/>
          <w:b/>
          <w:bCs/>
          <w:lang w:val="x-none"/>
        </w:rPr>
        <w:t xml:space="preserve">): </w:t>
      </w:r>
      <w:r w:rsidR="00D0640A" w:rsidRPr="00D0640A">
        <w:rPr>
          <w:rFonts w:eastAsia="Arial"/>
          <w:b/>
          <w:bCs/>
          <w:iCs/>
          <w:lang w:val="x-none"/>
        </w:rPr>
        <w:t xml:space="preserve">DCI </w:t>
      </w:r>
      <w:r w:rsidR="00D0640A" w:rsidRPr="00D0640A">
        <w:rPr>
          <w:rFonts w:eastAsia="Arial"/>
          <w:b/>
          <w:bCs/>
          <w:lang w:val="x-none"/>
        </w:rPr>
        <w:t>AFATINIBUM</w:t>
      </w:r>
      <w:r w:rsidRPr="001A3402">
        <w:rPr>
          <w:rFonts w:eastAsia="Arial"/>
          <w:b/>
          <w:bCs/>
          <w:lang w:val="en-US"/>
        </w:rPr>
        <w:t xml:space="preserve">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206F312C"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
    <w:p w14:paraId="64BE280B"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GB"/>
        </w:rPr>
      </w:pPr>
    </w:p>
    <w:p w14:paraId="3B87B753" w14:textId="1DC16EBC" w:rsidR="004C5012"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roofErr w:type="gramStart"/>
      <w:r w:rsidRPr="003854D1">
        <w:rPr>
          <w:rFonts w:ascii="Times New Roman" w:eastAsia="Arial" w:hAnsi="Times New Roman" w:cs="Times New Roman"/>
          <w:b/>
          <w:bCs/>
          <w:sz w:val="24"/>
          <w:szCs w:val="24"/>
          <w:lang w:val="en-GB"/>
        </w:rPr>
        <w:t>”Protocol</w:t>
      </w:r>
      <w:proofErr w:type="gram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terapeutic</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corespunzător</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poziţiei</w:t>
      </w:r>
      <w:proofErr w:type="spellEnd"/>
      <w:r w:rsidRPr="003854D1">
        <w:rPr>
          <w:rFonts w:ascii="Times New Roman" w:eastAsia="Arial" w:hAnsi="Times New Roman" w:cs="Times New Roman"/>
          <w:b/>
          <w:bCs/>
          <w:sz w:val="24"/>
          <w:szCs w:val="24"/>
          <w:lang w:val="en-GB"/>
        </w:rPr>
        <w:t xml:space="preserve"> nr. </w:t>
      </w:r>
      <w:r w:rsidR="00D0640A" w:rsidRPr="00D0640A">
        <w:rPr>
          <w:rFonts w:ascii="Times New Roman" w:eastAsia="Arial" w:hAnsi="Times New Roman" w:cs="Times New Roman"/>
          <w:b/>
          <w:bCs/>
          <w:sz w:val="24"/>
          <w:szCs w:val="24"/>
          <w:lang w:val="x-none"/>
        </w:rPr>
        <w:t>164, cod (</w:t>
      </w:r>
      <w:r w:rsidR="00D0640A" w:rsidRPr="00D0640A">
        <w:rPr>
          <w:rFonts w:ascii="Times New Roman" w:eastAsia="Arial" w:hAnsi="Times New Roman" w:cs="Times New Roman"/>
          <w:b/>
          <w:bCs/>
          <w:sz w:val="24"/>
          <w:szCs w:val="24"/>
        </w:rPr>
        <w:t>L01XE13</w:t>
      </w:r>
      <w:r w:rsidR="00D0640A" w:rsidRPr="00D0640A">
        <w:rPr>
          <w:rFonts w:ascii="Times New Roman" w:eastAsia="Arial" w:hAnsi="Times New Roman" w:cs="Times New Roman"/>
          <w:b/>
          <w:bCs/>
          <w:sz w:val="24"/>
          <w:szCs w:val="24"/>
          <w:lang w:val="x-none"/>
        </w:rPr>
        <w:t xml:space="preserve">): </w:t>
      </w:r>
      <w:r w:rsidR="00D0640A" w:rsidRPr="00D0640A">
        <w:rPr>
          <w:rFonts w:ascii="Times New Roman" w:eastAsia="Arial" w:hAnsi="Times New Roman" w:cs="Times New Roman"/>
          <w:b/>
          <w:bCs/>
          <w:iCs/>
          <w:sz w:val="24"/>
          <w:szCs w:val="24"/>
          <w:lang w:val="x-none"/>
        </w:rPr>
        <w:t xml:space="preserve">DCI </w:t>
      </w:r>
      <w:r w:rsidR="00D0640A" w:rsidRPr="00D0640A">
        <w:rPr>
          <w:rFonts w:ascii="Times New Roman" w:eastAsia="Arial" w:hAnsi="Times New Roman" w:cs="Times New Roman"/>
          <w:b/>
          <w:bCs/>
          <w:sz w:val="24"/>
          <w:szCs w:val="24"/>
          <w:lang w:val="x-none"/>
        </w:rPr>
        <w:t>AFATINIBUM</w:t>
      </w:r>
    </w:p>
    <w:p w14:paraId="5D0AA36E" w14:textId="77777777" w:rsidR="00D0640A" w:rsidRPr="00D0640A" w:rsidRDefault="00D0640A" w:rsidP="00D0640A">
      <w:pPr>
        <w:autoSpaceDE w:val="0"/>
        <w:autoSpaceDN w:val="0"/>
        <w:adjustRightInd w:val="0"/>
        <w:spacing w:after="0" w:line="240" w:lineRule="auto"/>
        <w:rPr>
          <w:rFonts w:ascii="Times New Roman" w:eastAsia="Times New Roman" w:hAnsi="Times New Roman" w:cs="Times New Roman"/>
          <w:sz w:val="24"/>
          <w:szCs w:val="24"/>
          <w:lang w:val="x-none" w:eastAsia="ro-RO"/>
        </w:rPr>
      </w:pPr>
    </w:p>
    <w:p w14:paraId="7C2CA72C" w14:textId="77777777" w:rsidR="00D0640A" w:rsidRPr="00D0640A" w:rsidRDefault="00D0640A" w:rsidP="00D0640A">
      <w:pPr>
        <w:autoSpaceDE w:val="0"/>
        <w:autoSpaceDN w:val="0"/>
        <w:adjustRightInd w:val="0"/>
        <w:spacing w:after="0" w:line="240" w:lineRule="auto"/>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5816389F"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D0640A">
        <w:rPr>
          <w:rFonts w:ascii="Times New Roman" w:eastAsia="Times New Roman" w:hAnsi="Times New Roman" w:cs="Times New Roman"/>
          <w:b/>
          <w:sz w:val="24"/>
          <w:szCs w:val="24"/>
          <w:lang w:val="x-none" w:eastAsia="ro-RO"/>
        </w:rPr>
        <w:t xml:space="preserve">I. </w:t>
      </w:r>
      <w:proofErr w:type="spellStart"/>
      <w:r w:rsidRPr="00D0640A">
        <w:rPr>
          <w:rFonts w:ascii="Times New Roman" w:eastAsia="Times New Roman" w:hAnsi="Times New Roman" w:cs="Times New Roman"/>
          <w:b/>
          <w:sz w:val="24"/>
          <w:szCs w:val="24"/>
          <w:lang w:val="x-none" w:eastAsia="ro-RO"/>
        </w:rPr>
        <w:t>Definiţia</w:t>
      </w:r>
      <w:proofErr w:type="spellEnd"/>
      <w:r w:rsidRPr="00D0640A">
        <w:rPr>
          <w:rFonts w:ascii="Times New Roman" w:eastAsia="Times New Roman" w:hAnsi="Times New Roman" w:cs="Times New Roman"/>
          <w:b/>
          <w:sz w:val="24"/>
          <w:szCs w:val="24"/>
          <w:lang w:val="x-none" w:eastAsia="ro-RO"/>
        </w:rPr>
        <w:t xml:space="preserve"> </w:t>
      </w:r>
      <w:proofErr w:type="spellStart"/>
      <w:r w:rsidRPr="00D0640A">
        <w:rPr>
          <w:rFonts w:ascii="Times New Roman" w:eastAsia="Times New Roman" w:hAnsi="Times New Roman" w:cs="Times New Roman"/>
          <w:b/>
          <w:sz w:val="24"/>
          <w:szCs w:val="24"/>
          <w:lang w:val="x-none" w:eastAsia="ro-RO"/>
        </w:rPr>
        <w:t>afecţiunii</w:t>
      </w:r>
      <w:proofErr w:type="spellEnd"/>
      <w:r w:rsidRPr="00D0640A">
        <w:rPr>
          <w:rFonts w:ascii="Times New Roman" w:eastAsia="Times New Roman" w:hAnsi="Times New Roman" w:cs="Times New Roman"/>
          <w:sz w:val="24"/>
          <w:szCs w:val="24"/>
          <w:lang w:val="x-none" w:eastAsia="ro-RO"/>
        </w:rPr>
        <w:t xml:space="preserve"> - </w:t>
      </w:r>
      <w:r w:rsidRPr="00D0640A">
        <w:rPr>
          <w:rFonts w:ascii="Times New Roman" w:eastAsia="Times New Roman" w:hAnsi="Times New Roman" w:cs="Times New Roman"/>
          <w:b/>
          <w:bCs/>
          <w:sz w:val="24"/>
          <w:szCs w:val="24"/>
          <w:lang w:val="x-none" w:eastAsia="ro-RO"/>
        </w:rPr>
        <w:t xml:space="preserve">Neoplasm </w:t>
      </w:r>
      <w:proofErr w:type="spellStart"/>
      <w:r w:rsidRPr="00D0640A">
        <w:rPr>
          <w:rFonts w:ascii="Times New Roman" w:eastAsia="Times New Roman" w:hAnsi="Times New Roman" w:cs="Times New Roman"/>
          <w:b/>
          <w:bCs/>
          <w:sz w:val="24"/>
          <w:szCs w:val="24"/>
          <w:lang w:val="x-none" w:eastAsia="ro-RO"/>
        </w:rPr>
        <w:t>pulmonar</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altul</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decât</w:t>
      </w:r>
      <w:proofErr w:type="spellEnd"/>
      <w:r w:rsidRPr="00D0640A">
        <w:rPr>
          <w:rFonts w:ascii="Times New Roman" w:eastAsia="Times New Roman" w:hAnsi="Times New Roman" w:cs="Times New Roman"/>
          <w:b/>
          <w:bCs/>
          <w:sz w:val="24"/>
          <w:szCs w:val="24"/>
          <w:lang w:val="x-none" w:eastAsia="ro-RO"/>
        </w:rPr>
        <w:t xml:space="preserve"> cel cu </w:t>
      </w:r>
      <w:proofErr w:type="spellStart"/>
      <w:r w:rsidRPr="00D0640A">
        <w:rPr>
          <w:rFonts w:ascii="Times New Roman" w:eastAsia="Times New Roman" w:hAnsi="Times New Roman" w:cs="Times New Roman"/>
          <w:b/>
          <w:bCs/>
          <w:sz w:val="24"/>
          <w:szCs w:val="24"/>
          <w:lang w:val="x-none" w:eastAsia="ro-RO"/>
        </w:rPr>
        <w:t>celule</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mici</w:t>
      </w:r>
      <w:proofErr w:type="spellEnd"/>
      <w:r w:rsidRPr="00D0640A">
        <w:rPr>
          <w:rFonts w:ascii="Times New Roman" w:eastAsia="Times New Roman" w:hAnsi="Times New Roman" w:cs="Times New Roman"/>
          <w:b/>
          <w:bCs/>
          <w:sz w:val="24"/>
          <w:szCs w:val="24"/>
          <w:lang w:val="x-none" w:eastAsia="ro-RO"/>
        </w:rPr>
        <w:t xml:space="preserve"> (NSCLC)</w:t>
      </w:r>
    </w:p>
    <w:p w14:paraId="67870C7E"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ca </w:t>
      </w:r>
      <w:proofErr w:type="spellStart"/>
      <w:r w:rsidRPr="00D0640A">
        <w:rPr>
          <w:rFonts w:ascii="Times New Roman" w:eastAsia="Times New Roman" w:hAnsi="Times New Roman" w:cs="Times New Roman"/>
          <w:sz w:val="24"/>
          <w:szCs w:val="24"/>
          <w:lang w:val="x-none" w:eastAsia="ro-RO"/>
        </w:rPr>
        <w:t>monoterapie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pacienţilor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adulţi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netrataţi</w:t>
      </w:r>
      <w:proofErr w:type="spellEnd"/>
      <w:r w:rsidRPr="00D0640A">
        <w:rPr>
          <w:rFonts w:ascii="Times New Roman" w:eastAsia="Times New Roman" w:hAnsi="Times New Roman" w:cs="Times New Roman"/>
          <w:sz w:val="24"/>
          <w:szCs w:val="24"/>
          <w:lang w:val="x-none" w:eastAsia="ro-RO"/>
        </w:rPr>
        <w:t xml:space="preserve"> anterior cu INHIBITORI de </w:t>
      </w:r>
      <w:proofErr w:type="spellStart"/>
      <w:r w:rsidRPr="00D0640A">
        <w:rPr>
          <w:rFonts w:ascii="Times New Roman" w:eastAsia="Times New Roman" w:hAnsi="Times New Roman" w:cs="Times New Roman"/>
          <w:sz w:val="24"/>
          <w:szCs w:val="24"/>
          <w:lang w:val="x-none" w:eastAsia="ro-RO"/>
        </w:rPr>
        <w:t>tirozinkinaza</w:t>
      </w:r>
      <w:proofErr w:type="spellEnd"/>
      <w:r w:rsidRPr="00D0640A">
        <w:rPr>
          <w:rFonts w:ascii="Times New Roman" w:eastAsia="Times New Roman" w:hAnsi="Times New Roman" w:cs="Times New Roman"/>
          <w:sz w:val="24"/>
          <w:szCs w:val="24"/>
          <w:lang w:val="x-none" w:eastAsia="ro-RO"/>
        </w:rPr>
        <w:t xml:space="preserve"> (TKI)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NSCLC </w:t>
      </w:r>
      <w:proofErr w:type="spellStart"/>
      <w:r w:rsidRPr="00D0640A">
        <w:rPr>
          <w:rFonts w:ascii="Times New Roman" w:eastAsia="Times New Roman" w:hAnsi="Times New Roman" w:cs="Times New Roman"/>
          <w:sz w:val="24"/>
          <w:szCs w:val="24"/>
          <w:lang w:val="x-none" w:eastAsia="ro-RO"/>
        </w:rPr>
        <w:t>avansat</w:t>
      </w:r>
      <w:proofErr w:type="spellEnd"/>
      <w:r w:rsidRPr="00D0640A">
        <w:rPr>
          <w:rFonts w:ascii="Times New Roman" w:eastAsia="Times New Roman" w:hAnsi="Times New Roman" w:cs="Times New Roman"/>
          <w:sz w:val="24"/>
          <w:szCs w:val="24"/>
          <w:lang w:val="x-none" w:eastAsia="ro-RO"/>
        </w:rPr>
        <w:t xml:space="preserve"> local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metastatic, la care s-a pus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evidenta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mutaţia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activatoare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genei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Receptorului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Factorului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Creştere</w:t>
      </w:r>
      <w:proofErr w:type="spellEnd"/>
      <w:r w:rsidRPr="00D0640A">
        <w:rPr>
          <w:rFonts w:ascii="Times New Roman" w:eastAsia="Times New Roman" w:hAnsi="Times New Roman" w:cs="Times New Roman"/>
          <w:sz w:val="24"/>
          <w:szCs w:val="24"/>
          <w:lang w:val="x-none" w:eastAsia="ro-RO"/>
        </w:rPr>
        <w:t xml:space="preserve"> Epidermal (EGFR).</w:t>
      </w:r>
    </w:p>
    <w:p w14:paraId="42F72AB8"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1F2EB2BB"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II. </w:t>
      </w:r>
      <w:proofErr w:type="spellStart"/>
      <w:r w:rsidRPr="00D0640A">
        <w:rPr>
          <w:rFonts w:ascii="Times New Roman" w:eastAsia="Times New Roman" w:hAnsi="Times New Roman" w:cs="Times New Roman"/>
          <w:b/>
          <w:sz w:val="24"/>
          <w:szCs w:val="24"/>
          <w:lang w:val="x-none" w:eastAsia="ro-RO"/>
        </w:rPr>
        <w:t>Criterii</w:t>
      </w:r>
      <w:proofErr w:type="spellEnd"/>
      <w:r w:rsidRPr="00D0640A">
        <w:rPr>
          <w:rFonts w:ascii="Times New Roman" w:eastAsia="Times New Roman" w:hAnsi="Times New Roman" w:cs="Times New Roman"/>
          <w:b/>
          <w:sz w:val="24"/>
          <w:szCs w:val="24"/>
          <w:lang w:val="x-none" w:eastAsia="ro-RO"/>
        </w:rPr>
        <w:t xml:space="preserve"> de </w:t>
      </w:r>
      <w:proofErr w:type="spellStart"/>
      <w:r w:rsidRPr="00D0640A">
        <w:rPr>
          <w:rFonts w:ascii="Times New Roman" w:eastAsia="Times New Roman" w:hAnsi="Times New Roman" w:cs="Times New Roman"/>
          <w:b/>
          <w:sz w:val="24"/>
          <w:szCs w:val="24"/>
          <w:lang w:val="x-none" w:eastAsia="ro-RO"/>
        </w:rPr>
        <w:t>includere</w:t>
      </w:r>
      <w:proofErr w:type="spellEnd"/>
      <w:r w:rsidRPr="00D0640A">
        <w:rPr>
          <w:rFonts w:ascii="Times New Roman" w:eastAsia="Times New Roman" w:hAnsi="Times New Roman" w:cs="Times New Roman"/>
          <w:b/>
          <w:sz w:val="24"/>
          <w:szCs w:val="24"/>
          <w:lang w:val="x-none" w:eastAsia="ro-RO"/>
        </w:rPr>
        <w:t>:</w:t>
      </w:r>
    </w:p>
    <w:p w14:paraId="5D8B7A43" w14:textId="77777777" w:rsidR="00D0640A" w:rsidRPr="00D0640A" w:rsidRDefault="00D0640A" w:rsidP="00D0640A">
      <w:pPr>
        <w:numPr>
          <w:ilvl w:val="1"/>
          <w:numId w:val="1007"/>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vârstă</w:t>
      </w:r>
      <w:proofErr w:type="spellEnd"/>
      <w:r w:rsidRPr="00D0640A">
        <w:rPr>
          <w:rFonts w:ascii="Times New Roman" w:eastAsia="Times New Roman" w:hAnsi="Times New Roman" w:cs="Times New Roman"/>
          <w:sz w:val="24"/>
          <w:szCs w:val="24"/>
          <w:lang w:val="x-none" w:eastAsia="ro-RO"/>
        </w:rPr>
        <w:t xml:space="preserve"> &gt;18 ani</w:t>
      </w:r>
    </w:p>
    <w:p w14:paraId="4ADE3D5F" w14:textId="77777777" w:rsidR="00D0640A" w:rsidRPr="00D0640A" w:rsidRDefault="00D0640A" w:rsidP="00D0640A">
      <w:pPr>
        <w:numPr>
          <w:ilvl w:val="1"/>
          <w:numId w:val="1007"/>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diagnostic </w:t>
      </w:r>
      <w:proofErr w:type="spellStart"/>
      <w:r w:rsidRPr="00D0640A">
        <w:rPr>
          <w:rFonts w:ascii="Times New Roman" w:eastAsia="Times New Roman" w:hAnsi="Times New Roman" w:cs="Times New Roman"/>
          <w:sz w:val="24"/>
          <w:szCs w:val="24"/>
          <w:lang w:val="x-none" w:eastAsia="ro-RO"/>
        </w:rPr>
        <w:t>histopatologic</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adenocarcinom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pulmonar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stadiul</w:t>
      </w:r>
      <w:proofErr w:type="spellEnd"/>
      <w:r w:rsidRPr="00D0640A">
        <w:rPr>
          <w:rFonts w:ascii="Times New Roman" w:eastAsia="Times New Roman" w:hAnsi="Times New Roman" w:cs="Times New Roman"/>
          <w:sz w:val="24"/>
          <w:szCs w:val="24"/>
          <w:lang w:val="x-none" w:eastAsia="ro-RO"/>
        </w:rPr>
        <w:t xml:space="preserve"> IV</w:t>
      </w:r>
    </w:p>
    <w:p w14:paraId="4AE547F8" w14:textId="77777777" w:rsidR="00D0640A" w:rsidRPr="00D0640A" w:rsidRDefault="00D0640A" w:rsidP="00D0640A">
      <w:pPr>
        <w:numPr>
          <w:ilvl w:val="1"/>
          <w:numId w:val="1007"/>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mutaţie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activatoare</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genei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receptorul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factorului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creştere</w:t>
      </w:r>
      <w:proofErr w:type="spellEnd"/>
      <w:r w:rsidRPr="00D0640A">
        <w:rPr>
          <w:rFonts w:ascii="Times New Roman" w:eastAsia="Times New Roman" w:hAnsi="Times New Roman" w:cs="Times New Roman"/>
          <w:sz w:val="24"/>
          <w:szCs w:val="24"/>
          <w:lang w:val="x-none" w:eastAsia="ro-RO"/>
        </w:rPr>
        <w:t xml:space="preserve"> epidermal (EGFR) </w:t>
      </w:r>
      <w:proofErr w:type="spellStart"/>
      <w:r w:rsidRPr="00D0640A">
        <w:rPr>
          <w:rFonts w:ascii="Times New Roman" w:eastAsia="Times New Roman" w:hAnsi="Times New Roman" w:cs="Times New Roman"/>
          <w:sz w:val="24"/>
          <w:szCs w:val="24"/>
          <w:lang w:val="x-none" w:eastAsia="ro-RO"/>
        </w:rPr>
        <w:t>prezentă</w:t>
      </w:r>
      <w:proofErr w:type="spellEnd"/>
    </w:p>
    <w:p w14:paraId="5906C27E" w14:textId="77777777" w:rsidR="00D0640A" w:rsidRPr="00D0640A" w:rsidRDefault="00D0640A" w:rsidP="00D0640A">
      <w:pPr>
        <w:numPr>
          <w:ilvl w:val="1"/>
          <w:numId w:val="1007"/>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fără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sistemic</w:t>
      </w:r>
      <w:proofErr w:type="spellEnd"/>
      <w:r w:rsidRPr="00D0640A">
        <w:rPr>
          <w:rFonts w:ascii="Times New Roman" w:eastAsia="Times New Roman" w:hAnsi="Times New Roman" w:cs="Times New Roman"/>
          <w:sz w:val="24"/>
          <w:szCs w:val="24"/>
          <w:lang w:val="x-none" w:eastAsia="ro-RO"/>
        </w:rPr>
        <w:t xml:space="preserve"> anterior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boală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avansată</w:t>
      </w:r>
      <w:proofErr w:type="spellEnd"/>
      <w:r w:rsidRPr="00D0640A">
        <w:rPr>
          <w:rFonts w:ascii="Times New Roman" w:eastAsia="Times New Roman" w:hAnsi="Times New Roman" w:cs="Times New Roman"/>
          <w:sz w:val="24"/>
          <w:szCs w:val="24"/>
          <w:lang w:val="x-none" w:eastAsia="ro-RO"/>
        </w:rPr>
        <w:t xml:space="preserve"> </w:t>
      </w:r>
      <w:r w:rsidRPr="00D0640A">
        <w:rPr>
          <w:rFonts w:ascii="Times New Roman" w:eastAsia="Times New Roman" w:hAnsi="Times New Roman" w:cs="Times New Roman"/>
          <w:sz w:val="24"/>
          <w:szCs w:val="24"/>
          <w:lang w:eastAsia="ro-RO"/>
        </w:rPr>
        <w:t xml:space="preserve">cu </w:t>
      </w:r>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inhibitori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tirozin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kinaza</w:t>
      </w:r>
      <w:proofErr w:type="spellEnd"/>
      <w:r w:rsidRPr="00D0640A">
        <w:rPr>
          <w:rFonts w:ascii="Times New Roman" w:eastAsia="Times New Roman" w:hAnsi="Times New Roman" w:cs="Times New Roman"/>
          <w:sz w:val="24"/>
          <w:szCs w:val="24"/>
          <w:lang w:val="x-none" w:eastAsia="ro-RO"/>
        </w:rPr>
        <w:t xml:space="preserve"> ai EGFR</w:t>
      </w:r>
    </w:p>
    <w:p w14:paraId="73604DF6"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509BCFAD"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Nota:</w:t>
      </w:r>
    </w:p>
    <w:p w14:paraId="047AFCB0" w14:textId="77777777" w:rsidR="00D0640A" w:rsidRPr="00D0640A" w:rsidRDefault="00D0640A" w:rsidP="00D0640A">
      <w:pPr>
        <w:numPr>
          <w:ilvl w:val="0"/>
          <w:numId w:val="1008"/>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Chimioterapia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anterioară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adjuvantă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neoadjuvantă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permisă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dacă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ultimul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ciclu</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fost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administrată</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peste</w:t>
      </w:r>
      <w:proofErr w:type="spellEnd"/>
      <w:r w:rsidRPr="00D0640A">
        <w:rPr>
          <w:rFonts w:ascii="Times New Roman" w:eastAsia="Times New Roman" w:hAnsi="Times New Roman" w:cs="Times New Roman"/>
          <w:sz w:val="24"/>
          <w:szCs w:val="24"/>
          <w:lang w:val="x-none" w:eastAsia="ro-RO"/>
        </w:rPr>
        <w:t xml:space="preserve"> 6 </w:t>
      </w:r>
      <w:proofErr w:type="spellStart"/>
      <w:r w:rsidRPr="00D0640A">
        <w:rPr>
          <w:rFonts w:ascii="Times New Roman" w:eastAsia="Times New Roman" w:hAnsi="Times New Roman" w:cs="Times New Roman"/>
          <w:sz w:val="24"/>
          <w:szCs w:val="24"/>
          <w:lang w:val="x-none" w:eastAsia="ro-RO"/>
        </w:rPr>
        <w:t>luni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urmă</w:t>
      </w:r>
      <w:proofErr w:type="spellEnd"/>
      <w:r w:rsidRPr="00D0640A">
        <w:rPr>
          <w:rFonts w:ascii="Times New Roman" w:eastAsia="Times New Roman" w:hAnsi="Times New Roman" w:cs="Times New Roman"/>
          <w:sz w:val="24"/>
          <w:szCs w:val="24"/>
          <w:lang w:val="x-none" w:eastAsia="ro-RO"/>
        </w:rPr>
        <w:t>.</w:t>
      </w:r>
    </w:p>
    <w:p w14:paraId="7D3CA16F" w14:textId="77777777" w:rsidR="00D0640A" w:rsidRPr="00D0640A" w:rsidRDefault="00D0640A" w:rsidP="00D0640A">
      <w:pPr>
        <w:numPr>
          <w:ilvl w:val="0"/>
          <w:numId w:val="1008"/>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Chimioradioterapia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boala</w:t>
      </w:r>
      <w:proofErr w:type="spellEnd"/>
      <w:r w:rsidRPr="00D0640A">
        <w:rPr>
          <w:rFonts w:ascii="Times New Roman" w:eastAsia="Times New Roman" w:hAnsi="Times New Roman" w:cs="Times New Roman"/>
          <w:sz w:val="24"/>
          <w:szCs w:val="24"/>
          <w:lang w:val="x-none" w:eastAsia="ro-RO"/>
        </w:rPr>
        <w:t xml:space="preserve"> locoregional </w:t>
      </w:r>
      <w:proofErr w:type="spellStart"/>
      <w:r w:rsidRPr="00D0640A">
        <w:rPr>
          <w:rFonts w:ascii="Times New Roman" w:eastAsia="Times New Roman" w:hAnsi="Times New Roman" w:cs="Times New Roman"/>
          <w:sz w:val="24"/>
          <w:szCs w:val="24"/>
          <w:lang w:val="x-none" w:eastAsia="ro-RO"/>
        </w:rPr>
        <w:t>avansată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asemenea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permisă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dacă</w:t>
      </w:r>
      <w:proofErr w:type="spellEnd"/>
      <w:r w:rsidRPr="00D0640A">
        <w:rPr>
          <w:rFonts w:ascii="Times New Roman" w:eastAsia="Times New Roman" w:hAnsi="Times New Roman" w:cs="Times New Roman"/>
          <w:sz w:val="24"/>
          <w:szCs w:val="24"/>
          <w:lang w:val="x-none" w:eastAsia="ro-RO"/>
        </w:rPr>
        <w:t xml:space="preserve"> ultima </w:t>
      </w:r>
      <w:proofErr w:type="spellStart"/>
      <w:r w:rsidRPr="00D0640A">
        <w:rPr>
          <w:rFonts w:ascii="Times New Roman" w:eastAsia="Times New Roman" w:hAnsi="Times New Roman" w:cs="Times New Roman"/>
          <w:sz w:val="24"/>
          <w:szCs w:val="24"/>
          <w:lang w:val="x-none" w:eastAsia="ro-RO"/>
        </w:rPr>
        <w:t>administrare</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chimioterapiei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radioterapiei</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fost</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peste</w:t>
      </w:r>
      <w:proofErr w:type="spellEnd"/>
      <w:r w:rsidRPr="00D0640A">
        <w:rPr>
          <w:rFonts w:ascii="Times New Roman" w:eastAsia="Times New Roman" w:hAnsi="Times New Roman" w:cs="Times New Roman"/>
          <w:sz w:val="24"/>
          <w:szCs w:val="24"/>
          <w:lang w:val="x-none" w:eastAsia="ro-RO"/>
        </w:rPr>
        <w:t xml:space="preserve"> 6 </w:t>
      </w:r>
      <w:proofErr w:type="spellStart"/>
      <w:r w:rsidRPr="00D0640A">
        <w:rPr>
          <w:rFonts w:ascii="Times New Roman" w:eastAsia="Times New Roman" w:hAnsi="Times New Roman" w:cs="Times New Roman"/>
          <w:sz w:val="24"/>
          <w:szCs w:val="24"/>
          <w:lang w:val="x-none" w:eastAsia="ro-RO"/>
        </w:rPr>
        <w:t>luni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urmă</w:t>
      </w:r>
      <w:proofErr w:type="spellEnd"/>
      <w:r w:rsidRPr="00D0640A">
        <w:rPr>
          <w:rFonts w:ascii="Times New Roman" w:eastAsia="Times New Roman" w:hAnsi="Times New Roman" w:cs="Times New Roman"/>
          <w:sz w:val="24"/>
          <w:szCs w:val="24"/>
          <w:lang w:val="x-none" w:eastAsia="ro-RO"/>
        </w:rPr>
        <w:t>.</w:t>
      </w:r>
    </w:p>
    <w:p w14:paraId="1A0A13B1" w14:textId="2F46AD5E" w:rsidR="00D0640A" w:rsidRPr="00D0640A" w:rsidRDefault="00D0640A" w:rsidP="00D0640A">
      <w:pPr>
        <w:numPr>
          <w:ilvl w:val="0"/>
          <w:numId w:val="1008"/>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Dacă</w:t>
      </w:r>
      <w:proofErr w:type="spellEnd"/>
      <w:r w:rsidRPr="00D0640A">
        <w:rPr>
          <w:rFonts w:ascii="Times New Roman" w:eastAsia="Times New Roman" w:hAnsi="Times New Roman" w:cs="Times New Roman"/>
          <w:sz w:val="24"/>
          <w:szCs w:val="24"/>
          <w:lang w:val="x-none" w:eastAsia="ro-RO"/>
        </w:rPr>
        <w:t xml:space="preserve"> s-a </w:t>
      </w:r>
      <w:proofErr w:type="spellStart"/>
      <w:r w:rsidRPr="00D0640A">
        <w:rPr>
          <w:rFonts w:ascii="Times New Roman" w:eastAsia="Times New Roman" w:hAnsi="Times New Roman" w:cs="Times New Roman"/>
          <w:sz w:val="24"/>
          <w:szCs w:val="24"/>
          <w:lang w:val="x-none" w:eastAsia="ro-RO"/>
        </w:rPr>
        <w:t>întârziat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determinarea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mutaţiei</w:t>
      </w:r>
      <w:proofErr w:type="spellEnd"/>
      <w:r w:rsidRPr="00D0640A">
        <w:rPr>
          <w:rFonts w:ascii="Times New Roman" w:eastAsia="Times New Roman" w:hAnsi="Times New Roman" w:cs="Times New Roman"/>
          <w:sz w:val="24"/>
          <w:szCs w:val="24"/>
          <w:lang w:val="x-none" w:eastAsia="ro-RO"/>
        </w:rPr>
        <w:t xml:space="preserve"> EGFR </w:t>
      </w:r>
      <w:proofErr w:type="spellStart"/>
      <w:r w:rsidRPr="00D0640A">
        <w:rPr>
          <w:rFonts w:ascii="Times New Roman" w:eastAsia="Times New Roman" w:hAnsi="Times New Roman" w:cs="Times New Roman"/>
          <w:sz w:val="24"/>
          <w:szCs w:val="24"/>
          <w:lang w:val="x-none" w:eastAsia="ro-RO"/>
        </w:rPr>
        <w:t>activatoare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pacientul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avea</w:t>
      </w:r>
      <w:proofErr w:type="spellEnd"/>
      <w:r w:rsidRPr="00D0640A">
        <w:rPr>
          <w:rFonts w:ascii="Times New Roman" w:eastAsia="Times New Roman" w:hAnsi="Times New Roman" w:cs="Times New Roman"/>
          <w:sz w:val="24"/>
          <w:szCs w:val="24"/>
          <w:lang w:val="x-none" w:eastAsia="ro-RO"/>
        </w:rPr>
        <w:t xml:space="preserve"> o stare </w:t>
      </w:r>
      <w:proofErr w:type="spellStart"/>
      <w:r w:rsidRPr="00D0640A">
        <w:rPr>
          <w:rFonts w:ascii="Times New Roman" w:eastAsia="Times New Roman" w:hAnsi="Times New Roman" w:cs="Times New Roman"/>
          <w:sz w:val="24"/>
          <w:szCs w:val="24"/>
          <w:lang w:val="x-none" w:eastAsia="ro-RO"/>
        </w:rPr>
        <w:t>generală</w:t>
      </w:r>
      <w:proofErr w:type="spellEnd"/>
      <w:r w:rsidRPr="00D0640A">
        <w:rPr>
          <w:rFonts w:ascii="Times New Roman" w:eastAsia="Times New Roman" w:hAnsi="Times New Roman" w:cs="Times New Roman"/>
          <w:sz w:val="24"/>
          <w:szCs w:val="24"/>
          <w:lang w:val="x-none" w:eastAsia="ro-RO"/>
        </w:rPr>
        <w:t xml:space="preserve"> care nu </w:t>
      </w:r>
      <w:proofErr w:type="spellStart"/>
      <w:r w:rsidRPr="00D0640A">
        <w:rPr>
          <w:rFonts w:ascii="Times New Roman" w:eastAsia="Times New Roman" w:hAnsi="Times New Roman" w:cs="Times New Roman"/>
          <w:sz w:val="24"/>
          <w:szCs w:val="24"/>
          <w:lang w:val="x-none" w:eastAsia="ro-RO"/>
        </w:rPr>
        <w:t>permitea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amânarea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se </w:t>
      </w:r>
      <w:proofErr w:type="spellStart"/>
      <w:r w:rsidRPr="00D0640A">
        <w:rPr>
          <w:rFonts w:ascii="Times New Roman" w:eastAsia="Times New Roman" w:hAnsi="Times New Roman" w:cs="Times New Roman"/>
          <w:sz w:val="24"/>
          <w:szCs w:val="24"/>
          <w:lang w:val="x-none" w:eastAsia="ro-RO"/>
        </w:rPr>
        <w:t>poate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începe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citostatice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ulterior la </w:t>
      </w:r>
      <w:proofErr w:type="spellStart"/>
      <w:r w:rsidRPr="00D0640A">
        <w:rPr>
          <w:rFonts w:ascii="Times New Roman" w:eastAsia="Times New Roman" w:hAnsi="Times New Roman" w:cs="Times New Roman"/>
          <w:sz w:val="24"/>
          <w:szCs w:val="24"/>
          <w:lang w:val="x-none" w:eastAsia="ro-RO"/>
        </w:rPr>
        <w:t>detectarea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mutaţiei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să</w:t>
      </w:r>
      <w:proofErr w:type="spellEnd"/>
      <w:r w:rsidRPr="00D0640A">
        <w:rPr>
          <w:rFonts w:ascii="Times New Roman" w:eastAsia="Times New Roman" w:hAnsi="Times New Roman" w:cs="Times New Roman"/>
          <w:sz w:val="24"/>
          <w:szCs w:val="24"/>
          <w:lang w:val="x-none" w:eastAsia="ro-RO"/>
        </w:rPr>
        <w:t xml:space="preserve"> se </w:t>
      </w:r>
      <w:proofErr w:type="spellStart"/>
      <w:r w:rsidRPr="00D0640A">
        <w:rPr>
          <w:rFonts w:ascii="Times New Roman" w:eastAsia="Times New Roman" w:hAnsi="Times New Roman" w:cs="Times New Roman"/>
          <w:sz w:val="24"/>
          <w:szCs w:val="24"/>
          <w:lang w:val="x-none" w:eastAsia="ro-RO"/>
        </w:rPr>
        <w:t>treacă</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w:t>
      </w:r>
    </w:p>
    <w:p w14:paraId="0FA2243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5A547E04"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III. </w:t>
      </w:r>
      <w:proofErr w:type="spellStart"/>
      <w:r w:rsidRPr="00D0640A">
        <w:rPr>
          <w:rFonts w:ascii="Times New Roman" w:eastAsia="Times New Roman" w:hAnsi="Times New Roman" w:cs="Times New Roman"/>
          <w:b/>
          <w:sz w:val="24"/>
          <w:szCs w:val="24"/>
          <w:lang w:val="x-none" w:eastAsia="ro-RO"/>
        </w:rPr>
        <w:t>Criterii</w:t>
      </w:r>
      <w:proofErr w:type="spellEnd"/>
      <w:r w:rsidRPr="00D0640A">
        <w:rPr>
          <w:rFonts w:ascii="Times New Roman" w:eastAsia="Times New Roman" w:hAnsi="Times New Roman" w:cs="Times New Roman"/>
          <w:b/>
          <w:sz w:val="24"/>
          <w:szCs w:val="24"/>
          <w:lang w:val="x-none" w:eastAsia="ro-RO"/>
        </w:rPr>
        <w:t xml:space="preserve"> de </w:t>
      </w:r>
      <w:proofErr w:type="spellStart"/>
      <w:r w:rsidRPr="00D0640A">
        <w:rPr>
          <w:rFonts w:ascii="Times New Roman" w:eastAsia="Times New Roman" w:hAnsi="Times New Roman" w:cs="Times New Roman"/>
          <w:b/>
          <w:sz w:val="24"/>
          <w:szCs w:val="24"/>
          <w:lang w:val="x-none" w:eastAsia="ro-RO"/>
        </w:rPr>
        <w:t>excludere</w:t>
      </w:r>
      <w:proofErr w:type="spellEnd"/>
      <w:r w:rsidRPr="00D0640A">
        <w:rPr>
          <w:rFonts w:ascii="Times New Roman" w:eastAsia="Times New Roman" w:hAnsi="Times New Roman" w:cs="Times New Roman"/>
          <w:b/>
          <w:sz w:val="24"/>
          <w:szCs w:val="24"/>
          <w:lang w:val="x-none" w:eastAsia="ro-RO"/>
        </w:rPr>
        <w:t>:</w:t>
      </w:r>
    </w:p>
    <w:p w14:paraId="76733B16"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hipersensibilitate</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substanţa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activă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oricare</w:t>
      </w:r>
      <w:proofErr w:type="spellEnd"/>
      <w:r w:rsidRPr="00D0640A">
        <w:rPr>
          <w:rFonts w:ascii="Times New Roman" w:eastAsia="Times New Roman" w:hAnsi="Times New Roman" w:cs="Times New Roman"/>
          <w:sz w:val="24"/>
          <w:szCs w:val="24"/>
          <w:lang w:val="x-none" w:eastAsia="ro-RO"/>
        </w:rPr>
        <w:t xml:space="preserve"> din </w:t>
      </w:r>
      <w:proofErr w:type="spellStart"/>
      <w:r w:rsidRPr="00D0640A">
        <w:rPr>
          <w:rFonts w:ascii="Times New Roman" w:eastAsia="Times New Roman" w:hAnsi="Times New Roman" w:cs="Times New Roman"/>
          <w:sz w:val="24"/>
          <w:szCs w:val="24"/>
          <w:lang w:val="x-none" w:eastAsia="ro-RO"/>
        </w:rPr>
        <w:t>excipienţi</w:t>
      </w:r>
      <w:proofErr w:type="spellEnd"/>
    </w:p>
    <w:p w14:paraId="3DAEC0D1" w14:textId="74FACE76"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severă</w:t>
      </w:r>
      <w:proofErr w:type="spellEnd"/>
      <w:r w:rsidRPr="00D0640A">
        <w:rPr>
          <w:rFonts w:ascii="Times New Roman" w:eastAsia="Times New Roman" w:hAnsi="Times New Roman" w:cs="Times New Roman"/>
          <w:sz w:val="24"/>
          <w:szCs w:val="24"/>
          <w:lang w:val="x-none" w:eastAsia="ro-RO"/>
        </w:rPr>
        <w:t xml:space="preserve"> (nu se </w:t>
      </w:r>
      <w:proofErr w:type="spellStart"/>
      <w:r w:rsidRPr="00D0640A">
        <w:rPr>
          <w:rFonts w:ascii="Times New Roman" w:eastAsia="Times New Roman" w:hAnsi="Times New Roman" w:cs="Times New Roman"/>
          <w:sz w:val="24"/>
          <w:szCs w:val="24"/>
          <w:lang w:val="x-none" w:eastAsia="ro-RO"/>
        </w:rPr>
        <w:t>recomandă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RFG &lt; 15 ml/min/1,73 </w:t>
      </w:r>
      <w:proofErr w:type="spellStart"/>
      <w:r w:rsidRPr="00D0640A">
        <w:rPr>
          <w:rFonts w:ascii="Times New Roman" w:eastAsia="Times New Roman" w:hAnsi="Times New Roman" w:cs="Times New Roman"/>
          <w:sz w:val="24"/>
          <w:szCs w:val="24"/>
          <w:lang w:val="x-none" w:eastAsia="ro-RO"/>
        </w:rPr>
        <w:t>mp</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cei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dializaţi</w:t>
      </w:r>
      <w:proofErr w:type="spellEnd"/>
      <w:r w:rsidRPr="00D0640A">
        <w:rPr>
          <w:rFonts w:ascii="Times New Roman" w:eastAsia="Times New Roman" w:hAnsi="Times New Roman" w:cs="Times New Roman"/>
          <w:sz w:val="24"/>
          <w:szCs w:val="24"/>
          <w:lang w:val="x-none" w:eastAsia="ro-RO"/>
        </w:rPr>
        <w:t>)</w:t>
      </w:r>
    </w:p>
    <w:p w14:paraId="7427D549"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severă</w:t>
      </w:r>
      <w:proofErr w:type="spellEnd"/>
    </w:p>
    <w:p w14:paraId="372E36AC"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boală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pulmonară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interstiţială</w:t>
      </w:r>
      <w:proofErr w:type="spellEnd"/>
    </w:p>
    <w:p w14:paraId="02F446B8"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afectare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gastrointestinală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semnificativă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recentă</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diaree</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exemplu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boala</w:t>
      </w:r>
      <w:proofErr w:type="spellEnd"/>
      <w:r w:rsidRPr="00D0640A">
        <w:rPr>
          <w:rFonts w:ascii="Times New Roman" w:eastAsia="Times New Roman" w:hAnsi="Times New Roman" w:cs="Times New Roman"/>
          <w:sz w:val="24"/>
          <w:szCs w:val="24"/>
          <w:lang w:val="x-none" w:eastAsia="ro-RO"/>
        </w:rPr>
        <w:t xml:space="preserve"> Crohn, </w:t>
      </w:r>
      <w:proofErr w:type="spellStart"/>
      <w:r w:rsidRPr="00D0640A">
        <w:rPr>
          <w:rFonts w:ascii="Times New Roman" w:eastAsia="Times New Roman" w:hAnsi="Times New Roman" w:cs="Times New Roman"/>
          <w:sz w:val="24"/>
          <w:szCs w:val="24"/>
          <w:lang w:val="x-none" w:eastAsia="ro-RO"/>
        </w:rPr>
        <w:t>sindrom</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malabsorbţie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sindrom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diareic</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indiferent</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etiologie</w:t>
      </w:r>
      <w:proofErr w:type="spellEnd"/>
      <w:r w:rsidRPr="00D0640A">
        <w:rPr>
          <w:rFonts w:ascii="Times New Roman" w:eastAsia="Times New Roman" w:hAnsi="Times New Roman" w:cs="Times New Roman"/>
          <w:sz w:val="24"/>
          <w:szCs w:val="24"/>
          <w:lang w:val="x-none" w:eastAsia="ro-RO"/>
        </w:rPr>
        <w:t>)</w:t>
      </w:r>
    </w:p>
    <w:p w14:paraId="7049B956"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infarct </w:t>
      </w:r>
      <w:proofErr w:type="spellStart"/>
      <w:r w:rsidRPr="00D0640A">
        <w:rPr>
          <w:rFonts w:ascii="Times New Roman" w:eastAsia="Times New Roman" w:hAnsi="Times New Roman" w:cs="Times New Roman"/>
          <w:sz w:val="24"/>
          <w:szCs w:val="24"/>
          <w:lang w:val="x-none" w:eastAsia="ro-RO"/>
        </w:rPr>
        <w:t>miocardic</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acut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angină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instabilă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ultimele</w:t>
      </w:r>
      <w:proofErr w:type="spellEnd"/>
      <w:r w:rsidRPr="00D0640A">
        <w:rPr>
          <w:rFonts w:ascii="Times New Roman" w:eastAsia="Times New Roman" w:hAnsi="Times New Roman" w:cs="Times New Roman"/>
          <w:sz w:val="24"/>
          <w:szCs w:val="24"/>
          <w:lang w:val="x-none" w:eastAsia="ro-RO"/>
        </w:rPr>
        <w:t xml:space="preserve"> 6 </w:t>
      </w:r>
      <w:proofErr w:type="spellStart"/>
      <w:r w:rsidRPr="00D0640A">
        <w:rPr>
          <w:rFonts w:ascii="Times New Roman" w:eastAsia="Times New Roman" w:hAnsi="Times New Roman" w:cs="Times New Roman"/>
          <w:sz w:val="24"/>
          <w:szCs w:val="24"/>
          <w:lang w:val="x-none" w:eastAsia="ro-RO"/>
        </w:rPr>
        <w:t>luni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aritmii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necontrolate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cardiacă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clasa</w:t>
      </w:r>
      <w:proofErr w:type="spellEnd"/>
      <w:r w:rsidRPr="00D0640A">
        <w:rPr>
          <w:rFonts w:ascii="Times New Roman" w:eastAsia="Times New Roman" w:hAnsi="Times New Roman" w:cs="Times New Roman"/>
          <w:sz w:val="24"/>
          <w:szCs w:val="24"/>
          <w:lang w:val="x-none" w:eastAsia="ro-RO"/>
        </w:rPr>
        <w:t xml:space="preserve"> III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IV NYHA </w:t>
      </w:r>
    </w:p>
    <w:p w14:paraId="575816CC" w14:textId="77777777" w:rsidR="00D0640A" w:rsidRPr="00D0640A" w:rsidRDefault="00D0640A" w:rsidP="00D0640A">
      <w:pPr>
        <w:numPr>
          <w:ilvl w:val="1"/>
          <w:numId w:val="1009"/>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alăptarea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sarcina</w:t>
      </w:r>
      <w:proofErr w:type="spellEnd"/>
      <w:r w:rsidRPr="00D0640A">
        <w:rPr>
          <w:rFonts w:ascii="Times New Roman" w:eastAsia="Times New Roman" w:hAnsi="Times New Roman" w:cs="Times New Roman"/>
          <w:sz w:val="24"/>
          <w:szCs w:val="24"/>
          <w:lang w:val="x-none" w:eastAsia="ro-RO"/>
        </w:rPr>
        <w:t>.</w:t>
      </w:r>
    </w:p>
    <w:p w14:paraId="696F78EF"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747F4715"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Atenţionări</w:t>
      </w:r>
      <w:proofErr w:type="spellEnd"/>
      <w:r w:rsidRPr="00D0640A">
        <w:rPr>
          <w:rFonts w:ascii="Times New Roman" w:eastAsia="Times New Roman" w:hAnsi="Times New Roman" w:cs="Times New Roman"/>
          <w:sz w:val="24"/>
          <w:szCs w:val="24"/>
          <w:lang w:val="x-none" w:eastAsia="ro-RO"/>
        </w:rPr>
        <w:t>:</w:t>
      </w:r>
    </w:p>
    <w:p w14:paraId="51D6DDCC" w14:textId="36C0E5D7" w:rsidR="00D0640A" w:rsidRPr="00D0640A" w:rsidRDefault="00D0640A" w:rsidP="00D0640A">
      <w:pPr>
        <w:numPr>
          <w:ilvl w:val="1"/>
          <w:numId w:val="1010"/>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cazul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care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administraţi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inhibitori</w:t>
      </w:r>
      <w:proofErr w:type="spellEnd"/>
      <w:r w:rsidRPr="00D0640A">
        <w:rPr>
          <w:rFonts w:ascii="Times New Roman" w:eastAsia="Times New Roman" w:hAnsi="Times New Roman" w:cs="Times New Roman"/>
          <w:sz w:val="24"/>
          <w:szCs w:val="24"/>
          <w:lang w:val="x-none" w:eastAsia="ro-RO"/>
        </w:rPr>
        <w:t xml:space="preserve"> de P-</w:t>
      </w:r>
      <w:proofErr w:type="spellStart"/>
      <w:r w:rsidRPr="00D0640A">
        <w:rPr>
          <w:rFonts w:ascii="Times New Roman" w:eastAsia="Times New Roman" w:hAnsi="Times New Roman" w:cs="Times New Roman"/>
          <w:sz w:val="24"/>
          <w:szCs w:val="24"/>
          <w:lang w:val="x-none" w:eastAsia="ro-RO"/>
        </w:rPr>
        <w:t>gp</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acestora</w:t>
      </w:r>
      <w:proofErr w:type="spellEnd"/>
      <w:r w:rsidRPr="00D0640A">
        <w:rPr>
          <w:rFonts w:ascii="Times New Roman" w:eastAsia="Times New Roman" w:hAnsi="Times New Roman" w:cs="Times New Roman"/>
          <w:sz w:val="24"/>
          <w:szCs w:val="24"/>
          <w:lang w:val="x-none" w:eastAsia="ro-RO"/>
        </w:rPr>
        <w:t xml:space="preserve"> se </w:t>
      </w:r>
      <w:proofErr w:type="spellStart"/>
      <w:r w:rsidRPr="00D0640A">
        <w:rPr>
          <w:rFonts w:ascii="Times New Roman" w:eastAsia="Times New Roman" w:hAnsi="Times New Roman" w:cs="Times New Roman"/>
          <w:sz w:val="24"/>
          <w:szCs w:val="24"/>
          <w:lang w:val="x-none" w:eastAsia="ro-RO"/>
        </w:rPr>
        <w:t>va</w:t>
      </w:r>
      <w:proofErr w:type="spellEnd"/>
      <w:r w:rsidRPr="00D0640A">
        <w:rPr>
          <w:rFonts w:ascii="Times New Roman" w:eastAsia="Times New Roman" w:hAnsi="Times New Roman" w:cs="Times New Roman"/>
          <w:sz w:val="24"/>
          <w:szCs w:val="24"/>
          <w:lang w:val="x-none" w:eastAsia="ro-RO"/>
        </w:rPr>
        <w:t xml:space="preserve"> face </w:t>
      </w:r>
      <w:proofErr w:type="spellStart"/>
      <w:r w:rsidRPr="00D0640A">
        <w:rPr>
          <w:rFonts w:ascii="Times New Roman" w:eastAsia="Times New Roman" w:hAnsi="Times New Roman" w:cs="Times New Roman"/>
          <w:sz w:val="24"/>
          <w:szCs w:val="24"/>
          <w:lang w:val="x-none" w:eastAsia="ro-RO"/>
        </w:rPr>
        <w:t>decalat</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exemplu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de inhibitor P-</w:t>
      </w:r>
      <w:proofErr w:type="spellStart"/>
      <w:r w:rsidRPr="00D0640A">
        <w:rPr>
          <w:rFonts w:ascii="Times New Roman" w:eastAsia="Times New Roman" w:hAnsi="Times New Roman" w:cs="Times New Roman"/>
          <w:sz w:val="24"/>
          <w:szCs w:val="24"/>
          <w:lang w:val="x-none" w:eastAsia="ro-RO"/>
        </w:rPr>
        <w:t>gp</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cât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mai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târziu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posibil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după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Aceasta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înseamnă</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preferat</w:t>
      </w:r>
      <w:proofErr w:type="spellEnd"/>
      <w:r w:rsidRPr="00D0640A">
        <w:rPr>
          <w:rFonts w:ascii="Times New Roman" w:eastAsia="Times New Roman" w:hAnsi="Times New Roman" w:cs="Times New Roman"/>
          <w:sz w:val="24"/>
          <w:szCs w:val="24"/>
          <w:lang w:val="x-none" w:eastAsia="ro-RO"/>
        </w:rPr>
        <w:t xml:space="preserve"> la 6 ore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inhibitorii</w:t>
      </w:r>
      <w:proofErr w:type="spellEnd"/>
      <w:r w:rsidRPr="00D0640A">
        <w:rPr>
          <w:rFonts w:ascii="Times New Roman" w:eastAsia="Times New Roman" w:hAnsi="Times New Roman" w:cs="Times New Roman"/>
          <w:sz w:val="24"/>
          <w:szCs w:val="24"/>
          <w:lang w:val="x-none" w:eastAsia="ro-RO"/>
        </w:rPr>
        <w:t xml:space="preserve"> P-</w:t>
      </w:r>
      <w:proofErr w:type="spellStart"/>
      <w:r w:rsidRPr="00D0640A">
        <w:rPr>
          <w:rFonts w:ascii="Times New Roman" w:eastAsia="Times New Roman" w:hAnsi="Times New Roman" w:cs="Times New Roman"/>
          <w:sz w:val="24"/>
          <w:szCs w:val="24"/>
          <w:lang w:val="x-none" w:eastAsia="ro-RO"/>
        </w:rPr>
        <w:t>gp</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administraţi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două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pe zi)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12 ore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inhibitorii</w:t>
      </w:r>
      <w:proofErr w:type="spellEnd"/>
      <w:r w:rsidRPr="00D0640A">
        <w:rPr>
          <w:rFonts w:ascii="Times New Roman" w:eastAsia="Times New Roman" w:hAnsi="Times New Roman" w:cs="Times New Roman"/>
          <w:sz w:val="24"/>
          <w:szCs w:val="24"/>
          <w:lang w:val="x-none" w:eastAsia="ro-RO"/>
        </w:rPr>
        <w:t xml:space="preserve"> P-</w:t>
      </w:r>
      <w:proofErr w:type="spellStart"/>
      <w:r w:rsidRPr="00D0640A">
        <w:rPr>
          <w:rFonts w:ascii="Times New Roman" w:eastAsia="Times New Roman" w:hAnsi="Times New Roman" w:cs="Times New Roman"/>
          <w:sz w:val="24"/>
          <w:szCs w:val="24"/>
          <w:lang w:val="x-none" w:eastAsia="ro-RO"/>
        </w:rPr>
        <w:t>gp</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administraţi</w:t>
      </w:r>
      <w:proofErr w:type="spellEnd"/>
      <w:r w:rsidRPr="00D0640A">
        <w:rPr>
          <w:rFonts w:ascii="Times New Roman" w:eastAsia="Times New Roman" w:hAnsi="Times New Roman" w:cs="Times New Roman"/>
          <w:sz w:val="24"/>
          <w:szCs w:val="24"/>
          <w:lang w:val="x-none" w:eastAsia="ro-RO"/>
        </w:rPr>
        <w:t xml:space="preserve"> o </w:t>
      </w:r>
      <w:proofErr w:type="spellStart"/>
      <w:r w:rsidRPr="00D0640A">
        <w:rPr>
          <w:rFonts w:ascii="Times New Roman" w:eastAsia="Times New Roman" w:hAnsi="Times New Roman" w:cs="Times New Roman"/>
          <w:sz w:val="24"/>
          <w:szCs w:val="24"/>
          <w:lang w:val="x-none" w:eastAsia="ro-RO"/>
        </w:rPr>
        <w:t>dată</w:t>
      </w:r>
      <w:proofErr w:type="spellEnd"/>
      <w:r w:rsidRPr="00D0640A">
        <w:rPr>
          <w:rFonts w:ascii="Times New Roman" w:eastAsia="Times New Roman" w:hAnsi="Times New Roman" w:cs="Times New Roman"/>
          <w:sz w:val="24"/>
          <w:szCs w:val="24"/>
          <w:lang w:val="x-none" w:eastAsia="ro-RO"/>
        </w:rPr>
        <w:t xml:space="preserve"> pe zi) </w:t>
      </w:r>
      <w:proofErr w:type="spellStart"/>
      <w:r w:rsidRPr="00D0640A">
        <w:rPr>
          <w:rFonts w:ascii="Times New Roman" w:eastAsia="Times New Roman" w:hAnsi="Times New Roman" w:cs="Times New Roman"/>
          <w:sz w:val="24"/>
          <w:szCs w:val="24"/>
          <w:lang w:val="x-none" w:eastAsia="ro-RO"/>
        </w:rPr>
        <w:t>după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w:t>
      </w:r>
    </w:p>
    <w:p w14:paraId="3B07CDFA" w14:textId="4E34570E" w:rsidR="00D0640A" w:rsidRPr="00D0640A" w:rsidRDefault="00D0640A" w:rsidP="00D0640A">
      <w:pPr>
        <w:numPr>
          <w:ilvl w:val="1"/>
          <w:numId w:val="1010"/>
        </w:numPr>
        <w:autoSpaceDE w:val="0"/>
        <w:autoSpaceDN w:val="0"/>
        <w:adjustRightInd w:val="0"/>
        <w:spacing w:after="0" w:line="240" w:lineRule="auto"/>
        <w:ind w:left="709" w:hanging="283"/>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utilizate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metode</w:t>
      </w:r>
      <w:proofErr w:type="spellEnd"/>
      <w:r w:rsidRPr="00D0640A">
        <w:rPr>
          <w:rFonts w:ascii="Times New Roman" w:eastAsia="Times New Roman" w:hAnsi="Times New Roman" w:cs="Times New Roman"/>
          <w:sz w:val="24"/>
          <w:szCs w:val="24"/>
          <w:lang w:val="x-none" w:eastAsia="ro-RO"/>
        </w:rPr>
        <w:t xml:space="preserve"> contraceptive </w:t>
      </w:r>
      <w:proofErr w:type="spellStart"/>
      <w:r w:rsidRPr="00D0640A">
        <w:rPr>
          <w:rFonts w:ascii="Times New Roman" w:eastAsia="Times New Roman" w:hAnsi="Times New Roman" w:cs="Times New Roman"/>
          <w:sz w:val="24"/>
          <w:szCs w:val="24"/>
          <w:lang w:val="x-none" w:eastAsia="ro-RO"/>
        </w:rPr>
        <w:t>adecvate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timpul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timp</w:t>
      </w:r>
      <w:proofErr w:type="spellEnd"/>
      <w:r w:rsidRPr="00D0640A">
        <w:rPr>
          <w:rFonts w:ascii="Times New Roman" w:eastAsia="Times New Roman" w:hAnsi="Times New Roman" w:cs="Times New Roman"/>
          <w:sz w:val="24"/>
          <w:szCs w:val="24"/>
          <w:lang w:val="x-none" w:eastAsia="ro-RO"/>
        </w:rPr>
        <w:t xml:space="preserve"> de cel </w:t>
      </w:r>
      <w:proofErr w:type="spellStart"/>
      <w:r w:rsidRPr="00D0640A">
        <w:rPr>
          <w:rFonts w:ascii="Times New Roman" w:eastAsia="Times New Roman" w:hAnsi="Times New Roman" w:cs="Times New Roman"/>
          <w:sz w:val="24"/>
          <w:szCs w:val="24"/>
          <w:lang w:val="x-none" w:eastAsia="ro-RO"/>
        </w:rPr>
        <w:t>puţin</w:t>
      </w:r>
      <w:proofErr w:type="spellEnd"/>
      <w:r w:rsidRPr="00D0640A">
        <w:rPr>
          <w:rFonts w:ascii="Times New Roman" w:eastAsia="Times New Roman" w:hAnsi="Times New Roman" w:cs="Times New Roman"/>
          <w:sz w:val="24"/>
          <w:szCs w:val="24"/>
          <w:lang w:val="x-none" w:eastAsia="ro-RO"/>
        </w:rPr>
        <w:t xml:space="preserve"> 1 </w:t>
      </w:r>
      <w:proofErr w:type="spellStart"/>
      <w:r w:rsidRPr="00D0640A">
        <w:rPr>
          <w:rFonts w:ascii="Times New Roman" w:eastAsia="Times New Roman" w:hAnsi="Times New Roman" w:cs="Times New Roman"/>
          <w:sz w:val="24"/>
          <w:szCs w:val="24"/>
          <w:lang w:val="x-none" w:eastAsia="ro-RO"/>
        </w:rPr>
        <w:t>lună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după</w:t>
      </w:r>
      <w:proofErr w:type="spellEnd"/>
      <w:r w:rsidRPr="00D0640A">
        <w:rPr>
          <w:rFonts w:ascii="Times New Roman" w:eastAsia="Times New Roman" w:hAnsi="Times New Roman" w:cs="Times New Roman"/>
          <w:sz w:val="24"/>
          <w:szCs w:val="24"/>
          <w:lang w:val="x-none" w:eastAsia="ro-RO"/>
        </w:rPr>
        <w:t xml:space="preserve"> ultima </w:t>
      </w:r>
      <w:proofErr w:type="spellStart"/>
      <w:r w:rsidRPr="00D0640A">
        <w:rPr>
          <w:rFonts w:ascii="Times New Roman" w:eastAsia="Times New Roman" w:hAnsi="Times New Roman" w:cs="Times New Roman"/>
          <w:sz w:val="24"/>
          <w:szCs w:val="24"/>
          <w:lang w:val="x-none" w:eastAsia="ro-RO"/>
        </w:rPr>
        <w:t>doză</w:t>
      </w:r>
      <w:proofErr w:type="spellEnd"/>
      <w:r w:rsidRPr="00D0640A">
        <w:rPr>
          <w:rFonts w:ascii="Times New Roman" w:eastAsia="Times New Roman" w:hAnsi="Times New Roman" w:cs="Times New Roman"/>
          <w:sz w:val="24"/>
          <w:szCs w:val="24"/>
          <w:lang w:val="x-none" w:eastAsia="ro-RO"/>
        </w:rPr>
        <w:t>.</w:t>
      </w:r>
    </w:p>
    <w:p w14:paraId="3575B4C1"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588B4012" w14:textId="0D726A98"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IV. </w:t>
      </w:r>
      <w:proofErr w:type="spellStart"/>
      <w:r w:rsidRPr="00D0640A">
        <w:rPr>
          <w:rFonts w:ascii="Times New Roman" w:eastAsia="Times New Roman" w:hAnsi="Times New Roman" w:cs="Times New Roman"/>
          <w:b/>
          <w:sz w:val="24"/>
          <w:szCs w:val="24"/>
          <w:lang w:val="x-none" w:eastAsia="ro-RO"/>
        </w:rPr>
        <w:t>Tratament</w:t>
      </w:r>
      <w:proofErr w:type="spellEnd"/>
    </w:p>
    <w:p w14:paraId="7125CB7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recomandată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mod de </w:t>
      </w:r>
      <w:proofErr w:type="spellStart"/>
      <w:r w:rsidRPr="00D0640A">
        <w:rPr>
          <w:rFonts w:ascii="Times New Roman" w:eastAsia="Times New Roman" w:hAnsi="Times New Roman" w:cs="Times New Roman"/>
          <w:sz w:val="24"/>
          <w:szCs w:val="24"/>
          <w:lang w:val="x-none" w:eastAsia="ro-RO"/>
        </w:rPr>
        <w:t>administrare</w:t>
      </w:r>
      <w:proofErr w:type="spellEnd"/>
      <w:r w:rsidRPr="00D0640A">
        <w:rPr>
          <w:rFonts w:ascii="Times New Roman" w:eastAsia="Times New Roman" w:hAnsi="Times New Roman" w:cs="Times New Roman"/>
          <w:sz w:val="24"/>
          <w:szCs w:val="24"/>
          <w:lang w:val="x-none" w:eastAsia="ro-RO"/>
        </w:rPr>
        <w:t>:</w:t>
      </w:r>
    </w:p>
    <w:p w14:paraId="51FBF876"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zilnică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recomandată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iniţial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de 40 mg o </w:t>
      </w:r>
      <w:proofErr w:type="spellStart"/>
      <w:r w:rsidRPr="00D0640A">
        <w:rPr>
          <w:rFonts w:ascii="Times New Roman" w:eastAsia="Times New Roman" w:hAnsi="Times New Roman" w:cs="Times New Roman"/>
          <w:sz w:val="24"/>
          <w:szCs w:val="24"/>
          <w:lang w:val="x-none" w:eastAsia="ro-RO"/>
        </w:rPr>
        <w:t>dată</w:t>
      </w:r>
      <w:proofErr w:type="spellEnd"/>
      <w:r w:rsidRPr="00D0640A">
        <w:rPr>
          <w:rFonts w:ascii="Times New Roman" w:eastAsia="Times New Roman" w:hAnsi="Times New Roman" w:cs="Times New Roman"/>
          <w:sz w:val="24"/>
          <w:szCs w:val="24"/>
          <w:lang w:val="x-none" w:eastAsia="ro-RO"/>
        </w:rPr>
        <w:t xml:space="preserve"> pe zi.</w:t>
      </w:r>
    </w:p>
    <w:p w14:paraId="2B7DCA4C" w14:textId="77777777" w:rsidR="00F04115" w:rsidRPr="00F04115" w:rsidRDefault="00F04115"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p>
    <w:p w14:paraId="7984CA0C" w14:textId="13C68D9E" w:rsidR="00F04115"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lastRenderedPageBreak/>
        <w:t>Acest</w:t>
      </w:r>
      <w:proofErr w:type="spellEnd"/>
      <w:r w:rsidRPr="00D0640A">
        <w:rPr>
          <w:rFonts w:ascii="Times New Roman" w:eastAsia="Times New Roman" w:hAnsi="Times New Roman" w:cs="Times New Roman"/>
          <w:sz w:val="24"/>
          <w:szCs w:val="24"/>
          <w:lang w:val="x-none" w:eastAsia="ro-RO"/>
        </w:rPr>
        <w:t xml:space="preserve"> medicament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fără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alimente</w:t>
      </w:r>
      <w:proofErr w:type="spellEnd"/>
      <w:r w:rsidRPr="00D0640A">
        <w:rPr>
          <w:rFonts w:ascii="Times New Roman" w:eastAsia="Times New Roman" w:hAnsi="Times New Roman" w:cs="Times New Roman"/>
          <w:sz w:val="24"/>
          <w:szCs w:val="24"/>
          <w:lang w:val="x-none" w:eastAsia="ro-RO"/>
        </w:rPr>
        <w:t xml:space="preserve">. Nu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consumate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alimente</w:t>
      </w:r>
      <w:proofErr w:type="spellEnd"/>
      <w:r w:rsidRPr="00D0640A">
        <w:rPr>
          <w:rFonts w:ascii="Times New Roman" w:eastAsia="Times New Roman" w:hAnsi="Times New Roman" w:cs="Times New Roman"/>
          <w:sz w:val="24"/>
          <w:szCs w:val="24"/>
          <w:lang w:val="x-none" w:eastAsia="ro-RO"/>
        </w:rPr>
        <w:t xml:space="preserve"> cel </w:t>
      </w:r>
      <w:proofErr w:type="spellStart"/>
      <w:r w:rsidRPr="00D0640A">
        <w:rPr>
          <w:rFonts w:ascii="Times New Roman" w:eastAsia="Times New Roman" w:hAnsi="Times New Roman" w:cs="Times New Roman"/>
          <w:sz w:val="24"/>
          <w:szCs w:val="24"/>
          <w:lang w:val="x-none" w:eastAsia="ro-RO"/>
        </w:rPr>
        <w:t>puţin</w:t>
      </w:r>
      <w:proofErr w:type="spellEnd"/>
      <w:r w:rsidRPr="00D0640A">
        <w:rPr>
          <w:rFonts w:ascii="Times New Roman" w:eastAsia="Times New Roman" w:hAnsi="Times New Roman" w:cs="Times New Roman"/>
          <w:sz w:val="24"/>
          <w:szCs w:val="24"/>
          <w:lang w:val="x-none" w:eastAsia="ro-RO"/>
        </w:rPr>
        <w:t xml:space="preserve"> 3 ore </w:t>
      </w:r>
      <w:proofErr w:type="spellStart"/>
      <w:r w:rsidRPr="00D0640A">
        <w:rPr>
          <w:rFonts w:ascii="Times New Roman" w:eastAsia="Times New Roman" w:hAnsi="Times New Roman" w:cs="Times New Roman"/>
          <w:sz w:val="24"/>
          <w:szCs w:val="24"/>
          <w:lang w:val="x-none" w:eastAsia="ro-RO"/>
        </w:rPr>
        <w:t>înainte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cel </w:t>
      </w:r>
      <w:proofErr w:type="spellStart"/>
      <w:r w:rsidRPr="00D0640A">
        <w:rPr>
          <w:rFonts w:ascii="Times New Roman" w:eastAsia="Times New Roman" w:hAnsi="Times New Roman" w:cs="Times New Roman"/>
          <w:sz w:val="24"/>
          <w:szCs w:val="24"/>
          <w:lang w:val="x-none" w:eastAsia="ro-RO"/>
        </w:rPr>
        <w:t>puţin</w:t>
      </w:r>
      <w:proofErr w:type="spellEnd"/>
      <w:r w:rsidRPr="00D0640A">
        <w:rPr>
          <w:rFonts w:ascii="Times New Roman" w:eastAsia="Times New Roman" w:hAnsi="Times New Roman" w:cs="Times New Roman"/>
          <w:sz w:val="24"/>
          <w:szCs w:val="24"/>
          <w:lang w:val="x-none" w:eastAsia="ro-RO"/>
        </w:rPr>
        <w:t xml:space="preserve"> 1 </w:t>
      </w:r>
      <w:proofErr w:type="spellStart"/>
      <w:r w:rsidRPr="00D0640A">
        <w:rPr>
          <w:rFonts w:ascii="Times New Roman" w:eastAsia="Times New Roman" w:hAnsi="Times New Roman" w:cs="Times New Roman"/>
          <w:sz w:val="24"/>
          <w:szCs w:val="24"/>
          <w:lang w:val="x-none" w:eastAsia="ro-RO"/>
        </w:rPr>
        <w:t>oră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după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acestui</w:t>
      </w:r>
      <w:proofErr w:type="spellEnd"/>
      <w:r w:rsidRPr="00D0640A">
        <w:rPr>
          <w:rFonts w:ascii="Times New Roman" w:eastAsia="Times New Roman" w:hAnsi="Times New Roman" w:cs="Times New Roman"/>
          <w:sz w:val="24"/>
          <w:szCs w:val="24"/>
          <w:lang w:val="x-none" w:eastAsia="ro-RO"/>
        </w:rPr>
        <w:t xml:space="preserve"> medicament</w:t>
      </w:r>
    </w:p>
    <w:p w14:paraId="4A4EBAB6" w14:textId="77777777" w:rsidR="00F04115" w:rsidRPr="00F04115" w:rsidRDefault="00F04115"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p>
    <w:p w14:paraId="6BFAFECD" w14:textId="76482F62"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cazul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care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omisă</w:t>
      </w:r>
      <w:proofErr w:type="spellEnd"/>
      <w:r w:rsidRPr="00D0640A">
        <w:rPr>
          <w:rFonts w:ascii="Times New Roman" w:eastAsia="Times New Roman" w:hAnsi="Times New Roman" w:cs="Times New Roman"/>
          <w:sz w:val="24"/>
          <w:szCs w:val="24"/>
          <w:lang w:val="x-none" w:eastAsia="ro-RO"/>
        </w:rPr>
        <w:t xml:space="preserve"> o </w:t>
      </w:r>
      <w:proofErr w:type="spellStart"/>
      <w:r w:rsidRPr="00D0640A">
        <w:rPr>
          <w:rFonts w:ascii="Times New Roman" w:eastAsia="Times New Roman" w:hAnsi="Times New Roman" w:cs="Times New Roman"/>
          <w:sz w:val="24"/>
          <w:szCs w:val="24"/>
          <w:lang w:val="x-none" w:eastAsia="ro-RO"/>
        </w:rPr>
        <w:t>doză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aceasta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aceeaşi</w:t>
      </w:r>
      <w:proofErr w:type="spellEnd"/>
      <w:r w:rsidRPr="00D0640A">
        <w:rPr>
          <w:rFonts w:ascii="Times New Roman" w:eastAsia="Times New Roman" w:hAnsi="Times New Roman" w:cs="Times New Roman"/>
          <w:sz w:val="24"/>
          <w:szCs w:val="24"/>
          <w:lang w:val="x-none" w:eastAsia="ro-RO"/>
        </w:rPr>
        <w:t xml:space="preserve"> zi, </w:t>
      </w:r>
      <w:proofErr w:type="spellStart"/>
      <w:r w:rsidRPr="00D0640A">
        <w:rPr>
          <w:rFonts w:ascii="Times New Roman" w:eastAsia="Times New Roman" w:hAnsi="Times New Roman" w:cs="Times New Roman"/>
          <w:sz w:val="24"/>
          <w:szCs w:val="24"/>
          <w:lang w:val="x-none" w:eastAsia="ro-RO"/>
        </w:rPr>
        <w:t>imediat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pacientul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aminteşte</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toate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acestea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cazul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care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programat</w:t>
      </w:r>
      <w:proofErr w:type="spellEnd"/>
      <w:r w:rsidRPr="00D0640A">
        <w:rPr>
          <w:rFonts w:ascii="Times New Roman" w:eastAsia="Times New Roman" w:hAnsi="Times New Roman" w:cs="Times New Roman"/>
          <w:sz w:val="24"/>
          <w:szCs w:val="24"/>
          <w:lang w:val="x-none" w:eastAsia="ro-RO"/>
        </w:rPr>
        <w:t xml:space="preserve"> ca </w:t>
      </w:r>
      <w:proofErr w:type="spellStart"/>
      <w:r w:rsidRPr="00D0640A">
        <w:rPr>
          <w:rFonts w:ascii="Times New Roman" w:eastAsia="Times New Roman" w:hAnsi="Times New Roman" w:cs="Times New Roman"/>
          <w:sz w:val="24"/>
          <w:szCs w:val="24"/>
          <w:lang w:val="x-none" w:eastAsia="ro-RO"/>
        </w:rPr>
        <w:t>următoarea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să</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administrată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interval de 8 ore, se </w:t>
      </w:r>
      <w:proofErr w:type="spellStart"/>
      <w:r w:rsidRPr="00D0640A">
        <w:rPr>
          <w:rFonts w:ascii="Times New Roman" w:eastAsia="Times New Roman" w:hAnsi="Times New Roman" w:cs="Times New Roman"/>
          <w:sz w:val="24"/>
          <w:szCs w:val="24"/>
          <w:lang w:val="x-none" w:eastAsia="ro-RO"/>
        </w:rPr>
        <w:t>va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renunţa</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omisă</w:t>
      </w:r>
      <w:proofErr w:type="spellEnd"/>
      <w:r w:rsidRPr="00D0640A">
        <w:rPr>
          <w:rFonts w:ascii="Times New Roman" w:eastAsia="Times New Roman" w:hAnsi="Times New Roman" w:cs="Times New Roman"/>
          <w:sz w:val="24"/>
          <w:szCs w:val="24"/>
          <w:lang w:val="x-none" w:eastAsia="ro-RO"/>
        </w:rPr>
        <w:t>.</w:t>
      </w:r>
    </w:p>
    <w:p w14:paraId="170DEC3F"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p>
    <w:p w14:paraId="0C2CE469" w14:textId="2A3A09E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vârstnici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vârsta</w:t>
      </w:r>
      <w:proofErr w:type="spellEnd"/>
      <w:r w:rsidRPr="00D0640A">
        <w:rPr>
          <w:rFonts w:ascii="Times New Roman" w:eastAsia="Times New Roman" w:hAnsi="Times New Roman" w:cs="Times New Roman"/>
          <w:sz w:val="24"/>
          <w:szCs w:val="24"/>
          <w:lang w:val="x-none" w:eastAsia="ro-RO"/>
        </w:rPr>
        <w:t xml:space="preserve"> ≥ 65 ani): Nu se </w:t>
      </w:r>
      <w:proofErr w:type="spellStart"/>
      <w:r w:rsidRPr="00D0640A">
        <w:rPr>
          <w:rFonts w:ascii="Times New Roman" w:eastAsia="Times New Roman" w:hAnsi="Times New Roman" w:cs="Times New Roman"/>
          <w:sz w:val="24"/>
          <w:szCs w:val="24"/>
          <w:lang w:val="x-none" w:eastAsia="ro-RO"/>
        </w:rPr>
        <w:t>recomandă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ajustări</w:t>
      </w:r>
      <w:proofErr w:type="spellEnd"/>
      <w:r w:rsidRPr="00D0640A">
        <w:rPr>
          <w:rFonts w:ascii="Times New Roman" w:eastAsia="Times New Roman" w:hAnsi="Times New Roman" w:cs="Times New Roman"/>
          <w:sz w:val="24"/>
          <w:szCs w:val="24"/>
          <w:lang w:val="x-none" w:eastAsia="ro-RO"/>
        </w:rPr>
        <w:t xml:space="preserve"> ale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vârstnici</w:t>
      </w:r>
      <w:proofErr w:type="spellEnd"/>
      <w:r w:rsidRPr="00D0640A">
        <w:rPr>
          <w:rFonts w:ascii="Times New Roman" w:eastAsia="Times New Roman" w:hAnsi="Times New Roman" w:cs="Times New Roman"/>
          <w:sz w:val="24"/>
          <w:szCs w:val="24"/>
          <w:lang w:val="x-none" w:eastAsia="ro-RO"/>
        </w:rPr>
        <w:t xml:space="preserve">. Nu a </w:t>
      </w:r>
      <w:proofErr w:type="spellStart"/>
      <w:r w:rsidRPr="00D0640A">
        <w:rPr>
          <w:rFonts w:ascii="Times New Roman" w:eastAsia="Times New Roman" w:hAnsi="Times New Roman" w:cs="Times New Roman"/>
          <w:sz w:val="24"/>
          <w:szCs w:val="24"/>
          <w:lang w:val="x-none" w:eastAsia="ro-RO"/>
        </w:rPr>
        <w:t>fost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observat</w:t>
      </w:r>
      <w:proofErr w:type="spellEnd"/>
      <w:r w:rsidRPr="00D0640A">
        <w:rPr>
          <w:rFonts w:ascii="Times New Roman" w:eastAsia="Times New Roman" w:hAnsi="Times New Roman" w:cs="Times New Roman"/>
          <w:sz w:val="24"/>
          <w:szCs w:val="24"/>
          <w:lang w:val="x-none" w:eastAsia="ro-RO"/>
        </w:rPr>
        <w:t xml:space="preserve"> un impact </w:t>
      </w:r>
      <w:proofErr w:type="spellStart"/>
      <w:r w:rsidRPr="00D0640A">
        <w:rPr>
          <w:rFonts w:ascii="Times New Roman" w:eastAsia="Times New Roman" w:hAnsi="Times New Roman" w:cs="Times New Roman"/>
          <w:sz w:val="24"/>
          <w:szCs w:val="24"/>
          <w:lang w:val="x-none" w:eastAsia="ro-RO"/>
        </w:rPr>
        <w:t>semnificativ</w:t>
      </w:r>
      <w:proofErr w:type="spellEnd"/>
      <w:r w:rsidRPr="00D0640A">
        <w:rPr>
          <w:rFonts w:ascii="Times New Roman" w:eastAsia="Times New Roman" w:hAnsi="Times New Roman" w:cs="Times New Roman"/>
          <w:sz w:val="24"/>
          <w:szCs w:val="24"/>
          <w:lang w:val="x-none" w:eastAsia="ro-RO"/>
        </w:rPr>
        <w:t xml:space="preserve"> al </w:t>
      </w:r>
      <w:proofErr w:type="spellStart"/>
      <w:r w:rsidRPr="00D0640A">
        <w:rPr>
          <w:rFonts w:ascii="Times New Roman" w:eastAsia="Times New Roman" w:hAnsi="Times New Roman" w:cs="Times New Roman"/>
          <w:sz w:val="24"/>
          <w:szCs w:val="24"/>
          <w:lang w:val="x-none" w:eastAsia="ro-RO"/>
        </w:rPr>
        <w:t>vârstei</w:t>
      </w:r>
      <w:proofErr w:type="spellEnd"/>
      <w:r w:rsidRPr="00D0640A">
        <w:rPr>
          <w:rFonts w:ascii="Times New Roman" w:eastAsia="Times New Roman" w:hAnsi="Times New Roman" w:cs="Times New Roman"/>
          <w:sz w:val="24"/>
          <w:szCs w:val="24"/>
          <w:lang w:val="x-none" w:eastAsia="ro-RO"/>
        </w:rPr>
        <w:t xml:space="preserve"> (interval: 28 ani - 87 ani) </w:t>
      </w:r>
      <w:proofErr w:type="spellStart"/>
      <w:r w:rsidRPr="00D0640A">
        <w:rPr>
          <w:rFonts w:ascii="Times New Roman" w:eastAsia="Times New Roman" w:hAnsi="Times New Roman" w:cs="Times New Roman"/>
          <w:sz w:val="24"/>
          <w:szCs w:val="24"/>
          <w:lang w:val="x-none" w:eastAsia="ro-RO"/>
        </w:rPr>
        <w:t>asupra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farmacocineticii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w:t>
      </w:r>
    </w:p>
    <w:p w14:paraId="31435A7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p>
    <w:p w14:paraId="7FF2B4FC" w14:textId="6FBFF68E"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renală</w:t>
      </w:r>
      <w:proofErr w:type="spellEnd"/>
      <w:r w:rsidRPr="00D0640A">
        <w:rPr>
          <w:rFonts w:ascii="Times New Roman" w:eastAsia="Times New Roman" w:hAnsi="Times New Roman" w:cs="Times New Roman"/>
          <w:sz w:val="24"/>
          <w:szCs w:val="24"/>
          <w:lang w:val="x-none" w:eastAsia="ro-RO"/>
        </w:rPr>
        <w:t xml:space="preserve">: Nu sunt </w:t>
      </w:r>
      <w:proofErr w:type="spellStart"/>
      <w:r w:rsidRPr="00D0640A">
        <w:rPr>
          <w:rFonts w:ascii="Times New Roman" w:eastAsia="Times New Roman" w:hAnsi="Times New Roman" w:cs="Times New Roman"/>
          <w:sz w:val="24"/>
          <w:szCs w:val="24"/>
          <w:lang w:val="x-none" w:eastAsia="ro-RO"/>
        </w:rPr>
        <w:t>necesare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ajustări</w:t>
      </w:r>
      <w:proofErr w:type="spellEnd"/>
      <w:r w:rsidRPr="00D0640A">
        <w:rPr>
          <w:rFonts w:ascii="Times New Roman" w:eastAsia="Times New Roman" w:hAnsi="Times New Roman" w:cs="Times New Roman"/>
          <w:sz w:val="24"/>
          <w:szCs w:val="24"/>
          <w:lang w:val="x-none" w:eastAsia="ro-RO"/>
        </w:rPr>
        <w:t xml:space="preserve"> ale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iniţiale</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uşoară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moderată</w:t>
      </w:r>
      <w:proofErr w:type="spellEnd"/>
      <w:r w:rsidRPr="00D0640A">
        <w:rPr>
          <w:rFonts w:ascii="Times New Roman" w:eastAsia="Times New Roman" w:hAnsi="Times New Roman" w:cs="Times New Roman"/>
          <w:sz w:val="24"/>
          <w:szCs w:val="24"/>
          <w:lang w:val="x-none" w:eastAsia="ro-RO"/>
        </w:rPr>
        <w:t xml:space="preserve">. Nu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recomandat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severă</w:t>
      </w:r>
      <w:proofErr w:type="spellEnd"/>
      <w:r w:rsidRPr="00D0640A">
        <w:rPr>
          <w:rFonts w:ascii="Times New Roman" w:eastAsia="Times New Roman" w:hAnsi="Times New Roman" w:cs="Times New Roman"/>
          <w:sz w:val="24"/>
          <w:szCs w:val="24"/>
          <w:lang w:val="x-none" w:eastAsia="ro-RO"/>
        </w:rPr>
        <w:t xml:space="preserve"> (clearance al </w:t>
      </w:r>
      <w:proofErr w:type="spellStart"/>
      <w:r w:rsidRPr="00D0640A">
        <w:rPr>
          <w:rFonts w:ascii="Times New Roman" w:eastAsia="Times New Roman" w:hAnsi="Times New Roman" w:cs="Times New Roman"/>
          <w:sz w:val="24"/>
          <w:szCs w:val="24"/>
          <w:lang w:val="x-none" w:eastAsia="ro-RO"/>
        </w:rPr>
        <w:t>creatininei</w:t>
      </w:r>
      <w:proofErr w:type="spellEnd"/>
      <w:r w:rsidRPr="00D0640A">
        <w:rPr>
          <w:rFonts w:ascii="Times New Roman" w:eastAsia="Times New Roman" w:hAnsi="Times New Roman" w:cs="Times New Roman"/>
          <w:sz w:val="24"/>
          <w:szCs w:val="24"/>
          <w:lang w:val="x-none" w:eastAsia="ro-RO"/>
        </w:rPr>
        <w:t xml:space="preserve"> &lt; 30 mL/min).</w:t>
      </w:r>
    </w:p>
    <w:p w14:paraId="1D16305E"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r w:rsidRPr="00D0640A">
        <w:rPr>
          <w:rFonts w:ascii="Times New Roman" w:eastAsia="Times New Roman" w:hAnsi="Times New Roman" w:cs="Times New Roman"/>
          <w:sz w:val="8"/>
          <w:szCs w:val="8"/>
          <w:lang w:val="x-none" w:eastAsia="ro-RO"/>
        </w:rPr>
        <w:t xml:space="preserve">    </w:t>
      </w:r>
    </w:p>
    <w:p w14:paraId="774A53B2" w14:textId="0B4D4D3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hepatică</w:t>
      </w:r>
      <w:proofErr w:type="spellEnd"/>
      <w:r w:rsidRPr="00D0640A">
        <w:rPr>
          <w:rFonts w:ascii="Times New Roman" w:eastAsia="Times New Roman" w:hAnsi="Times New Roman" w:cs="Times New Roman"/>
          <w:sz w:val="24"/>
          <w:szCs w:val="24"/>
          <w:lang w:val="x-none" w:eastAsia="ro-RO"/>
        </w:rPr>
        <w:t xml:space="preserve">: Nu sunt </w:t>
      </w:r>
      <w:proofErr w:type="spellStart"/>
      <w:r w:rsidRPr="00D0640A">
        <w:rPr>
          <w:rFonts w:ascii="Times New Roman" w:eastAsia="Times New Roman" w:hAnsi="Times New Roman" w:cs="Times New Roman"/>
          <w:sz w:val="24"/>
          <w:szCs w:val="24"/>
          <w:lang w:val="x-none" w:eastAsia="ro-RO"/>
        </w:rPr>
        <w:t>necesare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ajustări</w:t>
      </w:r>
      <w:proofErr w:type="spellEnd"/>
      <w:r w:rsidRPr="00D0640A">
        <w:rPr>
          <w:rFonts w:ascii="Times New Roman" w:eastAsia="Times New Roman" w:hAnsi="Times New Roman" w:cs="Times New Roman"/>
          <w:sz w:val="24"/>
          <w:szCs w:val="24"/>
          <w:lang w:val="x-none" w:eastAsia="ro-RO"/>
        </w:rPr>
        <w:t xml:space="preserve"> ale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iniţiale</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uşoară</w:t>
      </w:r>
      <w:proofErr w:type="spellEnd"/>
      <w:r w:rsidRPr="00D0640A">
        <w:rPr>
          <w:rFonts w:ascii="Times New Roman" w:eastAsia="Times New Roman" w:hAnsi="Times New Roman" w:cs="Times New Roman"/>
          <w:sz w:val="24"/>
          <w:szCs w:val="24"/>
          <w:lang w:val="x-none" w:eastAsia="ro-RO"/>
        </w:rPr>
        <w:t xml:space="preserve"> (Child Pugh A)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moderată</w:t>
      </w:r>
      <w:proofErr w:type="spellEnd"/>
      <w:r w:rsidRPr="00D0640A">
        <w:rPr>
          <w:rFonts w:ascii="Times New Roman" w:eastAsia="Times New Roman" w:hAnsi="Times New Roman" w:cs="Times New Roman"/>
          <w:sz w:val="24"/>
          <w:szCs w:val="24"/>
          <w:lang w:val="x-none" w:eastAsia="ro-RO"/>
        </w:rPr>
        <w:t xml:space="preserve"> (Child Pugh B). Nu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recomandat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severă</w:t>
      </w:r>
      <w:proofErr w:type="spellEnd"/>
      <w:r w:rsidRPr="00D0640A">
        <w:rPr>
          <w:rFonts w:ascii="Times New Roman" w:eastAsia="Times New Roman" w:hAnsi="Times New Roman" w:cs="Times New Roman"/>
          <w:sz w:val="24"/>
          <w:szCs w:val="24"/>
          <w:lang w:val="x-none" w:eastAsia="ro-RO"/>
        </w:rPr>
        <w:t xml:space="preserve"> (Child Pugh C).</w:t>
      </w:r>
    </w:p>
    <w:p w14:paraId="7979D3C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r w:rsidRPr="00D0640A">
        <w:rPr>
          <w:rFonts w:ascii="Times New Roman" w:eastAsia="Times New Roman" w:hAnsi="Times New Roman" w:cs="Times New Roman"/>
          <w:sz w:val="8"/>
          <w:szCs w:val="8"/>
          <w:lang w:val="x-none" w:eastAsia="ro-RO"/>
        </w:rPr>
        <w:t xml:space="preserve">    </w:t>
      </w:r>
    </w:p>
    <w:p w14:paraId="51BEDD99"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Ajustări</w:t>
      </w:r>
      <w:proofErr w:type="spellEnd"/>
      <w:r w:rsidRPr="00D0640A">
        <w:rPr>
          <w:rFonts w:ascii="Times New Roman" w:eastAsia="Times New Roman" w:hAnsi="Times New Roman" w:cs="Times New Roman"/>
          <w:sz w:val="24"/>
          <w:szCs w:val="24"/>
          <w:lang w:val="x-none" w:eastAsia="ro-RO"/>
        </w:rPr>
        <w:t xml:space="preserve"> ale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Poate</w:t>
      </w:r>
      <w:proofErr w:type="spellEnd"/>
      <w:r w:rsidRPr="00D0640A">
        <w:rPr>
          <w:rFonts w:ascii="Times New Roman" w:eastAsia="Times New Roman" w:hAnsi="Times New Roman" w:cs="Times New Roman"/>
          <w:sz w:val="24"/>
          <w:szCs w:val="24"/>
          <w:lang w:val="x-none" w:eastAsia="ro-RO"/>
        </w:rPr>
        <w:t xml:space="preserve"> fi </w:t>
      </w:r>
      <w:proofErr w:type="spellStart"/>
      <w:r w:rsidRPr="00D0640A">
        <w:rPr>
          <w:rFonts w:ascii="Times New Roman" w:eastAsia="Times New Roman" w:hAnsi="Times New Roman" w:cs="Times New Roman"/>
          <w:sz w:val="24"/>
          <w:szCs w:val="24"/>
          <w:lang w:val="x-none" w:eastAsia="ro-RO"/>
        </w:rPr>
        <w:t>luată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considerare</w:t>
      </w:r>
      <w:proofErr w:type="spellEnd"/>
      <w:r w:rsidRPr="00D0640A">
        <w:rPr>
          <w:rFonts w:ascii="Times New Roman" w:eastAsia="Times New Roman" w:hAnsi="Times New Roman" w:cs="Times New Roman"/>
          <w:sz w:val="24"/>
          <w:szCs w:val="24"/>
          <w:lang w:val="x-none" w:eastAsia="ro-RO"/>
        </w:rPr>
        <w:t xml:space="preserve"> o </w:t>
      </w:r>
      <w:proofErr w:type="spellStart"/>
      <w:r w:rsidRPr="00D0640A">
        <w:rPr>
          <w:rFonts w:ascii="Times New Roman" w:eastAsia="Times New Roman" w:hAnsi="Times New Roman" w:cs="Times New Roman"/>
          <w:sz w:val="24"/>
          <w:szCs w:val="24"/>
          <w:lang w:val="x-none" w:eastAsia="ro-RO"/>
        </w:rPr>
        <w:t>creştere</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până</w:t>
      </w:r>
      <w:proofErr w:type="spellEnd"/>
      <w:r w:rsidRPr="00D0640A">
        <w:rPr>
          <w:rFonts w:ascii="Times New Roman" w:eastAsia="Times New Roman" w:hAnsi="Times New Roman" w:cs="Times New Roman"/>
          <w:sz w:val="24"/>
          <w:szCs w:val="24"/>
          <w:lang w:val="x-none" w:eastAsia="ro-RO"/>
        </w:rPr>
        <w:t xml:space="preserve"> la un maxim de 50 mg/zi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care </w:t>
      </w:r>
      <w:proofErr w:type="spellStart"/>
      <w:r w:rsidRPr="00D0640A">
        <w:rPr>
          <w:rFonts w:ascii="Times New Roman" w:eastAsia="Times New Roman" w:hAnsi="Times New Roman" w:cs="Times New Roman"/>
          <w:sz w:val="24"/>
          <w:szCs w:val="24"/>
          <w:lang w:val="x-none" w:eastAsia="ro-RO"/>
        </w:rPr>
        <w:t>tolerează</w:t>
      </w:r>
      <w:proofErr w:type="spellEnd"/>
      <w:r w:rsidRPr="00D0640A">
        <w:rPr>
          <w:rFonts w:ascii="Times New Roman" w:eastAsia="Times New Roman" w:hAnsi="Times New Roman" w:cs="Times New Roman"/>
          <w:sz w:val="24"/>
          <w:szCs w:val="24"/>
          <w:lang w:val="x-none" w:eastAsia="ro-RO"/>
        </w:rPr>
        <w:t xml:space="preserve"> o </w:t>
      </w:r>
      <w:proofErr w:type="spellStart"/>
      <w:r w:rsidRPr="00D0640A">
        <w:rPr>
          <w:rFonts w:ascii="Times New Roman" w:eastAsia="Times New Roman" w:hAnsi="Times New Roman" w:cs="Times New Roman"/>
          <w:sz w:val="24"/>
          <w:szCs w:val="24"/>
          <w:lang w:val="x-none" w:eastAsia="ro-RO"/>
        </w:rPr>
        <w:t>doză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iniţială</w:t>
      </w:r>
      <w:proofErr w:type="spellEnd"/>
      <w:r w:rsidRPr="00D0640A">
        <w:rPr>
          <w:rFonts w:ascii="Times New Roman" w:eastAsia="Times New Roman" w:hAnsi="Times New Roman" w:cs="Times New Roman"/>
          <w:sz w:val="24"/>
          <w:szCs w:val="24"/>
          <w:lang w:val="x-none" w:eastAsia="ro-RO"/>
        </w:rPr>
        <w:t xml:space="preserve"> de 40 mg/zi (de </w:t>
      </w:r>
      <w:proofErr w:type="spellStart"/>
      <w:r w:rsidRPr="00D0640A">
        <w:rPr>
          <w:rFonts w:ascii="Times New Roman" w:eastAsia="Times New Roman" w:hAnsi="Times New Roman" w:cs="Times New Roman"/>
          <w:sz w:val="24"/>
          <w:szCs w:val="24"/>
          <w:lang w:val="x-none" w:eastAsia="ro-RO"/>
        </w:rPr>
        <w:t>exemplu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absenţa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diareei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erupţie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cutanată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tranzitorie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stomatită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alte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reacţii</w:t>
      </w:r>
      <w:proofErr w:type="spellEnd"/>
      <w:r w:rsidRPr="00D0640A">
        <w:rPr>
          <w:rFonts w:ascii="Times New Roman" w:eastAsia="Times New Roman" w:hAnsi="Times New Roman" w:cs="Times New Roman"/>
          <w:sz w:val="24"/>
          <w:szCs w:val="24"/>
          <w:lang w:val="x-none" w:eastAsia="ro-RO"/>
        </w:rPr>
        <w:t xml:space="preserve"> adverse de grad CTCAE &gt;1)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primul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ciclu</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tratament</w:t>
      </w:r>
      <w:proofErr w:type="spellEnd"/>
      <w:r w:rsidRPr="00D0640A">
        <w:rPr>
          <w:rFonts w:ascii="Times New Roman" w:eastAsia="Times New Roman" w:hAnsi="Times New Roman" w:cs="Times New Roman"/>
          <w:sz w:val="24"/>
          <w:szCs w:val="24"/>
          <w:lang w:val="x-none" w:eastAsia="ro-RO"/>
        </w:rPr>
        <w:t xml:space="preserve"> (21 </w:t>
      </w:r>
      <w:proofErr w:type="spellStart"/>
      <w:r w:rsidRPr="00D0640A">
        <w:rPr>
          <w:rFonts w:ascii="Times New Roman" w:eastAsia="Times New Roman" w:hAnsi="Times New Roman" w:cs="Times New Roman"/>
          <w:sz w:val="24"/>
          <w:szCs w:val="24"/>
          <w:lang w:val="x-none" w:eastAsia="ro-RO"/>
        </w:rPr>
        <w:t>zile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NSCLC </w:t>
      </w:r>
      <w:proofErr w:type="spellStart"/>
      <w:r w:rsidRPr="00D0640A">
        <w:rPr>
          <w:rFonts w:ascii="Times New Roman" w:eastAsia="Times New Roman" w:hAnsi="Times New Roman" w:cs="Times New Roman"/>
          <w:sz w:val="24"/>
          <w:szCs w:val="24"/>
          <w:lang w:val="x-none" w:eastAsia="ro-RO"/>
        </w:rPr>
        <w:t>pozitiv</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mutaţia</w:t>
      </w:r>
      <w:proofErr w:type="spellEnd"/>
      <w:r w:rsidRPr="00D0640A">
        <w:rPr>
          <w:rFonts w:ascii="Times New Roman" w:eastAsia="Times New Roman" w:hAnsi="Times New Roman" w:cs="Times New Roman"/>
          <w:sz w:val="24"/>
          <w:szCs w:val="24"/>
          <w:lang w:val="x-none" w:eastAsia="ro-RO"/>
        </w:rPr>
        <w:t xml:space="preserve"> EGFR). </w:t>
      </w: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nu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crescută</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unii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pacienţi</w:t>
      </w:r>
      <w:proofErr w:type="spellEnd"/>
      <w:r w:rsidRPr="00D0640A">
        <w:rPr>
          <w:rFonts w:ascii="Times New Roman" w:eastAsia="Times New Roman" w:hAnsi="Times New Roman" w:cs="Times New Roman"/>
          <w:sz w:val="24"/>
          <w:szCs w:val="24"/>
          <w:lang w:val="x-none" w:eastAsia="ro-RO"/>
        </w:rPr>
        <w:t xml:space="preserve"> la care s-a </w:t>
      </w:r>
      <w:proofErr w:type="spellStart"/>
      <w:r w:rsidRPr="00D0640A">
        <w:rPr>
          <w:rFonts w:ascii="Times New Roman" w:eastAsia="Times New Roman" w:hAnsi="Times New Roman" w:cs="Times New Roman"/>
          <w:sz w:val="24"/>
          <w:szCs w:val="24"/>
          <w:lang w:val="x-none" w:eastAsia="ro-RO"/>
        </w:rPr>
        <w:t>redus</w:t>
      </w:r>
      <w:proofErr w:type="spellEnd"/>
      <w:r w:rsidRPr="00D0640A">
        <w:rPr>
          <w:rFonts w:ascii="Times New Roman" w:eastAsia="Times New Roman" w:hAnsi="Times New Roman" w:cs="Times New Roman"/>
          <w:sz w:val="24"/>
          <w:szCs w:val="24"/>
          <w:lang w:val="x-none" w:eastAsia="ro-RO"/>
        </w:rPr>
        <w:t xml:space="preserve"> anterior </w:t>
      </w: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zilnică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maximă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de 50 mg.</w:t>
      </w:r>
    </w:p>
    <w:p w14:paraId="2248221B"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8"/>
          <w:szCs w:val="8"/>
          <w:lang w:val="x-none" w:eastAsia="ro-RO"/>
        </w:rPr>
      </w:pPr>
      <w:r w:rsidRPr="00D0640A">
        <w:rPr>
          <w:rFonts w:ascii="Times New Roman" w:eastAsia="Times New Roman" w:hAnsi="Times New Roman" w:cs="Times New Roman"/>
          <w:sz w:val="8"/>
          <w:szCs w:val="8"/>
          <w:lang w:val="x-none" w:eastAsia="ro-RO"/>
        </w:rPr>
        <w:t xml:space="preserve">  </w:t>
      </w:r>
    </w:p>
    <w:p w14:paraId="44513263" w14:textId="23C42E6E"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Reacţiile</w:t>
      </w:r>
      <w:proofErr w:type="spellEnd"/>
      <w:r w:rsidRPr="00D0640A">
        <w:rPr>
          <w:rFonts w:ascii="Times New Roman" w:eastAsia="Times New Roman" w:hAnsi="Times New Roman" w:cs="Times New Roman"/>
          <w:sz w:val="24"/>
          <w:szCs w:val="24"/>
          <w:lang w:val="x-none" w:eastAsia="ro-RO"/>
        </w:rPr>
        <w:t xml:space="preserve"> adverse </w:t>
      </w:r>
      <w:proofErr w:type="spellStart"/>
      <w:r w:rsidRPr="00D0640A">
        <w:rPr>
          <w:rFonts w:ascii="Times New Roman" w:eastAsia="Times New Roman" w:hAnsi="Times New Roman" w:cs="Times New Roman"/>
          <w:sz w:val="24"/>
          <w:szCs w:val="24"/>
          <w:lang w:val="x-none" w:eastAsia="ro-RO"/>
        </w:rPr>
        <w:t>simptomatice</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exemplu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diaree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severă</w:t>
      </w:r>
      <w:proofErr w:type="spellEnd"/>
      <w:r w:rsidRPr="00D0640A">
        <w:rPr>
          <w:rFonts w:ascii="Times New Roman" w:eastAsia="Times New Roman" w:hAnsi="Times New Roman" w:cs="Times New Roman"/>
          <w:sz w:val="24"/>
          <w:szCs w:val="24"/>
          <w:lang w:val="x-none" w:eastAsia="ro-RO"/>
        </w:rPr>
        <w:t>/</w:t>
      </w:r>
      <w:proofErr w:type="spellStart"/>
      <w:r w:rsidRPr="00D0640A">
        <w:rPr>
          <w:rFonts w:ascii="Times New Roman" w:eastAsia="Times New Roman" w:hAnsi="Times New Roman" w:cs="Times New Roman"/>
          <w:sz w:val="24"/>
          <w:szCs w:val="24"/>
          <w:lang w:val="x-none" w:eastAsia="ro-RO"/>
        </w:rPr>
        <w:t>persistentă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reacţii</w:t>
      </w:r>
      <w:proofErr w:type="spellEnd"/>
      <w:r w:rsidRPr="00D0640A">
        <w:rPr>
          <w:rFonts w:ascii="Times New Roman" w:eastAsia="Times New Roman" w:hAnsi="Times New Roman" w:cs="Times New Roman"/>
          <w:sz w:val="24"/>
          <w:szCs w:val="24"/>
          <w:lang w:val="x-none" w:eastAsia="ro-RO"/>
        </w:rPr>
        <w:t xml:space="preserve"> adverse la </w:t>
      </w:r>
      <w:proofErr w:type="spellStart"/>
      <w:r w:rsidRPr="00D0640A">
        <w:rPr>
          <w:rFonts w:ascii="Times New Roman" w:eastAsia="Times New Roman" w:hAnsi="Times New Roman" w:cs="Times New Roman"/>
          <w:sz w:val="24"/>
          <w:szCs w:val="24"/>
          <w:lang w:val="x-none" w:eastAsia="ro-RO"/>
        </w:rPr>
        <w:t>nivelul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pielii</w:t>
      </w:r>
      <w:proofErr w:type="spellEnd"/>
      <w:r w:rsidRPr="00D0640A">
        <w:rPr>
          <w:rFonts w:ascii="Times New Roman" w:eastAsia="Times New Roman" w:hAnsi="Times New Roman" w:cs="Times New Roman"/>
          <w:sz w:val="24"/>
          <w:szCs w:val="24"/>
          <w:lang w:val="x-none" w:eastAsia="ro-RO"/>
        </w:rPr>
        <w:t xml:space="preserve">) pot fi </w:t>
      </w:r>
      <w:proofErr w:type="spellStart"/>
      <w:r w:rsidRPr="00D0640A">
        <w:rPr>
          <w:rFonts w:ascii="Times New Roman" w:eastAsia="Times New Roman" w:hAnsi="Times New Roman" w:cs="Times New Roman"/>
          <w:sz w:val="24"/>
          <w:szCs w:val="24"/>
          <w:lang w:val="x-none" w:eastAsia="ro-RO"/>
        </w:rPr>
        <w:t>gestionate</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succes</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prin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reduceri</w:t>
      </w:r>
      <w:proofErr w:type="spellEnd"/>
      <w:r w:rsidRPr="00D0640A">
        <w:rPr>
          <w:rFonts w:ascii="Times New Roman" w:eastAsia="Times New Roman" w:hAnsi="Times New Roman" w:cs="Times New Roman"/>
          <w:sz w:val="24"/>
          <w:szCs w:val="24"/>
          <w:lang w:val="x-none" w:eastAsia="ro-RO"/>
        </w:rPr>
        <w:t xml:space="preserve"> ale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permanentă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aşa</w:t>
      </w:r>
      <w:proofErr w:type="spellEnd"/>
      <w:r w:rsidRPr="00D0640A">
        <w:rPr>
          <w:rFonts w:ascii="Times New Roman" w:eastAsia="Times New Roman" w:hAnsi="Times New Roman" w:cs="Times New Roman"/>
          <w:sz w:val="24"/>
          <w:szCs w:val="24"/>
          <w:lang w:val="x-none" w:eastAsia="ro-RO"/>
        </w:rPr>
        <w:t xml:space="preserve"> cum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prezentat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tabelul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următor</w:t>
      </w:r>
      <w:proofErr w:type="spellEnd"/>
      <w:r w:rsidRPr="00D0640A">
        <w:rPr>
          <w:rFonts w:ascii="Times New Roman" w:eastAsia="Times New Roman" w:hAnsi="Times New Roman" w:cs="Times New Roman"/>
          <w:sz w:val="24"/>
          <w:szCs w:val="24"/>
          <w:lang w:val="x-none" w:eastAsia="ro-RO"/>
        </w:rPr>
        <w:t>:</w:t>
      </w:r>
    </w:p>
    <w:p w14:paraId="7A06CBDD"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71C7DD8F"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roofErr w:type="spellStart"/>
      <w:r w:rsidRPr="00D0640A">
        <w:rPr>
          <w:rFonts w:ascii="Times New Roman" w:eastAsia="Times New Roman" w:hAnsi="Times New Roman" w:cs="Times New Roman"/>
          <w:b/>
          <w:bCs/>
          <w:sz w:val="24"/>
          <w:szCs w:val="24"/>
          <w:lang w:val="x-none" w:eastAsia="ro-RO"/>
        </w:rPr>
        <w:t>Tabel</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Ajustarea</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dozelor</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în</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cazul</w:t>
      </w:r>
      <w:proofErr w:type="spellEnd"/>
      <w:r w:rsidRPr="00D0640A">
        <w:rPr>
          <w:rFonts w:ascii="Times New Roman" w:eastAsia="Times New Roman" w:hAnsi="Times New Roman" w:cs="Times New Roman"/>
          <w:b/>
          <w:bCs/>
          <w:sz w:val="24"/>
          <w:szCs w:val="24"/>
          <w:lang w:val="x-none" w:eastAsia="ro-RO"/>
        </w:rPr>
        <w:t xml:space="preserve"> </w:t>
      </w:r>
      <w:proofErr w:type="spellStart"/>
      <w:r w:rsidRPr="00D0640A">
        <w:rPr>
          <w:rFonts w:ascii="Times New Roman" w:eastAsia="Times New Roman" w:hAnsi="Times New Roman" w:cs="Times New Roman"/>
          <w:b/>
          <w:bCs/>
          <w:sz w:val="24"/>
          <w:szCs w:val="24"/>
          <w:lang w:val="x-none" w:eastAsia="ro-RO"/>
        </w:rPr>
        <w:t>reacţiilor</w:t>
      </w:r>
      <w:proofErr w:type="spellEnd"/>
      <w:r w:rsidRPr="00D0640A">
        <w:rPr>
          <w:rFonts w:ascii="Times New Roman" w:eastAsia="Times New Roman" w:hAnsi="Times New Roman" w:cs="Times New Roman"/>
          <w:b/>
          <w:bCs/>
          <w:sz w:val="24"/>
          <w:szCs w:val="24"/>
          <w:lang w:val="x-none" w:eastAsia="ro-RO"/>
        </w:rPr>
        <w:t xml:space="preserve"> adverse</w:t>
      </w:r>
    </w:p>
    <w:p w14:paraId="1B8BB5F5"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tbl>
      <w:tblPr>
        <w:tblW w:w="9517" w:type="dxa"/>
        <w:tblInd w:w="105" w:type="dxa"/>
        <w:tblLayout w:type="fixed"/>
        <w:tblCellMar>
          <w:left w:w="105" w:type="dxa"/>
          <w:right w:w="105" w:type="dxa"/>
        </w:tblCellMar>
        <w:tblLook w:val="0000" w:firstRow="0" w:lastRow="0" w:firstColumn="0" w:lastColumn="0" w:noHBand="0" w:noVBand="0"/>
      </w:tblPr>
      <w:tblGrid>
        <w:gridCol w:w="3581"/>
        <w:gridCol w:w="3686"/>
        <w:gridCol w:w="2250"/>
      </w:tblGrid>
      <w:tr w:rsidR="00D0640A" w:rsidRPr="00D0640A" w14:paraId="09A4AE03" w14:textId="77777777" w:rsidTr="00D0640A">
        <w:tc>
          <w:tcPr>
            <w:tcW w:w="3581" w:type="dxa"/>
            <w:tcBorders>
              <w:top w:val="single" w:sz="6" w:space="0" w:color="000000"/>
              <w:left w:val="single" w:sz="6" w:space="0" w:color="000000"/>
              <w:bottom w:val="single" w:sz="6" w:space="0" w:color="000000"/>
              <w:right w:val="single" w:sz="6" w:space="0" w:color="000000"/>
            </w:tcBorders>
          </w:tcPr>
          <w:p w14:paraId="59D026FC"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roofErr w:type="spellStart"/>
            <w:r w:rsidRPr="00D0640A">
              <w:rPr>
                <w:rFonts w:ascii="Times New Roman" w:eastAsia="Times New Roman" w:hAnsi="Times New Roman" w:cs="Times New Roman"/>
                <w:sz w:val="20"/>
                <w:szCs w:val="20"/>
                <w:lang w:val="x-none" w:eastAsia="ro-RO"/>
              </w:rPr>
              <w:t>Reacţii</w:t>
            </w:r>
            <w:proofErr w:type="spellEnd"/>
            <w:r w:rsidRPr="00D0640A">
              <w:rPr>
                <w:rFonts w:ascii="Times New Roman" w:eastAsia="Times New Roman" w:hAnsi="Times New Roman" w:cs="Times New Roman"/>
                <w:sz w:val="20"/>
                <w:szCs w:val="20"/>
                <w:lang w:val="x-none" w:eastAsia="ro-RO"/>
              </w:rPr>
              <w:t xml:space="preserve"> adverse CTCAE3*</w:t>
            </w:r>
            <w:r w:rsidRPr="00D0640A">
              <w:rPr>
                <w:rFonts w:ascii="Times New Roman" w:eastAsia="Times New Roman" w:hAnsi="Times New Roman" w:cs="Times New Roman"/>
                <w:sz w:val="20"/>
                <w:szCs w:val="20"/>
                <w:vertAlign w:val="superscript"/>
                <w:lang w:val="x-none" w:eastAsia="ro-RO"/>
              </w:rPr>
              <w:t>a)</w:t>
            </w:r>
          </w:p>
        </w:tc>
        <w:tc>
          <w:tcPr>
            <w:tcW w:w="5936" w:type="dxa"/>
            <w:gridSpan w:val="2"/>
            <w:tcBorders>
              <w:top w:val="single" w:sz="6" w:space="0" w:color="000000"/>
              <w:left w:val="single" w:sz="6" w:space="0" w:color="000000"/>
              <w:bottom w:val="single" w:sz="6" w:space="0" w:color="000000"/>
              <w:right w:val="single" w:sz="6" w:space="0" w:color="000000"/>
            </w:tcBorders>
          </w:tcPr>
          <w:p w14:paraId="2174671E"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roofErr w:type="spellStart"/>
            <w:r w:rsidRPr="00D0640A">
              <w:rPr>
                <w:rFonts w:ascii="Times New Roman" w:eastAsia="Times New Roman" w:hAnsi="Times New Roman" w:cs="Times New Roman"/>
                <w:sz w:val="20"/>
                <w:szCs w:val="20"/>
                <w:lang w:val="x-none" w:eastAsia="ro-RO"/>
              </w:rPr>
              <w:t>Dozele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recomandate</w:t>
            </w:r>
            <w:proofErr w:type="spellEnd"/>
          </w:p>
        </w:tc>
      </w:tr>
      <w:tr w:rsidR="00D0640A" w:rsidRPr="00D0640A" w14:paraId="56852DFD" w14:textId="77777777" w:rsidTr="00D0640A">
        <w:tc>
          <w:tcPr>
            <w:tcW w:w="3581" w:type="dxa"/>
            <w:tcBorders>
              <w:top w:val="single" w:sz="6" w:space="0" w:color="000000"/>
              <w:left w:val="single" w:sz="6" w:space="0" w:color="000000"/>
              <w:bottom w:val="single" w:sz="6" w:space="0" w:color="000000"/>
              <w:right w:val="single" w:sz="6" w:space="0" w:color="000000"/>
            </w:tcBorders>
          </w:tcPr>
          <w:p w14:paraId="0DB460D7"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 xml:space="preserve">Grad 1 </w:t>
            </w:r>
            <w:proofErr w:type="spellStart"/>
            <w:r w:rsidRPr="00D0640A">
              <w:rPr>
                <w:rFonts w:ascii="Times New Roman" w:eastAsia="Times New Roman" w:hAnsi="Times New Roman" w:cs="Times New Roman"/>
                <w:sz w:val="20"/>
                <w:szCs w:val="20"/>
                <w:lang w:val="x-none" w:eastAsia="ro-RO"/>
              </w:rPr>
              <w:t>sau</w:t>
            </w:r>
            <w:proofErr w:type="spellEnd"/>
            <w:r w:rsidRPr="00D0640A">
              <w:rPr>
                <w:rFonts w:ascii="Times New Roman" w:eastAsia="Times New Roman" w:hAnsi="Times New Roman" w:cs="Times New Roman"/>
                <w:sz w:val="20"/>
                <w:szCs w:val="20"/>
                <w:lang w:val="x-none" w:eastAsia="ro-RO"/>
              </w:rPr>
              <w:t xml:space="preserve"> Grad 2</w:t>
            </w:r>
          </w:p>
        </w:tc>
        <w:tc>
          <w:tcPr>
            <w:tcW w:w="3686" w:type="dxa"/>
            <w:tcBorders>
              <w:top w:val="single" w:sz="6" w:space="0" w:color="000000"/>
              <w:left w:val="single" w:sz="6" w:space="0" w:color="000000"/>
              <w:bottom w:val="single" w:sz="6" w:space="0" w:color="000000"/>
              <w:right w:val="single" w:sz="6" w:space="0" w:color="000000"/>
            </w:tcBorders>
          </w:tcPr>
          <w:p w14:paraId="5BF3D0F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 xml:space="preserve">Nu </w:t>
            </w:r>
            <w:proofErr w:type="spellStart"/>
            <w:r w:rsidRPr="00D0640A">
              <w:rPr>
                <w:rFonts w:ascii="Times New Roman" w:eastAsia="Times New Roman" w:hAnsi="Times New Roman" w:cs="Times New Roman"/>
                <w:sz w:val="20"/>
                <w:szCs w:val="20"/>
                <w:lang w:val="x-none" w:eastAsia="ro-RO"/>
              </w:rPr>
              <w:t>necesită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întrerupere</w:t>
            </w:r>
            <w:proofErr w:type="spellEnd"/>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b)</w:t>
            </w:r>
          </w:p>
        </w:tc>
        <w:tc>
          <w:tcPr>
            <w:tcW w:w="2250" w:type="dxa"/>
            <w:tcBorders>
              <w:top w:val="single" w:sz="6" w:space="0" w:color="000000"/>
              <w:left w:val="single" w:sz="6" w:space="0" w:color="000000"/>
              <w:bottom w:val="single" w:sz="6" w:space="0" w:color="000000"/>
              <w:right w:val="single" w:sz="6" w:space="0" w:color="000000"/>
            </w:tcBorders>
          </w:tcPr>
          <w:p w14:paraId="33A4DB7E"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 xml:space="preserve">Nu </w:t>
            </w:r>
            <w:proofErr w:type="spellStart"/>
            <w:r w:rsidRPr="00D0640A">
              <w:rPr>
                <w:rFonts w:ascii="Times New Roman" w:eastAsia="Times New Roman" w:hAnsi="Times New Roman" w:cs="Times New Roman"/>
                <w:sz w:val="20"/>
                <w:szCs w:val="20"/>
                <w:lang w:val="x-none" w:eastAsia="ro-RO"/>
              </w:rPr>
              <w:t>necesită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ajustarea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dozei</w:t>
            </w:r>
            <w:proofErr w:type="spellEnd"/>
          </w:p>
        </w:tc>
      </w:tr>
      <w:tr w:rsidR="00D0640A" w:rsidRPr="00D0640A" w14:paraId="5A4A04EA" w14:textId="77777777" w:rsidTr="00D0640A">
        <w:tc>
          <w:tcPr>
            <w:tcW w:w="3581" w:type="dxa"/>
            <w:tcBorders>
              <w:top w:val="single" w:sz="6" w:space="0" w:color="000000"/>
              <w:left w:val="single" w:sz="6" w:space="0" w:color="000000"/>
              <w:bottom w:val="single" w:sz="6" w:space="0" w:color="000000"/>
              <w:right w:val="single" w:sz="6" w:space="0" w:color="000000"/>
            </w:tcBorders>
          </w:tcPr>
          <w:p w14:paraId="4E422C1C"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Grad 2 (</w:t>
            </w:r>
            <w:proofErr w:type="spellStart"/>
            <w:r w:rsidRPr="00D0640A">
              <w:rPr>
                <w:rFonts w:ascii="Times New Roman" w:eastAsia="Times New Roman" w:hAnsi="Times New Roman" w:cs="Times New Roman"/>
                <w:sz w:val="20"/>
                <w:szCs w:val="20"/>
                <w:lang w:val="x-none" w:eastAsia="ro-RO"/>
              </w:rPr>
              <w:t>prelungită</w:t>
            </w:r>
            <w:proofErr w:type="spellEnd"/>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c)</w:t>
            </w:r>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sau</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intolerabilă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sau</w:t>
            </w:r>
            <w:proofErr w:type="spellEnd"/>
            <w:r w:rsidRPr="00D0640A">
              <w:rPr>
                <w:rFonts w:ascii="Times New Roman" w:eastAsia="Times New Roman" w:hAnsi="Times New Roman" w:cs="Times New Roman"/>
                <w:sz w:val="20"/>
                <w:szCs w:val="20"/>
                <w:lang w:val="x-none" w:eastAsia="ro-RO"/>
              </w:rPr>
              <w:t xml:space="preserve"> Grad &gt; 3</w:t>
            </w:r>
          </w:p>
        </w:tc>
        <w:tc>
          <w:tcPr>
            <w:tcW w:w="3686" w:type="dxa"/>
            <w:tcBorders>
              <w:top w:val="single" w:sz="6" w:space="0" w:color="000000"/>
              <w:left w:val="single" w:sz="6" w:space="0" w:color="000000"/>
              <w:bottom w:val="single" w:sz="6" w:space="0" w:color="000000"/>
              <w:right w:val="single" w:sz="6" w:space="0" w:color="000000"/>
            </w:tcBorders>
          </w:tcPr>
          <w:p w14:paraId="5BA308E9"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roofErr w:type="spellStart"/>
            <w:r w:rsidRPr="00D0640A">
              <w:rPr>
                <w:rFonts w:ascii="Times New Roman" w:eastAsia="Times New Roman" w:hAnsi="Times New Roman" w:cs="Times New Roman"/>
                <w:sz w:val="20"/>
                <w:szCs w:val="20"/>
                <w:lang w:val="x-none" w:eastAsia="ro-RO"/>
              </w:rPr>
              <w:t>Întrerupere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până</w:t>
            </w:r>
            <w:proofErr w:type="spellEnd"/>
            <w:r w:rsidRPr="00D0640A">
              <w:rPr>
                <w:rFonts w:ascii="Times New Roman" w:eastAsia="Times New Roman" w:hAnsi="Times New Roman" w:cs="Times New Roman"/>
                <w:sz w:val="20"/>
                <w:szCs w:val="20"/>
                <w:lang w:val="x-none" w:eastAsia="ro-RO"/>
              </w:rPr>
              <w:t xml:space="preserve"> la Grad 0 </w:t>
            </w:r>
            <w:proofErr w:type="spellStart"/>
            <w:r w:rsidRPr="00D0640A">
              <w:rPr>
                <w:rFonts w:ascii="Times New Roman" w:eastAsia="Times New Roman" w:hAnsi="Times New Roman" w:cs="Times New Roman"/>
                <w:sz w:val="20"/>
                <w:szCs w:val="20"/>
                <w:lang w:val="x-none" w:eastAsia="ro-RO"/>
              </w:rPr>
              <w:t>sau</w:t>
            </w:r>
            <w:proofErr w:type="spellEnd"/>
            <w:r w:rsidRPr="00D0640A">
              <w:rPr>
                <w:rFonts w:ascii="Times New Roman" w:eastAsia="Times New Roman" w:hAnsi="Times New Roman" w:cs="Times New Roman"/>
                <w:sz w:val="20"/>
                <w:szCs w:val="20"/>
                <w:lang w:val="x-none" w:eastAsia="ro-RO"/>
              </w:rPr>
              <w:t xml:space="preserve"> Grad 1*</w:t>
            </w:r>
            <w:r w:rsidRPr="00D0640A">
              <w:rPr>
                <w:rFonts w:ascii="Times New Roman" w:eastAsia="Times New Roman" w:hAnsi="Times New Roman" w:cs="Times New Roman"/>
                <w:sz w:val="20"/>
                <w:szCs w:val="20"/>
                <w:vertAlign w:val="superscript"/>
                <w:lang w:val="x-none" w:eastAsia="ro-RO"/>
              </w:rPr>
              <w:t>b)</w:t>
            </w:r>
          </w:p>
        </w:tc>
        <w:tc>
          <w:tcPr>
            <w:tcW w:w="2250" w:type="dxa"/>
            <w:tcBorders>
              <w:top w:val="single" w:sz="6" w:space="0" w:color="000000"/>
              <w:left w:val="single" w:sz="6" w:space="0" w:color="000000"/>
              <w:bottom w:val="single" w:sz="6" w:space="0" w:color="000000"/>
              <w:right w:val="single" w:sz="6" w:space="0" w:color="000000"/>
            </w:tcBorders>
          </w:tcPr>
          <w:p w14:paraId="1899AB36"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roofErr w:type="spellStart"/>
            <w:r w:rsidRPr="00D0640A">
              <w:rPr>
                <w:rFonts w:ascii="Times New Roman" w:eastAsia="Times New Roman" w:hAnsi="Times New Roman" w:cs="Times New Roman"/>
                <w:sz w:val="20"/>
                <w:szCs w:val="20"/>
                <w:lang w:val="x-none" w:eastAsia="ro-RO"/>
              </w:rPr>
              <w:t>Continuare</w:t>
            </w:r>
            <w:proofErr w:type="spellEnd"/>
            <w:r w:rsidRPr="00D0640A">
              <w:rPr>
                <w:rFonts w:ascii="Times New Roman" w:eastAsia="Times New Roman" w:hAnsi="Times New Roman" w:cs="Times New Roman"/>
                <w:sz w:val="20"/>
                <w:szCs w:val="20"/>
                <w:lang w:val="x-none" w:eastAsia="ro-RO"/>
              </w:rPr>
              <w:t xml:space="preserve"> cu </w:t>
            </w:r>
            <w:proofErr w:type="spellStart"/>
            <w:r w:rsidRPr="00D0640A">
              <w:rPr>
                <w:rFonts w:ascii="Times New Roman" w:eastAsia="Times New Roman" w:hAnsi="Times New Roman" w:cs="Times New Roman"/>
                <w:sz w:val="20"/>
                <w:szCs w:val="20"/>
                <w:lang w:val="x-none" w:eastAsia="ro-RO"/>
              </w:rPr>
              <w:t>reducerea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dozei</w:t>
            </w:r>
            <w:proofErr w:type="spellEnd"/>
            <w:r w:rsidRPr="00D0640A">
              <w:rPr>
                <w:rFonts w:ascii="Times New Roman" w:eastAsia="Times New Roman" w:hAnsi="Times New Roman" w:cs="Times New Roman"/>
                <w:sz w:val="20"/>
                <w:szCs w:val="20"/>
                <w:lang w:val="x-none" w:eastAsia="ro-RO"/>
              </w:rPr>
              <w:t xml:space="preserve"> cu </w:t>
            </w:r>
            <w:proofErr w:type="spellStart"/>
            <w:r w:rsidRPr="00D0640A">
              <w:rPr>
                <w:rFonts w:ascii="Times New Roman" w:eastAsia="Times New Roman" w:hAnsi="Times New Roman" w:cs="Times New Roman"/>
                <w:sz w:val="20"/>
                <w:szCs w:val="20"/>
                <w:lang w:val="x-none" w:eastAsia="ro-RO"/>
              </w:rPr>
              <w:t>câte</w:t>
            </w:r>
            <w:proofErr w:type="spellEnd"/>
            <w:r w:rsidRPr="00D0640A">
              <w:rPr>
                <w:rFonts w:ascii="Times New Roman" w:eastAsia="Times New Roman" w:hAnsi="Times New Roman" w:cs="Times New Roman"/>
                <w:sz w:val="20"/>
                <w:szCs w:val="20"/>
                <w:lang w:val="x-none" w:eastAsia="ro-RO"/>
              </w:rPr>
              <w:t xml:space="preserve"> 10 mg*</w:t>
            </w:r>
            <w:r w:rsidRPr="00D0640A">
              <w:rPr>
                <w:rFonts w:ascii="Times New Roman" w:eastAsia="Times New Roman" w:hAnsi="Times New Roman" w:cs="Times New Roman"/>
                <w:sz w:val="20"/>
                <w:szCs w:val="20"/>
                <w:vertAlign w:val="superscript"/>
                <w:lang w:val="x-none" w:eastAsia="ro-RO"/>
              </w:rPr>
              <w:t>d)</w:t>
            </w:r>
          </w:p>
        </w:tc>
      </w:tr>
      <w:tr w:rsidR="00D0640A" w:rsidRPr="00D0640A" w14:paraId="22112694" w14:textId="77777777" w:rsidTr="00D0640A">
        <w:tc>
          <w:tcPr>
            <w:tcW w:w="9517" w:type="dxa"/>
            <w:gridSpan w:val="3"/>
            <w:tcBorders>
              <w:top w:val="single" w:sz="6" w:space="0" w:color="000000"/>
              <w:left w:val="nil"/>
              <w:bottom w:val="nil"/>
              <w:right w:val="nil"/>
            </w:tcBorders>
          </w:tcPr>
          <w:p w14:paraId="64AB7E17"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
        </w:tc>
      </w:tr>
      <w:tr w:rsidR="00D0640A" w:rsidRPr="00D0640A" w14:paraId="704C9923" w14:textId="77777777" w:rsidTr="00D0640A">
        <w:tc>
          <w:tcPr>
            <w:tcW w:w="9517" w:type="dxa"/>
            <w:gridSpan w:val="3"/>
            <w:tcBorders>
              <w:top w:val="nil"/>
              <w:left w:val="nil"/>
              <w:bottom w:val="nil"/>
              <w:right w:val="nil"/>
            </w:tcBorders>
          </w:tcPr>
          <w:p w14:paraId="0701B6AA"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proofErr w:type="spellStart"/>
            <w:r w:rsidRPr="00D0640A">
              <w:rPr>
                <w:rFonts w:ascii="Times New Roman" w:eastAsia="Times New Roman" w:hAnsi="Times New Roman" w:cs="Times New Roman"/>
                <w:sz w:val="20"/>
                <w:szCs w:val="20"/>
                <w:lang w:val="x-none" w:eastAsia="ro-RO"/>
              </w:rPr>
              <w:t>Notă</w:t>
            </w:r>
            <w:proofErr w:type="spellEnd"/>
            <w:r w:rsidRPr="00D0640A">
              <w:rPr>
                <w:rFonts w:ascii="Times New Roman" w:eastAsia="Times New Roman" w:hAnsi="Times New Roman" w:cs="Times New Roman"/>
                <w:sz w:val="20"/>
                <w:szCs w:val="20"/>
                <w:lang w:val="x-none" w:eastAsia="ro-RO"/>
              </w:rPr>
              <w:t xml:space="preserve"> </w:t>
            </w:r>
          </w:p>
          <w:p w14:paraId="67C94264" w14:textId="7C1C437E"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a)</w:t>
            </w:r>
            <w:r w:rsidRPr="00D0640A">
              <w:rPr>
                <w:rFonts w:ascii="Times New Roman" w:eastAsia="Times New Roman" w:hAnsi="Times New Roman" w:cs="Times New Roman"/>
                <w:sz w:val="20"/>
                <w:szCs w:val="20"/>
                <w:lang w:val="x-none" w:eastAsia="ro-RO"/>
              </w:rPr>
              <w:t xml:space="preserve"> </w:t>
            </w:r>
            <w:r>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Criteriile</w:t>
            </w:r>
            <w:proofErr w:type="spellEnd"/>
            <w:r w:rsidRPr="00D0640A">
              <w:rPr>
                <w:rFonts w:ascii="Times New Roman" w:eastAsia="Times New Roman" w:hAnsi="Times New Roman" w:cs="Times New Roman"/>
                <w:sz w:val="20"/>
                <w:szCs w:val="20"/>
                <w:lang w:val="x-none" w:eastAsia="ro-RO"/>
              </w:rPr>
              <w:t xml:space="preserve"> de </w:t>
            </w:r>
            <w:proofErr w:type="spellStart"/>
            <w:r w:rsidRPr="00D0640A">
              <w:rPr>
                <w:rFonts w:ascii="Times New Roman" w:eastAsia="Times New Roman" w:hAnsi="Times New Roman" w:cs="Times New Roman"/>
                <w:sz w:val="20"/>
                <w:szCs w:val="20"/>
                <w:lang w:val="x-none" w:eastAsia="ro-RO"/>
              </w:rPr>
              <w:t>Terminologie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Comună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pentru</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Evenimente</w:t>
            </w:r>
            <w:proofErr w:type="spellEnd"/>
            <w:r w:rsidRPr="00D0640A">
              <w:rPr>
                <w:rFonts w:ascii="Times New Roman" w:eastAsia="Times New Roman" w:hAnsi="Times New Roman" w:cs="Times New Roman"/>
                <w:sz w:val="20"/>
                <w:szCs w:val="20"/>
                <w:lang w:val="x-none" w:eastAsia="ro-RO"/>
              </w:rPr>
              <w:t xml:space="preserve"> Adverse ale NCI</w:t>
            </w:r>
          </w:p>
          <w:p w14:paraId="2F04DDBB" w14:textId="2DB379B4" w:rsidR="00D0640A" w:rsidRPr="00D0640A" w:rsidRDefault="00D0640A" w:rsidP="00D0640A">
            <w:pPr>
              <w:autoSpaceDE w:val="0"/>
              <w:autoSpaceDN w:val="0"/>
              <w:adjustRightInd w:val="0"/>
              <w:spacing w:after="0" w:line="240" w:lineRule="auto"/>
              <w:ind w:left="315" w:hanging="315"/>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b)</w:t>
            </w:r>
            <w:r w:rsidRPr="00D0640A">
              <w:rPr>
                <w:rFonts w:ascii="Times New Roman" w:eastAsia="Times New Roman" w:hAnsi="Times New Roman" w:cs="Times New Roman"/>
                <w:sz w:val="20"/>
                <w:szCs w:val="20"/>
                <w:lang w:val="x-none" w:eastAsia="ro-RO"/>
              </w:rPr>
              <w:t xml:space="preserve"> </w:t>
            </w:r>
            <w:r>
              <w:rPr>
                <w:rFonts w:ascii="Times New Roman" w:eastAsia="Times New Roman" w:hAnsi="Times New Roman" w:cs="Times New Roman"/>
                <w:sz w:val="20"/>
                <w:szCs w:val="20"/>
                <w:lang w:val="x-none" w:eastAsia="ro-RO"/>
              </w:rPr>
              <w:t xml:space="preserve"> </w:t>
            </w:r>
            <w:proofErr w:type="spellStart"/>
            <w:r>
              <w:rPr>
                <w:rFonts w:ascii="Times New Roman" w:eastAsia="Times New Roman" w:hAnsi="Times New Roman" w:cs="Times New Roman"/>
                <w:sz w:val="20"/>
                <w:szCs w:val="20"/>
                <w:lang w:val="x-none" w:eastAsia="ro-RO"/>
              </w:rPr>
              <w:t>Î</w:t>
            </w:r>
            <w:r w:rsidRPr="00D0640A">
              <w:rPr>
                <w:rFonts w:ascii="Times New Roman" w:eastAsia="Times New Roman" w:hAnsi="Times New Roman" w:cs="Times New Roman"/>
                <w:sz w:val="20"/>
                <w:szCs w:val="20"/>
                <w:lang w:val="x-none" w:eastAsia="ro-RO"/>
              </w:rPr>
              <w:t>n</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caz</w:t>
            </w:r>
            <w:proofErr w:type="spellEnd"/>
            <w:r w:rsidRPr="00D0640A">
              <w:rPr>
                <w:rFonts w:ascii="Times New Roman" w:eastAsia="Times New Roman" w:hAnsi="Times New Roman" w:cs="Times New Roman"/>
                <w:sz w:val="20"/>
                <w:szCs w:val="20"/>
                <w:lang w:val="x-none" w:eastAsia="ro-RO"/>
              </w:rPr>
              <w:t xml:space="preserve"> de </w:t>
            </w:r>
            <w:proofErr w:type="spellStart"/>
            <w:r w:rsidRPr="00D0640A">
              <w:rPr>
                <w:rFonts w:ascii="Times New Roman" w:eastAsia="Times New Roman" w:hAnsi="Times New Roman" w:cs="Times New Roman"/>
                <w:sz w:val="20"/>
                <w:szCs w:val="20"/>
                <w:lang w:val="x-none" w:eastAsia="ro-RO"/>
              </w:rPr>
              <w:t>diaree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trebuie</w:t>
            </w:r>
            <w:proofErr w:type="spellEnd"/>
            <w:r w:rsidRPr="00D0640A">
              <w:rPr>
                <w:rFonts w:ascii="Times New Roman" w:eastAsia="Times New Roman" w:hAnsi="Times New Roman" w:cs="Times New Roman"/>
                <w:sz w:val="20"/>
                <w:szCs w:val="20"/>
                <w:lang w:val="x-none" w:eastAsia="ro-RO"/>
              </w:rPr>
              <w:t xml:space="preserve"> administrate </w:t>
            </w:r>
            <w:proofErr w:type="spellStart"/>
            <w:r w:rsidRPr="00D0640A">
              <w:rPr>
                <w:rFonts w:ascii="Times New Roman" w:eastAsia="Times New Roman" w:hAnsi="Times New Roman" w:cs="Times New Roman"/>
                <w:sz w:val="20"/>
                <w:szCs w:val="20"/>
                <w:lang w:val="x-none" w:eastAsia="ro-RO"/>
              </w:rPr>
              <w:t>imediat</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medicamente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antidiareice</w:t>
            </w:r>
            <w:proofErr w:type="spellEnd"/>
            <w:r w:rsidRPr="00D0640A">
              <w:rPr>
                <w:rFonts w:ascii="Times New Roman" w:eastAsia="Times New Roman" w:hAnsi="Times New Roman" w:cs="Times New Roman"/>
                <w:sz w:val="20"/>
                <w:szCs w:val="20"/>
                <w:lang w:val="x-none" w:eastAsia="ro-RO"/>
              </w:rPr>
              <w:t xml:space="preserve"> (de </w:t>
            </w:r>
            <w:proofErr w:type="spellStart"/>
            <w:r w:rsidRPr="00D0640A">
              <w:rPr>
                <w:rFonts w:ascii="Times New Roman" w:eastAsia="Times New Roman" w:hAnsi="Times New Roman" w:cs="Times New Roman"/>
                <w:sz w:val="20"/>
                <w:szCs w:val="20"/>
                <w:lang w:val="x-none" w:eastAsia="ro-RO"/>
              </w:rPr>
              <w:t>exemplu</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loperamidă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iar</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administrarea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acestora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va</w:t>
            </w:r>
            <w:proofErr w:type="spellEnd"/>
            <w:r w:rsidRPr="00D0640A">
              <w:rPr>
                <w:rFonts w:ascii="Times New Roman" w:eastAsia="Times New Roman" w:hAnsi="Times New Roman" w:cs="Times New Roman"/>
                <w:sz w:val="20"/>
                <w:szCs w:val="20"/>
                <w:lang w:val="x-none" w:eastAsia="ro-RO"/>
              </w:rPr>
              <w:t xml:space="preserve"> continua </w:t>
            </w:r>
            <w:proofErr w:type="spellStart"/>
            <w:r w:rsidRPr="00D0640A">
              <w:rPr>
                <w:rFonts w:ascii="Times New Roman" w:eastAsia="Times New Roman" w:hAnsi="Times New Roman" w:cs="Times New Roman"/>
                <w:sz w:val="20"/>
                <w:szCs w:val="20"/>
                <w:lang w:val="x-none" w:eastAsia="ro-RO"/>
              </w:rPr>
              <w:t>în</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diareea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persistentă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până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când</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diareea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încetează</w:t>
            </w:r>
            <w:proofErr w:type="spellEnd"/>
            <w:r w:rsidRPr="00D0640A">
              <w:rPr>
                <w:rFonts w:ascii="Times New Roman" w:eastAsia="Times New Roman" w:hAnsi="Times New Roman" w:cs="Times New Roman"/>
                <w:sz w:val="20"/>
                <w:szCs w:val="20"/>
                <w:lang w:val="x-none" w:eastAsia="ro-RO"/>
              </w:rPr>
              <w:t>.</w:t>
            </w:r>
          </w:p>
          <w:p w14:paraId="68BB1BE2" w14:textId="6E83203B"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c)</w:t>
            </w:r>
            <w:r w:rsidRPr="00D0640A">
              <w:rPr>
                <w:rFonts w:ascii="Times New Roman" w:eastAsia="Times New Roman" w:hAnsi="Times New Roman" w:cs="Times New Roman"/>
                <w:sz w:val="20"/>
                <w:szCs w:val="20"/>
                <w:lang w:val="x-none" w:eastAsia="ro-RO"/>
              </w:rPr>
              <w:t xml:space="preserve"> </w:t>
            </w:r>
            <w:r>
              <w:rPr>
                <w:rFonts w:ascii="Times New Roman" w:eastAsia="Times New Roman" w:hAnsi="Times New Roman" w:cs="Times New Roman"/>
                <w:sz w:val="20"/>
                <w:szCs w:val="20"/>
                <w:lang w:val="x-none" w:eastAsia="ro-RO"/>
              </w:rPr>
              <w:t xml:space="preserve">  </w:t>
            </w:r>
            <w:r w:rsidRPr="00D0640A">
              <w:rPr>
                <w:rFonts w:ascii="Times New Roman" w:eastAsia="Times New Roman" w:hAnsi="Times New Roman" w:cs="Times New Roman"/>
                <w:sz w:val="20"/>
                <w:szCs w:val="20"/>
                <w:lang w:val="x-none" w:eastAsia="ro-RO"/>
              </w:rPr>
              <w:t xml:space="preserve">&gt; 48 de ore de </w:t>
            </w:r>
            <w:proofErr w:type="spellStart"/>
            <w:r w:rsidRPr="00D0640A">
              <w:rPr>
                <w:rFonts w:ascii="Times New Roman" w:eastAsia="Times New Roman" w:hAnsi="Times New Roman" w:cs="Times New Roman"/>
                <w:sz w:val="20"/>
                <w:szCs w:val="20"/>
                <w:lang w:val="x-none" w:eastAsia="ro-RO"/>
              </w:rPr>
              <w:t>diaree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şi</w:t>
            </w:r>
            <w:proofErr w:type="spellEnd"/>
            <w:r w:rsidRPr="00D0640A">
              <w:rPr>
                <w:rFonts w:ascii="Times New Roman" w:eastAsia="Times New Roman" w:hAnsi="Times New Roman" w:cs="Times New Roman"/>
                <w:sz w:val="20"/>
                <w:szCs w:val="20"/>
                <w:lang w:val="x-none" w:eastAsia="ro-RO"/>
              </w:rPr>
              <w:t>/</w:t>
            </w:r>
            <w:proofErr w:type="spellStart"/>
            <w:r w:rsidRPr="00D0640A">
              <w:rPr>
                <w:rFonts w:ascii="Times New Roman" w:eastAsia="Times New Roman" w:hAnsi="Times New Roman" w:cs="Times New Roman"/>
                <w:sz w:val="20"/>
                <w:szCs w:val="20"/>
                <w:lang w:val="x-none" w:eastAsia="ro-RO"/>
              </w:rPr>
              <w:t>sau</w:t>
            </w:r>
            <w:proofErr w:type="spellEnd"/>
            <w:r w:rsidRPr="00D0640A">
              <w:rPr>
                <w:rFonts w:ascii="Times New Roman" w:eastAsia="Times New Roman" w:hAnsi="Times New Roman" w:cs="Times New Roman"/>
                <w:sz w:val="20"/>
                <w:szCs w:val="20"/>
                <w:lang w:val="x-none" w:eastAsia="ro-RO"/>
              </w:rPr>
              <w:t xml:space="preserve"> &gt; 7 </w:t>
            </w:r>
            <w:proofErr w:type="spellStart"/>
            <w:r w:rsidRPr="00D0640A">
              <w:rPr>
                <w:rFonts w:ascii="Times New Roman" w:eastAsia="Times New Roman" w:hAnsi="Times New Roman" w:cs="Times New Roman"/>
                <w:sz w:val="20"/>
                <w:szCs w:val="20"/>
                <w:lang w:val="x-none" w:eastAsia="ro-RO"/>
              </w:rPr>
              <w:t>zile</w:t>
            </w:r>
            <w:proofErr w:type="spellEnd"/>
            <w:r w:rsidRPr="00D0640A">
              <w:rPr>
                <w:rFonts w:ascii="Times New Roman" w:eastAsia="Times New Roman" w:hAnsi="Times New Roman" w:cs="Times New Roman"/>
                <w:sz w:val="20"/>
                <w:szCs w:val="20"/>
                <w:lang w:val="x-none" w:eastAsia="ro-RO"/>
              </w:rPr>
              <w:t xml:space="preserve"> de </w:t>
            </w:r>
            <w:proofErr w:type="spellStart"/>
            <w:r w:rsidRPr="00D0640A">
              <w:rPr>
                <w:rFonts w:ascii="Times New Roman" w:eastAsia="Times New Roman" w:hAnsi="Times New Roman" w:cs="Times New Roman"/>
                <w:sz w:val="20"/>
                <w:szCs w:val="20"/>
                <w:lang w:val="x-none" w:eastAsia="ro-RO"/>
              </w:rPr>
              <w:t>erupţie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cutanată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tranzitorie</w:t>
            </w:r>
            <w:proofErr w:type="spellEnd"/>
          </w:p>
          <w:p w14:paraId="6D299BD8" w14:textId="07D41700" w:rsidR="00D0640A" w:rsidRPr="00D0640A" w:rsidRDefault="00D0640A" w:rsidP="00D0640A">
            <w:pPr>
              <w:autoSpaceDE w:val="0"/>
              <w:autoSpaceDN w:val="0"/>
              <w:adjustRightInd w:val="0"/>
              <w:spacing w:after="0" w:line="240" w:lineRule="auto"/>
              <w:ind w:left="405" w:hanging="405"/>
              <w:jc w:val="both"/>
              <w:rPr>
                <w:rFonts w:ascii="Times New Roman" w:eastAsia="Times New Roman" w:hAnsi="Times New Roman" w:cs="Times New Roman"/>
                <w:sz w:val="20"/>
                <w:szCs w:val="20"/>
                <w:lang w:val="x-none" w:eastAsia="ro-RO"/>
              </w:rPr>
            </w:pPr>
            <w:r w:rsidRPr="00D0640A">
              <w:rPr>
                <w:rFonts w:ascii="Times New Roman" w:eastAsia="Times New Roman" w:hAnsi="Times New Roman" w:cs="Times New Roman"/>
                <w:sz w:val="20"/>
                <w:szCs w:val="20"/>
                <w:lang w:val="x-none" w:eastAsia="ro-RO"/>
              </w:rPr>
              <w:t>*</w:t>
            </w:r>
            <w:r w:rsidRPr="00D0640A">
              <w:rPr>
                <w:rFonts w:ascii="Times New Roman" w:eastAsia="Times New Roman" w:hAnsi="Times New Roman" w:cs="Times New Roman"/>
                <w:sz w:val="20"/>
                <w:szCs w:val="20"/>
                <w:vertAlign w:val="superscript"/>
                <w:lang w:val="x-none" w:eastAsia="ro-RO"/>
              </w:rPr>
              <w:t>d)</w:t>
            </w:r>
            <w:r w:rsidRPr="00D0640A">
              <w:rPr>
                <w:rFonts w:ascii="Times New Roman" w:eastAsia="Times New Roman" w:hAnsi="Times New Roman" w:cs="Times New Roman"/>
                <w:sz w:val="20"/>
                <w:szCs w:val="20"/>
                <w:lang w:val="x-none" w:eastAsia="ro-RO"/>
              </w:rPr>
              <w:t xml:space="preserve"> </w:t>
            </w:r>
            <w:r>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Dacă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pacientul</w:t>
            </w:r>
            <w:proofErr w:type="spellEnd"/>
            <w:r w:rsidRPr="00D0640A">
              <w:rPr>
                <w:rFonts w:ascii="Times New Roman" w:eastAsia="Times New Roman" w:hAnsi="Times New Roman" w:cs="Times New Roman"/>
                <w:sz w:val="20"/>
                <w:szCs w:val="20"/>
                <w:lang w:val="x-none" w:eastAsia="ro-RO"/>
              </w:rPr>
              <w:t xml:space="preserve"> nu </w:t>
            </w:r>
            <w:proofErr w:type="spellStart"/>
            <w:r w:rsidRPr="00D0640A">
              <w:rPr>
                <w:rFonts w:ascii="Times New Roman" w:eastAsia="Times New Roman" w:hAnsi="Times New Roman" w:cs="Times New Roman"/>
                <w:sz w:val="20"/>
                <w:szCs w:val="20"/>
                <w:lang w:val="x-none" w:eastAsia="ro-RO"/>
              </w:rPr>
              <w:t>tolerează</w:t>
            </w:r>
            <w:proofErr w:type="spellEnd"/>
            <w:r w:rsidRPr="00D0640A">
              <w:rPr>
                <w:rFonts w:ascii="Times New Roman" w:eastAsia="Times New Roman" w:hAnsi="Times New Roman" w:cs="Times New Roman"/>
                <w:sz w:val="20"/>
                <w:szCs w:val="20"/>
                <w:lang w:val="x-none" w:eastAsia="ro-RO"/>
              </w:rPr>
              <w:t xml:space="preserve"> 20 mg/zi, </w:t>
            </w:r>
            <w:proofErr w:type="spellStart"/>
            <w:r w:rsidRPr="00D0640A">
              <w:rPr>
                <w:rFonts w:ascii="Times New Roman" w:eastAsia="Times New Roman" w:hAnsi="Times New Roman" w:cs="Times New Roman"/>
                <w:sz w:val="20"/>
                <w:szCs w:val="20"/>
                <w:lang w:val="x-none" w:eastAsia="ro-RO"/>
              </w:rPr>
              <w:t>trebuie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luată</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în</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considerare</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întreruperea</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permanentă</w:t>
            </w:r>
            <w:proofErr w:type="spellEnd"/>
            <w:r w:rsidRPr="00D0640A">
              <w:rPr>
                <w:rFonts w:ascii="Times New Roman" w:eastAsia="Times New Roman" w:hAnsi="Times New Roman" w:cs="Times New Roman"/>
                <w:sz w:val="20"/>
                <w:szCs w:val="20"/>
                <w:lang w:val="x-none" w:eastAsia="ro-RO"/>
              </w:rPr>
              <w:t xml:space="preserve"> a </w:t>
            </w:r>
            <w:proofErr w:type="spellStart"/>
            <w:r w:rsidRPr="00D0640A">
              <w:rPr>
                <w:rFonts w:ascii="Times New Roman" w:eastAsia="Times New Roman" w:hAnsi="Times New Roman" w:cs="Times New Roman"/>
                <w:sz w:val="20"/>
                <w:szCs w:val="20"/>
                <w:lang w:val="x-none" w:eastAsia="ro-RO"/>
              </w:rPr>
              <w:t>administrării</w:t>
            </w:r>
            <w:proofErr w:type="spellEnd"/>
            <w:r w:rsidRPr="00D0640A">
              <w:rPr>
                <w:rFonts w:ascii="Times New Roman" w:eastAsia="Times New Roman" w:hAnsi="Times New Roman" w:cs="Times New Roman"/>
                <w:sz w:val="20"/>
                <w:szCs w:val="20"/>
                <w:lang w:val="x-none" w:eastAsia="ro-RO"/>
              </w:rPr>
              <w:t xml:space="preserve"> </w:t>
            </w:r>
            <w:proofErr w:type="spellStart"/>
            <w:r w:rsidRPr="00D0640A">
              <w:rPr>
                <w:rFonts w:ascii="Times New Roman" w:eastAsia="Times New Roman" w:hAnsi="Times New Roman" w:cs="Times New Roman"/>
                <w:sz w:val="20"/>
                <w:szCs w:val="20"/>
                <w:lang w:val="x-none" w:eastAsia="ro-RO"/>
              </w:rPr>
              <w:t>afatinibu</w:t>
            </w:r>
            <w:r>
              <w:rPr>
                <w:rFonts w:ascii="Times New Roman" w:eastAsia="Times New Roman" w:hAnsi="Times New Roman" w:cs="Times New Roman"/>
                <w:sz w:val="20"/>
                <w:szCs w:val="20"/>
                <w:lang w:val="x-none" w:eastAsia="ro-RO"/>
              </w:rPr>
              <w:t>m</w:t>
            </w:r>
            <w:proofErr w:type="spellEnd"/>
          </w:p>
        </w:tc>
      </w:tr>
    </w:tbl>
    <w:p w14:paraId="459BD4AB"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063A6ED4"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V. </w:t>
      </w:r>
      <w:proofErr w:type="spellStart"/>
      <w:r w:rsidRPr="00D0640A">
        <w:rPr>
          <w:rFonts w:ascii="Times New Roman" w:eastAsia="Times New Roman" w:hAnsi="Times New Roman" w:cs="Times New Roman"/>
          <w:b/>
          <w:sz w:val="24"/>
          <w:szCs w:val="24"/>
          <w:lang w:val="x-none" w:eastAsia="ro-RO"/>
        </w:rPr>
        <w:t>Criterii</w:t>
      </w:r>
      <w:proofErr w:type="spellEnd"/>
      <w:r w:rsidRPr="00D0640A">
        <w:rPr>
          <w:rFonts w:ascii="Times New Roman" w:eastAsia="Times New Roman" w:hAnsi="Times New Roman" w:cs="Times New Roman"/>
          <w:b/>
          <w:sz w:val="24"/>
          <w:szCs w:val="24"/>
          <w:lang w:val="x-none" w:eastAsia="ro-RO"/>
        </w:rPr>
        <w:t xml:space="preserve"> de </w:t>
      </w:r>
      <w:proofErr w:type="spellStart"/>
      <w:r w:rsidRPr="00D0640A">
        <w:rPr>
          <w:rFonts w:ascii="Times New Roman" w:eastAsia="Times New Roman" w:hAnsi="Times New Roman" w:cs="Times New Roman"/>
          <w:b/>
          <w:sz w:val="24"/>
          <w:szCs w:val="24"/>
          <w:lang w:val="x-none" w:eastAsia="ro-RO"/>
        </w:rPr>
        <w:t>reducere</w:t>
      </w:r>
      <w:proofErr w:type="spellEnd"/>
      <w:r w:rsidRPr="00D0640A">
        <w:rPr>
          <w:rFonts w:ascii="Times New Roman" w:eastAsia="Times New Roman" w:hAnsi="Times New Roman" w:cs="Times New Roman"/>
          <w:b/>
          <w:sz w:val="24"/>
          <w:szCs w:val="24"/>
          <w:lang w:val="x-none" w:eastAsia="ro-RO"/>
        </w:rPr>
        <w:t xml:space="preserve"> a </w:t>
      </w:r>
      <w:proofErr w:type="spellStart"/>
      <w:r w:rsidRPr="00D0640A">
        <w:rPr>
          <w:rFonts w:ascii="Times New Roman" w:eastAsia="Times New Roman" w:hAnsi="Times New Roman" w:cs="Times New Roman"/>
          <w:b/>
          <w:sz w:val="24"/>
          <w:szCs w:val="24"/>
          <w:lang w:val="x-none" w:eastAsia="ro-RO"/>
        </w:rPr>
        <w:t>dozei</w:t>
      </w:r>
      <w:proofErr w:type="spellEnd"/>
      <w:r w:rsidRPr="00D0640A">
        <w:rPr>
          <w:rFonts w:ascii="Times New Roman" w:eastAsia="Times New Roman" w:hAnsi="Times New Roman" w:cs="Times New Roman"/>
          <w:b/>
          <w:sz w:val="24"/>
          <w:szCs w:val="24"/>
          <w:lang w:val="x-none" w:eastAsia="ro-RO"/>
        </w:rPr>
        <w:t>/</w:t>
      </w:r>
      <w:proofErr w:type="spellStart"/>
      <w:r w:rsidRPr="00D0640A">
        <w:rPr>
          <w:rFonts w:ascii="Times New Roman" w:eastAsia="Times New Roman" w:hAnsi="Times New Roman" w:cs="Times New Roman"/>
          <w:b/>
          <w:sz w:val="24"/>
          <w:szCs w:val="24"/>
          <w:lang w:val="x-none" w:eastAsia="ro-RO"/>
        </w:rPr>
        <w:t>întrerupere</w:t>
      </w:r>
      <w:proofErr w:type="spellEnd"/>
      <w:r w:rsidRPr="00D0640A">
        <w:rPr>
          <w:rFonts w:ascii="Times New Roman" w:eastAsia="Times New Roman" w:hAnsi="Times New Roman" w:cs="Times New Roman"/>
          <w:b/>
          <w:sz w:val="24"/>
          <w:szCs w:val="24"/>
          <w:lang w:val="x-none" w:eastAsia="ro-RO"/>
        </w:rPr>
        <w:t xml:space="preserve"> </w:t>
      </w:r>
      <w:proofErr w:type="spellStart"/>
      <w:r w:rsidRPr="00D0640A">
        <w:rPr>
          <w:rFonts w:ascii="Times New Roman" w:eastAsia="Times New Roman" w:hAnsi="Times New Roman" w:cs="Times New Roman"/>
          <w:b/>
          <w:sz w:val="24"/>
          <w:szCs w:val="24"/>
          <w:lang w:val="x-none" w:eastAsia="ro-RO"/>
        </w:rPr>
        <w:t>temporară</w:t>
      </w:r>
      <w:proofErr w:type="spellEnd"/>
      <w:r w:rsidRPr="00D0640A">
        <w:rPr>
          <w:rFonts w:ascii="Times New Roman" w:eastAsia="Times New Roman" w:hAnsi="Times New Roman" w:cs="Times New Roman"/>
          <w:b/>
          <w:sz w:val="24"/>
          <w:szCs w:val="24"/>
          <w:lang w:val="x-none" w:eastAsia="ro-RO"/>
        </w:rPr>
        <w:t>/</w:t>
      </w:r>
      <w:proofErr w:type="spellStart"/>
      <w:r w:rsidRPr="00D0640A">
        <w:rPr>
          <w:rFonts w:ascii="Times New Roman" w:eastAsia="Times New Roman" w:hAnsi="Times New Roman" w:cs="Times New Roman"/>
          <w:b/>
          <w:sz w:val="24"/>
          <w:szCs w:val="24"/>
          <w:lang w:val="x-none" w:eastAsia="ro-RO"/>
        </w:rPr>
        <w:t>definitivă</w:t>
      </w:r>
      <w:proofErr w:type="spellEnd"/>
      <w:r w:rsidRPr="00D0640A">
        <w:rPr>
          <w:rFonts w:ascii="Times New Roman" w:eastAsia="Times New Roman" w:hAnsi="Times New Roman" w:cs="Times New Roman"/>
          <w:b/>
          <w:sz w:val="24"/>
          <w:szCs w:val="24"/>
          <w:lang w:val="x-none" w:eastAsia="ro-RO"/>
        </w:rPr>
        <w:t xml:space="preserve"> a </w:t>
      </w:r>
      <w:proofErr w:type="spellStart"/>
      <w:r w:rsidRPr="00D0640A">
        <w:rPr>
          <w:rFonts w:ascii="Times New Roman" w:eastAsia="Times New Roman" w:hAnsi="Times New Roman" w:cs="Times New Roman"/>
          <w:b/>
          <w:sz w:val="24"/>
          <w:szCs w:val="24"/>
          <w:lang w:val="x-none" w:eastAsia="ro-RO"/>
        </w:rPr>
        <w:t>tratamentului</w:t>
      </w:r>
      <w:proofErr w:type="spellEnd"/>
      <w:r w:rsidRPr="00D0640A">
        <w:rPr>
          <w:rFonts w:ascii="Times New Roman" w:eastAsia="Times New Roman" w:hAnsi="Times New Roman" w:cs="Times New Roman"/>
          <w:b/>
          <w:sz w:val="24"/>
          <w:szCs w:val="24"/>
          <w:lang w:val="x-none" w:eastAsia="ro-RO"/>
        </w:rPr>
        <w:t>:</w:t>
      </w:r>
    </w:p>
    <w:p w14:paraId="0ABA722B" w14:textId="2E9E1B0F"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acutizarea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agravarea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simptomelor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respiratorii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administrării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medicamentului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până</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stabilirea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diagnosticului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dacă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diagnosticată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boala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pulmonară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interstiţială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trebuie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iniţiat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corespunzător</w:t>
      </w:r>
      <w:proofErr w:type="spellEnd"/>
      <w:r w:rsidRPr="00D0640A">
        <w:rPr>
          <w:rFonts w:ascii="Times New Roman" w:eastAsia="Times New Roman" w:hAnsi="Times New Roman" w:cs="Times New Roman"/>
          <w:sz w:val="24"/>
          <w:szCs w:val="24"/>
          <w:lang w:val="x-none" w:eastAsia="ro-RO"/>
        </w:rPr>
        <w:t>.</w:t>
      </w:r>
    </w:p>
    <w:p w14:paraId="2DBA831C" w14:textId="20B7CB17"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diareei</w:t>
      </w:r>
      <w:proofErr w:type="spellEnd"/>
      <w:r w:rsidRPr="00D0640A">
        <w:rPr>
          <w:rFonts w:ascii="Times New Roman" w:eastAsia="Times New Roman" w:hAnsi="Times New Roman" w:cs="Times New Roman"/>
          <w:sz w:val="24"/>
          <w:szCs w:val="24"/>
          <w:lang w:val="x-none" w:eastAsia="ro-RO"/>
        </w:rPr>
        <w:t xml:space="preserve"> severe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reducerea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permanentă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w:t>
      </w:r>
    </w:p>
    <w:p w14:paraId="67449872" w14:textId="7C1303CC"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reacţiilor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cutanate</w:t>
      </w:r>
      <w:proofErr w:type="spellEnd"/>
      <w:r w:rsidRPr="00D0640A">
        <w:rPr>
          <w:rFonts w:ascii="Times New Roman" w:eastAsia="Times New Roman" w:hAnsi="Times New Roman" w:cs="Times New Roman"/>
          <w:sz w:val="24"/>
          <w:szCs w:val="24"/>
          <w:lang w:val="x-none" w:eastAsia="ro-RO"/>
        </w:rPr>
        <w:t xml:space="preserve"> severe </w:t>
      </w:r>
      <w:proofErr w:type="spellStart"/>
      <w:r w:rsidRPr="00D0640A">
        <w:rPr>
          <w:rFonts w:ascii="Times New Roman" w:eastAsia="Times New Roman" w:hAnsi="Times New Roman" w:cs="Times New Roman"/>
          <w:sz w:val="24"/>
          <w:szCs w:val="24"/>
          <w:lang w:val="x-none" w:eastAsia="ro-RO"/>
        </w:rPr>
        <w:t>necesită</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fie </w:t>
      </w:r>
      <w:proofErr w:type="spellStart"/>
      <w:r w:rsidRPr="00D0640A">
        <w:rPr>
          <w:rFonts w:ascii="Times New Roman" w:eastAsia="Times New Roman" w:hAnsi="Times New Roman" w:cs="Times New Roman"/>
          <w:sz w:val="24"/>
          <w:szCs w:val="24"/>
          <w:lang w:val="x-none" w:eastAsia="ro-RO"/>
        </w:rPr>
        <w:t>reducerea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dozei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w:t>
      </w:r>
    </w:p>
    <w:p w14:paraId="4D992DFF" w14:textId="1681E17A"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dezvoltarea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leziunilor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buloase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pustuloase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exfoliative severe </w:t>
      </w:r>
      <w:proofErr w:type="spellStart"/>
      <w:r w:rsidRPr="00D0640A">
        <w:rPr>
          <w:rFonts w:ascii="Times New Roman" w:eastAsia="Times New Roman" w:hAnsi="Times New Roman" w:cs="Times New Roman"/>
          <w:sz w:val="24"/>
          <w:szCs w:val="24"/>
          <w:lang w:val="x-none" w:eastAsia="ro-RO"/>
        </w:rPr>
        <w:t>impun</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permanentă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p>
    <w:p w14:paraId="08866EA6" w14:textId="3E9E6C45"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dezvoltarea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insuficienţei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hepatice</w:t>
      </w:r>
      <w:proofErr w:type="spellEnd"/>
      <w:r w:rsidRPr="00D0640A">
        <w:rPr>
          <w:rFonts w:ascii="Times New Roman" w:eastAsia="Times New Roman" w:hAnsi="Times New Roman" w:cs="Times New Roman"/>
          <w:sz w:val="24"/>
          <w:szCs w:val="24"/>
          <w:lang w:val="x-none" w:eastAsia="ro-RO"/>
        </w:rPr>
        <w:t xml:space="preserve"> severe,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oprirea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administrării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Afatinibum</w:t>
      </w:r>
      <w:proofErr w:type="spellEnd"/>
    </w:p>
    <w:p w14:paraId="284F9612" w14:textId="0CEF4E99"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keratitei</w:t>
      </w:r>
      <w:proofErr w:type="spellEnd"/>
      <w:r w:rsidRPr="00D0640A">
        <w:rPr>
          <w:rFonts w:ascii="Times New Roman" w:eastAsia="Times New Roman" w:hAnsi="Times New Roman" w:cs="Times New Roman"/>
          <w:sz w:val="24"/>
          <w:szCs w:val="24"/>
          <w:lang w:val="x-none" w:eastAsia="ro-RO"/>
        </w:rPr>
        <w:t xml:space="preserve"> ulcerative,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permanentă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Afatinibum</w:t>
      </w:r>
      <w:proofErr w:type="spellEnd"/>
    </w:p>
    <w:p w14:paraId="103CFA1F" w14:textId="77777777"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reducerea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fracţiei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ejecţie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temporară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permanentă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w:t>
      </w:r>
    </w:p>
    <w:p w14:paraId="0E5438FA" w14:textId="47C05B4F" w:rsidR="00D0640A" w:rsidRPr="00D0640A" w:rsidRDefault="00D0640A" w:rsidP="00D0640A">
      <w:pPr>
        <w:numPr>
          <w:ilvl w:val="0"/>
          <w:numId w:val="1011"/>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lastRenderedPageBreak/>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insuficienţei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renale</w:t>
      </w:r>
      <w:proofErr w:type="spellEnd"/>
      <w:r w:rsidRPr="00D0640A">
        <w:rPr>
          <w:rFonts w:ascii="Times New Roman" w:eastAsia="Times New Roman" w:hAnsi="Times New Roman" w:cs="Times New Roman"/>
          <w:sz w:val="24"/>
          <w:szCs w:val="24"/>
          <w:lang w:val="x-none" w:eastAsia="ro-RO"/>
        </w:rPr>
        <w:t xml:space="preserve"> severe </w:t>
      </w:r>
      <w:proofErr w:type="spellStart"/>
      <w:r w:rsidRPr="00D0640A">
        <w:rPr>
          <w:rFonts w:ascii="Times New Roman" w:eastAsia="Times New Roman" w:hAnsi="Times New Roman" w:cs="Times New Roman"/>
          <w:sz w:val="24"/>
          <w:szCs w:val="24"/>
          <w:lang w:val="x-none" w:eastAsia="ro-RO"/>
        </w:rPr>
        <w:t>impune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întreruperea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definitivă</w:t>
      </w:r>
      <w:proofErr w:type="spellEnd"/>
      <w:r w:rsidRPr="00D0640A">
        <w:rPr>
          <w:rFonts w:ascii="Times New Roman" w:eastAsia="Times New Roman" w:hAnsi="Times New Roman" w:cs="Times New Roman"/>
          <w:sz w:val="24"/>
          <w:szCs w:val="24"/>
          <w:lang w:val="x-none" w:eastAsia="ro-RO"/>
        </w:rPr>
        <w:t xml:space="preserve"> a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cu </w:t>
      </w:r>
      <w:proofErr w:type="spellStart"/>
      <w:r w:rsidR="00F04115" w:rsidRPr="00D0640A">
        <w:rPr>
          <w:rFonts w:ascii="Times New Roman" w:eastAsia="Times New Roman" w:hAnsi="Times New Roman" w:cs="Times New Roman"/>
          <w:sz w:val="24"/>
          <w:szCs w:val="24"/>
          <w:lang w:val="x-none" w:eastAsia="ro-RO"/>
        </w:rPr>
        <w:t>Afatinibum</w:t>
      </w:r>
      <w:proofErr w:type="spellEnd"/>
      <w:r w:rsidRPr="00D0640A">
        <w:rPr>
          <w:rFonts w:ascii="Times New Roman" w:eastAsia="Times New Roman" w:hAnsi="Times New Roman" w:cs="Times New Roman"/>
          <w:sz w:val="24"/>
          <w:szCs w:val="24"/>
          <w:lang w:val="x-none" w:eastAsia="ro-RO"/>
        </w:rPr>
        <w:t xml:space="preserve"> (clearance al </w:t>
      </w:r>
      <w:proofErr w:type="spellStart"/>
      <w:r w:rsidRPr="00D0640A">
        <w:rPr>
          <w:rFonts w:ascii="Times New Roman" w:eastAsia="Times New Roman" w:hAnsi="Times New Roman" w:cs="Times New Roman"/>
          <w:sz w:val="24"/>
          <w:szCs w:val="24"/>
          <w:lang w:val="x-none" w:eastAsia="ro-RO"/>
        </w:rPr>
        <w:t>creatininei</w:t>
      </w:r>
      <w:proofErr w:type="spellEnd"/>
      <w:r w:rsidR="00F04115">
        <w:rPr>
          <w:rFonts w:ascii="Times New Roman" w:eastAsia="Times New Roman" w:hAnsi="Times New Roman" w:cs="Times New Roman"/>
          <w:sz w:val="24"/>
          <w:szCs w:val="24"/>
          <w:lang w:val="x-none" w:eastAsia="ro-RO"/>
        </w:rPr>
        <w:t xml:space="preserve"> </w:t>
      </w:r>
      <w:r w:rsidRPr="00D0640A">
        <w:rPr>
          <w:rFonts w:ascii="Times New Roman" w:eastAsia="Times New Roman" w:hAnsi="Times New Roman" w:cs="Times New Roman"/>
          <w:sz w:val="24"/>
          <w:szCs w:val="24"/>
          <w:lang w:val="x-none" w:eastAsia="ro-RO"/>
        </w:rPr>
        <w:t>&lt; 30 mL/min).</w:t>
      </w:r>
    </w:p>
    <w:p w14:paraId="501A8DC2"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25BD3B7F"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b/>
          <w:sz w:val="24"/>
          <w:szCs w:val="24"/>
          <w:lang w:val="x-none" w:eastAsia="ro-RO"/>
        </w:rPr>
        <w:t xml:space="preserve">VI. </w:t>
      </w:r>
      <w:proofErr w:type="spellStart"/>
      <w:r w:rsidRPr="00D0640A">
        <w:rPr>
          <w:rFonts w:ascii="Times New Roman" w:eastAsia="Times New Roman" w:hAnsi="Times New Roman" w:cs="Times New Roman"/>
          <w:b/>
          <w:sz w:val="24"/>
          <w:szCs w:val="24"/>
          <w:lang w:val="x-none" w:eastAsia="ro-RO"/>
        </w:rPr>
        <w:t>Perioada</w:t>
      </w:r>
      <w:proofErr w:type="spellEnd"/>
      <w:r w:rsidRPr="00D0640A">
        <w:rPr>
          <w:rFonts w:ascii="Times New Roman" w:eastAsia="Times New Roman" w:hAnsi="Times New Roman" w:cs="Times New Roman"/>
          <w:b/>
          <w:sz w:val="24"/>
          <w:szCs w:val="24"/>
          <w:lang w:val="x-none" w:eastAsia="ro-RO"/>
        </w:rPr>
        <w:t xml:space="preserve"> de </w:t>
      </w:r>
      <w:proofErr w:type="spellStart"/>
      <w:r w:rsidRPr="00D0640A">
        <w:rPr>
          <w:rFonts w:ascii="Times New Roman" w:eastAsia="Times New Roman" w:hAnsi="Times New Roman" w:cs="Times New Roman"/>
          <w:b/>
          <w:sz w:val="24"/>
          <w:szCs w:val="24"/>
          <w:lang w:val="x-none" w:eastAsia="ro-RO"/>
        </w:rPr>
        <w:t>tratament</w:t>
      </w:r>
      <w:proofErr w:type="spellEnd"/>
      <w:r w:rsidRPr="00D0640A">
        <w:rPr>
          <w:rFonts w:ascii="Times New Roman" w:eastAsia="Times New Roman" w:hAnsi="Times New Roman" w:cs="Times New Roman"/>
          <w:b/>
          <w:sz w:val="24"/>
          <w:szCs w:val="24"/>
          <w:lang w:val="x-none" w:eastAsia="ro-RO"/>
        </w:rPr>
        <w:t>:</w:t>
      </w:r>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va</w:t>
      </w:r>
      <w:proofErr w:type="spellEnd"/>
      <w:r w:rsidRPr="00D0640A">
        <w:rPr>
          <w:rFonts w:ascii="Times New Roman" w:eastAsia="Times New Roman" w:hAnsi="Times New Roman" w:cs="Times New Roman"/>
          <w:sz w:val="24"/>
          <w:szCs w:val="24"/>
          <w:lang w:val="x-none" w:eastAsia="ro-RO"/>
        </w:rPr>
        <w:t xml:space="preserve"> continua </w:t>
      </w:r>
      <w:proofErr w:type="spellStart"/>
      <w:r w:rsidRPr="00D0640A">
        <w:rPr>
          <w:rFonts w:ascii="Times New Roman" w:eastAsia="Times New Roman" w:hAnsi="Times New Roman" w:cs="Times New Roman"/>
          <w:sz w:val="24"/>
          <w:szCs w:val="24"/>
          <w:lang w:val="x-none" w:eastAsia="ro-RO"/>
        </w:rPr>
        <w:t>până</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progresia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bolii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până</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unei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toxicităţi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inacceptabile</w:t>
      </w:r>
      <w:proofErr w:type="spellEnd"/>
      <w:r w:rsidRPr="00D0640A">
        <w:rPr>
          <w:rFonts w:ascii="Times New Roman" w:eastAsia="Times New Roman" w:hAnsi="Times New Roman" w:cs="Times New Roman"/>
          <w:sz w:val="24"/>
          <w:szCs w:val="24"/>
          <w:lang w:val="x-none" w:eastAsia="ro-RO"/>
        </w:rPr>
        <w:t>.</w:t>
      </w:r>
    </w:p>
    <w:p w14:paraId="67A03FD1"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
    <w:p w14:paraId="3605FA34" w14:textId="20DE6692"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VII. </w:t>
      </w:r>
      <w:proofErr w:type="spellStart"/>
      <w:r w:rsidRPr="00D0640A">
        <w:rPr>
          <w:rFonts w:ascii="Times New Roman" w:eastAsia="Times New Roman" w:hAnsi="Times New Roman" w:cs="Times New Roman"/>
          <w:b/>
          <w:sz w:val="24"/>
          <w:szCs w:val="24"/>
          <w:lang w:val="x-none" w:eastAsia="ro-RO"/>
        </w:rPr>
        <w:t>Monitorizarea</w:t>
      </w:r>
      <w:proofErr w:type="spellEnd"/>
      <w:r w:rsidRPr="00D0640A">
        <w:rPr>
          <w:rFonts w:ascii="Times New Roman" w:eastAsia="Times New Roman" w:hAnsi="Times New Roman" w:cs="Times New Roman"/>
          <w:b/>
          <w:sz w:val="24"/>
          <w:szCs w:val="24"/>
          <w:lang w:val="x-none" w:eastAsia="ro-RO"/>
        </w:rPr>
        <w:t xml:space="preserve"> </w:t>
      </w:r>
      <w:proofErr w:type="spellStart"/>
      <w:r w:rsidRPr="00D0640A">
        <w:rPr>
          <w:rFonts w:ascii="Times New Roman" w:eastAsia="Times New Roman" w:hAnsi="Times New Roman" w:cs="Times New Roman"/>
          <w:b/>
          <w:sz w:val="24"/>
          <w:szCs w:val="24"/>
          <w:lang w:val="x-none" w:eastAsia="ro-RO"/>
        </w:rPr>
        <w:t>tratamentului</w:t>
      </w:r>
      <w:proofErr w:type="spellEnd"/>
    </w:p>
    <w:p w14:paraId="1E5C620D"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vor</w:t>
      </w:r>
      <w:proofErr w:type="spellEnd"/>
      <w:r w:rsidRPr="00D0640A">
        <w:rPr>
          <w:rFonts w:ascii="Times New Roman" w:eastAsia="Times New Roman" w:hAnsi="Times New Roman" w:cs="Times New Roman"/>
          <w:sz w:val="24"/>
          <w:szCs w:val="24"/>
          <w:lang w:val="x-none" w:eastAsia="ro-RO"/>
        </w:rPr>
        <w:t xml:space="preserve"> fi </w:t>
      </w:r>
      <w:proofErr w:type="spellStart"/>
      <w:r w:rsidRPr="00D0640A">
        <w:rPr>
          <w:rFonts w:ascii="Times New Roman" w:eastAsia="Times New Roman" w:hAnsi="Times New Roman" w:cs="Times New Roman"/>
          <w:sz w:val="24"/>
          <w:szCs w:val="24"/>
          <w:lang w:val="x-none" w:eastAsia="ro-RO"/>
        </w:rPr>
        <w:t>monitorizaţi</w:t>
      </w:r>
      <w:proofErr w:type="spellEnd"/>
      <w:r w:rsidRPr="00D0640A">
        <w:rPr>
          <w:rFonts w:ascii="Times New Roman" w:eastAsia="Times New Roman" w:hAnsi="Times New Roman" w:cs="Times New Roman"/>
          <w:sz w:val="24"/>
          <w:szCs w:val="24"/>
          <w:lang w:val="x-none" w:eastAsia="ro-RO"/>
        </w:rPr>
        <w:t>:</w:t>
      </w:r>
    </w:p>
    <w:p w14:paraId="592A594C"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imagistic (CT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RMN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PET)</w:t>
      </w:r>
    </w:p>
    <w:p w14:paraId="48B0AAE0"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câte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clinic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depistarea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semnelor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simptomelor</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boală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pulmonară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interstiţială</w:t>
      </w:r>
      <w:proofErr w:type="spellEnd"/>
    </w:p>
    <w:p w14:paraId="3C982D4A"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câte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clinic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agravarea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erupţiilor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cutanate</w:t>
      </w:r>
      <w:proofErr w:type="spellEnd"/>
      <w:r w:rsidRPr="00D0640A">
        <w:rPr>
          <w:rFonts w:ascii="Times New Roman" w:eastAsia="Times New Roman" w:hAnsi="Times New Roman" w:cs="Times New Roman"/>
          <w:sz w:val="24"/>
          <w:szCs w:val="24"/>
          <w:lang w:val="x-none" w:eastAsia="ro-RO"/>
        </w:rPr>
        <w:t>.</w:t>
      </w:r>
    </w:p>
    <w:p w14:paraId="350E4886"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câte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clinic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apariţia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reacţiilor</w:t>
      </w:r>
      <w:proofErr w:type="spellEnd"/>
      <w:r w:rsidRPr="00D0640A">
        <w:rPr>
          <w:rFonts w:ascii="Times New Roman" w:eastAsia="Times New Roman" w:hAnsi="Times New Roman" w:cs="Times New Roman"/>
          <w:sz w:val="24"/>
          <w:szCs w:val="24"/>
          <w:lang w:val="x-none" w:eastAsia="ro-RO"/>
        </w:rPr>
        <w:t xml:space="preserve"> adverse severe (ca de </w:t>
      </w:r>
      <w:proofErr w:type="spellStart"/>
      <w:r w:rsidRPr="00D0640A">
        <w:rPr>
          <w:rFonts w:ascii="Times New Roman" w:eastAsia="Times New Roman" w:hAnsi="Times New Roman" w:cs="Times New Roman"/>
          <w:sz w:val="24"/>
          <w:szCs w:val="24"/>
          <w:lang w:val="x-none" w:eastAsia="ro-RO"/>
        </w:rPr>
        <w:t>exemplu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diaree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erupţii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cutanate</w:t>
      </w:r>
      <w:proofErr w:type="spellEnd"/>
      <w:r w:rsidRPr="00D0640A">
        <w:rPr>
          <w:rFonts w:ascii="Times New Roman" w:eastAsia="Times New Roman" w:hAnsi="Times New Roman" w:cs="Times New Roman"/>
          <w:sz w:val="24"/>
          <w:szCs w:val="24"/>
          <w:lang w:val="x-none" w:eastAsia="ro-RO"/>
        </w:rPr>
        <w:t>/</w:t>
      </w:r>
      <w:proofErr w:type="spellStart"/>
      <w:r w:rsidRPr="00D0640A">
        <w:rPr>
          <w:rFonts w:ascii="Times New Roman" w:eastAsia="Times New Roman" w:hAnsi="Times New Roman" w:cs="Times New Roman"/>
          <w:sz w:val="24"/>
          <w:szCs w:val="24"/>
          <w:lang w:val="x-none" w:eastAsia="ro-RO"/>
        </w:rPr>
        <w:t>acnee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paronichie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stomatită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în</w:t>
      </w:r>
      <w:proofErr w:type="spellEnd"/>
      <w:r w:rsidRPr="00D0640A">
        <w:rPr>
          <w:rFonts w:ascii="Times New Roman" w:eastAsia="Times New Roman" w:hAnsi="Times New Roman" w:cs="Times New Roman"/>
          <w:sz w:val="24"/>
          <w:szCs w:val="24"/>
          <w:lang w:val="x-none" w:eastAsia="ro-RO"/>
        </w:rPr>
        <w:t xml:space="preserve"> special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de sex </w:t>
      </w:r>
      <w:proofErr w:type="spellStart"/>
      <w:r w:rsidRPr="00D0640A">
        <w:rPr>
          <w:rFonts w:ascii="Times New Roman" w:eastAsia="Times New Roman" w:hAnsi="Times New Roman" w:cs="Times New Roman"/>
          <w:sz w:val="24"/>
          <w:szCs w:val="24"/>
          <w:lang w:val="x-none" w:eastAsia="ro-RO"/>
        </w:rPr>
        <w:t>feminin</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cei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greutate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mică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la </w:t>
      </w:r>
      <w:proofErr w:type="spellStart"/>
      <w:r w:rsidRPr="00D0640A">
        <w:rPr>
          <w:rFonts w:ascii="Times New Roman" w:eastAsia="Times New Roman" w:hAnsi="Times New Roman" w:cs="Times New Roman"/>
          <w:sz w:val="24"/>
          <w:szCs w:val="24"/>
          <w:lang w:val="x-none" w:eastAsia="ro-RO"/>
        </w:rPr>
        <w:t>cei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insuficienţă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preexistentă</w:t>
      </w:r>
      <w:proofErr w:type="spellEnd"/>
    </w:p>
    <w:p w14:paraId="000111F4"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identificarea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disfuncţiei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hepatice</w:t>
      </w:r>
      <w:proofErr w:type="spellEnd"/>
      <w:r w:rsidRPr="00D0640A">
        <w:rPr>
          <w:rFonts w:ascii="Times New Roman" w:eastAsia="Times New Roman" w:hAnsi="Times New Roman" w:cs="Times New Roman"/>
          <w:sz w:val="24"/>
          <w:szCs w:val="24"/>
          <w:lang w:val="x-none" w:eastAsia="ro-RO"/>
        </w:rPr>
        <w:t>.</w:t>
      </w:r>
    </w:p>
    <w:p w14:paraId="441A65E1"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câte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clinic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identificarea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afectării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cardiace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va</w:t>
      </w:r>
      <w:proofErr w:type="spellEnd"/>
      <w:r w:rsidRPr="00D0640A">
        <w:rPr>
          <w:rFonts w:ascii="Times New Roman" w:eastAsia="Times New Roman" w:hAnsi="Times New Roman" w:cs="Times New Roman"/>
          <w:sz w:val="24"/>
          <w:szCs w:val="24"/>
          <w:lang w:val="x-none" w:eastAsia="ro-RO"/>
        </w:rPr>
        <w:t xml:space="preserve"> fi </w:t>
      </w:r>
      <w:proofErr w:type="spellStart"/>
      <w:r w:rsidRPr="00D0640A">
        <w:rPr>
          <w:rFonts w:ascii="Times New Roman" w:eastAsia="Times New Roman" w:hAnsi="Times New Roman" w:cs="Times New Roman"/>
          <w:sz w:val="24"/>
          <w:szCs w:val="24"/>
          <w:lang w:val="x-none" w:eastAsia="ro-RO"/>
        </w:rPr>
        <w:t>evaluată</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inclusiv</w:t>
      </w:r>
      <w:proofErr w:type="spellEnd"/>
      <w:r w:rsidRPr="00D0640A">
        <w:rPr>
          <w:rFonts w:ascii="Times New Roman" w:eastAsia="Times New Roman" w:hAnsi="Times New Roman" w:cs="Times New Roman"/>
          <w:sz w:val="24"/>
          <w:szCs w:val="24"/>
          <w:lang w:val="x-none" w:eastAsia="ro-RO"/>
        </w:rPr>
        <w:t xml:space="preserve"> FE(VS)], la </w:t>
      </w:r>
      <w:proofErr w:type="spellStart"/>
      <w:r w:rsidRPr="00D0640A">
        <w:rPr>
          <w:rFonts w:ascii="Times New Roman" w:eastAsia="Times New Roman" w:hAnsi="Times New Roman" w:cs="Times New Roman"/>
          <w:sz w:val="24"/>
          <w:szCs w:val="24"/>
          <w:lang w:val="x-none" w:eastAsia="ro-RO"/>
        </w:rPr>
        <w:t>pacienţii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factori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risc</w:t>
      </w:r>
      <w:proofErr w:type="spellEnd"/>
      <w:r w:rsidRPr="00D0640A">
        <w:rPr>
          <w:rFonts w:ascii="Times New Roman" w:eastAsia="Times New Roman" w:hAnsi="Times New Roman" w:cs="Times New Roman"/>
          <w:sz w:val="24"/>
          <w:szCs w:val="24"/>
          <w:lang w:val="x-none" w:eastAsia="ro-RO"/>
        </w:rPr>
        <w:t xml:space="preserve"> cardiovascular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cei</w:t>
      </w:r>
      <w:proofErr w:type="spellEnd"/>
      <w:r w:rsidRPr="00D0640A">
        <w:rPr>
          <w:rFonts w:ascii="Times New Roman" w:eastAsia="Times New Roman" w:hAnsi="Times New Roman" w:cs="Times New Roman"/>
          <w:sz w:val="24"/>
          <w:szCs w:val="24"/>
          <w:lang w:val="x-none" w:eastAsia="ro-RO"/>
        </w:rPr>
        <w:t xml:space="preserve"> cu </w:t>
      </w:r>
      <w:proofErr w:type="spellStart"/>
      <w:r w:rsidRPr="00D0640A">
        <w:rPr>
          <w:rFonts w:ascii="Times New Roman" w:eastAsia="Times New Roman" w:hAnsi="Times New Roman" w:cs="Times New Roman"/>
          <w:sz w:val="24"/>
          <w:szCs w:val="24"/>
          <w:lang w:val="x-none" w:eastAsia="ro-RO"/>
        </w:rPr>
        <w:t>afecţiuni</w:t>
      </w:r>
      <w:proofErr w:type="spellEnd"/>
      <w:r w:rsidRPr="00D0640A">
        <w:rPr>
          <w:rFonts w:ascii="Times New Roman" w:eastAsia="Times New Roman" w:hAnsi="Times New Roman" w:cs="Times New Roman"/>
          <w:sz w:val="24"/>
          <w:szCs w:val="24"/>
          <w:lang w:val="x-none" w:eastAsia="ro-RO"/>
        </w:rPr>
        <w:t xml:space="preserve"> care pot </w:t>
      </w:r>
      <w:proofErr w:type="spellStart"/>
      <w:r w:rsidRPr="00D0640A">
        <w:rPr>
          <w:rFonts w:ascii="Times New Roman" w:eastAsia="Times New Roman" w:hAnsi="Times New Roman" w:cs="Times New Roman"/>
          <w:sz w:val="24"/>
          <w:szCs w:val="24"/>
          <w:lang w:val="x-none" w:eastAsia="ro-RO"/>
        </w:rPr>
        <w:t>influenţa</w:t>
      </w:r>
      <w:proofErr w:type="spellEnd"/>
      <w:r w:rsidRPr="00D0640A">
        <w:rPr>
          <w:rFonts w:ascii="Times New Roman" w:eastAsia="Times New Roman" w:hAnsi="Times New Roman" w:cs="Times New Roman"/>
          <w:sz w:val="24"/>
          <w:szCs w:val="24"/>
          <w:lang w:val="x-none" w:eastAsia="ro-RO"/>
        </w:rPr>
        <w:t xml:space="preserve"> FE(VS).</w:t>
      </w:r>
    </w:p>
    <w:p w14:paraId="43C330F8"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câte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ori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este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indicat</w:t>
      </w:r>
      <w:proofErr w:type="spellEnd"/>
      <w:r w:rsidRPr="00D0640A">
        <w:rPr>
          <w:rFonts w:ascii="Times New Roman" w:eastAsia="Times New Roman" w:hAnsi="Times New Roman" w:cs="Times New Roman"/>
          <w:sz w:val="24"/>
          <w:szCs w:val="24"/>
          <w:lang w:val="x-none" w:eastAsia="ro-RO"/>
        </w:rPr>
        <w:t xml:space="preserve"> clinic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identificarea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şi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afecţiunilor</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oculare</w:t>
      </w:r>
      <w:proofErr w:type="spellEnd"/>
    </w:p>
    <w:p w14:paraId="323A85B1" w14:textId="77777777" w:rsidR="00D0640A" w:rsidRPr="00D0640A" w:rsidRDefault="00D0640A" w:rsidP="00D0640A">
      <w:pPr>
        <w:numPr>
          <w:ilvl w:val="0"/>
          <w:numId w:val="1012"/>
        </w:num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D0640A">
        <w:rPr>
          <w:rFonts w:ascii="Times New Roman" w:eastAsia="Times New Roman" w:hAnsi="Times New Roman" w:cs="Times New Roman"/>
          <w:sz w:val="24"/>
          <w:szCs w:val="24"/>
          <w:lang w:val="x-none" w:eastAsia="ro-RO"/>
        </w:rPr>
        <w:t xml:space="preserve">periodic </w:t>
      </w:r>
      <w:proofErr w:type="spellStart"/>
      <w:r w:rsidRPr="00D0640A">
        <w:rPr>
          <w:rFonts w:ascii="Times New Roman" w:eastAsia="Times New Roman" w:hAnsi="Times New Roman" w:cs="Times New Roman"/>
          <w:sz w:val="24"/>
          <w:szCs w:val="24"/>
          <w:lang w:val="x-none" w:eastAsia="ro-RO"/>
        </w:rPr>
        <w:t>pentru</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detectarea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insuficienţei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renale</w:t>
      </w:r>
      <w:proofErr w:type="spellEnd"/>
      <w:r w:rsidRPr="00D0640A">
        <w:rPr>
          <w:rFonts w:ascii="Times New Roman" w:eastAsia="Times New Roman" w:hAnsi="Times New Roman" w:cs="Times New Roman"/>
          <w:sz w:val="24"/>
          <w:szCs w:val="24"/>
          <w:lang w:val="x-none" w:eastAsia="ro-RO"/>
        </w:rPr>
        <w:t>.</w:t>
      </w:r>
    </w:p>
    <w:p w14:paraId="0A27AAD9"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D0640A">
        <w:rPr>
          <w:rFonts w:ascii="Times New Roman" w:eastAsia="Times New Roman" w:hAnsi="Times New Roman" w:cs="Times New Roman"/>
          <w:sz w:val="24"/>
          <w:szCs w:val="24"/>
          <w:lang w:val="x-none" w:eastAsia="ro-RO"/>
        </w:rPr>
        <w:t xml:space="preserve">    </w:t>
      </w:r>
    </w:p>
    <w:p w14:paraId="2ED20E9D" w14:textId="715F7D6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sz w:val="24"/>
          <w:szCs w:val="24"/>
          <w:lang w:val="x-none" w:eastAsia="ro-RO"/>
        </w:rPr>
      </w:pPr>
      <w:r w:rsidRPr="00D0640A">
        <w:rPr>
          <w:rFonts w:ascii="Times New Roman" w:eastAsia="Times New Roman" w:hAnsi="Times New Roman" w:cs="Times New Roman"/>
          <w:b/>
          <w:sz w:val="24"/>
          <w:szCs w:val="24"/>
          <w:lang w:val="x-none" w:eastAsia="ro-RO"/>
        </w:rPr>
        <w:t xml:space="preserve">VIII. </w:t>
      </w:r>
      <w:proofErr w:type="spellStart"/>
      <w:r w:rsidRPr="00D0640A">
        <w:rPr>
          <w:rFonts w:ascii="Times New Roman" w:eastAsia="Times New Roman" w:hAnsi="Times New Roman" w:cs="Times New Roman"/>
          <w:b/>
          <w:sz w:val="24"/>
          <w:szCs w:val="24"/>
          <w:lang w:val="x-none" w:eastAsia="ro-RO"/>
        </w:rPr>
        <w:t>Prescriptori</w:t>
      </w:r>
      <w:proofErr w:type="spellEnd"/>
    </w:p>
    <w:p w14:paraId="4B877753"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Iniţierea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se face de </w:t>
      </w:r>
      <w:proofErr w:type="spellStart"/>
      <w:r w:rsidRPr="00D0640A">
        <w:rPr>
          <w:rFonts w:ascii="Times New Roman" w:eastAsia="Times New Roman" w:hAnsi="Times New Roman" w:cs="Times New Roman"/>
          <w:sz w:val="24"/>
          <w:szCs w:val="24"/>
          <w:lang w:val="x-none" w:eastAsia="ro-RO"/>
        </w:rPr>
        <w:t>către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medicii</w:t>
      </w:r>
      <w:proofErr w:type="spellEnd"/>
      <w:r w:rsidRPr="00D0640A">
        <w:rPr>
          <w:rFonts w:ascii="Times New Roman" w:eastAsia="Times New Roman" w:hAnsi="Times New Roman" w:cs="Times New Roman"/>
          <w:sz w:val="24"/>
          <w:szCs w:val="24"/>
          <w:lang w:val="x-none" w:eastAsia="ro-RO"/>
        </w:rPr>
        <w:t xml:space="preserve"> din </w:t>
      </w:r>
      <w:proofErr w:type="spellStart"/>
      <w:r w:rsidRPr="00D0640A">
        <w:rPr>
          <w:rFonts w:ascii="Times New Roman" w:eastAsia="Times New Roman" w:hAnsi="Times New Roman" w:cs="Times New Roman"/>
          <w:sz w:val="24"/>
          <w:szCs w:val="24"/>
          <w:lang w:val="x-none" w:eastAsia="ro-RO"/>
        </w:rPr>
        <w:t>specialitatea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oncologie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medicală</w:t>
      </w:r>
      <w:proofErr w:type="spellEnd"/>
      <w:r w:rsidRPr="00D0640A">
        <w:rPr>
          <w:rFonts w:ascii="Times New Roman" w:eastAsia="Times New Roman" w:hAnsi="Times New Roman" w:cs="Times New Roman"/>
          <w:sz w:val="24"/>
          <w:szCs w:val="24"/>
          <w:lang w:val="x-none" w:eastAsia="ro-RO"/>
        </w:rPr>
        <w:t>.</w:t>
      </w:r>
    </w:p>
    <w:p w14:paraId="26F98046" w14:textId="184E3C55"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roofErr w:type="spellStart"/>
      <w:r w:rsidRPr="00D0640A">
        <w:rPr>
          <w:rFonts w:ascii="Times New Roman" w:eastAsia="Times New Roman" w:hAnsi="Times New Roman" w:cs="Times New Roman"/>
          <w:sz w:val="24"/>
          <w:szCs w:val="24"/>
          <w:lang w:val="x-none" w:eastAsia="ro-RO"/>
        </w:rPr>
        <w:t>Continuarea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tratamentului</w:t>
      </w:r>
      <w:proofErr w:type="spellEnd"/>
      <w:r w:rsidRPr="00D0640A">
        <w:rPr>
          <w:rFonts w:ascii="Times New Roman" w:eastAsia="Times New Roman" w:hAnsi="Times New Roman" w:cs="Times New Roman"/>
          <w:sz w:val="24"/>
          <w:szCs w:val="24"/>
          <w:lang w:val="x-none" w:eastAsia="ro-RO"/>
        </w:rPr>
        <w:t xml:space="preserve"> se face de </w:t>
      </w:r>
      <w:proofErr w:type="spellStart"/>
      <w:r w:rsidRPr="00D0640A">
        <w:rPr>
          <w:rFonts w:ascii="Times New Roman" w:eastAsia="Times New Roman" w:hAnsi="Times New Roman" w:cs="Times New Roman"/>
          <w:sz w:val="24"/>
          <w:szCs w:val="24"/>
          <w:lang w:val="x-none" w:eastAsia="ro-RO"/>
        </w:rPr>
        <w:t>către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medicul</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oncolog</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sau</w:t>
      </w:r>
      <w:proofErr w:type="spellEnd"/>
      <w:r w:rsidRPr="00D0640A">
        <w:rPr>
          <w:rFonts w:ascii="Times New Roman" w:eastAsia="Times New Roman" w:hAnsi="Times New Roman" w:cs="Times New Roman"/>
          <w:sz w:val="24"/>
          <w:szCs w:val="24"/>
          <w:lang w:val="x-none" w:eastAsia="ro-RO"/>
        </w:rPr>
        <w:t xml:space="preserve"> pe </w:t>
      </w:r>
      <w:proofErr w:type="spellStart"/>
      <w:r w:rsidRPr="00D0640A">
        <w:rPr>
          <w:rFonts w:ascii="Times New Roman" w:eastAsia="Times New Roman" w:hAnsi="Times New Roman" w:cs="Times New Roman"/>
          <w:sz w:val="24"/>
          <w:szCs w:val="24"/>
          <w:lang w:val="x-none" w:eastAsia="ro-RO"/>
        </w:rPr>
        <w:t>baza</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scrisorii</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medicale</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către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medicii</w:t>
      </w:r>
      <w:proofErr w:type="spellEnd"/>
      <w:r w:rsidRPr="00D0640A">
        <w:rPr>
          <w:rFonts w:ascii="Times New Roman" w:eastAsia="Times New Roman" w:hAnsi="Times New Roman" w:cs="Times New Roman"/>
          <w:sz w:val="24"/>
          <w:szCs w:val="24"/>
          <w:lang w:val="x-none" w:eastAsia="ro-RO"/>
        </w:rPr>
        <w:t xml:space="preserve"> de </w:t>
      </w:r>
      <w:proofErr w:type="spellStart"/>
      <w:r w:rsidRPr="00D0640A">
        <w:rPr>
          <w:rFonts w:ascii="Times New Roman" w:eastAsia="Times New Roman" w:hAnsi="Times New Roman" w:cs="Times New Roman"/>
          <w:sz w:val="24"/>
          <w:szCs w:val="24"/>
          <w:lang w:val="x-none" w:eastAsia="ro-RO"/>
        </w:rPr>
        <w:t>familie</w:t>
      </w:r>
      <w:proofErr w:type="spellEnd"/>
      <w:r w:rsidRPr="00D0640A">
        <w:rPr>
          <w:rFonts w:ascii="Times New Roman" w:eastAsia="Times New Roman" w:hAnsi="Times New Roman" w:cs="Times New Roman"/>
          <w:sz w:val="24"/>
          <w:szCs w:val="24"/>
          <w:lang w:val="x-none" w:eastAsia="ro-RO"/>
        </w:rPr>
        <w:t xml:space="preserve"> </w:t>
      </w:r>
      <w:proofErr w:type="spellStart"/>
      <w:r w:rsidRPr="00D0640A">
        <w:rPr>
          <w:rFonts w:ascii="Times New Roman" w:eastAsia="Times New Roman" w:hAnsi="Times New Roman" w:cs="Times New Roman"/>
          <w:sz w:val="24"/>
          <w:szCs w:val="24"/>
          <w:lang w:val="x-none" w:eastAsia="ro-RO"/>
        </w:rPr>
        <w:t>desemnaţi</w:t>
      </w:r>
      <w:proofErr w:type="spellEnd"/>
      <w:r>
        <w:rPr>
          <w:rFonts w:ascii="Times New Roman" w:eastAsia="Times New Roman" w:hAnsi="Times New Roman" w:cs="Times New Roman"/>
          <w:sz w:val="24"/>
          <w:szCs w:val="24"/>
          <w:lang w:val="x-none" w:eastAsia="ro-RO"/>
        </w:rPr>
        <w:t>.”</w:t>
      </w:r>
    </w:p>
    <w:p w14:paraId="4CBABE18" w14:textId="77777777" w:rsidR="00D0640A" w:rsidRPr="00D0640A" w:rsidRDefault="00D0640A" w:rsidP="00D0640A">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31B6F31" w14:textId="77777777" w:rsidR="00D0640A" w:rsidRPr="00D0640A" w:rsidRDefault="00D0640A" w:rsidP="00D0640A">
      <w:pPr>
        <w:autoSpaceDE w:val="0"/>
        <w:autoSpaceDN w:val="0"/>
        <w:adjustRightInd w:val="0"/>
        <w:spacing w:after="0" w:line="240" w:lineRule="auto"/>
        <w:jc w:val="center"/>
        <w:rPr>
          <w:rFonts w:ascii="Times New Roman" w:eastAsia="Times New Roman" w:hAnsi="Times New Roman" w:cs="Times New Roman"/>
          <w:sz w:val="24"/>
          <w:szCs w:val="24"/>
          <w:lang w:val="x-none" w:eastAsia="ro-RO"/>
        </w:rPr>
      </w:pPr>
    </w:p>
    <w:p w14:paraId="3E8587CA" w14:textId="77777777" w:rsidR="00D0640A" w:rsidRPr="00D0640A" w:rsidRDefault="00D0640A" w:rsidP="00D0640A">
      <w:pPr>
        <w:autoSpaceDE w:val="0"/>
        <w:autoSpaceDN w:val="0"/>
        <w:adjustRightInd w:val="0"/>
        <w:spacing w:after="0" w:line="240" w:lineRule="auto"/>
        <w:jc w:val="center"/>
        <w:rPr>
          <w:rFonts w:ascii="Times New Roman" w:eastAsia="Times New Roman" w:hAnsi="Times New Roman" w:cs="Times New Roman"/>
          <w:sz w:val="24"/>
          <w:szCs w:val="24"/>
          <w:lang w:val="x-none" w:eastAsia="ro-RO"/>
        </w:rPr>
      </w:pPr>
    </w:p>
    <w:p w14:paraId="23B713D2" w14:textId="77777777" w:rsidR="00D0640A" w:rsidRPr="00D0640A" w:rsidRDefault="00D0640A" w:rsidP="00D0640A">
      <w:pPr>
        <w:autoSpaceDE w:val="0"/>
        <w:autoSpaceDN w:val="0"/>
        <w:adjustRightInd w:val="0"/>
        <w:spacing w:after="0" w:line="240" w:lineRule="auto"/>
        <w:jc w:val="center"/>
        <w:rPr>
          <w:rFonts w:ascii="Times New Roman" w:eastAsia="Times New Roman" w:hAnsi="Times New Roman" w:cs="Times New Roman"/>
          <w:sz w:val="24"/>
          <w:szCs w:val="24"/>
          <w:lang w:val="x-none" w:eastAsia="ro-RO"/>
        </w:rPr>
      </w:pPr>
    </w:p>
    <w:p w14:paraId="4180250C" w14:textId="77777777" w:rsidR="00D0640A" w:rsidRPr="00D0640A" w:rsidRDefault="00D0640A" w:rsidP="00D0640A">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6C1A1B51" w14:textId="77777777" w:rsidR="00D0640A" w:rsidRPr="00D0640A" w:rsidRDefault="00D0640A" w:rsidP="00D0640A">
      <w:pPr>
        <w:autoSpaceDE w:val="0"/>
        <w:autoSpaceDN w:val="0"/>
        <w:adjustRightInd w:val="0"/>
        <w:spacing w:after="0" w:line="240" w:lineRule="auto"/>
        <w:contextualSpacing/>
        <w:jc w:val="both"/>
        <w:rPr>
          <w:rFonts w:ascii="Arial" w:eastAsia="Times New Roman" w:hAnsi="Arial" w:cs="Arial"/>
          <w:b/>
          <w:bCs/>
          <w:noProof/>
          <w:sz w:val="24"/>
          <w:szCs w:val="24"/>
          <w:lang w:val="en-US" w:eastAsia="ro-RO"/>
        </w:rPr>
      </w:pPr>
    </w:p>
    <w:p w14:paraId="2395A21E"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48FB8116"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0DBC73E5"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2C5FB46A"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03750844"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6F32C4EE"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3991BDA9"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73225BC0"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509436B3"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58C5FC84"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2FCC7D88"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27297D6A"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5A7A0E15"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6AD34D28"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12929AEE"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622C4709"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2A1B6FDE" w14:textId="77777777" w:rsidR="00F04115" w:rsidRDefault="00F04115" w:rsidP="00F16522">
      <w:pPr>
        <w:tabs>
          <w:tab w:val="left" w:pos="851"/>
        </w:tabs>
        <w:spacing w:after="0" w:line="240" w:lineRule="auto"/>
        <w:jc w:val="both"/>
        <w:rPr>
          <w:rFonts w:ascii="Times New Roman" w:eastAsia="Arial" w:hAnsi="Times New Roman" w:cs="Times New Roman"/>
          <w:b/>
          <w:bCs/>
          <w:sz w:val="24"/>
          <w:szCs w:val="24"/>
          <w:lang w:val="en-US"/>
        </w:rPr>
      </w:pPr>
    </w:p>
    <w:p w14:paraId="72001A8A" w14:textId="77777777" w:rsidR="00F04115" w:rsidRDefault="00F04115" w:rsidP="00F16522">
      <w:pPr>
        <w:tabs>
          <w:tab w:val="left" w:pos="851"/>
        </w:tabs>
        <w:spacing w:after="0" w:line="240" w:lineRule="auto"/>
        <w:jc w:val="both"/>
        <w:rPr>
          <w:rFonts w:ascii="Times New Roman" w:eastAsia="Arial" w:hAnsi="Times New Roman" w:cs="Times New Roman"/>
          <w:b/>
          <w:bCs/>
          <w:sz w:val="24"/>
          <w:szCs w:val="24"/>
          <w:lang w:val="en-US"/>
        </w:rPr>
      </w:pPr>
    </w:p>
    <w:p w14:paraId="712B5817" w14:textId="77777777" w:rsidR="00F04115" w:rsidRDefault="00F04115" w:rsidP="00F16522">
      <w:pPr>
        <w:tabs>
          <w:tab w:val="left" w:pos="851"/>
        </w:tabs>
        <w:spacing w:after="0" w:line="240" w:lineRule="auto"/>
        <w:jc w:val="both"/>
        <w:rPr>
          <w:rFonts w:ascii="Times New Roman" w:eastAsia="Arial" w:hAnsi="Times New Roman" w:cs="Times New Roman"/>
          <w:b/>
          <w:bCs/>
          <w:sz w:val="24"/>
          <w:szCs w:val="24"/>
          <w:lang w:val="en-US"/>
        </w:rPr>
      </w:pPr>
    </w:p>
    <w:p w14:paraId="2C7E5F36"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bookmarkEnd w:id="15"/>
    <w:p w14:paraId="42DC49D0" w14:textId="4B568427" w:rsidR="009E3D6F" w:rsidRPr="001A3402" w:rsidRDefault="009E3D6F" w:rsidP="009E3D6F">
      <w:pPr>
        <w:pStyle w:val="ListParagraph"/>
        <w:numPr>
          <w:ilvl w:val="0"/>
          <w:numId w:val="782"/>
        </w:numPr>
        <w:tabs>
          <w:tab w:val="left" w:pos="426"/>
        </w:tabs>
        <w:ind w:left="450" w:hanging="450"/>
        <w:jc w:val="both"/>
        <w:rPr>
          <w:rFonts w:eastAsia="Arial"/>
          <w:b/>
          <w:bCs/>
          <w:lang w:val="en-US"/>
        </w:rPr>
      </w:pPr>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00E5298B" w:rsidRPr="00E5298B">
        <w:rPr>
          <w:rFonts w:eastAsia="Arial"/>
          <w:b/>
          <w:bCs/>
          <w:lang w:val="en-US"/>
        </w:rPr>
        <w:t>170 cod (L01XE21): DCI REGORAFENIBUM</w:t>
      </w:r>
      <w:r w:rsidRPr="001A3402">
        <w:rPr>
          <w:rFonts w:eastAsia="Arial"/>
          <w:b/>
          <w:bCs/>
          <w:lang w:val="en-US"/>
        </w:rPr>
        <w:t xml:space="preserve">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18088BAE" w14:textId="77777777" w:rsidR="009E3D6F" w:rsidRPr="00B43BFB" w:rsidRDefault="009E3D6F" w:rsidP="009E3D6F">
      <w:pPr>
        <w:tabs>
          <w:tab w:val="left" w:pos="851"/>
        </w:tabs>
        <w:spacing w:after="0" w:line="240" w:lineRule="auto"/>
        <w:jc w:val="both"/>
        <w:rPr>
          <w:rFonts w:ascii="Times New Roman" w:eastAsia="Arial" w:hAnsi="Times New Roman" w:cs="Times New Roman"/>
          <w:b/>
          <w:bCs/>
          <w:sz w:val="24"/>
          <w:szCs w:val="24"/>
          <w:lang w:val="en-US"/>
        </w:rPr>
      </w:pPr>
    </w:p>
    <w:p w14:paraId="6AB42BC4" w14:textId="77777777" w:rsidR="009E3D6F" w:rsidRDefault="009E3D6F" w:rsidP="009E3D6F">
      <w:pPr>
        <w:tabs>
          <w:tab w:val="left" w:pos="851"/>
        </w:tabs>
        <w:spacing w:after="0" w:line="240" w:lineRule="auto"/>
        <w:jc w:val="both"/>
        <w:rPr>
          <w:rFonts w:ascii="Times New Roman" w:eastAsia="Arial" w:hAnsi="Times New Roman" w:cs="Times New Roman"/>
          <w:b/>
          <w:bCs/>
          <w:sz w:val="24"/>
          <w:szCs w:val="24"/>
          <w:lang w:val="en-US"/>
        </w:rPr>
      </w:pPr>
    </w:p>
    <w:p w14:paraId="678CF46B" w14:textId="77777777" w:rsidR="00E5298B" w:rsidRPr="00E5298B" w:rsidRDefault="00E5298B" w:rsidP="00E5298B">
      <w:pPr>
        <w:tabs>
          <w:tab w:val="left" w:pos="851"/>
        </w:tabs>
        <w:spacing w:after="0" w:line="240" w:lineRule="auto"/>
        <w:jc w:val="both"/>
        <w:rPr>
          <w:rFonts w:ascii="Times New Roman" w:eastAsia="Arial" w:hAnsi="Times New Roman" w:cs="Times New Roman"/>
          <w:b/>
          <w:bCs/>
          <w:sz w:val="24"/>
          <w:szCs w:val="24"/>
          <w:lang w:val="en-US"/>
        </w:rPr>
      </w:pPr>
      <w:proofErr w:type="gramStart"/>
      <w:r w:rsidRPr="00E5298B">
        <w:rPr>
          <w:rFonts w:ascii="Times New Roman" w:eastAsia="Arial" w:hAnsi="Times New Roman" w:cs="Times New Roman"/>
          <w:b/>
          <w:bCs/>
          <w:sz w:val="24"/>
          <w:szCs w:val="24"/>
          <w:lang w:val="en-GB"/>
        </w:rPr>
        <w:t>”Protocol</w:t>
      </w:r>
      <w:proofErr w:type="gramEnd"/>
      <w:r w:rsidRPr="00E5298B">
        <w:rPr>
          <w:rFonts w:ascii="Times New Roman" w:eastAsia="Arial" w:hAnsi="Times New Roman" w:cs="Times New Roman"/>
          <w:b/>
          <w:bCs/>
          <w:sz w:val="24"/>
          <w:szCs w:val="24"/>
          <w:lang w:val="en-GB"/>
        </w:rPr>
        <w:t xml:space="preserve"> </w:t>
      </w:r>
      <w:proofErr w:type="spellStart"/>
      <w:r w:rsidRPr="00E5298B">
        <w:rPr>
          <w:rFonts w:ascii="Times New Roman" w:eastAsia="Arial" w:hAnsi="Times New Roman" w:cs="Times New Roman"/>
          <w:b/>
          <w:bCs/>
          <w:sz w:val="24"/>
          <w:szCs w:val="24"/>
          <w:lang w:val="en-GB"/>
        </w:rPr>
        <w:t>terapeutic</w:t>
      </w:r>
      <w:proofErr w:type="spellEnd"/>
      <w:r w:rsidRPr="00E5298B">
        <w:rPr>
          <w:rFonts w:ascii="Times New Roman" w:eastAsia="Arial" w:hAnsi="Times New Roman" w:cs="Times New Roman"/>
          <w:b/>
          <w:bCs/>
          <w:sz w:val="24"/>
          <w:szCs w:val="24"/>
          <w:lang w:val="en-GB"/>
        </w:rPr>
        <w:t xml:space="preserve"> </w:t>
      </w:r>
      <w:proofErr w:type="spellStart"/>
      <w:r w:rsidRPr="00E5298B">
        <w:rPr>
          <w:rFonts w:ascii="Times New Roman" w:eastAsia="Arial" w:hAnsi="Times New Roman" w:cs="Times New Roman"/>
          <w:b/>
          <w:bCs/>
          <w:sz w:val="24"/>
          <w:szCs w:val="24"/>
          <w:lang w:val="en-GB"/>
        </w:rPr>
        <w:t>corespunzător</w:t>
      </w:r>
      <w:proofErr w:type="spellEnd"/>
      <w:r w:rsidRPr="00E5298B">
        <w:rPr>
          <w:rFonts w:ascii="Times New Roman" w:eastAsia="Arial" w:hAnsi="Times New Roman" w:cs="Times New Roman"/>
          <w:b/>
          <w:bCs/>
          <w:sz w:val="24"/>
          <w:szCs w:val="24"/>
          <w:lang w:val="en-GB"/>
        </w:rPr>
        <w:t xml:space="preserve"> </w:t>
      </w:r>
      <w:proofErr w:type="spellStart"/>
      <w:r w:rsidRPr="00E5298B">
        <w:rPr>
          <w:rFonts w:ascii="Times New Roman" w:eastAsia="Arial" w:hAnsi="Times New Roman" w:cs="Times New Roman"/>
          <w:b/>
          <w:bCs/>
          <w:sz w:val="24"/>
          <w:szCs w:val="24"/>
          <w:lang w:val="en-GB"/>
        </w:rPr>
        <w:t>poziţiei</w:t>
      </w:r>
      <w:proofErr w:type="spellEnd"/>
      <w:r w:rsidRPr="00E5298B">
        <w:rPr>
          <w:rFonts w:ascii="Times New Roman" w:eastAsia="Arial" w:hAnsi="Times New Roman" w:cs="Times New Roman"/>
          <w:b/>
          <w:bCs/>
          <w:sz w:val="24"/>
          <w:szCs w:val="24"/>
          <w:lang w:val="en-GB"/>
        </w:rPr>
        <w:t xml:space="preserve"> nr. </w:t>
      </w:r>
      <w:r w:rsidRPr="00E5298B">
        <w:rPr>
          <w:rFonts w:ascii="Times New Roman" w:eastAsia="Arial" w:hAnsi="Times New Roman" w:cs="Times New Roman"/>
          <w:b/>
          <w:bCs/>
          <w:sz w:val="24"/>
          <w:szCs w:val="24"/>
          <w:lang w:val="en-US"/>
        </w:rPr>
        <w:t>170 cod (L01XE21): DCI REGORAFENIBUM</w:t>
      </w:r>
    </w:p>
    <w:p w14:paraId="2589AD00"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2DBEA3B4" w14:textId="77777777" w:rsidR="00E5298B" w:rsidRPr="00E5298B" w:rsidRDefault="00E5298B" w:rsidP="00E5298B">
      <w:pPr>
        <w:autoSpaceDE w:val="0"/>
        <w:autoSpaceDN w:val="0"/>
        <w:adjustRightInd w:val="0"/>
        <w:spacing w:after="0" w:line="276" w:lineRule="auto"/>
        <w:jc w:val="both"/>
        <w:rPr>
          <w:rFonts w:ascii="Times New Roman" w:eastAsia="Calibri" w:hAnsi="Times New Roman" w:cs="Times New Roman"/>
          <w:b/>
          <w:bCs/>
          <w:iCs/>
          <w:sz w:val="24"/>
          <w:szCs w:val="24"/>
          <w:lang w:val="pt-BR"/>
        </w:rPr>
      </w:pPr>
    </w:p>
    <w:p w14:paraId="059B0DE8" w14:textId="77777777" w:rsidR="00E5298B" w:rsidRPr="00E5298B" w:rsidRDefault="00E5298B" w:rsidP="00E5298B">
      <w:pPr>
        <w:autoSpaceDE w:val="0"/>
        <w:autoSpaceDN w:val="0"/>
        <w:adjustRightInd w:val="0"/>
        <w:spacing w:after="0" w:line="276" w:lineRule="auto"/>
        <w:jc w:val="both"/>
        <w:rPr>
          <w:rFonts w:ascii="Times New Roman" w:eastAsia="Calibri" w:hAnsi="Times New Roman" w:cs="Times New Roman"/>
          <w:b/>
          <w:bCs/>
          <w:iCs/>
          <w:sz w:val="24"/>
          <w:szCs w:val="24"/>
          <w:u w:val="single"/>
        </w:rPr>
      </w:pPr>
      <w:r w:rsidRPr="00E5298B">
        <w:rPr>
          <w:rFonts w:ascii="Times New Roman" w:eastAsia="Calibri" w:hAnsi="Times New Roman" w:cs="Times New Roman"/>
          <w:b/>
          <w:bCs/>
          <w:iCs/>
          <w:sz w:val="24"/>
          <w:szCs w:val="24"/>
          <w:u w:val="single"/>
        </w:rPr>
        <w:t>A. CARCINOM HEPATOCELULAR</w:t>
      </w:r>
    </w:p>
    <w:p w14:paraId="287124C5" w14:textId="77777777" w:rsidR="00E5298B" w:rsidRPr="00E5298B" w:rsidRDefault="00E5298B" w:rsidP="00E5298B">
      <w:pPr>
        <w:autoSpaceDE w:val="0"/>
        <w:autoSpaceDN w:val="0"/>
        <w:adjustRightInd w:val="0"/>
        <w:spacing w:after="0" w:line="276" w:lineRule="auto"/>
        <w:jc w:val="both"/>
        <w:rPr>
          <w:rFonts w:ascii="Times New Roman" w:eastAsia="Calibri" w:hAnsi="Times New Roman" w:cs="Times New Roman"/>
          <w:b/>
          <w:bCs/>
          <w:iCs/>
          <w:sz w:val="24"/>
          <w:szCs w:val="24"/>
        </w:rPr>
      </w:pPr>
    </w:p>
    <w:p w14:paraId="179C68D8" w14:textId="77777777" w:rsidR="00E5298B" w:rsidRPr="00E5298B" w:rsidRDefault="00E5298B" w:rsidP="00E5298B">
      <w:pPr>
        <w:spacing w:after="0" w:line="276" w:lineRule="auto"/>
        <w:jc w:val="both"/>
        <w:rPr>
          <w:rFonts w:ascii="Times New Roman" w:eastAsia="Calibri" w:hAnsi="Times New Roman" w:cs="Times New Roman"/>
          <w:b/>
          <w:bCs/>
          <w:sz w:val="24"/>
          <w:szCs w:val="24"/>
          <w:lang w:eastAsia="ro-RO"/>
        </w:rPr>
      </w:pPr>
      <w:r w:rsidRPr="00E5298B">
        <w:rPr>
          <w:rFonts w:ascii="Times New Roman" w:eastAsia="Calibri" w:hAnsi="Times New Roman" w:cs="Times New Roman"/>
          <w:b/>
          <w:bCs/>
          <w:sz w:val="24"/>
          <w:szCs w:val="24"/>
          <w:lang w:eastAsia="ro-RO"/>
        </w:rPr>
        <w:t xml:space="preserve">I. Indicația terapeutică </w:t>
      </w:r>
    </w:p>
    <w:p w14:paraId="666EE0B0" w14:textId="66B845F7"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indicat ca </w:t>
      </w:r>
      <w:proofErr w:type="spellStart"/>
      <w:r w:rsidRPr="00E5298B">
        <w:rPr>
          <w:rFonts w:ascii="Times New Roman" w:eastAsia="Calibri" w:hAnsi="Times New Roman" w:cs="Times New Roman"/>
          <w:sz w:val="24"/>
          <w:szCs w:val="24"/>
          <w:lang w:eastAsia="ro-RO"/>
        </w:rPr>
        <w:t>monoterapie</w:t>
      </w:r>
      <w:proofErr w:type="spellEnd"/>
      <w:r w:rsidRPr="00E5298B">
        <w:rPr>
          <w:rFonts w:ascii="Times New Roman" w:eastAsia="Calibri" w:hAnsi="Times New Roman" w:cs="Times New Roman"/>
          <w:sz w:val="24"/>
          <w:szCs w:val="24"/>
          <w:lang w:eastAsia="ro-RO"/>
        </w:rPr>
        <w:t xml:space="preserve"> pentru tratamentul </w:t>
      </w:r>
      <w:proofErr w:type="spellStart"/>
      <w:r w:rsidRPr="00E5298B">
        <w:rPr>
          <w:rFonts w:ascii="Times New Roman" w:eastAsia="Calibri" w:hAnsi="Times New Roman" w:cs="Times New Roman"/>
          <w:sz w:val="24"/>
          <w:szCs w:val="24"/>
          <w:lang w:eastAsia="ro-RO"/>
        </w:rPr>
        <w:t>pacienţilor</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adulţi</w:t>
      </w:r>
      <w:proofErr w:type="spellEnd"/>
      <w:r w:rsidRPr="00E5298B">
        <w:rPr>
          <w:rFonts w:ascii="Times New Roman" w:eastAsia="Calibri" w:hAnsi="Times New Roman" w:cs="Times New Roman"/>
          <w:sz w:val="24"/>
          <w:szCs w:val="24"/>
          <w:lang w:eastAsia="ro-RO"/>
        </w:rPr>
        <w:t xml:space="preserve"> cu carcinom </w:t>
      </w:r>
      <w:proofErr w:type="spellStart"/>
      <w:r w:rsidRPr="00E5298B">
        <w:rPr>
          <w:rFonts w:ascii="Times New Roman" w:eastAsia="Calibri" w:hAnsi="Times New Roman" w:cs="Times New Roman"/>
          <w:sz w:val="24"/>
          <w:szCs w:val="24"/>
          <w:lang w:eastAsia="ro-RO"/>
        </w:rPr>
        <w:t>hepatocelular</w:t>
      </w:r>
      <w:proofErr w:type="spellEnd"/>
      <w:r w:rsidRPr="00E5298B">
        <w:rPr>
          <w:rFonts w:ascii="Times New Roman" w:eastAsia="Calibri" w:hAnsi="Times New Roman" w:cs="Times New Roman"/>
          <w:sz w:val="24"/>
          <w:szCs w:val="24"/>
          <w:lang w:eastAsia="ro-RO"/>
        </w:rPr>
        <w:t xml:space="preserve"> (CHC), care au fost tratați anterior cu </w:t>
      </w:r>
      <w:proofErr w:type="spellStart"/>
      <w:r w:rsidRPr="00E5298B">
        <w:rPr>
          <w:rFonts w:ascii="Times New Roman" w:eastAsia="Calibri" w:hAnsi="Times New Roman" w:cs="Times New Roman"/>
          <w:sz w:val="24"/>
          <w:szCs w:val="24"/>
          <w:lang w:eastAsia="ro-RO"/>
        </w:rPr>
        <w:t>sorafenib</w:t>
      </w:r>
      <w:proofErr w:type="spellEnd"/>
    </w:p>
    <w:p w14:paraId="46AE9EF2"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3414900B" w14:textId="77777777" w:rsidR="00E5298B" w:rsidRPr="00E5298B" w:rsidRDefault="00E5298B" w:rsidP="00E5298B">
      <w:pPr>
        <w:spacing w:after="0" w:line="276" w:lineRule="auto"/>
        <w:jc w:val="both"/>
        <w:rPr>
          <w:rFonts w:ascii="Times New Roman" w:eastAsia="Calibri" w:hAnsi="Times New Roman" w:cs="Times New Roman"/>
          <w:b/>
          <w:sz w:val="24"/>
          <w:szCs w:val="24"/>
        </w:rPr>
      </w:pPr>
      <w:r w:rsidRPr="00E5298B">
        <w:rPr>
          <w:rFonts w:ascii="Times New Roman" w:eastAsia="Calibri" w:hAnsi="Times New Roman" w:cs="Times New Roman"/>
          <w:b/>
          <w:sz w:val="24"/>
          <w:szCs w:val="24"/>
        </w:rPr>
        <w:t>II. Criterii pentru includerea unui pacient in tratament</w:t>
      </w:r>
    </w:p>
    <w:p w14:paraId="13E6BF94"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
    <w:p w14:paraId="1650527B"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1. Criterii de includere in tratament</w:t>
      </w:r>
    </w:p>
    <w:p w14:paraId="2278F7A0"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vârsta ≥ 18 ani </w:t>
      </w:r>
    </w:p>
    <w:p w14:paraId="15C07EC8"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Carcinom </w:t>
      </w:r>
      <w:proofErr w:type="spellStart"/>
      <w:r w:rsidRPr="00E5298B">
        <w:rPr>
          <w:rFonts w:ascii="Times New Roman" w:eastAsia="Calibri" w:hAnsi="Times New Roman" w:cs="Times New Roman"/>
          <w:sz w:val="24"/>
          <w:szCs w:val="24"/>
        </w:rPr>
        <w:t>hepatocelular</w:t>
      </w:r>
      <w:proofErr w:type="spellEnd"/>
      <w:r w:rsidRPr="00E5298B">
        <w:rPr>
          <w:rFonts w:ascii="Times New Roman" w:eastAsia="Calibri" w:hAnsi="Times New Roman" w:cs="Times New Roman"/>
          <w:sz w:val="24"/>
          <w:szCs w:val="24"/>
        </w:rPr>
        <w:t xml:space="preserve"> confirmat histologic sau citologic, sau diagnosticul non invaziv al carcinomului </w:t>
      </w:r>
      <w:proofErr w:type="spellStart"/>
      <w:r w:rsidRPr="00E5298B">
        <w:rPr>
          <w:rFonts w:ascii="Times New Roman" w:eastAsia="Calibri" w:hAnsi="Times New Roman" w:cs="Times New Roman"/>
          <w:sz w:val="24"/>
          <w:szCs w:val="24"/>
        </w:rPr>
        <w:t>hepatocelular</w:t>
      </w:r>
      <w:proofErr w:type="spellEnd"/>
      <w:r w:rsidRPr="00E5298B">
        <w:rPr>
          <w:rFonts w:ascii="Times New Roman" w:eastAsia="Calibri" w:hAnsi="Times New Roman" w:cs="Times New Roman"/>
          <w:sz w:val="24"/>
          <w:szCs w:val="24"/>
        </w:rPr>
        <w:t xml:space="preserve">, in conformitate cu criteriile AASLD (American Association For </w:t>
      </w:r>
      <w:proofErr w:type="spellStart"/>
      <w:r w:rsidRPr="00E5298B">
        <w:rPr>
          <w:rFonts w:ascii="Times New Roman" w:eastAsia="Calibri" w:hAnsi="Times New Roman" w:cs="Times New Roman"/>
          <w:sz w:val="24"/>
          <w:szCs w:val="24"/>
        </w:rPr>
        <w:t>the</w:t>
      </w:r>
      <w:proofErr w:type="spellEnd"/>
      <w:r w:rsidRPr="00E5298B">
        <w:rPr>
          <w:rFonts w:ascii="Times New Roman" w:eastAsia="Calibri" w:hAnsi="Times New Roman" w:cs="Times New Roman"/>
          <w:sz w:val="24"/>
          <w:szCs w:val="24"/>
        </w:rPr>
        <w:t xml:space="preserve"> </w:t>
      </w:r>
      <w:proofErr w:type="spellStart"/>
      <w:r w:rsidRPr="00E5298B">
        <w:rPr>
          <w:rFonts w:ascii="Times New Roman" w:eastAsia="Calibri" w:hAnsi="Times New Roman" w:cs="Times New Roman"/>
          <w:sz w:val="24"/>
          <w:szCs w:val="24"/>
        </w:rPr>
        <w:t>Study</w:t>
      </w:r>
      <w:proofErr w:type="spellEnd"/>
      <w:r w:rsidRPr="00E5298B">
        <w:rPr>
          <w:rFonts w:ascii="Times New Roman" w:eastAsia="Calibri" w:hAnsi="Times New Roman" w:cs="Times New Roman"/>
          <w:sz w:val="24"/>
          <w:szCs w:val="24"/>
        </w:rPr>
        <w:t xml:space="preserve"> of </w:t>
      </w:r>
      <w:proofErr w:type="spellStart"/>
      <w:r w:rsidRPr="00E5298B">
        <w:rPr>
          <w:rFonts w:ascii="Times New Roman" w:eastAsia="Calibri" w:hAnsi="Times New Roman" w:cs="Times New Roman"/>
          <w:sz w:val="24"/>
          <w:szCs w:val="24"/>
        </w:rPr>
        <w:t>Liver</w:t>
      </w:r>
      <w:proofErr w:type="spellEnd"/>
      <w:r w:rsidRPr="00E5298B">
        <w:rPr>
          <w:rFonts w:ascii="Times New Roman" w:eastAsia="Calibri" w:hAnsi="Times New Roman" w:cs="Times New Roman"/>
          <w:sz w:val="24"/>
          <w:szCs w:val="24"/>
        </w:rPr>
        <w:t xml:space="preserve"> </w:t>
      </w:r>
      <w:proofErr w:type="spellStart"/>
      <w:r w:rsidRPr="00E5298B">
        <w:rPr>
          <w:rFonts w:ascii="Times New Roman" w:eastAsia="Calibri" w:hAnsi="Times New Roman" w:cs="Times New Roman"/>
          <w:sz w:val="24"/>
          <w:szCs w:val="24"/>
        </w:rPr>
        <w:t>Diseases</w:t>
      </w:r>
      <w:proofErr w:type="spellEnd"/>
      <w:r w:rsidRPr="00E5298B">
        <w:rPr>
          <w:rFonts w:ascii="Times New Roman" w:eastAsia="Calibri" w:hAnsi="Times New Roman" w:cs="Times New Roman"/>
          <w:sz w:val="24"/>
          <w:szCs w:val="24"/>
        </w:rPr>
        <w:t xml:space="preserve">), in cazul </w:t>
      </w:r>
      <w:proofErr w:type="spellStart"/>
      <w:r w:rsidRPr="00E5298B">
        <w:rPr>
          <w:rFonts w:ascii="Times New Roman" w:eastAsia="Calibri" w:hAnsi="Times New Roman" w:cs="Times New Roman"/>
          <w:sz w:val="24"/>
          <w:szCs w:val="24"/>
        </w:rPr>
        <w:t>pacientilor</w:t>
      </w:r>
      <w:proofErr w:type="spellEnd"/>
      <w:r w:rsidRPr="00E5298B">
        <w:rPr>
          <w:rFonts w:ascii="Times New Roman" w:eastAsia="Calibri" w:hAnsi="Times New Roman" w:cs="Times New Roman"/>
          <w:sz w:val="24"/>
          <w:szCs w:val="24"/>
        </w:rPr>
        <w:t xml:space="preserve"> deja </w:t>
      </w:r>
      <w:proofErr w:type="spellStart"/>
      <w:r w:rsidRPr="00E5298B">
        <w:rPr>
          <w:rFonts w:ascii="Times New Roman" w:eastAsia="Calibri" w:hAnsi="Times New Roman" w:cs="Times New Roman"/>
          <w:sz w:val="24"/>
          <w:szCs w:val="24"/>
        </w:rPr>
        <w:t>diagnosticati</w:t>
      </w:r>
      <w:proofErr w:type="spellEnd"/>
      <w:r w:rsidRPr="00E5298B">
        <w:rPr>
          <w:rFonts w:ascii="Times New Roman" w:eastAsia="Calibri" w:hAnsi="Times New Roman" w:cs="Times New Roman"/>
          <w:sz w:val="24"/>
          <w:szCs w:val="24"/>
        </w:rPr>
        <w:t xml:space="preserve"> cu ciroza</w:t>
      </w:r>
    </w:p>
    <w:p w14:paraId="14CC8757"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Pacienți cu stadiu BCLC B sau C, ce nu pot beneficia de tratament prin </w:t>
      </w:r>
      <w:proofErr w:type="spellStart"/>
      <w:r w:rsidRPr="00E5298B">
        <w:rPr>
          <w:rFonts w:ascii="Times New Roman" w:eastAsia="Calibri" w:hAnsi="Times New Roman" w:cs="Times New Roman"/>
          <w:sz w:val="24"/>
          <w:szCs w:val="24"/>
        </w:rPr>
        <w:t>rezectie</w:t>
      </w:r>
      <w:proofErr w:type="spellEnd"/>
      <w:r w:rsidRPr="00E5298B">
        <w:rPr>
          <w:rFonts w:ascii="Times New Roman" w:eastAsia="Calibri" w:hAnsi="Times New Roman" w:cs="Times New Roman"/>
          <w:sz w:val="24"/>
          <w:szCs w:val="24"/>
        </w:rPr>
        <w:t xml:space="preserve">, transplant hepatic, </w:t>
      </w:r>
      <w:proofErr w:type="spellStart"/>
      <w:r w:rsidRPr="00E5298B">
        <w:rPr>
          <w:rFonts w:ascii="Times New Roman" w:eastAsia="Calibri" w:hAnsi="Times New Roman" w:cs="Times New Roman"/>
          <w:sz w:val="24"/>
          <w:szCs w:val="24"/>
        </w:rPr>
        <w:t>ablatie</w:t>
      </w:r>
      <w:proofErr w:type="spellEnd"/>
      <w:r w:rsidRPr="00E5298B">
        <w:rPr>
          <w:rFonts w:ascii="Times New Roman" w:eastAsia="Calibri" w:hAnsi="Times New Roman" w:cs="Times New Roman"/>
          <w:sz w:val="24"/>
          <w:szCs w:val="24"/>
        </w:rPr>
        <w:t xml:space="preserve"> locala, </w:t>
      </w:r>
      <w:proofErr w:type="spellStart"/>
      <w:r w:rsidRPr="00E5298B">
        <w:rPr>
          <w:rFonts w:ascii="Times New Roman" w:eastAsia="Calibri" w:hAnsi="Times New Roman" w:cs="Times New Roman"/>
          <w:sz w:val="24"/>
          <w:szCs w:val="24"/>
        </w:rPr>
        <w:t>chimio-embolizare</w:t>
      </w:r>
      <w:proofErr w:type="spellEnd"/>
      <w:r w:rsidRPr="00E5298B">
        <w:rPr>
          <w:rFonts w:ascii="Times New Roman" w:eastAsia="Calibri" w:hAnsi="Times New Roman" w:cs="Times New Roman"/>
          <w:sz w:val="24"/>
          <w:szCs w:val="24"/>
        </w:rPr>
        <w:t xml:space="preserve"> sau </w:t>
      </w:r>
      <w:proofErr w:type="spellStart"/>
      <w:r w:rsidRPr="00E5298B">
        <w:rPr>
          <w:rFonts w:ascii="Times New Roman" w:eastAsia="Calibri" w:hAnsi="Times New Roman" w:cs="Times New Roman"/>
          <w:sz w:val="24"/>
          <w:szCs w:val="24"/>
        </w:rPr>
        <w:t>Sorafenib</w:t>
      </w:r>
      <w:proofErr w:type="spellEnd"/>
    </w:p>
    <w:p w14:paraId="0570CF6E"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Esec</w:t>
      </w:r>
      <w:proofErr w:type="spellEnd"/>
      <w:r w:rsidRPr="00E5298B">
        <w:rPr>
          <w:rFonts w:ascii="Times New Roman" w:eastAsia="Calibri" w:hAnsi="Times New Roman" w:cs="Times New Roman"/>
          <w:sz w:val="24"/>
          <w:szCs w:val="24"/>
        </w:rPr>
        <w:t xml:space="preserve"> al tratamentului anterior cu </w:t>
      </w:r>
      <w:proofErr w:type="spellStart"/>
      <w:r w:rsidRPr="00E5298B">
        <w:rPr>
          <w:rFonts w:ascii="Times New Roman" w:eastAsia="Calibri" w:hAnsi="Times New Roman" w:cs="Times New Roman"/>
          <w:sz w:val="24"/>
          <w:szCs w:val="24"/>
        </w:rPr>
        <w:t>Sorafenib</w:t>
      </w:r>
      <w:proofErr w:type="spellEnd"/>
    </w:p>
    <w:p w14:paraId="53D252A0"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Toleranta buna la tratamentul anterior cu </w:t>
      </w:r>
      <w:proofErr w:type="spellStart"/>
      <w:r w:rsidRPr="00E5298B">
        <w:rPr>
          <w:rFonts w:ascii="Times New Roman" w:eastAsia="Calibri" w:hAnsi="Times New Roman" w:cs="Times New Roman"/>
          <w:sz w:val="24"/>
          <w:szCs w:val="24"/>
        </w:rPr>
        <w:t>Sorafenib</w:t>
      </w:r>
      <w:proofErr w:type="spellEnd"/>
      <w:r w:rsidRPr="00E5298B">
        <w:rPr>
          <w:rFonts w:ascii="Times New Roman" w:eastAsia="Calibri" w:hAnsi="Times New Roman" w:cs="Times New Roman"/>
          <w:sz w:val="24"/>
          <w:szCs w:val="24"/>
        </w:rPr>
        <w:t xml:space="preserve">, definita prin administrarea unei doze superioare sau egale de 400 mg pe zi, in timpul a cel </w:t>
      </w:r>
      <w:proofErr w:type="spellStart"/>
      <w:r w:rsidRPr="00E5298B">
        <w:rPr>
          <w:rFonts w:ascii="Times New Roman" w:eastAsia="Calibri" w:hAnsi="Times New Roman" w:cs="Times New Roman"/>
          <w:sz w:val="24"/>
          <w:szCs w:val="24"/>
        </w:rPr>
        <w:t>putin</w:t>
      </w:r>
      <w:proofErr w:type="spellEnd"/>
      <w:r w:rsidRPr="00E5298B">
        <w:rPr>
          <w:rFonts w:ascii="Times New Roman" w:eastAsia="Calibri" w:hAnsi="Times New Roman" w:cs="Times New Roman"/>
          <w:sz w:val="24"/>
          <w:szCs w:val="24"/>
        </w:rPr>
        <w:t xml:space="preserve"> 20 din ultimele 28 zile ce au precedat oprirea tratamentului cu </w:t>
      </w:r>
      <w:proofErr w:type="spellStart"/>
      <w:r w:rsidRPr="00E5298B">
        <w:rPr>
          <w:rFonts w:ascii="Times New Roman" w:eastAsia="Calibri" w:hAnsi="Times New Roman" w:cs="Times New Roman"/>
          <w:sz w:val="24"/>
          <w:szCs w:val="24"/>
        </w:rPr>
        <w:t>Sorafenib</w:t>
      </w:r>
      <w:proofErr w:type="spellEnd"/>
    </w:p>
    <w:p w14:paraId="46B8AFA6"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Functie</w:t>
      </w:r>
      <w:proofErr w:type="spellEnd"/>
      <w:r w:rsidRPr="00E5298B">
        <w:rPr>
          <w:rFonts w:ascii="Times New Roman" w:eastAsia="Calibri" w:hAnsi="Times New Roman" w:cs="Times New Roman"/>
          <w:sz w:val="24"/>
          <w:szCs w:val="24"/>
        </w:rPr>
        <w:t xml:space="preserve"> hepatica conservata (in opinia medicului curant)</w:t>
      </w:r>
    </w:p>
    <w:p w14:paraId="36373FE2"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Parametri hematologici, hepatici, renali si de coagulare </w:t>
      </w:r>
      <w:proofErr w:type="spellStart"/>
      <w:r w:rsidRPr="00E5298B">
        <w:rPr>
          <w:rFonts w:ascii="Times New Roman" w:eastAsia="Calibri" w:hAnsi="Times New Roman" w:cs="Times New Roman"/>
          <w:sz w:val="24"/>
          <w:szCs w:val="24"/>
        </w:rPr>
        <w:t>adecvati</w:t>
      </w:r>
      <w:proofErr w:type="spellEnd"/>
      <w:r w:rsidRPr="00E5298B">
        <w:rPr>
          <w:rFonts w:ascii="Times New Roman" w:eastAsia="Calibri" w:hAnsi="Times New Roman" w:cs="Times New Roman"/>
          <w:sz w:val="24"/>
          <w:szCs w:val="24"/>
        </w:rPr>
        <w:t xml:space="preserve"> (in opinia medicului curant)</w:t>
      </w:r>
    </w:p>
    <w:p w14:paraId="009A8D02" w14:textId="77777777" w:rsidR="00E5298B" w:rsidRPr="00E5298B" w:rsidRDefault="00E5298B" w:rsidP="00E5298B">
      <w:pPr>
        <w:numPr>
          <w:ilvl w:val="0"/>
          <w:numId w:val="613"/>
        </w:numPr>
        <w:tabs>
          <w:tab w:val="num" w:pos="709"/>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status de performanta ECOG – 0, 1 </w:t>
      </w:r>
    </w:p>
    <w:p w14:paraId="44203947"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23423170"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2. Criterii de excludere</w:t>
      </w:r>
    </w:p>
    <w:p w14:paraId="3D6F500F" w14:textId="77777777" w:rsidR="00E5298B" w:rsidRPr="00E5298B" w:rsidRDefault="00E5298B" w:rsidP="00E5298B">
      <w:pPr>
        <w:numPr>
          <w:ilvl w:val="0"/>
          <w:numId w:val="614"/>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transplant hepatic anterior sau candidat la transplant hepatic</w:t>
      </w:r>
    </w:p>
    <w:p w14:paraId="725F1607" w14:textId="77777777" w:rsidR="00E5298B" w:rsidRPr="00E5298B" w:rsidRDefault="00E5298B" w:rsidP="00E5298B">
      <w:pPr>
        <w:numPr>
          <w:ilvl w:val="0"/>
          <w:numId w:val="614"/>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tratament sistemic anterior al Carcinomului </w:t>
      </w:r>
      <w:proofErr w:type="spellStart"/>
      <w:r w:rsidRPr="00E5298B">
        <w:rPr>
          <w:rFonts w:ascii="Times New Roman" w:eastAsia="Calibri" w:hAnsi="Times New Roman" w:cs="Times New Roman"/>
          <w:sz w:val="24"/>
          <w:szCs w:val="24"/>
        </w:rPr>
        <w:t>hepatocelular</w:t>
      </w:r>
      <w:proofErr w:type="spellEnd"/>
      <w:r w:rsidRPr="00E5298B">
        <w:rPr>
          <w:rFonts w:ascii="Times New Roman" w:eastAsia="Calibri" w:hAnsi="Times New Roman" w:cs="Times New Roman"/>
          <w:sz w:val="24"/>
          <w:szCs w:val="24"/>
        </w:rPr>
        <w:t xml:space="preserve">, </w:t>
      </w:r>
      <w:proofErr w:type="spellStart"/>
      <w:r w:rsidRPr="00E5298B">
        <w:rPr>
          <w:rFonts w:ascii="Times New Roman" w:eastAsia="Calibri" w:hAnsi="Times New Roman" w:cs="Times New Roman"/>
          <w:sz w:val="24"/>
          <w:szCs w:val="24"/>
        </w:rPr>
        <w:t>exceptand</w:t>
      </w:r>
      <w:proofErr w:type="spellEnd"/>
      <w:r w:rsidRPr="00E5298B">
        <w:rPr>
          <w:rFonts w:ascii="Times New Roman" w:eastAsia="Calibri" w:hAnsi="Times New Roman" w:cs="Times New Roman"/>
          <w:sz w:val="24"/>
          <w:szCs w:val="24"/>
        </w:rPr>
        <w:t xml:space="preserve"> </w:t>
      </w:r>
      <w:proofErr w:type="spellStart"/>
      <w:r w:rsidRPr="00E5298B">
        <w:rPr>
          <w:rFonts w:ascii="Times New Roman" w:eastAsia="Calibri" w:hAnsi="Times New Roman" w:cs="Times New Roman"/>
          <w:sz w:val="24"/>
          <w:szCs w:val="24"/>
        </w:rPr>
        <w:t>Sorafenib</w:t>
      </w:r>
      <w:proofErr w:type="spellEnd"/>
    </w:p>
    <w:p w14:paraId="44DD0ECB" w14:textId="77777777" w:rsidR="00E5298B" w:rsidRPr="00E5298B" w:rsidRDefault="00E5298B" w:rsidP="00E5298B">
      <w:pPr>
        <w:numPr>
          <w:ilvl w:val="0"/>
          <w:numId w:val="614"/>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oprirea definitiva a tratamentului cu </w:t>
      </w:r>
      <w:proofErr w:type="spellStart"/>
      <w:r w:rsidRPr="00E5298B">
        <w:rPr>
          <w:rFonts w:ascii="Times New Roman" w:eastAsia="Calibri" w:hAnsi="Times New Roman" w:cs="Times New Roman"/>
          <w:sz w:val="24"/>
          <w:szCs w:val="24"/>
        </w:rPr>
        <w:t>Sorafenib</w:t>
      </w:r>
      <w:proofErr w:type="spellEnd"/>
      <w:r w:rsidRPr="00E5298B">
        <w:rPr>
          <w:rFonts w:ascii="Times New Roman" w:eastAsia="Calibri" w:hAnsi="Times New Roman" w:cs="Times New Roman"/>
          <w:sz w:val="24"/>
          <w:szCs w:val="24"/>
        </w:rPr>
        <w:t xml:space="preserve"> din cauza </w:t>
      </w:r>
      <w:proofErr w:type="spellStart"/>
      <w:r w:rsidRPr="00E5298B">
        <w:rPr>
          <w:rFonts w:ascii="Times New Roman" w:eastAsia="Calibri" w:hAnsi="Times New Roman" w:cs="Times New Roman"/>
          <w:sz w:val="24"/>
          <w:szCs w:val="24"/>
        </w:rPr>
        <w:t>toxicitatii</w:t>
      </w:r>
      <w:proofErr w:type="spellEnd"/>
      <w:r w:rsidRPr="00E5298B">
        <w:rPr>
          <w:rFonts w:ascii="Times New Roman" w:eastAsia="Calibri" w:hAnsi="Times New Roman" w:cs="Times New Roman"/>
          <w:sz w:val="24"/>
          <w:szCs w:val="24"/>
        </w:rPr>
        <w:t xml:space="preserve"> legata de </w:t>
      </w:r>
      <w:proofErr w:type="spellStart"/>
      <w:r w:rsidRPr="00E5298B">
        <w:rPr>
          <w:rFonts w:ascii="Times New Roman" w:eastAsia="Calibri" w:hAnsi="Times New Roman" w:cs="Times New Roman"/>
          <w:sz w:val="24"/>
          <w:szCs w:val="24"/>
        </w:rPr>
        <w:t>Sorafenib</w:t>
      </w:r>
      <w:proofErr w:type="spellEnd"/>
    </w:p>
    <w:p w14:paraId="6F8D4C26" w14:textId="77777777" w:rsidR="00E5298B" w:rsidRPr="00E5298B" w:rsidRDefault="00E5298B" w:rsidP="00E5298B">
      <w:pPr>
        <w:numPr>
          <w:ilvl w:val="0"/>
          <w:numId w:val="614"/>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afectare cardiaca (in opinia medicului curant)    </w:t>
      </w:r>
    </w:p>
    <w:p w14:paraId="1AAF35CF" w14:textId="77777777" w:rsidR="00E5298B" w:rsidRPr="00E5298B" w:rsidRDefault="00E5298B" w:rsidP="00E5298B">
      <w:pPr>
        <w:numPr>
          <w:ilvl w:val="0"/>
          <w:numId w:val="614"/>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insuficienta hepatica scor </w:t>
      </w:r>
      <w:proofErr w:type="spellStart"/>
      <w:r w:rsidRPr="00E5298B">
        <w:rPr>
          <w:rFonts w:ascii="Times New Roman" w:eastAsia="Calibri" w:hAnsi="Times New Roman" w:cs="Times New Roman"/>
          <w:sz w:val="24"/>
          <w:szCs w:val="24"/>
        </w:rPr>
        <w:t>Child-Pugh</w:t>
      </w:r>
      <w:proofErr w:type="spellEnd"/>
      <w:r w:rsidRPr="00E5298B">
        <w:rPr>
          <w:rFonts w:ascii="Times New Roman" w:eastAsia="Calibri" w:hAnsi="Times New Roman" w:cs="Times New Roman"/>
          <w:sz w:val="24"/>
          <w:szCs w:val="24"/>
        </w:rPr>
        <w:t xml:space="preserve"> B sau C</w:t>
      </w:r>
    </w:p>
    <w:p w14:paraId="4EAFFE2C" w14:textId="77777777" w:rsidR="00E5298B" w:rsidRPr="00E5298B" w:rsidRDefault="00E5298B" w:rsidP="00E5298B">
      <w:pPr>
        <w:tabs>
          <w:tab w:val="left" w:pos="542"/>
        </w:tabs>
        <w:spacing w:after="0" w:line="276" w:lineRule="auto"/>
        <w:jc w:val="both"/>
        <w:rPr>
          <w:rFonts w:ascii="Times New Roman" w:eastAsia="Calibri" w:hAnsi="Times New Roman" w:cs="Times New Roman"/>
          <w:b/>
          <w:sz w:val="24"/>
          <w:szCs w:val="24"/>
          <w:lang w:eastAsia="ro-RO"/>
        </w:rPr>
      </w:pPr>
    </w:p>
    <w:p w14:paraId="50B6ABC2" w14:textId="77777777" w:rsidR="00E5298B" w:rsidRPr="00E5298B" w:rsidRDefault="00E5298B" w:rsidP="00E5298B">
      <w:pPr>
        <w:tabs>
          <w:tab w:val="left" w:pos="542"/>
        </w:tabs>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 xml:space="preserve">III. Doze </w:t>
      </w:r>
      <w:proofErr w:type="spellStart"/>
      <w:r w:rsidRPr="00E5298B">
        <w:rPr>
          <w:rFonts w:ascii="Times New Roman" w:eastAsia="Calibri" w:hAnsi="Times New Roman" w:cs="Times New Roman"/>
          <w:b/>
          <w:sz w:val="24"/>
          <w:szCs w:val="24"/>
          <w:lang w:eastAsia="ro-RO"/>
        </w:rPr>
        <w:t>şi</w:t>
      </w:r>
      <w:proofErr w:type="spellEnd"/>
      <w:r w:rsidRPr="00E5298B">
        <w:rPr>
          <w:rFonts w:ascii="Times New Roman" w:eastAsia="Calibri" w:hAnsi="Times New Roman" w:cs="Times New Roman"/>
          <w:b/>
          <w:sz w:val="24"/>
          <w:szCs w:val="24"/>
          <w:lang w:eastAsia="ro-RO"/>
        </w:rPr>
        <w:t xml:space="preserve"> mod de administrare</w:t>
      </w:r>
    </w:p>
    <w:p w14:paraId="0AE82026" w14:textId="77777777" w:rsidR="00E5298B" w:rsidRPr="00E5298B" w:rsidRDefault="00E5298B" w:rsidP="00E5298B">
      <w:pPr>
        <w:spacing w:after="0" w:line="276" w:lineRule="auto"/>
        <w:ind w:left="2"/>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Doze</w:t>
      </w:r>
    </w:p>
    <w:p w14:paraId="06261026" w14:textId="5403E2FB" w:rsidR="00E5298B" w:rsidRPr="00E5298B" w:rsidRDefault="00E5298B" w:rsidP="00E5298B">
      <w:pPr>
        <w:spacing w:after="0" w:line="276" w:lineRule="auto"/>
        <w:ind w:left="2" w:right="86" w:firstLine="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Doza recomandată de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7D463A13" w14:textId="77777777" w:rsidR="00E5298B" w:rsidRPr="00E5298B" w:rsidRDefault="00E5298B" w:rsidP="00E5298B">
      <w:pPr>
        <w:spacing w:after="0" w:line="276" w:lineRule="auto"/>
        <w:jc w:val="both"/>
        <w:rPr>
          <w:rFonts w:ascii="Times New Roman" w:eastAsia="Calibri" w:hAnsi="Times New Roman" w:cs="Times New Roman"/>
          <w:sz w:val="16"/>
          <w:szCs w:val="16"/>
          <w:lang w:eastAsia="ro-RO"/>
        </w:rPr>
      </w:pPr>
    </w:p>
    <w:p w14:paraId="0A2ED48E" w14:textId="6DDC0EEC" w:rsidR="00E5298B" w:rsidRPr="00E5298B" w:rsidRDefault="00E5298B" w:rsidP="00E5298B">
      <w:pPr>
        <w:spacing w:after="0" w:line="276" w:lineRule="auto"/>
        <w:ind w:left="2"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Dacă se omite o doză, atunci aceasta trebuie administrată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imediat ce pacientul </w:t>
      </w:r>
      <w:proofErr w:type="spellStart"/>
      <w:r w:rsidRPr="00E5298B">
        <w:rPr>
          <w:rFonts w:ascii="Times New Roman" w:eastAsia="Calibri" w:hAnsi="Times New Roman" w:cs="Times New Roman"/>
          <w:sz w:val="24"/>
          <w:szCs w:val="24"/>
          <w:lang w:eastAsia="ro-RO"/>
        </w:rPr>
        <w:t>îşi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aminteşte</w:t>
      </w:r>
      <w:proofErr w:type="spellEnd"/>
      <w:r w:rsidRPr="00E5298B">
        <w:rPr>
          <w:rFonts w:ascii="Times New Roman" w:eastAsia="Calibri" w:hAnsi="Times New Roman" w:cs="Times New Roman"/>
          <w:sz w:val="24"/>
          <w:szCs w:val="24"/>
          <w:lang w:eastAsia="ro-RO"/>
        </w:rPr>
        <w:t xml:space="preserve">. Pacientul nu trebuie să ia două doze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pentru a compensa doza uitată. În caz de vărsături după administrarea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pacientul nu trebuie să utilizeze comprimate suplimentare.</w:t>
      </w:r>
    </w:p>
    <w:p w14:paraId="419D038F"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lastRenderedPageBreak/>
        <w:t>Tratamentul trebuie să continue atât timp cât se observă un beneficiu sau până când apar efecte toxice inacceptabile.</w:t>
      </w:r>
    </w:p>
    <w:p w14:paraId="3F9E52BA"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37D871E0"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Ajustări ale dozelor</w:t>
      </w:r>
    </w:p>
    <w:p w14:paraId="05958315"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Este posibil să fie necesară întreruperea administrării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/sau reducerea dozelor pe baza </w:t>
      </w:r>
      <w:proofErr w:type="spellStart"/>
      <w:r w:rsidRPr="00E5298B">
        <w:rPr>
          <w:rFonts w:ascii="Times New Roman" w:eastAsia="Calibri" w:hAnsi="Times New Roman" w:cs="Times New Roman"/>
          <w:sz w:val="24"/>
          <w:szCs w:val="24"/>
          <w:lang w:eastAsia="ro-RO"/>
        </w:rPr>
        <w:t>siguranţei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a </w:t>
      </w:r>
      <w:proofErr w:type="spellStart"/>
      <w:r w:rsidRPr="00E5298B">
        <w:rPr>
          <w:rFonts w:ascii="Times New Roman" w:eastAsia="Calibri" w:hAnsi="Times New Roman" w:cs="Times New Roman"/>
          <w:sz w:val="24"/>
          <w:szCs w:val="24"/>
          <w:lang w:eastAsia="ro-RO"/>
        </w:rPr>
        <w:t>tolerabilităţii</w:t>
      </w:r>
      <w:proofErr w:type="spellEnd"/>
      <w:r w:rsidRPr="00E5298B">
        <w:rPr>
          <w:rFonts w:ascii="Times New Roman" w:eastAsia="Calibri" w:hAnsi="Times New Roman" w:cs="Times New Roman"/>
          <w:sz w:val="24"/>
          <w:szCs w:val="24"/>
          <w:lang w:eastAsia="ro-RO"/>
        </w:rPr>
        <w:t xml:space="preserve"> individuale. Modificările dozei trebuie efectuate treptat, cu câte 40 mg (un comprimat). </w:t>
      </w:r>
    </w:p>
    <w:p w14:paraId="53D274E6"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Doza zilnică minimă recomandată este de 80 mg. Doza zilnică maximă este de 160 mg.</w:t>
      </w:r>
    </w:p>
    <w:p w14:paraId="4BDB8534"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Pentru modificări recomandate ale dozei și măsurile care trebuie luate în cazul </w:t>
      </w:r>
      <w:proofErr w:type="spellStart"/>
      <w:r w:rsidRPr="00E5298B">
        <w:rPr>
          <w:rFonts w:ascii="Times New Roman" w:eastAsia="Calibri" w:hAnsi="Times New Roman" w:cs="Times New Roman"/>
          <w:sz w:val="24"/>
          <w:szCs w:val="24"/>
          <w:lang w:eastAsia="ro-RO"/>
        </w:rPr>
        <w:t>reacţiilor</w:t>
      </w:r>
      <w:proofErr w:type="spellEnd"/>
      <w:r w:rsidRPr="00E5298B">
        <w:rPr>
          <w:rFonts w:ascii="Times New Roman" w:eastAsia="Calibri" w:hAnsi="Times New Roman" w:cs="Times New Roman"/>
          <w:sz w:val="24"/>
          <w:szCs w:val="24"/>
          <w:lang w:eastAsia="ro-RO"/>
        </w:rPr>
        <w:t xml:space="preserve"> cutanate mână-picior (RCMP)/sindrom de </w:t>
      </w:r>
      <w:proofErr w:type="spellStart"/>
      <w:r w:rsidRPr="00E5298B">
        <w:rPr>
          <w:rFonts w:ascii="Times New Roman" w:eastAsia="Calibri" w:hAnsi="Times New Roman" w:cs="Times New Roman"/>
          <w:sz w:val="24"/>
          <w:szCs w:val="24"/>
          <w:lang w:eastAsia="ro-RO"/>
        </w:rPr>
        <w:t>eritrodisestezie</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palmo</w:t>
      </w:r>
      <w:proofErr w:type="spellEnd"/>
      <w:r w:rsidRPr="00E5298B">
        <w:rPr>
          <w:rFonts w:ascii="Times New Roman" w:eastAsia="Calibri" w:hAnsi="Times New Roman" w:cs="Times New Roman"/>
          <w:sz w:val="24"/>
          <w:szCs w:val="24"/>
          <w:lang w:eastAsia="ro-RO"/>
        </w:rPr>
        <w:t xml:space="preserve">-plantară – se </w:t>
      </w:r>
      <w:proofErr w:type="spellStart"/>
      <w:r w:rsidRPr="00E5298B">
        <w:rPr>
          <w:rFonts w:ascii="Times New Roman" w:eastAsia="Calibri" w:hAnsi="Times New Roman" w:cs="Times New Roman"/>
          <w:sz w:val="24"/>
          <w:szCs w:val="24"/>
          <w:lang w:eastAsia="ro-RO"/>
        </w:rPr>
        <w:t>gasesc</w:t>
      </w:r>
      <w:proofErr w:type="spellEnd"/>
      <w:r w:rsidRPr="00E5298B">
        <w:rPr>
          <w:rFonts w:ascii="Times New Roman" w:eastAsia="Calibri" w:hAnsi="Times New Roman" w:cs="Times New Roman"/>
          <w:sz w:val="24"/>
          <w:szCs w:val="24"/>
          <w:lang w:eastAsia="ro-RO"/>
        </w:rPr>
        <w:t xml:space="preserve"> in </w:t>
      </w:r>
      <w:proofErr w:type="spellStart"/>
      <w:r w:rsidRPr="00E5298B">
        <w:rPr>
          <w:rFonts w:ascii="Times New Roman" w:eastAsia="Calibri" w:hAnsi="Times New Roman" w:cs="Times New Roman"/>
          <w:sz w:val="24"/>
          <w:szCs w:val="24"/>
          <w:lang w:eastAsia="ro-RO"/>
        </w:rPr>
        <w:t>RCPul</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produslui</w:t>
      </w:r>
      <w:proofErr w:type="spellEnd"/>
      <w:r w:rsidRPr="00E5298B">
        <w:rPr>
          <w:rFonts w:ascii="Times New Roman" w:eastAsia="Calibri" w:hAnsi="Times New Roman" w:cs="Times New Roman"/>
          <w:sz w:val="24"/>
          <w:szCs w:val="24"/>
          <w:lang w:eastAsia="ro-RO"/>
        </w:rPr>
        <w:t xml:space="preserve">. </w:t>
      </w:r>
    </w:p>
    <w:p w14:paraId="3F91FA13" w14:textId="37B3AE97"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trebuie administrat la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oră în fiecare zi. Comprimatele trebuie </w:t>
      </w:r>
      <w:proofErr w:type="spellStart"/>
      <w:r w:rsidRPr="00E5298B">
        <w:rPr>
          <w:rFonts w:ascii="Times New Roman" w:eastAsia="Calibri" w:hAnsi="Times New Roman" w:cs="Times New Roman"/>
          <w:sz w:val="24"/>
          <w:szCs w:val="24"/>
          <w:lang w:eastAsia="ro-RO"/>
        </w:rPr>
        <w:t>înghiţite</w:t>
      </w:r>
      <w:proofErr w:type="spellEnd"/>
      <w:r w:rsidRPr="00E5298B">
        <w:rPr>
          <w:rFonts w:ascii="Times New Roman" w:eastAsia="Calibri" w:hAnsi="Times New Roman" w:cs="Times New Roman"/>
          <w:sz w:val="24"/>
          <w:szCs w:val="24"/>
          <w:lang w:eastAsia="ro-RO"/>
        </w:rPr>
        <w:t xml:space="preserve"> întregi, cu apă, după o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care </w:t>
      </w:r>
      <w:proofErr w:type="spellStart"/>
      <w:r w:rsidRPr="00E5298B">
        <w:rPr>
          <w:rFonts w:ascii="Times New Roman" w:eastAsia="Calibri" w:hAnsi="Times New Roman" w:cs="Times New Roman"/>
          <w:sz w:val="24"/>
          <w:szCs w:val="24"/>
          <w:lang w:eastAsia="ro-RO"/>
        </w:rPr>
        <w:t>conţine</w:t>
      </w:r>
      <w:proofErr w:type="spellEnd"/>
      <w:r w:rsidRPr="00E5298B">
        <w:rPr>
          <w:rFonts w:ascii="Times New Roman" w:eastAsia="Calibri" w:hAnsi="Times New Roman" w:cs="Times New Roman"/>
          <w:sz w:val="24"/>
          <w:szCs w:val="24"/>
          <w:lang w:eastAsia="ro-RO"/>
        </w:rPr>
        <w:t xml:space="preserve"> mai </w:t>
      </w:r>
      <w:proofErr w:type="spellStart"/>
      <w:r w:rsidRPr="00E5298B">
        <w:rPr>
          <w:rFonts w:ascii="Times New Roman" w:eastAsia="Calibri" w:hAnsi="Times New Roman" w:cs="Times New Roman"/>
          <w:sz w:val="24"/>
          <w:szCs w:val="24"/>
          <w:lang w:eastAsia="ro-RO"/>
        </w:rPr>
        <w:t>puţin</w:t>
      </w:r>
      <w:proofErr w:type="spellEnd"/>
      <w:r w:rsidRPr="00E5298B">
        <w:rPr>
          <w:rFonts w:ascii="Times New Roman" w:eastAsia="Calibri" w:hAnsi="Times New Roman" w:cs="Times New Roman"/>
          <w:sz w:val="24"/>
          <w:szCs w:val="24"/>
          <w:lang w:eastAsia="ro-RO"/>
        </w:rPr>
        <w:t xml:space="preserve"> de 30% grăsimi. Un exemplu de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(cu un </w:t>
      </w:r>
      <w:proofErr w:type="spellStart"/>
      <w:r w:rsidRPr="00E5298B">
        <w:rPr>
          <w:rFonts w:ascii="Times New Roman" w:eastAsia="Calibri" w:hAnsi="Times New Roman" w:cs="Times New Roman"/>
          <w:sz w:val="24"/>
          <w:szCs w:val="24"/>
          <w:lang w:eastAsia="ro-RO"/>
        </w:rPr>
        <w:t>conţinut</w:t>
      </w:r>
      <w:proofErr w:type="spellEnd"/>
      <w:r w:rsidRPr="00E5298B">
        <w:rPr>
          <w:rFonts w:ascii="Times New Roman" w:eastAsia="Calibri" w:hAnsi="Times New Roman" w:cs="Times New Roman"/>
          <w:sz w:val="24"/>
          <w:szCs w:val="24"/>
          <w:lang w:eastAsia="ro-RO"/>
        </w:rPr>
        <w:t xml:space="preserve"> lipidic scăzut) include 1 </w:t>
      </w:r>
      <w:proofErr w:type="spellStart"/>
      <w:r w:rsidRPr="00E5298B">
        <w:rPr>
          <w:rFonts w:ascii="Times New Roman" w:eastAsia="Calibri" w:hAnsi="Times New Roman" w:cs="Times New Roman"/>
          <w:sz w:val="24"/>
          <w:szCs w:val="24"/>
          <w:lang w:eastAsia="ro-RO"/>
        </w:rPr>
        <w:t>porţie</w:t>
      </w:r>
      <w:proofErr w:type="spellEnd"/>
      <w:r w:rsidRPr="00E5298B">
        <w:rPr>
          <w:rFonts w:ascii="Times New Roman" w:eastAsia="Calibri" w:hAnsi="Times New Roman" w:cs="Times New Roman"/>
          <w:sz w:val="24"/>
          <w:szCs w:val="24"/>
          <w:lang w:eastAsia="ro-RO"/>
        </w:rPr>
        <w:t xml:space="preserve"> de cereale (aproximativ 30 g), 1 pahar cu lapte degresat, 1 felie de pâine prăjită cu gem, 1 pahar cu suc de mere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1 </w:t>
      </w:r>
      <w:proofErr w:type="spellStart"/>
      <w:r w:rsidRPr="00E5298B">
        <w:rPr>
          <w:rFonts w:ascii="Times New Roman" w:eastAsia="Calibri" w:hAnsi="Times New Roman" w:cs="Times New Roman"/>
          <w:sz w:val="24"/>
          <w:szCs w:val="24"/>
          <w:lang w:eastAsia="ro-RO"/>
        </w:rPr>
        <w:t>ceaşcă</w:t>
      </w:r>
      <w:proofErr w:type="spellEnd"/>
      <w:r w:rsidRPr="00E5298B">
        <w:rPr>
          <w:rFonts w:ascii="Times New Roman" w:eastAsia="Calibri" w:hAnsi="Times New Roman" w:cs="Times New Roman"/>
          <w:sz w:val="24"/>
          <w:szCs w:val="24"/>
          <w:lang w:eastAsia="ro-RO"/>
        </w:rPr>
        <w:t xml:space="preserve"> cu ceai sau cafea (520 calorii, 2 g grăsimi).</w:t>
      </w:r>
    </w:p>
    <w:p w14:paraId="5E33911A" w14:textId="77777777" w:rsidR="00E5298B" w:rsidRPr="00E5298B" w:rsidRDefault="00E5298B" w:rsidP="00E5298B">
      <w:pPr>
        <w:spacing w:after="0" w:line="276" w:lineRule="auto"/>
        <w:jc w:val="both"/>
        <w:rPr>
          <w:rFonts w:ascii="Times New Roman" w:eastAsia="Calibri" w:hAnsi="Times New Roman" w:cs="Times New Roman"/>
          <w:i/>
          <w:iCs/>
          <w:sz w:val="16"/>
          <w:szCs w:val="16"/>
          <w:lang w:eastAsia="ro-RO"/>
        </w:rPr>
      </w:pPr>
    </w:p>
    <w:p w14:paraId="7B52895A" w14:textId="77777777" w:rsidR="00E5298B" w:rsidRPr="00E5298B" w:rsidRDefault="00E5298B" w:rsidP="00E5298B">
      <w:pPr>
        <w:spacing w:after="0" w:line="276" w:lineRule="auto"/>
        <w:jc w:val="both"/>
        <w:rPr>
          <w:rFonts w:ascii="Times New Roman" w:eastAsia="Calibri" w:hAnsi="Times New Roman" w:cs="Times New Roman"/>
          <w:i/>
          <w:iCs/>
          <w:sz w:val="24"/>
          <w:szCs w:val="24"/>
          <w:lang w:eastAsia="ro-RO"/>
        </w:rPr>
      </w:pPr>
      <w:r w:rsidRPr="00E5298B">
        <w:rPr>
          <w:rFonts w:ascii="Times New Roman" w:eastAsia="Calibri" w:hAnsi="Times New Roman" w:cs="Times New Roman"/>
          <w:i/>
          <w:iCs/>
          <w:sz w:val="24"/>
          <w:szCs w:val="24"/>
          <w:lang w:eastAsia="ro-RO"/>
        </w:rPr>
        <w:t xml:space="preserve">Insuficienta hepatica </w:t>
      </w:r>
    </w:p>
    <w:p w14:paraId="286C4C04" w14:textId="656909B1" w:rsidR="00E5298B" w:rsidRPr="00E5298B" w:rsidRDefault="00E5298B" w:rsidP="00E5298B">
      <w:pPr>
        <w:tabs>
          <w:tab w:val="left" w:pos="9214"/>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se recomandă utilizarea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hepatică severă (clasa </w:t>
      </w:r>
      <w:proofErr w:type="spellStart"/>
      <w:r w:rsidRPr="00E5298B">
        <w:rPr>
          <w:rFonts w:ascii="Times New Roman" w:eastAsia="Calibri" w:hAnsi="Times New Roman" w:cs="Times New Roman"/>
          <w:sz w:val="24"/>
          <w:szCs w:val="24"/>
          <w:lang w:eastAsia="ro-RO"/>
        </w:rPr>
        <w:t>Child-Pugh</w:t>
      </w:r>
      <w:proofErr w:type="spellEnd"/>
      <w:r w:rsidRPr="00E5298B">
        <w:rPr>
          <w:rFonts w:ascii="Times New Roman" w:eastAsia="Calibri" w:hAnsi="Times New Roman" w:cs="Times New Roman"/>
          <w:sz w:val="24"/>
          <w:szCs w:val="24"/>
          <w:lang w:eastAsia="ro-RO"/>
        </w:rPr>
        <w:t xml:space="preserve"> C), deoarece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nu a fost studiat la această categorie de </w:t>
      </w:r>
      <w:proofErr w:type="spellStart"/>
      <w:r w:rsidRPr="00E5298B">
        <w:rPr>
          <w:rFonts w:ascii="Times New Roman" w:eastAsia="Calibri" w:hAnsi="Times New Roman" w:cs="Times New Roman"/>
          <w:sz w:val="24"/>
          <w:szCs w:val="24"/>
          <w:lang w:eastAsia="ro-RO"/>
        </w:rPr>
        <w:t>pacienţi</w:t>
      </w:r>
      <w:proofErr w:type="spellEnd"/>
      <w:r w:rsidRPr="00E5298B">
        <w:rPr>
          <w:rFonts w:ascii="Times New Roman" w:eastAsia="Calibri" w:hAnsi="Times New Roman" w:cs="Times New Roman"/>
          <w:sz w:val="24"/>
          <w:szCs w:val="24"/>
          <w:lang w:eastAsia="ro-RO"/>
        </w:rPr>
        <w:t>.</w:t>
      </w:r>
    </w:p>
    <w:p w14:paraId="5DACF4EA"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4F3CAF71"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roofErr w:type="spellStart"/>
      <w:r w:rsidRPr="00E5298B">
        <w:rPr>
          <w:rFonts w:ascii="Times New Roman" w:eastAsia="Calibri" w:hAnsi="Times New Roman" w:cs="Times New Roman"/>
          <w:i/>
          <w:sz w:val="24"/>
          <w:szCs w:val="24"/>
          <w:lang w:eastAsia="ro-RO"/>
        </w:rPr>
        <w:t>Insuficienţă</w:t>
      </w:r>
      <w:proofErr w:type="spellEnd"/>
      <w:r w:rsidRPr="00E5298B">
        <w:rPr>
          <w:rFonts w:ascii="Times New Roman" w:eastAsia="Calibri" w:hAnsi="Times New Roman" w:cs="Times New Roman"/>
          <w:i/>
          <w:sz w:val="24"/>
          <w:szCs w:val="24"/>
          <w:lang w:eastAsia="ro-RO"/>
        </w:rPr>
        <w:t xml:space="preserve"> renală</w:t>
      </w:r>
    </w:p>
    <w:p w14:paraId="6623543F"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este necesară ajustarea dozei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renală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moderată sau severă.</w:t>
      </w:r>
    </w:p>
    <w:p w14:paraId="7463D8B0"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357CD60B"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Vârstnici</w:t>
      </w:r>
    </w:p>
    <w:p w14:paraId="112C3273"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În studiile clinice nu s-au observat </w:t>
      </w:r>
      <w:proofErr w:type="spellStart"/>
      <w:r w:rsidRPr="00E5298B">
        <w:rPr>
          <w:rFonts w:ascii="Times New Roman" w:eastAsia="Calibri" w:hAnsi="Times New Roman" w:cs="Times New Roman"/>
          <w:sz w:val="24"/>
          <w:szCs w:val="24"/>
          <w:lang w:eastAsia="ro-RO"/>
        </w:rPr>
        <w:t>diferenţe</w:t>
      </w:r>
      <w:proofErr w:type="spellEnd"/>
      <w:r w:rsidRPr="00E5298B">
        <w:rPr>
          <w:rFonts w:ascii="Times New Roman" w:eastAsia="Calibri" w:hAnsi="Times New Roman" w:cs="Times New Roman"/>
          <w:sz w:val="24"/>
          <w:szCs w:val="24"/>
          <w:lang w:eastAsia="ro-RO"/>
        </w:rPr>
        <w:t xml:space="preserve"> semnificative în ceea ce </w:t>
      </w:r>
      <w:proofErr w:type="spellStart"/>
      <w:r w:rsidRPr="00E5298B">
        <w:rPr>
          <w:rFonts w:ascii="Times New Roman" w:eastAsia="Calibri" w:hAnsi="Times New Roman" w:cs="Times New Roman"/>
          <w:sz w:val="24"/>
          <w:szCs w:val="24"/>
          <w:lang w:eastAsia="ro-RO"/>
        </w:rPr>
        <w:t>priveşte</w:t>
      </w:r>
      <w:proofErr w:type="spellEnd"/>
      <w:r w:rsidRPr="00E5298B">
        <w:rPr>
          <w:rFonts w:ascii="Times New Roman" w:eastAsia="Calibri" w:hAnsi="Times New Roman" w:cs="Times New Roman"/>
          <w:sz w:val="24"/>
          <w:szCs w:val="24"/>
          <w:lang w:eastAsia="ro-RO"/>
        </w:rPr>
        <w:t xml:space="preserve"> expunerea, </w:t>
      </w:r>
      <w:proofErr w:type="spellStart"/>
      <w:r w:rsidRPr="00E5298B">
        <w:rPr>
          <w:rFonts w:ascii="Times New Roman" w:eastAsia="Calibri" w:hAnsi="Times New Roman" w:cs="Times New Roman"/>
          <w:sz w:val="24"/>
          <w:szCs w:val="24"/>
          <w:lang w:eastAsia="ro-RO"/>
        </w:rPr>
        <w:t>siguranţa</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eficacitatea între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vârstnici (cu vârsta de 65 de ani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peste)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cei mai tineri.</w:t>
      </w:r>
    </w:p>
    <w:p w14:paraId="67982012" w14:textId="77777777" w:rsidR="00E5298B" w:rsidRPr="00E5298B" w:rsidRDefault="00E5298B" w:rsidP="00E5298B">
      <w:pPr>
        <w:spacing w:after="0" w:line="276" w:lineRule="auto"/>
        <w:jc w:val="both"/>
        <w:rPr>
          <w:rFonts w:ascii="Times New Roman" w:eastAsia="Calibri" w:hAnsi="Times New Roman" w:cs="Times New Roman"/>
          <w:sz w:val="16"/>
          <w:szCs w:val="16"/>
          <w:lang w:eastAsia="ro-RO"/>
        </w:rPr>
      </w:pPr>
    </w:p>
    <w:p w14:paraId="52133884"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Contraindicatii</w:t>
      </w:r>
      <w:proofErr w:type="spellEnd"/>
      <w:r w:rsidRPr="00E5298B">
        <w:rPr>
          <w:rFonts w:ascii="Times New Roman" w:eastAsia="Calibri" w:hAnsi="Times New Roman" w:cs="Times New Roman"/>
          <w:b/>
          <w:bCs/>
          <w:sz w:val="24"/>
          <w:szCs w:val="24"/>
          <w:lang w:eastAsia="ro-RO"/>
        </w:rPr>
        <w:t xml:space="preserve"> </w:t>
      </w:r>
    </w:p>
    <w:p w14:paraId="466C01F6" w14:textId="77777777" w:rsidR="00E5298B" w:rsidRPr="00E5298B" w:rsidRDefault="00E5298B" w:rsidP="00E5298B">
      <w:pPr>
        <w:numPr>
          <w:ilvl w:val="0"/>
          <w:numId w:val="610"/>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Hipersensibilitate la substanța activă</w:t>
      </w:r>
      <w:r w:rsidRPr="00E5298B">
        <w:rPr>
          <w:rFonts w:ascii="Times New Roman" w:eastAsia="Calibri" w:hAnsi="Times New Roman" w:cs="Times New Roman"/>
          <w:sz w:val="24"/>
          <w:szCs w:val="24"/>
          <w:lang w:val="fr-FR"/>
        </w:rPr>
        <w:t xml:space="preserve"> </w:t>
      </w:r>
      <w:r w:rsidRPr="00E5298B">
        <w:rPr>
          <w:rFonts w:ascii="Times New Roman" w:eastAsia="Calibri" w:hAnsi="Times New Roman" w:cs="Times New Roman"/>
          <w:sz w:val="24"/>
          <w:szCs w:val="24"/>
        </w:rPr>
        <w:t>sau la oricare dintre excipienți</w:t>
      </w:r>
    </w:p>
    <w:p w14:paraId="38940452"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p>
    <w:p w14:paraId="2176A258"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r w:rsidRPr="00E5298B">
        <w:rPr>
          <w:rFonts w:ascii="Times New Roman" w:eastAsia="Calibri" w:hAnsi="Times New Roman" w:cs="Times New Roman"/>
          <w:b/>
          <w:bCs/>
          <w:sz w:val="24"/>
          <w:szCs w:val="24"/>
          <w:lang w:eastAsia="ro-RO"/>
        </w:rPr>
        <w:t xml:space="preserve">IV. Monitorizarea tratamentului </w:t>
      </w:r>
    </w:p>
    <w:p w14:paraId="5F3EDAAA" w14:textId="77777777" w:rsidR="00E5298B" w:rsidRPr="00E5298B" w:rsidRDefault="00E5298B" w:rsidP="00E5298B">
      <w:pPr>
        <w:spacing w:after="0" w:line="276" w:lineRule="auto"/>
        <w:jc w:val="both"/>
        <w:rPr>
          <w:rFonts w:ascii="Times New Roman" w:eastAsia="Calibri" w:hAnsi="Times New Roman" w:cs="Times New Roman"/>
          <w:b/>
          <w:i/>
          <w:sz w:val="24"/>
          <w:szCs w:val="24"/>
          <w:lang w:eastAsia="ro-RO"/>
        </w:rPr>
      </w:pPr>
      <w:r w:rsidRPr="00E5298B">
        <w:rPr>
          <w:rFonts w:ascii="Times New Roman" w:eastAsia="Calibri" w:hAnsi="Times New Roman" w:cs="Times New Roman"/>
          <w:b/>
          <w:sz w:val="24"/>
          <w:szCs w:val="24"/>
          <w:lang w:eastAsia="ro-RO"/>
        </w:rPr>
        <w:t xml:space="preserve">Înainte de </w:t>
      </w:r>
      <w:proofErr w:type="spellStart"/>
      <w:r w:rsidRPr="00E5298B">
        <w:rPr>
          <w:rFonts w:ascii="Times New Roman" w:eastAsia="Calibri" w:hAnsi="Times New Roman" w:cs="Times New Roman"/>
          <w:b/>
          <w:sz w:val="24"/>
          <w:szCs w:val="24"/>
          <w:lang w:eastAsia="ro-RO"/>
        </w:rPr>
        <w:t>initierea</w:t>
      </w:r>
      <w:proofErr w:type="spellEnd"/>
      <w:r w:rsidRPr="00E5298B">
        <w:rPr>
          <w:rFonts w:ascii="Times New Roman" w:eastAsia="Calibri" w:hAnsi="Times New Roman" w:cs="Times New Roman"/>
          <w:b/>
          <w:sz w:val="24"/>
          <w:szCs w:val="24"/>
          <w:lang w:eastAsia="ro-RO"/>
        </w:rPr>
        <w:t xml:space="preserve"> tratamentului:</w:t>
      </w:r>
    </w:p>
    <w:p w14:paraId="09579DA7"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Hemoleucograma</w:t>
      </w:r>
      <w:proofErr w:type="spellEnd"/>
      <w:r w:rsidRPr="00E5298B">
        <w:rPr>
          <w:rFonts w:ascii="Times New Roman" w:eastAsia="Calibri" w:hAnsi="Times New Roman" w:cs="Times New Roman"/>
          <w:sz w:val="24"/>
          <w:szCs w:val="24"/>
        </w:rPr>
        <w:t xml:space="preserve"> cu formula leucocitara, </w:t>
      </w:r>
      <w:proofErr w:type="spellStart"/>
      <w:r w:rsidRPr="00E5298B">
        <w:rPr>
          <w:rFonts w:ascii="Times New Roman" w:eastAsia="Calibri" w:hAnsi="Times New Roman" w:cs="Times New Roman"/>
          <w:sz w:val="24"/>
          <w:szCs w:val="24"/>
        </w:rPr>
        <w:t>transaminaze</w:t>
      </w:r>
      <w:proofErr w:type="spellEnd"/>
      <w:r w:rsidRPr="00E5298B">
        <w:rPr>
          <w:rFonts w:ascii="Times New Roman" w:eastAsia="Calibri" w:hAnsi="Times New Roman" w:cs="Times New Roman"/>
          <w:sz w:val="24"/>
          <w:szCs w:val="24"/>
        </w:rPr>
        <w:t xml:space="preserve"> serice (GOT, GPT, Bilirubina totala)</w:t>
      </w:r>
    </w:p>
    <w:p w14:paraId="0147C6BF"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Alte analize de biochimie (creatinina; uree; ionograma serica, INR) </w:t>
      </w:r>
    </w:p>
    <w:p w14:paraId="39A02DE8"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Examen sumar de urina / efectuarea de bandelete pentru determinarea proteinuriei</w:t>
      </w:r>
    </w:p>
    <w:p w14:paraId="510DF0AD"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cardiologica (inclusiv EKG si ecocardiografie)</w:t>
      </w:r>
    </w:p>
    <w:p w14:paraId="1ED70886"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imagistica (ex CT torace, abdomen si pelvis; +/- scintigrafie osoasa – daca nu au fost efectuate in ultimele 3 luni);</w:t>
      </w:r>
    </w:p>
    <w:p w14:paraId="3A6EB0D5" w14:textId="77777777" w:rsidR="00E5298B" w:rsidRPr="00E5298B" w:rsidRDefault="00E5298B" w:rsidP="00E5298B">
      <w:pPr>
        <w:spacing w:after="0" w:line="276" w:lineRule="auto"/>
        <w:jc w:val="both"/>
        <w:rPr>
          <w:rFonts w:ascii="Times New Roman" w:eastAsia="Calibri" w:hAnsi="Times New Roman" w:cs="Times New Roman"/>
          <w:bCs/>
          <w:sz w:val="24"/>
          <w:szCs w:val="24"/>
        </w:rPr>
      </w:pPr>
    </w:p>
    <w:p w14:paraId="43829F0A" w14:textId="77777777" w:rsidR="00E5298B" w:rsidRPr="00E5298B" w:rsidRDefault="00E5298B" w:rsidP="00E5298B">
      <w:pPr>
        <w:spacing w:after="0" w:line="276" w:lineRule="auto"/>
        <w:jc w:val="both"/>
        <w:rPr>
          <w:rFonts w:ascii="Times New Roman" w:eastAsia="Calibri" w:hAnsi="Times New Roman" w:cs="Times New Roman"/>
          <w:b/>
          <w:bCs/>
          <w:sz w:val="24"/>
          <w:szCs w:val="24"/>
        </w:rPr>
      </w:pPr>
      <w:r w:rsidRPr="00E5298B">
        <w:rPr>
          <w:rFonts w:ascii="Times New Roman" w:eastAsia="Calibri" w:hAnsi="Times New Roman" w:cs="Times New Roman"/>
          <w:b/>
          <w:bCs/>
          <w:sz w:val="24"/>
          <w:szCs w:val="24"/>
        </w:rPr>
        <w:t xml:space="preserve">Criterii pentru </w:t>
      </w:r>
      <w:proofErr w:type="spellStart"/>
      <w:r w:rsidRPr="00E5298B">
        <w:rPr>
          <w:rFonts w:ascii="Times New Roman" w:eastAsia="Calibri" w:hAnsi="Times New Roman" w:cs="Times New Roman"/>
          <w:b/>
          <w:bCs/>
          <w:sz w:val="24"/>
          <w:szCs w:val="24"/>
        </w:rPr>
        <w:t>intreruperea</w:t>
      </w:r>
      <w:proofErr w:type="spellEnd"/>
      <w:r w:rsidRPr="00E5298B">
        <w:rPr>
          <w:rFonts w:ascii="Times New Roman" w:eastAsia="Calibri" w:hAnsi="Times New Roman" w:cs="Times New Roman"/>
          <w:b/>
          <w:bCs/>
          <w:sz w:val="24"/>
          <w:szCs w:val="24"/>
        </w:rPr>
        <w:t xml:space="preserve"> tratamentului </w:t>
      </w:r>
    </w:p>
    <w:p w14:paraId="051C1D4D"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Tratamentul va continua atât cat pacientul va prezenta beneficiu clinic sau atâta timp cat va tolera tratamentul, pana la :</w:t>
      </w:r>
    </w:p>
    <w:p w14:paraId="229CBE35"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b/>
          <w:bCs/>
          <w:i/>
          <w:iCs/>
          <w:sz w:val="24"/>
          <w:szCs w:val="24"/>
        </w:rPr>
        <w:t>Esecul</w:t>
      </w:r>
      <w:proofErr w:type="spellEnd"/>
      <w:r w:rsidRPr="00E5298B">
        <w:rPr>
          <w:rFonts w:ascii="Times New Roman" w:eastAsia="Calibri" w:hAnsi="Times New Roman" w:cs="Times New Roman"/>
          <w:b/>
          <w:bCs/>
          <w:i/>
          <w:iCs/>
          <w:sz w:val="24"/>
          <w:szCs w:val="24"/>
        </w:rPr>
        <w:t xml:space="preserve"> tratamentului </w:t>
      </w:r>
      <w:r w:rsidRPr="00E5298B">
        <w:rPr>
          <w:rFonts w:ascii="Times New Roman" w:eastAsia="Calibri" w:hAnsi="Times New Roman" w:cs="Times New Roman"/>
          <w:sz w:val="24"/>
          <w:szCs w:val="24"/>
        </w:rPr>
        <w:t>(</w:t>
      </w:r>
      <w:proofErr w:type="spellStart"/>
      <w:r w:rsidRPr="00E5298B">
        <w:rPr>
          <w:rFonts w:ascii="Times New Roman" w:eastAsia="Calibri" w:hAnsi="Times New Roman" w:cs="Times New Roman"/>
          <w:sz w:val="24"/>
          <w:szCs w:val="24"/>
        </w:rPr>
        <w:t>pacientii</w:t>
      </w:r>
      <w:proofErr w:type="spellEnd"/>
      <w:r w:rsidRPr="00E5298B">
        <w:rPr>
          <w:rFonts w:ascii="Times New Roman" w:eastAsia="Calibri" w:hAnsi="Times New Roman" w:cs="Times New Roman"/>
          <w:sz w:val="24"/>
          <w:szCs w:val="24"/>
        </w:rPr>
        <w:t xml:space="preserve"> cu progresie radiologica)</w:t>
      </w:r>
    </w:p>
    <w:p w14:paraId="7239C9AC"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i/>
          <w:sz w:val="24"/>
          <w:szCs w:val="24"/>
        </w:rPr>
        <w:t xml:space="preserve">Efecte secundare </w:t>
      </w:r>
      <w:r w:rsidRPr="00E5298B">
        <w:rPr>
          <w:rFonts w:ascii="Times New Roman" w:eastAsia="Calibri" w:hAnsi="Times New Roman" w:cs="Times New Roman"/>
          <w:sz w:val="24"/>
          <w:szCs w:val="24"/>
        </w:rPr>
        <w:t>(toxice) nerecuperate</w:t>
      </w:r>
    </w:p>
    <w:p w14:paraId="2DFAC432"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b/>
          <w:i/>
          <w:sz w:val="24"/>
          <w:szCs w:val="24"/>
        </w:rPr>
      </w:pPr>
      <w:r w:rsidRPr="00E5298B">
        <w:rPr>
          <w:rFonts w:ascii="Times New Roman" w:eastAsia="Calibri" w:hAnsi="Times New Roman" w:cs="Times New Roman"/>
          <w:b/>
          <w:i/>
          <w:sz w:val="24"/>
          <w:szCs w:val="24"/>
        </w:rPr>
        <w:t>Decizia medicului</w:t>
      </w:r>
    </w:p>
    <w:p w14:paraId="08457D9F"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b/>
          <w:i/>
          <w:sz w:val="24"/>
          <w:szCs w:val="24"/>
        </w:rPr>
        <w:t>Dorinta</w:t>
      </w:r>
      <w:proofErr w:type="spellEnd"/>
      <w:r w:rsidRPr="00E5298B">
        <w:rPr>
          <w:rFonts w:ascii="Times New Roman" w:eastAsia="Calibri" w:hAnsi="Times New Roman" w:cs="Times New Roman"/>
          <w:b/>
          <w:i/>
          <w:sz w:val="24"/>
          <w:szCs w:val="24"/>
        </w:rPr>
        <w:t xml:space="preserve"> pacientului</w:t>
      </w:r>
      <w:r w:rsidRPr="00E5298B">
        <w:rPr>
          <w:rFonts w:ascii="Times New Roman" w:eastAsia="Calibri" w:hAnsi="Times New Roman" w:cs="Times New Roman"/>
          <w:sz w:val="24"/>
          <w:szCs w:val="24"/>
        </w:rPr>
        <w:t xml:space="preserve"> de a </w:t>
      </w:r>
      <w:proofErr w:type="spellStart"/>
      <w:r w:rsidRPr="00E5298B">
        <w:rPr>
          <w:rFonts w:ascii="Times New Roman" w:eastAsia="Calibri" w:hAnsi="Times New Roman" w:cs="Times New Roman"/>
          <w:sz w:val="24"/>
          <w:szCs w:val="24"/>
        </w:rPr>
        <w:t>intrerupe</w:t>
      </w:r>
      <w:proofErr w:type="spellEnd"/>
      <w:r w:rsidRPr="00E5298B">
        <w:rPr>
          <w:rFonts w:ascii="Times New Roman" w:eastAsia="Calibri" w:hAnsi="Times New Roman" w:cs="Times New Roman"/>
          <w:sz w:val="24"/>
          <w:szCs w:val="24"/>
        </w:rPr>
        <w:t xml:space="preserve"> tratamentul</w:t>
      </w:r>
    </w:p>
    <w:p w14:paraId="6CF0ECDD"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16"/>
          <w:szCs w:val="16"/>
          <w:lang w:eastAsia="ro-RO"/>
        </w:rPr>
      </w:pPr>
    </w:p>
    <w:p w14:paraId="71BBCBA6"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Atenţionări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şi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precauţii</w:t>
      </w:r>
      <w:proofErr w:type="spellEnd"/>
      <w:r w:rsidRPr="00E5298B">
        <w:rPr>
          <w:rFonts w:ascii="Times New Roman" w:eastAsia="Calibri" w:hAnsi="Times New Roman" w:cs="Times New Roman"/>
          <w:b/>
          <w:bCs/>
          <w:sz w:val="24"/>
          <w:szCs w:val="24"/>
          <w:lang w:eastAsia="ro-RO"/>
        </w:rPr>
        <w:t xml:space="preserve"> speciale pentru utilizare (întreruperea tratamentului sau </w:t>
      </w:r>
      <w:proofErr w:type="spellStart"/>
      <w:r w:rsidRPr="00E5298B">
        <w:rPr>
          <w:rFonts w:ascii="Times New Roman" w:eastAsia="Calibri" w:hAnsi="Times New Roman" w:cs="Times New Roman"/>
          <w:b/>
          <w:bCs/>
          <w:sz w:val="24"/>
          <w:szCs w:val="24"/>
          <w:lang w:eastAsia="ro-RO"/>
        </w:rPr>
        <w:t>modificarilde</w:t>
      </w:r>
      <w:proofErr w:type="spellEnd"/>
      <w:r w:rsidRPr="00E5298B">
        <w:rPr>
          <w:rFonts w:ascii="Times New Roman" w:eastAsia="Calibri" w:hAnsi="Times New Roman" w:cs="Times New Roman"/>
          <w:b/>
          <w:bCs/>
          <w:sz w:val="24"/>
          <w:szCs w:val="24"/>
          <w:lang w:eastAsia="ro-RO"/>
        </w:rPr>
        <w:t xml:space="preserve"> de doza sunt la latitudinea medicului curant) </w:t>
      </w:r>
    </w:p>
    <w:p w14:paraId="4C8098C3" w14:textId="77777777" w:rsidR="00E5298B" w:rsidRPr="00E5298B" w:rsidRDefault="00E5298B" w:rsidP="00E5298B">
      <w:pPr>
        <w:spacing w:after="0" w:line="276" w:lineRule="auto"/>
        <w:jc w:val="both"/>
        <w:rPr>
          <w:rFonts w:ascii="Times New Roman" w:eastAsia="Calibri" w:hAnsi="Times New Roman" w:cs="Times New Roman"/>
          <w:sz w:val="24"/>
          <w:szCs w:val="24"/>
          <w:u w:val="single"/>
          <w:lang w:eastAsia="ro-RO"/>
        </w:rPr>
      </w:pPr>
    </w:p>
    <w:p w14:paraId="7C715B9C" w14:textId="77777777" w:rsidR="00E5298B" w:rsidRPr="00E5298B" w:rsidRDefault="00E5298B" w:rsidP="00E5298B">
      <w:pPr>
        <w:spacing w:after="0" w:line="276" w:lineRule="auto"/>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lastRenderedPageBreak/>
        <w:t>Efecte hepatice</w:t>
      </w:r>
    </w:p>
    <w:p w14:paraId="23D469A8" w14:textId="165611AA" w:rsidR="00E5298B" w:rsidRPr="00E5298B" w:rsidRDefault="00E5298B" w:rsidP="00E5298B">
      <w:pPr>
        <w:spacing w:after="0" w:line="276" w:lineRule="auto"/>
        <w:ind w:right="26"/>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Se recomandă monitorizarea strictă a </w:t>
      </w:r>
      <w:proofErr w:type="spellStart"/>
      <w:r w:rsidRPr="00E5298B">
        <w:rPr>
          <w:rFonts w:ascii="Times New Roman" w:eastAsia="Calibri" w:hAnsi="Times New Roman" w:cs="Times New Roman"/>
          <w:sz w:val="24"/>
          <w:szCs w:val="24"/>
          <w:lang w:eastAsia="ro-RO"/>
        </w:rPr>
        <w:t>siguranţei</w:t>
      </w:r>
      <w:proofErr w:type="spellEnd"/>
      <w:r w:rsidRPr="00E5298B">
        <w:rPr>
          <w:rFonts w:ascii="Times New Roman" w:eastAsia="Calibri" w:hAnsi="Times New Roman" w:cs="Times New Roman"/>
          <w:sz w:val="24"/>
          <w:szCs w:val="24"/>
          <w:lang w:eastAsia="ro-RO"/>
        </w:rPr>
        <w:t xml:space="preserve"> globale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hepatică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sau moderată. Nu se recomandă utilizarea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hepatică severă (clasa </w:t>
      </w:r>
      <w:proofErr w:type="spellStart"/>
      <w:r w:rsidRPr="00E5298B">
        <w:rPr>
          <w:rFonts w:ascii="Times New Roman" w:eastAsia="Calibri" w:hAnsi="Times New Roman" w:cs="Times New Roman"/>
          <w:sz w:val="24"/>
          <w:szCs w:val="24"/>
          <w:lang w:eastAsia="ro-RO"/>
        </w:rPr>
        <w:t>Child-Pugh</w:t>
      </w:r>
      <w:proofErr w:type="spellEnd"/>
      <w:r w:rsidRPr="00E5298B">
        <w:rPr>
          <w:rFonts w:ascii="Times New Roman" w:eastAsia="Calibri" w:hAnsi="Times New Roman" w:cs="Times New Roman"/>
          <w:sz w:val="24"/>
          <w:szCs w:val="24"/>
          <w:lang w:eastAsia="ro-RO"/>
        </w:rPr>
        <w:t xml:space="preserve"> C), deoarece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nu a fost studiat la această categorie de </w:t>
      </w:r>
      <w:proofErr w:type="spellStart"/>
      <w:r w:rsidRPr="00E5298B">
        <w:rPr>
          <w:rFonts w:ascii="Times New Roman" w:eastAsia="Calibri" w:hAnsi="Times New Roman" w:cs="Times New Roman"/>
          <w:sz w:val="24"/>
          <w:szCs w:val="24"/>
          <w:lang w:eastAsia="ro-RO"/>
        </w:rPr>
        <w:t>pacienţi</w:t>
      </w:r>
      <w:proofErr w:type="spellEnd"/>
      <w:r w:rsidRPr="00E5298B">
        <w:rPr>
          <w:rFonts w:ascii="Times New Roman" w:eastAsia="Calibri" w:hAnsi="Times New Roman" w:cs="Times New Roman"/>
          <w:sz w:val="24"/>
          <w:szCs w:val="24"/>
          <w:lang w:eastAsia="ro-RO"/>
        </w:rPr>
        <w:t xml:space="preserve">, iar expunerea poate fi crescută la </w:t>
      </w:r>
      <w:proofErr w:type="spellStart"/>
      <w:r w:rsidRPr="00E5298B">
        <w:rPr>
          <w:rFonts w:ascii="Times New Roman" w:eastAsia="Calibri" w:hAnsi="Times New Roman" w:cs="Times New Roman"/>
          <w:sz w:val="24"/>
          <w:szCs w:val="24"/>
          <w:lang w:eastAsia="ro-RO"/>
        </w:rPr>
        <w:t>aceşti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pacienţi</w:t>
      </w:r>
      <w:proofErr w:type="spellEnd"/>
      <w:r w:rsidRPr="00E5298B">
        <w:rPr>
          <w:rFonts w:ascii="Times New Roman" w:eastAsia="Calibri" w:hAnsi="Times New Roman" w:cs="Times New Roman"/>
          <w:sz w:val="24"/>
          <w:szCs w:val="24"/>
          <w:lang w:eastAsia="ro-RO"/>
        </w:rPr>
        <w:t>.</w:t>
      </w:r>
    </w:p>
    <w:p w14:paraId="26E620C8" w14:textId="77777777" w:rsidR="00E5298B" w:rsidRPr="00E5298B" w:rsidRDefault="00E5298B" w:rsidP="00E5298B">
      <w:pPr>
        <w:spacing w:after="0" w:line="276" w:lineRule="auto"/>
        <w:jc w:val="both"/>
        <w:rPr>
          <w:rFonts w:ascii="Times New Roman" w:eastAsia="Calibri" w:hAnsi="Times New Roman" w:cs="Times New Roman"/>
          <w:sz w:val="16"/>
          <w:szCs w:val="16"/>
          <w:u w:val="single"/>
          <w:lang w:eastAsia="ro-RO"/>
        </w:rPr>
      </w:pPr>
    </w:p>
    <w:p w14:paraId="65846ED2" w14:textId="77777777" w:rsidR="00E5298B" w:rsidRPr="00E5298B" w:rsidRDefault="00E5298B" w:rsidP="00E5298B">
      <w:pPr>
        <w:spacing w:after="0" w:line="276" w:lineRule="auto"/>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Infecții</w:t>
      </w:r>
    </w:p>
    <w:p w14:paraId="249C6A26" w14:textId="4D59F85C"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a fost asociat cu o incidență crescută a infecțiilor, dintre care unele au fost letale În cazurile de agravare a infecției, trebuie avută în vedere întreruperea tratamentului cu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w:t>
      </w:r>
    </w:p>
    <w:p w14:paraId="1FA0F0F3" w14:textId="77777777" w:rsidR="00E5298B" w:rsidRPr="00E5298B" w:rsidRDefault="00E5298B" w:rsidP="00E5298B">
      <w:pPr>
        <w:spacing w:after="0" w:line="276" w:lineRule="auto"/>
        <w:ind w:right="546"/>
        <w:jc w:val="both"/>
        <w:rPr>
          <w:rFonts w:ascii="Times New Roman" w:eastAsia="Calibri" w:hAnsi="Times New Roman" w:cs="Times New Roman"/>
          <w:sz w:val="16"/>
          <w:szCs w:val="16"/>
          <w:u w:val="single"/>
          <w:lang w:eastAsia="ro-RO"/>
        </w:rPr>
      </w:pPr>
    </w:p>
    <w:p w14:paraId="7C485624" w14:textId="77777777" w:rsidR="00E5298B" w:rsidRPr="00E5298B" w:rsidRDefault="00E5298B" w:rsidP="00E5298B">
      <w:pPr>
        <w:spacing w:after="0" w:line="276" w:lineRule="auto"/>
        <w:ind w:right="546"/>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Hemoragie</w:t>
      </w:r>
    </w:p>
    <w:p w14:paraId="7E1DA84C" w14:textId="6FFE61CD"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În cazul sângerării severe care necesită </w:t>
      </w:r>
      <w:proofErr w:type="spellStart"/>
      <w:r w:rsidRPr="00E5298B">
        <w:rPr>
          <w:rFonts w:ascii="Times New Roman" w:eastAsia="Calibri" w:hAnsi="Times New Roman" w:cs="Times New Roman"/>
          <w:sz w:val="24"/>
          <w:szCs w:val="24"/>
          <w:lang w:eastAsia="ro-RO"/>
        </w:rPr>
        <w:t>intervenţie</w:t>
      </w:r>
      <w:proofErr w:type="spellEnd"/>
      <w:r w:rsidRPr="00E5298B">
        <w:rPr>
          <w:rFonts w:ascii="Times New Roman" w:eastAsia="Calibri" w:hAnsi="Times New Roman" w:cs="Times New Roman"/>
          <w:sz w:val="24"/>
          <w:szCs w:val="24"/>
          <w:lang w:eastAsia="ro-RO"/>
        </w:rPr>
        <w:t xml:space="preserve"> medicală urgentă, trebuie luată în considerare oprirea permanentă a administrării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w:t>
      </w:r>
    </w:p>
    <w:p w14:paraId="52CE6A50" w14:textId="77777777" w:rsidR="00E5298B" w:rsidRPr="00E5298B" w:rsidRDefault="00E5298B" w:rsidP="00E5298B">
      <w:pPr>
        <w:spacing w:after="0" w:line="276" w:lineRule="auto"/>
        <w:jc w:val="both"/>
        <w:rPr>
          <w:rFonts w:ascii="Times New Roman" w:eastAsia="Calibri" w:hAnsi="Times New Roman" w:cs="Times New Roman"/>
          <w:sz w:val="16"/>
          <w:szCs w:val="16"/>
          <w:u w:val="single"/>
          <w:lang w:eastAsia="ro-RO"/>
        </w:rPr>
      </w:pPr>
    </w:p>
    <w:p w14:paraId="53D15EE5" w14:textId="77777777" w:rsidR="00E5298B" w:rsidRPr="00E5298B" w:rsidRDefault="00E5298B" w:rsidP="00E5298B">
      <w:pPr>
        <w:spacing w:after="0" w:line="276" w:lineRule="auto"/>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Perforație și fistulă la nivel gastrointestinal</w:t>
      </w:r>
    </w:p>
    <w:p w14:paraId="22325D3F" w14:textId="376F7EF5"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Este recomandată întreruperea tratamentului cu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la pacienții care dezvoltă perforații sau fistule gastrointestinale.</w:t>
      </w:r>
    </w:p>
    <w:p w14:paraId="012FFC81" w14:textId="77777777" w:rsidR="00E5298B" w:rsidRPr="00E5298B" w:rsidRDefault="00E5298B" w:rsidP="00E5298B">
      <w:pPr>
        <w:spacing w:after="0" w:line="276" w:lineRule="auto"/>
        <w:jc w:val="both"/>
        <w:rPr>
          <w:rFonts w:ascii="Times New Roman" w:eastAsia="Calibri" w:hAnsi="Times New Roman" w:cs="Times New Roman"/>
          <w:sz w:val="16"/>
          <w:szCs w:val="16"/>
          <w:u w:val="single"/>
          <w:lang w:eastAsia="ro-RO"/>
        </w:rPr>
      </w:pPr>
    </w:p>
    <w:p w14:paraId="28F68056" w14:textId="77777777" w:rsidR="00E5298B" w:rsidRPr="00E5298B" w:rsidRDefault="00E5298B" w:rsidP="00E5298B">
      <w:pPr>
        <w:spacing w:after="0" w:line="276" w:lineRule="auto"/>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 xml:space="preserve">Ischemie cardiacă </w:t>
      </w:r>
      <w:proofErr w:type="spellStart"/>
      <w:r w:rsidRPr="00E5298B">
        <w:rPr>
          <w:rFonts w:ascii="Times New Roman" w:eastAsia="Calibri" w:hAnsi="Times New Roman" w:cs="Times New Roman"/>
          <w:sz w:val="24"/>
          <w:szCs w:val="24"/>
          <w:u w:val="single"/>
          <w:lang w:eastAsia="ro-RO"/>
        </w:rPr>
        <w:t>şi</w:t>
      </w:r>
      <w:proofErr w:type="spellEnd"/>
      <w:r w:rsidRPr="00E5298B">
        <w:rPr>
          <w:rFonts w:ascii="Times New Roman" w:eastAsia="Calibri" w:hAnsi="Times New Roman" w:cs="Times New Roman"/>
          <w:sz w:val="24"/>
          <w:szCs w:val="24"/>
          <w:u w:val="single"/>
          <w:lang w:eastAsia="ro-RO"/>
        </w:rPr>
        <w:t xml:space="preserve"> infarct</w:t>
      </w:r>
    </w:p>
    <w:p w14:paraId="13A621D0" w14:textId="13A61840" w:rsidR="00E5298B" w:rsidRPr="00E5298B" w:rsidRDefault="00E5298B" w:rsidP="00E5298B">
      <w:pPr>
        <w:spacing w:after="0" w:line="276" w:lineRule="auto"/>
        <w:ind w:right="2"/>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care prezintă ischemie cardiacă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/sau infarct miocardic se recomandă </w:t>
      </w:r>
      <w:proofErr w:type="spellStart"/>
      <w:r w:rsidRPr="00E5298B">
        <w:rPr>
          <w:rFonts w:ascii="Times New Roman" w:eastAsia="Calibri" w:hAnsi="Times New Roman" w:cs="Times New Roman"/>
          <w:sz w:val="24"/>
          <w:szCs w:val="24"/>
          <w:lang w:eastAsia="ro-RO"/>
        </w:rPr>
        <w:t>intreruperea</w:t>
      </w:r>
      <w:proofErr w:type="spellEnd"/>
      <w:r w:rsidRPr="00E5298B">
        <w:rPr>
          <w:rFonts w:ascii="Times New Roman" w:eastAsia="Calibri" w:hAnsi="Times New Roman" w:cs="Times New Roman"/>
          <w:sz w:val="24"/>
          <w:szCs w:val="24"/>
          <w:lang w:eastAsia="ro-RO"/>
        </w:rPr>
        <w:t xml:space="preserve"> tratamentului cu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până la </w:t>
      </w:r>
      <w:proofErr w:type="spellStart"/>
      <w:r w:rsidRPr="00E5298B">
        <w:rPr>
          <w:rFonts w:ascii="Times New Roman" w:eastAsia="Calibri" w:hAnsi="Times New Roman" w:cs="Times New Roman"/>
          <w:sz w:val="24"/>
          <w:szCs w:val="24"/>
          <w:lang w:eastAsia="ro-RO"/>
        </w:rPr>
        <w:t>remisie</w:t>
      </w:r>
      <w:proofErr w:type="spellEnd"/>
      <w:r w:rsidRPr="00E5298B">
        <w:rPr>
          <w:rFonts w:ascii="Times New Roman" w:eastAsia="Calibri" w:hAnsi="Times New Roman" w:cs="Times New Roman"/>
          <w:sz w:val="24"/>
          <w:szCs w:val="24"/>
          <w:lang w:eastAsia="ro-RO"/>
        </w:rPr>
        <w:t xml:space="preserve">. Decizia reînceperii tratamentului cu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trebuie să se bazeze pe o evaluare atentă a beneficiilor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a riscurilor </w:t>
      </w:r>
      <w:proofErr w:type="spellStart"/>
      <w:r w:rsidRPr="00E5298B">
        <w:rPr>
          <w:rFonts w:ascii="Times New Roman" w:eastAsia="Calibri" w:hAnsi="Times New Roman" w:cs="Times New Roman"/>
          <w:sz w:val="24"/>
          <w:szCs w:val="24"/>
          <w:lang w:eastAsia="ro-RO"/>
        </w:rPr>
        <w:t>potenţiale</w:t>
      </w:r>
      <w:proofErr w:type="spellEnd"/>
      <w:r w:rsidRPr="00E5298B">
        <w:rPr>
          <w:rFonts w:ascii="Times New Roman" w:eastAsia="Calibri" w:hAnsi="Times New Roman" w:cs="Times New Roman"/>
          <w:sz w:val="24"/>
          <w:szCs w:val="24"/>
          <w:lang w:eastAsia="ro-RO"/>
        </w:rPr>
        <w:t xml:space="preserve"> pentru fiecare pacient. Dacă nu apare </w:t>
      </w:r>
      <w:proofErr w:type="spellStart"/>
      <w:r w:rsidRPr="00E5298B">
        <w:rPr>
          <w:rFonts w:ascii="Times New Roman" w:eastAsia="Calibri" w:hAnsi="Times New Roman" w:cs="Times New Roman"/>
          <w:sz w:val="24"/>
          <w:szCs w:val="24"/>
          <w:lang w:eastAsia="ro-RO"/>
        </w:rPr>
        <w:t>remisie</w:t>
      </w:r>
      <w:proofErr w:type="spellEnd"/>
      <w:r w:rsidRPr="00E5298B">
        <w:rPr>
          <w:rFonts w:ascii="Times New Roman" w:eastAsia="Calibri" w:hAnsi="Times New Roman" w:cs="Times New Roman"/>
          <w:sz w:val="24"/>
          <w:szCs w:val="24"/>
          <w:lang w:eastAsia="ro-RO"/>
        </w:rPr>
        <w:t xml:space="preserve">, administrarea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trebuie oprită definitiv.</w:t>
      </w:r>
    </w:p>
    <w:p w14:paraId="676BDAE0" w14:textId="77777777" w:rsidR="00E5298B" w:rsidRPr="00E5298B" w:rsidRDefault="00E5298B" w:rsidP="00E5298B">
      <w:pPr>
        <w:spacing w:after="0" w:line="276" w:lineRule="auto"/>
        <w:ind w:right="2"/>
        <w:jc w:val="both"/>
        <w:rPr>
          <w:rFonts w:ascii="Times New Roman" w:eastAsia="Calibri" w:hAnsi="Times New Roman" w:cs="Times New Roman"/>
          <w:sz w:val="16"/>
          <w:szCs w:val="16"/>
          <w:u w:val="single"/>
          <w:lang w:eastAsia="ro-RO"/>
        </w:rPr>
      </w:pPr>
    </w:p>
    <w:p w14:paraId="2FB8AF4F" w14:textId="77777777" w:rsidR="00E5298B" w:rsidRPr="00E5298B" w:rsidRDefault="00E5298B" w:rsidP="00E5298B">
      <w:pPr>
        <w:spacing w:after="0" w:line="276" w:lineRule="auto"/>
        <w:ind w:right="2"/>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Hipertensiune arterială</w:t>
      </w:r>
    </w:p>
    <w:p w14:paraId="5B2A4975" w14:textId="6EFB2970" w:rsidR="00E5298B" w:rsidRPr="00E5298B" w:rsidRDefault="00E5298B" w:rsidP="00E5298B">
      <w:pPr>
        <w:spacing w:after="0" w:line="276" w:lineRule="auto"/>
        <w:ind w:right="2"/>
        <w:jc w:val="both"/>
        <w:rPr>
          <w:rFonts w:ascii="Times New Roman" w:eastAsia="Calibri" w:hAnsi="Times New Roman" w:cs="Times New Roman"/>
          <w:iCs/>
          <w:sz w:val="24"/>
          <w:szCs w:val="24"/>
          <w:lang w:eastAsia="ro-RO"/>
        </w:rPr>
      </w:pPr>
      <w:r w:rsidRPr="00E5298B">
        <w:rPr>
          <w:rFonts w:ascii="Times New Roman" w:eastAsia="Calibri" w:hAnsi="Times New Roman" w:cs="Times New Roman"/>
          <w:iCs/>
          <w:sz w:val="24"/>
          <w:szCs w:val="24"/>
          <w:lang w:eastAsia="ro-RO"/>
        </w:rPr>
        <w:t xml:space="preserve">Administrarea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iCs/>
          <w:sz w:val="24"/>
          <w:szCs w:val="24"/>
          <w:lang w:eastAsia="ro-RO"/>
        </w:rPr>
        <w:t xml:space="preserve"> trebuie întreruptă în cazul </w:t>
      </w:r>
      <w:proofErr w:type="spellStart"/>
      <w:r w:rsidRPr="00E5298B">
        <w:rPr>
          <w:rFonts w:ascii="Times New Roman" w:eastAsia="Calibri" w:hAnsi="Times New Roman" w:cs="Times New Roman"/>
          <w:iCs/>
          <w:sz w:val="24"/>
          <w:szCs w:val="24"/>
          <w:lang w:eastAsia="ro-RO"/>
        </w:rPr>
        <w:t>apariţiei</w:t>
      </w:r>
      <w:proofErr w:type="spellEnd"/>
      <w:r w:rsidRPr="00E5298B">
        <w:rPr>
          <w:rFonts w:ascii="Times New Roman" w:eastAsia="Calibri" w:hAnsi="Times New Roman" w:cs="Times New Roman"/>
          <w:iCs/>
          <w:sz w:val="24"/>
          <w:szCs w:val="24"/>
          <w:lang w:eastAsia="ro-RO"/>
        </w:rPr>
        <w:t xml:space="preserve"> unei crize hipertensive.</w:t>
      </w:r>
    </w:p>
    <w:p w14:paraId="0050EC98" w14:textId="77777777" w:rsidR="00E5298B" w:rsidRPr="00E5298B" w:rsidRDefault="00E5298B" w:rsidP="00E5298B">
      <w:pPr>
        <w:spacing w:after="0" w:line="276" w:lineRule="auto"/>
        <w:ind w:right="2"/>
        <w:jc w:val="both"/>
        <w:rPr>
          <w:rFonts w:ascii="Times New Roman" w:eastAsia="Calibri" w:hAnsi="Times New Roman" w:cs="Times New Roman"/>
          <w:sz w:val="16"/>
          <w:szCs w:val="16"/>
          <w:lang w:eastAsia="ro-RO"/>
        </w:rPr>
      </w:pPr>
    </w:p>
    <w:p w14:paraId="3B912397" w14:textId="77777777" w:rsidR="00E5298B" w:rsidRPr="00E5298B" w:rsidRDefault="00E5298B" w:rsidP="00E5298B">
      <w:pPr>
        <w:spacing w:after="0" w:line="276" w:lineRule="auto"/>
        <w:ind w:right="2"/>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Anevrisme și disecții arteriale</w:t>
      </w:r>
    </w:p>
    <w:p w14:paraId="4A0F1D51" w14:textId="4587FB0F" w:rsidR="00E5298B" w:rsidRPr="00E5298B" w:rsidRDefault="00E5298B" w:rsidP="00E5298B">
      <w:pPr>
        <w:spacing w:after="0" w:line="276" w:lineRule="auto"/>
        <w:ind w:right="2"/>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Înainte de începerea administrării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acest risc trebuie luat cu atenție în considerare la pacienții cu factori de risc precum hipertensiune arterială sau antecedente de anevrism.</w:t>
      </w:r>
    </w:p>
    <w:p w14:paraId="40E47CE6" w14:textId="77777777" w:rsidR="00E5298B" w:rsidRPr="00E5298B" w:rsidRDefault="00E5298B" w:rsidP="00E5298B">
      <w:pPr>
        <w:spacing w:after="0" w:line="276" w:lineRule="auto"/>
        <w:ind w:right="2"/>
        <w:jc w:val="both"/>
        <w:rPr>
          <w:rFonts w:ascii="Times New Roman" w:eastAsia="Calibri" w:hAnsi="Times New Roman" w:cs="Times New Roman"/>
          <w:sz w:val="16"/>
          <w:szCs w:val="16"/>
          <w:u w:val="single"/>
          <w:lang w:eastAsia="ro-RO"/>
        </w:rPr>
      </w:pPr>
    </w:p>
    <w:p w14:paraId="1898608B" w14:textId="77777777" w:rsidR="00E5298B" w:rsidRPr="00E5298B" w:rsidRDefault="00E5298B" w:rsidP="00E5298B">
      <w:pPr>
        <w:spacing w:after="0" w:line="276" w:lineRule="auto"/>
        <w:ind w:right="2"/>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Femei aflate la vârsta fertilă/</w:t>
      </w:r>
      <w:proofErr w:type="spellStart"/>
      <w:r w:rsidRPr="00E5298B">
        <w:rPr>
          <w:rFonts w:ascii="Times New Roman" w:eastAsia="Calibri" w:hAnsi="Times New Roman" w:cs="Times New Roman"/>
          <w:sz w:val="24"/>
          <w:szCs w:val="24"/>
          <w:u w:val="single"/>
          <w:lang w:eastAsia="ro-RO"/>
        </w:rPr>
        <w:t>Contracepţia</w:t>
      </w:r>
      <w:proofErr w:type="spellEnd"/>
      <w:r w:rsidRPr="00E5298B">
        <w:rPr>
          <w:rFonts w:ascii="Times New Roman" w:eastAsia="Calibri" w:hAnsi="Times New Roman" w:cs="Times New Roman"/>
          <w:sz w:val="24"/>
          <w:szCs w:val="24"/>
          <w:u w:val="single"/>
          <w:lang w:eastAsia="ro-RO"/>
        </w:rPr>
        <w:t xml:space="preserve"> la </w:t>
      </w:r>
      <w:proofErr w:type="spellStart"/>
      <w:r w:rsidRPr="00E5298B">
        <w:rPr>
          <w:rFonts w:ascii="Times New Roman" w:eastAsia="Calibri" w:hAnsi="Times New Roman" w:cs="Times New Roman"/>
          <w:sz w:val="24"/>
          <w:szCs w:val="24"/>
          <w:u w:val="single"/>
          <w:lang w:eastAsia="ro-RO"/>
        </w:rPr>
        <w:t>bărbaţi</w:t>
      </w:r>
      <w:proofErr w:type="spellEnd"/>
      <w:r w:rsidRPr="00E5298B">
        <w:rPr>
          <w:rFonts w:ascii="Times New Roman" w:eastAsia="Calibri" w:hAnsi="Times New Roman" w:cs="Times New Roman"/>
          <w:sz w:val="24"/>
          <w:szCs w:val="24"/>
          <w:u w:val="single"/>
          <w:lang w:eastAsia="ro-RO"/>
        </w:rPr>
        <w:t xml:space="preserve"> </w:t>
      </w:r>
      <w:proofErr w:type="spellStart"/>
      <w:r w:rsidRPr="00E5298B">
        <w:rPr>
          <w:rFonts w:ascii="Times New Roman" w:eastAsia="Calibri" w:hAnsi="Times New Roman" w:cs="Times New Roman"/>
          <w:sz w:val="24"/>
          <w:szCs w:val="24"/>
          <w:u w:val="single"/>
          <w:lang w:eastAsia="ro-RO"/>
        </w:rPr>
        <w:t>şi</w:t>
      </w:r>
      <w:proofErr w:type="spellEnd"/>
      <w:r w:rsidRPr="00E5298B">
        <w:rPr>
          <w:rFonts w:ascii="Times New Roman" w:eastAsia="Calibri" w:hAnsi="Times New Roman" w:cs="Times New Roman"/>
          <w:sz w:val="24"/>
          <w:szCs w:val="24"/>
          <w:u w:val="single"/>
          <w:lang w:eastAsia="ro-RO"/>
        </w:rPr>
        <w:t xml:space="preserve"> femei</w:t>
      </w:r>
    </w:p>
    <w:p w14:paraId="28BC77EF" w14:textId="77777777" w:rsidR="00E5298B" w:rsidRPr="00E5298B" w:rsidRDefault="00E5298B" w:rsidP="00E5298B">
      <w:pPr>
        <w:spacing w:after="0" w:line="276" w:lineRule="auto"/>
        <w:ind w:right="2"/>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Femeile aflate la vârsta fertilă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bărbaţii</w:t>
      </w:r>
      <w:proofErr w:type="spellEnd"/>
      <w:r w:rsidRPr="00E5298B">
        <w:rPr>
          <w:rFonts w:ascii="Times New Roman" w:eastAsia="Calibri" w:hAnsi="Times New Roman" w:cs="Times New Roman"/>
          <w:sz w:val="24"/>
          <w:szCs w:val="24"/>
          <w:lang w:eastAsia="ro-RO"/>
        </w:rPr>
        <w:t xml:space="preserve"> trebuie să utilizeze măsuri contraceptive eficace în timpul tratamentului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până la 8 săptămâni după terminarea tratamentului.</w:t>
      </w:r>
    </w:p>
    <w:p w14:paraId="6151D195" w14:textId="77777777" w:rsidR="00E5298B" w:rsidRPr="00E5298B" w:rsidRDefault="00E5298B" w:rsidP="00E5298B">
      <w:pPr>
        <w:spacing w:after="0" w:line="276" w:lineRule="auto"/>
        <w:ind w:right="2"/>
        <w:jc w:val="both"/>
        <w:rPr>
          <w:rFonts w:ascii="Times New Roman" w:eastAsia="Calibri" w:hAnsi="Times New Roman" w:cs="Times New Roman"/>
          <w:sz w:val="16"/>
          <w:szCs w:val="16"/>
          <w:u w:val="single"/>
          <w:lang w:eastAsia="ro-RO"/>
        </w:rPr>
      </w:pPr>
    </w:p>
    <w:p w14:paraId="1AE21F17" w14:textId="77777777" w:rsidR="00E5298B" w:rsidRPr="00E5298B" w:rsidRDefault="00E5298B" w:rsidP="00E5298B">
      <w:pPr>
        <w:spacing w:after="0" w:line="276" w:lineRule="auto"/>
        <w:ind w:right="2"/>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Sarcina</w:t>
      </w:r>
    </w:p>
    <w:p w14:paraId="6FCF86A6" w14:textId="70D27334" w:rsidR="00E5298B" w:rsidRPr="00E5298B" w:rsidRDefault="00E5298B" w:rsidP="00E5298B">
      <w:pPr>
        <w:spacing w:after="0" w:line="276" w:lineRule="auto"/>
        <w:ind w:right="2"/>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nu trebuie utilizat în timpul sarcinii, cu </w:t>
      </w:r>
      <w:proofErr w:type="spellStart"/>
      <w:r w:rsidRPr="00E5298B">
        <w:rPr>
          <w:rFonts w:ascii="Times New Roman" w:eastAsia="Calibri" w:hAnsi="Times New Roman" w:cs="Times New Roman"/>
          <w:sz w:val="24"/>
          <w:szCs w:val="24"/>
          <w:lang w:eastAsia="ro-RO"/>
        </w:rPr>
        <w:t>excepţia</w:t>
      </w:r>
      <w:proofErr w:type="spellEnd"/>
      <w:r w:rsidRPr="00E5298B">
        <w:rPr>
          <w:rFonts w:ascii="Times New Roman" w:eastAsia="Calibri" w:hAnsi="Times New Roman" w:cs="Times New Roman"/>
          <w:sz w:val="24"/>
          <w:szCs w:val="24"/>
          <w:lang w:eastAsia="ro-RO"/>
        </w:rPr>
        <w:t xml:space="preserve"> cazului în care este absolut necesar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după o evaluare atentă a beneficiilor pentru mamă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a riscului pentru făt.</w:t>
      </w:r>
    </w:p>
    <w:p w14:paraId="076D9195" w14:textId="77777777" w:rsidR="00E5298B" w:rsidRPr="00E5298B" w:rsidRDefault="00E5298B" w:rsidP="00E5298B">
      <w:pPr>
        <w:spacing w:after="0" w:line="276" w:lineRule="auto"/>
        <w:ind w:right="2"/>
        <w:jc w:val="both"/>
        <w:rPr>
          <w:rFonts w:ascii="Times New Roman" w:eastAsia="Calibri" w:hAnsi="Times New Roman" w:cs="Times New Roman"/>
          <w:sz w:val="16"/>
          <w:szCs w:val="16"/>
          <w:u w:val="single"/>
          <w:lang w:eastAsia="ro-RO"/>
        </w:rPr>
      </w:pPr>
    </w:p>
    <w:p w14:paraId="1176BD99" w14:textId="77777777" w:rsidR="00E5298B" w:rsidRPr="00E5298B" w:rsidRDefault="00E5298B" w:rsidP="00E5298B">
      <w:pPr>
        <w:spacing w:after="0" w:line="276" w:lineRule="auto"/>
        <w:ind w:right="2"/>
        <w:jc w:val="both"/>
        <w:rPr>
          <w:rFonts w:ascii="Times New Roman" w:eastAsia="Calibri" w:hAnsi="Times New Roman" w:cs="Times New Roman"/>
          <w:sz w:val="24"/>
          <w:szCs w:val="24"/>
          <w:u w:val="single"/>
          <w:lang w:eastAsia="ro-RO"/>
        </w:rPr>
      </w:pPr>
      <w:r w:rsidRPr="00E5298B">
        <w:rPr>
          <w:rFonts w:ascii="Times New Roman" w:eastAsia="Calibri" w:hAnsi="Times New Roman" w:cs="Times New Roman"/>
          <w:sz w:val="24"/>
          <w:szCs w:val="24"/>
          <w:u w:val="single"/>
          <w:lang w:eastAsia="ro-RO"/>
        </w:rPr>
        <w:t>Alăptarea</w:t>
      </w:r>
    </w:p>
    <w:p w14:paraId="13546077" w14:textId="11FAA7AC" w:rsidR="00E5298B" w:rsidRPr="00E5298B" w:rsidRDefault="00E5298B" w:rsidP="00E5298B">
      <w:pPr>
        <w:spacing w:after="0" w:line="276" w:lineRule="auto"/>
        <w:ind w:right="2"/>
        <w:jc w:val="both"/>
        <w:rPr>
          <w:rFonts w:ascii="Times New Roman" w:eastAsia="Calibri" w:hAnsi="Times New Roman" w:cs="Times New Roman"/>
          <w:i/>
          <w:sz w:val="24"/>
          <w:szCs w:val="24"/>
          <w:lang w:eastAsia="ro-RO"/>
        </w:rPr>
      </w:pPr>
      <w:r w:rsidRPr="00E5298B">
        <w:rPr>
          <w:rFonts w:ascii="Times New Roman" w:eastAsia="Calibri" w:hAnsi="Times New Roman" w:cs="Times New Roman"/>
          <w:sz w:val="24"/>
          <w:szCs w:val="24"/>
          <w:lang w:eastAsia="ro-RO"/>
        </w:rPr>
        <w:t xml:space="preserve">Alăptarea trebuie întreruptă în timpul tratamentului cu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i/>
          <w:sz w:val="24"/>
          <w:szCs w:val="24"/>
          <w:lang w:eastAsia="ro-RO"/>
        </w:rPr>
        <w:t>.</w:t>
      </w:r>
    </w:p>
    <w:p w14:paraId="27056C74" w14:textId="77777777" w:rsidR="00E5298B" w:rsidRPr="00E5298B" w:rsidRDefault="00E5298B" w:rsidP="00E5298B">
      <w:pPr>
        <w:spacing w:after="0" w:line="276" w:lineRule="auto"/>
        <w:ind w:right="2"/>
        <w:jc w:val="both"/>
        <w:rPr>
          <w:rFonts w:ascii="Times New Roman" w:eastAsia="Calibri" w:hAnsi="Times New Roman" w:cs="Times New Roman"/>
          <w:i/>
          <w:sz w:val="24"/>
          <w:szCs w:val="24"/>
          <w:lang w:eastAsia="ro-RO"/>
        </w:rPr>
      </w:pPr>
    </w:p>
    <w:p w14:paraId="161E72F6" w14:textId="77777777" w:rsidR="00E5298B" w:rsidRPr="00E5298B" w:rsidRDefault="00E5298B" w:rsidP="00E5298B">
      <w:pPr>
        <w:spacing w:after="0" w:line="276" w:lineRule="auto"/>
        <w:ind w:right="2"/>
        <w:jc w:val="both"/>
        <w:rPr>
          <w:rFonts w:ascii="Times New Roman" w:eastAsia="Calibri" w:hAnsi="Times New Roman" w:cs="Times New Roman"/>
          <w:iCs/>
          <w:sz w:val="24"/>
          <w:szCs w:val="24"/>
          <w:u w:val="single"/>
          <w:lang w:eastAsia="ro-RO"/>
        </w:rPr>
      </w:pPr>
      <w:proofErr w:type="spellStart"/>
      <w:r w:rsidRPr="00E5298B">
        <w:rPr>
          <w:rFonts w:ascii="Times New Roman" w:eastAsia="Calibri" w:hAnsi="Times New Roman" w:cs="Times New Roman"/>
          <w:iCs/>
          <w:sz w:val="24"/>
          <w:szCs w:val="24"/>
          <w:u w:val="single"/>
          <w:lang w:eastAsia="ro-RO"/>
        </w:rPr>
        <w:t>Interacţiuni</w:t>
      </w:r>
      <w:proofErr w:type="spellEnd"/>
      <w:r w:rsidRPr="00E5298B">
        <w:rPr>
          <w:rFonts w:ascii="Times New Roman" w:eastAsia="Calibri" w:hAnsi="Times New Roman" w:cs="Times New Roman"/>
          <w:iCs/>
          <w:sz w:val="24"/>
          <w:szCs w:val="24"/>
          <w:u w:val="single"/>
          <w:lang w:eastAsia="ro-RO"/>
        </w:rPr>
        <w:t xml:space="preserve"> cu alte medicamente </w:t>
      </w:r>
    </w:p>
    <w:p w14:paraId="292D1286" w14:textId="2EDF5C7F" w:rsidR="00E5298B" w:rsidRPr="00E5298B" w:rsidRDefault="00E5298B" w:rsidP="00E5298B">
      <w:pPr>
        <w:spacing w:after="0" w:line="276" w:lineRule="auto"/>
        <w:ind w:right="2"/>
        <w:jc w:val="both"/>
        <w:rPr>
          <w:rFonts w:ascii="Times New Roman" w:eastAsia="Calibri" w:hAnsi="Times New Roman" w:cs="Times New Roman"/>
          <w:i/>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iCs/>
          <w:sz w:val="24"/>
          <w:szCs w:val="24"/>
          <w:lang w:eastAsia="ro-RO"/>
        </w:rPr>
        <w:t xml:space="preserve"> interacționează cu mulți alți </w:t>
      </w:r>
      <w:proofErr w:type="spellStart"/>
      <w:r w:rsidRPr="00E5298B">
        <w:rPr>
          <w:rFonts w:ascii="Times New Roman" w:eastAsia="Calibri" w:hAnsi="Times New Roman" w:cs="Times New Roman"/>
          <w:iCs/>
          <w:sz w:val="24"/>
          <w:szCs w:val="24"/>
          <w:lang w:eastAsia="ro-RO"/>
        </w:rPr>
        <w:t>agenţi</w:t>
      </w:r>
      <w:proofErr w:type="spellEnd"/>
      <w:r w:rsidRPr="00E5298B">
        <w:rPr>
          <w:rFonts w:ascii="Times New Roman" w:eastAsia="Calibri" w:hAnsi="Times New Roman" w:cs="Times New Roman"/>
          <w:iCs/>
          <w:sz w:val="24"/>
          <w:szCs w:val="24"/>
          <w:lang w:eastAsia="ro-RO"/>
        </w:rPr>
        <w:t xml:space="preserve"> – este necesară verificarea </w:t>
      </w:r>
      <w:proofErr w:type="spellStart"/>
      <w:r w:rsidRPr="00E5298B">
        <w:rPr>
          <w:rFonts w:ascii="Times New Roman" w:eastAsia="Calibri" w:hAnsi="Times New Roman" w:cs="Times New Roman"/>
          <w:iCs/>
          <w:sz w:val="24"/>
          <w:szCs w:val="24"/>
          <w:lang w:eastAsia="ro-RO"/>
        </w:rPr>
        <w:t>interacţiunilor</w:t>
      </w:r>
      <w:proofErr w:type="spellEnd"/>
      <w:r w:rsidRPr="00E5298B">
        <w:rPr>
          <w:rFonts w:ascii="Times New Roman" w:eastAsia="Calibri" w:hAnsi="Times New Roman" w:cs="Times New Roman"/>
          <w:iCs/>
          <w:sz w:val="24"/>
          <w:szCs w:val="24"/>
          <w:lang w:eastAsia="ro-RO"/>
        </w:rPr>
        <w:t xml:space="preserve"> medicamentoase. </w:t>
      </w:r>
    </w:p>
    <w:p w14:paraId="412C5946" w14:textId="77777777" w:rsidR="00E5298B" w:rsidRPr="00E5298B" w:rsidRDefault="00E5298B" w:rsidP="00E5298B">
      <w:pPr>
        <w:spacing w:after="0" w:line="276" w:lineRule="auto"/>
        <w:ind w:right="2"/>
        <w:jc w:val="both"/>
        <w:rPr>
          <w:rFonts w:ascii="Times New Roman" w:eastAsia="Calibri" w:hAnsi="Times New Roman" w:cs="Times New Roman"/>
          <w:i/>
          <w:sz w:val="24"/>
          <w:szCs w:val="24"/>
          <w:lang w:eastAsia="ro-RO"/>
        </w:rPr>
      </w:pPr>
    </w:p>
    <w:p w14:paraId="5D69ADEA"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sz w:val="24"/>
          <w:szCs w:val="24"/>
        </w:rPr>
        <w:t>V. Prescriptori:</w:t>
      </w:r>
      <w:r w:rsidRPr="00E5298B">
        <w:rPr>
          <w:rFonts w:ascii="Times New Roman" w:eastAsia="Calibri" w:hAnsi="Times New Roman" w:cs="Times New Roman"/>
          <w:sz w:val="24"/>
          <w:szCs w:val="24"/>
        </w:rPr>
        <w:t xml:space="preserve"> medici cu specialitatea oncologie medicală.</w:t>
      </w:r>
      <w:r w:rsidRPr="00E5298B">
        <w:rPr>
          <w:rFonts w:ascii="Calibri" w:eastAsia="PMingLiU" w:hAnsi="Calibri" w:cs="Times New Roman"/>
        </w:rPr>
        <w:t xml:space="preserve"> </w:t>
      </w:r>
      <w:r w:rsidRPr="00E5298B">
        <w:rPr>
          <w:rFonts w:ascii="Times New Roman" w:eastAsia="Calibri" w:hAnsi="Times New Roman" w:cs="Times New Roman"/>
          <w:sz w:val="24"/>
          <w:szCs w:val="24"/>
        </w:rPr>
        <w:t xml:space="preserve">Continuarea tratamentului se face de către medicul oncolog sau pe baza scrisorii medicale de către medicii de familie </w:t>
      </w:r>
      <w:proofErr w:type="spellStart"/>
      <w:r w:rsidRPr="00E5298B">
        <w:rPr>
          <w:rFonts w:ascii="Times New Roman" w:eastAsia="Calibri" w:hAnsi="Times New Roman" w:cs="Times New Roman"/>
          <w:sz w:val="24"/>
          <w:szCs w:val="24"/>
        </w:rPr>
        <w:t>desemnaţi</w:t>
      </w:r>
      <w:proofErr w:type="spellEnd"/>
      <w:r w:rsidRPr="00E5298B">
        <w:rPr>
          <w:rFonts w:ascii="Times New Roman" w:eastAsia="Calibri" w:hAnsi="Times New Roman" w:cs="Times New Roman"/>
          <w:sz w:val="24"/>
          <w:szCs w:val="24"/>
        </w:rPr>
        <w:t>.</w:t>
      </w:r>
    </w:p>
    <w:p w14:paraId="14E88B09" w14:textId="77777777" w:rsidR="00E5298B" w:rsidRPr="00E5298B" w:rsidRDefault="00E5298B" w:rsidP="00E5298B">
      <w:pPr>
        <w:spacing w:after="0" w:line="276" w:lineRule="auto"/>
        <w:jc w:val="both"/>
        <w:rPr>
          <w:rFonts w:ascii="Times New Roman" w:eastAsia="Calibri" w:hAnsi="Times New Roman" w:cs="Times New Roman"/>
          <w:b/>
          <w:sz w:val="24"/>
          <w:szCs w:val="24"/>
        </w:rPr>
      </w:pPr>
    </w:p>
    <w:p w14:paraId="1CDC3826" w14:textId="77777777" w:rsidR="00E5298B" w:rsidRPr="00E5298B" w:rsidRDefault="00E5298B" w:rsidP="00E5298B">
      <w:pPr>
        <w:spacing w:after="0" w:line="276" w:lineRule="auto"/>
        <w:jc w:val="both"/>
        <w:rPr>
          <w:rFonts w:ascii="Times New Roman" w:eastAsia="Calibri" w:hAnsi="Times New Roman" w:cs="Times New Roman"/>
          <w:b/>
          <w:sz w:val="24"/>
          <w:szCs w:val="24"/>
          <w:u w:val="single"/>
        </w:rPr>
      </w:pPr>
      <w:r w:rsidRPr="00E5298B">
        <w:rPr>
          <w:rFonts w:ascii="Times New Roman" w:eastAsia="Calibri" w:hAnsi="Times New Roman" w:cs="Times New Roman"/>
          <w:b/>
          <w:sz w:val="24"/>
          <w:szCs w:val="24"/>
          <w:u w:val="single"/>
        </w:rPr>
        <w:lastRenderedPageBreak/>
        <w:t>B. TUMORI GASTROINTESTINALE</w:t>
      </w:r>
    </w:p>
    <w:p w14:paraId="4762DCD3" w14:textId="77777777" w:rsidR="00E5298B" w:rsidRPr="00E5298B" w:rsidRDefault="00E5298B" w:rsidP="00E5298B">
      <w:pPr>
        <w:spacing w:after="0" w:line="276" w:lineRule="auto"/>
        <w:jc w:val="both"/>
        <w:rPr>
          <w:rFonts w:ascii="Times New Roman" w:eastAsia="Calibri" w:hAnsi="Times New Roman" w:cs="Times New Roman"/>
          <w:b/>
          <w:sz w:val="24"/>
          <w:szCs w:val="24"/>
          <w:u w:val="single"/>
        </w:rPr>
      </w:pPr>
    </w:p>
    <w:p w14:paraId="36BE6E62" w14:textId="77777777" w:rsidR="00E5298B" w:rsidRPr="00E5298B" w:rsidRDefault="00E5298B" w:rsidP="00E5298B">
      <w:pPr>
        <w:spacing w:after="0" w:line="276" w:lineRule="auto"/>
        <w:jc w:val="both"/>
        <w:rPr>
          <w:rFonts w:ascii="Times New Roman" w:eastAsia="Calibri" w:hAnsi="Times New Roman" w:cs="Times New Roman"/>
          <w:b/>
          <w:bCs/>
          <w:sz w:val="24"/>
          <w:szCs w:val="24"/>
          <w:lang w:eastAsia="ro-RO"/>
        </w:rPr>
      </w:pPr>
      <w:bookmarkStart w:id="16" w:name="_Hlk214038214"/>
      <w:r w:rsidRPr="00E5298B">
        <w:rPr>
          <w:rFonts w:ascii="Times New Roman" w:eastAsia="Calibri" w:hAnsi="Times New Roman" w:cs="Times New Roman"/>
          <w:b/>
          <w:bCs/>
          <w:sz w:val="24"/>
          <w:szCs w:val="24"/>
          <w:lang w:eastAsia="ro-RO"/>
        </w:rPr>
        <w:t xml:space="preserve">I. Indicația terapeutică </w:t>
      </w:r>
    </w:p>
    <w:p w14:paraId="429D7660" w14:textId="37CE747D"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indicat ca </w:t>
      </w:r>
      <w:proofErr w:type="spellStart"/>
      <w:r w:rsidRPr="00E5298B">
        <w:rPr>
          <w:rFonts w:ascii="Times New Roman" w:eastAsia="Calibri" w:hAnsi="Times New Roman" w:cs="Times New Roman"/>
          <w:sz w:val="24"/>
          <w:szCs w:val="24"/>
          <w:lang w:eastAsia="ro-RO"/>
        </w:rPr>
        <w:t>monoterapie</w:t>
      </w:r>
      <w:proofErr w:type="spellEnd"/>
      <w:r w:rsidRPr="00E5298B">
        <w:rPr>
          <w:rFonts w:ascii="Times New Roman" w:eastAsia="Calibri" w:hAnsi="Times New Roman" w:cs="Times New Roman"/>
          <w:sz w:val="24"/>
          <w:szCs w:val="24"/>
          <w:lang w:eastAsia="ro-RO"/>
        </w:rPr>
        <w:t xml:space="preserve"> pentru tratamentul </w:t>
      </w:r>
      <w:proofErr w:type="spellStart"/>
      <w:r w:rsidRPr="00E5298B">
        <w:rPr>
          <w:rFonts w:ascii="Times New Roman" w:eastAsia="Calibri" w:hAnsi="Times New Roman" w:cs="Times New Roman"/>
          <w:sz w:val="24"/>
          <w:szCs w:val="24"/>
          <w:lang w:eastAsia="ro-RO"/>
        </w:rPr>
        <w:t>pacienţilor</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adulţi</w:t>
      </w:r>
      <w:proofErr w:type="spellEnd"/>
      <w:r w:rsidRPr="00E5298B">
        <w:rPr>
          <w:rFonts w:ascii="Times New Roman" w:eastAsia="Calibri" w:hAnsi="Times New Roman" w:cs="Times New Roman"/>
          <w:sz w:val="24"/>
          <w:szCs w:val="24"/>
          <w:lang w:eastAsia="ro-RO"/>
        </w:rPr>
        <w:t xml:space="preserve"> cu tumori </w:t>
      </w:r>
      <w:proofErr w:type="spellStart"/>
      <w:r w:rsidRPr="00E5298B">
        <w:rPr>
          <w:rFonts w:ascii="Times New Roman" w:eastAsia="Calibri" w:hAnsi="Times New Roman" w:cs="Times New Roman"/>
          <w:sz w:val="24"/>
          <w:szCs w:val="24"/>
          <w:lang w:eastAsia="ro-RO"/>
        </w:rPr>
        <w:t>stromale</w:t>
      </w:r>
      <w:proofErr w:type="spellEnd"/>
      <w:r w:rsidRPr="00E5298B">
        <w:rPr>
          <w:rFonts w:ascii="Times New Roman" w:eastAsia="Calibri" w:hAnsi="Times New Roman" w:cs="Times New Roman"/>
          <w:sz w:val="24"/>
          <w:szCs w:val="24"/>
          <w:lang w:eastAsia="ro-RO"/>
        </w:rPr>
        <w:t xml:space="preserve"> gastrointestinale (GIST – </w:t>
      </w:r>
      <w:proofErr w:type="spellStart"/>
      <w:r w:rsidRPr="00E5298B">
        <w:rPr>
          <w:rFonts w:ascii="Times New Roman" w:eastAsia="Calibri" w:hAnsi="Times New Roman" w:cs="Times New Roman"/>
          <w:sz w:val="24"/>
          <w:szCs w:val="24"/>
          <w:lang w:eastAsia="ro-RO"/>
        </w:rPr>
        <w:t>GastroIntestinal</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Stromal</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Tumour</w:t>
      </w:r>
      <w:proofErr w:type="spellEnd"/>
      <w:r w:rsidRPr="00E5298B">
        <w:rPr>
          <w:rFonts w:ascii="Times New Roman" w:eastAsia="Calibri" w:hAnsi="Times New Roman" w:cs="Times New Roman"/>
          <w:sz w:val="24"/>
          <w:szCs w:val="24"/>
          <w:lang w:eastAsia="ro-RO"/>
        </w:rPr>
        <w:t xml:space="preserve">) nerezecabile sau metastatice, care au prezentat progresie a bolii sau care nu au tolerat tratamentul anterior cu </w:t>
      </w:r>
      <w:proofErr w:type="spellStart"/>
      <w:r w:rsidRPr="00E5298B">
        <w:rPr>
          <w:rFonts w:ascii="Times New Roman" w:eastAsia="Calibri" w:hAnsi="Times New Roman" w:cs="Times New Roman"/>
          <w:sz w:val="24"/>
          <w:szCs w:val="24"/>
          <w:lang w:eastAsia="ro-RO"/>
        </w:rPr>
        <w:t>imatinib</w:t>
      </w:r>
      <w:proofErr w:type="spellEnd"/>
      <w:r w:rsidRPr="00E5298B">
        <w:rPr>
          <w:rFonts w:ascii="Times New Roman" w:eastAsia="Calibri" w:hAnsi="Times New Roman" w:cs="Times New Roman"/>
          <w:sz w:val="24"/>
          <w:szCs w:val="24"/>
          <w:lang w:eastAsia="ro-RO"/>
        </w:rPr>
        <w:t xml:space="preserve"> și </w:t>
      </w:r>
      <w:proofErr w:type="spellStart"/>
      <w:r w:rsidRPr="00E5298B">
        <w:rPr>
          <w:rFonts w:ascii="Times New Roman" w:eastAsia="Calibri" w:hAnsi="Times New Roman" w:cs="Times New Roman"/>
          <w:sz w:val="24"/>
          <w:szCs w:val="24"/>
          <w:lang w:eastAsia="ro-RO"/>
        </w:rPr>
        <w:t>sunitinib</w:t>
      </w:r>
      <w:proofErr w:type="spellEnd"/>
      <w:r w:rsidRPr="00E5298B">
        <w:rPr>
          <w:rFonts w:ascii="Times New Roman" w:eastAsia="Calibri" w:hAnsi="Times New Roman" w:cs="Times New Roman"/>
          <w:sz w:val="24"/>
          <w:szCs w:val="24"/>
          <w:lang w:eastAsia="ro-RO"/>
        </w:rPr>
        <w:t>.</w:t>
      </w:r>
    </w:p>
    <w:p w14:paraId="2DD3135F"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159AFCD4" w14:textId="77777777" w:rsidR="00E5298B" w:rsidRPr="00E5298B" w:rsidRDefault="00E5298B" w:rsidP="00E5298B">
      <w:pPr>
        <w:spacing w:after="0" w:line="276" w:lineRule="auto"/>
        <w:jc w:val="both"/>
        <w:rPr>
          <w:rFonts w:ascii="Times New Roman" w:eastAsia="Calibri" w:hAnsi="Times New Roman" w:cs="Times New Roman"/>
          <w:b/>
          <w:sz w:val="24"/>
          <w:szCs w:val="24"/>
        </w:rPr>
      </w:pPr>
      <w:r w:rsidRPr="00E5298B">
        <w:rPr>
          <w:rFonts w:ascii="Times New Roman" w:eastAsia="Calibri" w:hAnsi="Times New Roman" w:cs="Times New Roman"/>
          <w:b/>
          <w:sz w:val="24"/>
          <w:szCs w:val="24"/>
        </w:rPr>
        <w:t>II. Criterii pentru includerea unui pacient în tratament</w:t>
      </w:r>
    </w:p>
    <w:p w14:paraId="75E21845"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
    <w:p w14:paraId="7DCA054D"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1. Criterii de includere în tratament</w:t>
      </w:r>
    </w:p>
    <w:p w14:paraId="4A3A4D17" w14:textId="77777777" w:rsidR="00E5298B" w:rsidRPr="00E5298B" w:rsidRDefault="00E5298B" w:rsidP="00E5298B">
      <w:pPr>
        <w:numPr>
          <w:ilvl w:val="0"/>
          <w:numId w:val="609"/>
        </w:numPr>
        <w:tabs>
          <w:tab w:val="num" w:pos="284"/>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vârsta ≥ 18 ani </w:t>
      </w:r>
    </w:p>
    <w:p w14:paraId="39AC3769" w14:textId="77777777" w:rsidR="00E5298B" w:rsidRPr="00E5298B" w:rsidRDefault="00E5298B" w:rsidP="00E5298B">
      <w:pPr>
        <w:numPr>
          <w:ilvl w:val="0"/>
          <w:numId w:val="609"/>
        </w:numPr>
        <w:tabs>
          <w:tab w:val="num" w:pos="284"/>
        </w:tabs>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GIST nerezecabil sau metastatic, confirmat histologic</w:t>
      </w:r>
    </w:p>
    <w:p w14:paraId="1ED678A2" w14:textId="77777777" w:rsidR="00E5298B" w:rsidRPr="00E5298B" w:rsidRDefault="00E5298B" w:rsidP="00E5298B">
      <w:pPr>
        <w:numPr>
          <w:ilvl w:val="0"/>
          <w:numId w:val="609"/>
        </w:numPr>
        <w:tabs>
          <w:tab w:val="num" w:pos="284"/>
        </w:tabs>
        <w:spacing w:after="0" w:line="276" w:lineRule="auto"/>
        <w:ind w:left="709" w:hanging="425"/>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Imatinib</w:t>
      </w:r>
      <w:proofErr w:type="spellEnd"/>
      <w:r w:rsidRPr="00E5298B">
        <w:rPr>
          <w:rFonts w:ascii="Times New Roman" w:eastAsia="Calibri" w:hAnsi="Times New Roman" w:cs="Times New Roman"/>
          <w:sz w:val="24"/>
          <w:szCs w:val="24"/>
        </w:rPr>
        <w:t xml:space="preserve"> și </w:t>
      </w:r>
      <w:proofErr w:type="spellStart"/>
      <w:r w:rsidRPr="00E5298B">
        <w:rPr>
          <w:rFonts w:ascii="Times New Roman" w:eastAsia="Calibri" w:hAnsi="Times New Roman" w:cs="Times New Roman"/>
          <w:sz w:val="24"/>
          <w:szCs w:val="24"/>
        </w:rPr>
        <w:t>sunitinib</w:t>
      </w:r>
      <w:proofErr w:type="spellEnd"/>
      <w:r w:rsidRPr="00E5298B">
        <w:rPr>
          <w:rFonts w:ascii="Times New Roman" w:eastAsia="Calibri" w:hAnsi="Times New Roman" w:cs="Times New Roman"/>
          <w:sz w:val="24"/>
          <w:szCs w:val="24"/>
        </w:rPr>
        <w:t xml:space="preserve"> ca regimuri anterioare de tratament, cu progresia bolii sau </w:t>
      </w:r>
      <w:proofErr w:type="spellStart"/>
      <w:r w:rsidRPr="00E5298B">
        <w:rPr>
          <w:rFonts w:ascii="Times New Roman" w:eastAsia="Calibri" w:hAnsi="Times New Roman" w:cs="Times New Roman"/>
          <w:sz w:val="24"/>
          <w:szCs w:val="24"/>
        </w:rPr>
        <w:t>intoleranţă</w:t>
      </w:r>
      <w:proofErr w:type="spellEnd"/>
      <w:r w:rsidRPr="00E5298B">
        <w:rPr>
          <w:rFonts w:ascii="Times New Roman" w:eastAsia="Calibri" w:hAnsi="Times New Roman" w:cs="Times New Roman"/>
          <w:sz w:val="24"/>
          <w:szCs w:val="24"/>
        </w:rPr>
        <w:t xml:space="preserve"> la </w:t>
      </w:r>
      <w:proofErr w:type="spellStart"/>
      <w:r w:rsidRPr="00E5298B">
        <w:rPr>
          <w:rFonts w:ascii="Times New Roman" w:eastAsia="Calibri" w:hAnsi="Times New Roman" w:cs="Times New Roman"/>
          <w:sz w:val="24"/>
          <w:szCs w:val="24"/>
        </w:rPr>
        <w:t>imatinib</w:t>
      </w:r>
      <w:proofErr w:type="spellEnd"/>
      <w:r w:rsidRPr="00E5298B">
        <w:rPr>
          <w:rFonts w:ascii="Times New Roman" w:eastAsia="Calibri" w:hAnsi="Times New Roman" w:cs="Times New Roman"/>
          <w:sz w:val="24"/>
          <w:szCs w:val="24"/>
        </w:rPr>
        <w:t xml:space="preserve">, precum și progresia bolii sau </w:t>
      </w:r>
      <w:proofErr w:type="spellStart"/>
      <w:r w:rsidRPr="00E5298B">
        <w:rPr>
          <w:rFonts w:ascii="Times New Roman" w:eastAsia="Calibri" w:hAnsi="Times New Roman" w:cs="Times New Roman"/>
          <w:sz w:val="24"/>
          <w:szCs w:val="24"/>
        </w:rPr>
        <w:t>intoleranţă</w:t>
      </w:r>
      <w:proofErr w:type="spellEnd"/>
      <w:r w:rsidRPr="00E5298B">
        <w:rPr>
          <w:rFonts w:ascii="Times New Roman" w:eastAsia="Calibri" w:hAnsi="Times New Roman" w:cs="Times New Roman"/>
          <w:sz w:val="24"/>
          <w:szCs w:val="24"/>
        </w:rPr>
        <w:t xml:space="preserve"> la </w:t>
      </w:r>
      <w:proofErr w:type="spellStart"/>
      <w:r w:rsidRPr="00E5298B">
        <w:rPr>
          <w:rFonts w:ascii="Times New Roman" w:eastAsia="Calibri" w:hAnsi="Times New Roman" w:cs="Times New Roman"/>
          <w:sz w:val="24"/>
          <w:szCs w:val="24"/>
        </w:rPr>
        <w:t>sunitinib</w:t>
      </w:r>
      <w:proofErr w:type="spellEnd"/>
    </w:p>
    <w:p w14:paraId="24DEAF40" w14:textId="77777777" w:rsidR="00E5298B" w:rsidRPr="00E5298B" w:rsidRDefault="00E5298B" w:rsidP="00E5298B">
      <w:pPr>
        <w:numPr>
          <w:ilvl w:val="0"/>
          <w:numId w:val="609"/>
        </w:numPr>
        <w:tabs>
          <w:tab w:val="num" w:pos="284"/>
        </w:tabs>
        <w:spacing w:after="0" w:line="276" w:lineRule="auto"/>
        <w:ind w:left="709" w:hanging="425"/>
        <w:contextualSpacing/>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Probe biologice care să permită administrarea tratamentului în </w:t>
      </w:r>
      <w:proofErr w:type="spellStart"/>
      <w:r w:rsidRPr="00E5298B">
        <w:rPr>
          <w:rFonts w:ascii="Times New Roman" w:eastAsia="Calibri" w:hAnsi="Times New Roman" w:cs="Times New Roman"/>
          <w:sz w:val="24"/>
          <w:szCs w:val="24"/>
        </w:rPr>
        <w:t>condiţii</w:t>
      </w:r>
      <w:proofErr w:type="spellEnd"/>
      <w:r w:rsidRPr="00E5298B">
        <w:rPr>
          <w:rFonts w:ascii="Times New Roman" w:eastAsia="Calibri" w:hAnsi="Times New Roman" w:cs="Times New Roman"/>
          <w:sz w:val="24"/>
          <w:szCs w:val="24"/>
        </w:rPr>
        <w:t xml:space="preserve"> de </w:t>
      </w:r>
      <w:proofErr w:type="spellStart"/>
      <w:r w:rsidRPr="00E5298B">
        <w:rPr>
          <w:rFonts w:ascii="Times New Roman" w:eastAsia="Calibri" w:hAnsi="Times New Roman" w:cs="Times New Roman"/>
          <w:sz w:val="24"/>
          <w:szCs w:val="24"/>
        </w:rPr>
        <w:t>siguranţă</w:t>
      </w:r>
      <w:proofErr w:type="spellEnd"/>
      <w:r w:rsidRPr="00E5298B">
        <w:rPr>
          <w:rFonts w:ascii="Times New Roman" w:eastAsia="Calibri" w:hAnsi="Times New Roman" w:cs="Times New Roman"/>
          <w:sz w:val="24"/>
          <w:szCs w:val="24"/>
        </w:rPr>
        <w:t xml:space="preserve"> (în opinia medicului curant)</w:t>
      </w:r>
    </w:p>
    <w:p w14:paraId="0DF60045" w14:textId="77777777" w:rsidR="00E5298B" w:rsidRPr="00E5298B" w:rsidRDefault="00E5298B" w:rsidP="00E5298B">
      <w:pPr>
        <w:numPr>
          <w:ilvl w:val="0"/>
          <w:numId w:val="609"/>
        </w:numPr>
        <w:tabs>
          <w:tab w:val="num" w:pos="284"/>
        </w:tabs>
        <w:spacing w:after="0" w:line="276" w:lineRule="auto"/>
        <w:ind w:left="709" w:hanging="425"/>
        <w:contextualSpacing/>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Status de </w:t>
      </w:r>
      <w:proofErr w:type="spellStart"/>
      <w:r w:rsidRPr="00E5298B">
        <w:rPr>
          <w:rFonts w:ascii="Times New Roman" w:eastAsia="Calibri" w:hAnsi="Times New Roman" w:cs="Times New Roman"/>
          <w:sz w:val="24"/>
          <w:szCs w:val="24"/>
        </w:rPr>
        <w:t>performanţă</w:t>
      </w:r>
      <w:proofErr w:type="spellEnd"/>
      <w:r w:rsidRPr="00E5298B">
        <w:rPr>
          <w:rFonts w:ascii="Times New Roman" w:eastAsia="Calibri" w:hAnsi="Times New Roman" w:cs="Times New Roman"/>
          <w:sz w:val="24"/>
          <w:szCs w:val="24"/>
        </w:rPr>
        <w:t xml:space="preserve"> ECOG 0-2 </w:t>
      </w:r>
    </w:p>
    <w:p w14:paraId="31751EA0" w14:textId="77777777" w:rsidR="00E5298B" w:rsidRPr="00E5298B" w:rsidRDefault="00E5298B" w:rsidP="00E5298B">
      <w:pPr>
        <w:spacing w:after="0" w:line="276" w:lineRule="auto"/>
        <w:ind w:left="284"/>
        <w:contextualSpacing/>
        <w:rPr>
          <w:rFonts w:ascii="Times New Roman" w:eastAsia="Calibri" w:hAnsi="Times New Roman" w:cs="Times New Roman"/>
          <w:sz w:val="24"/>
          <w:szCs w:val="24"/>
          <w:highlight w:val="yellow"/>
        </w:rPr>
      </w:pPr>
    </w:p>
    <w:p w14:paraId="7524A581"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2. Criterii de excludere:</w:t>
      </w:r>
    </w:p>
    <w:p w14:paraId="19EE4DB6"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Sarcină/alăptare</w:t>
      </w:r>
    </w:p>
    <w:p w14:paraId="6627FEBB"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Hipertensiune arterială necontrolată </w:t>
      </w:r>
    </w:p>
    <w:p w14:paraId="27642DF1"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Diateză hemoragică</w:t>
      </w:r>
    </w:p>
    <w:p w14:paraId="49434081"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Insuficienţă</w:t>
      </w:r>
      <w:proofErr w:type="spellEnd"/>
      <w:r w:rsidRPr="00E5298B">
        <w:rPr>
          <w:rFonts w:ascii="Times New Roman" w:eastAsia="Calibri" w:hAnsi="Times New Roman" w:cs="Times New Roman"/>
          <w:sz w:val="24"/>
          <w:szCs w:val="24"/>
        </w:rPr>
        <w:t xml:space="preserve"> hepatică clasa </w:t>
      </w:r>
      <w:proofErr w:type="spellStart"/>
      <w:r w:rsidRPr="00E5298B">
        <w:rPr>
          <w:rFonts w:ascii="Times New Roman" w:eastAsia="Calibri" w:hAnsi="Times New Roman" w:cs="Times New Roman"/>
          <w:sz w:val="24"/>
          <w:szCs w:val="24"/>
        </w:rPr>
        <w:t>Child-Pugh</w:t>
      </w:r>
      <w:proofErr w:type="spellEnd"/>
      <w:r w:rsidRPr="00E5298B">
        <w:rPr>
          <w:rFonts w:ascii="Times New Roman" w:eastAsia="Calibri" w:hAnsi="Times New Roman" w:cs="Times New Roman"/>
          <w:sz w:val="24"/>
          <w:szCs w:val="24"/>
        </w:rPr>
        <w:t xml:space="preserve"> C</w:t>
      </w:r>
    </w:p>
    <w:p w14:paraId="340E796B"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p>
    <w:p w14:paraId="2A54CE92" w14:textId="77777777" w:rsidR="00E5298B" w:rsidRPr="00E5298B" w:rsidRDefault="00E5298B" w:rsidP="00E5298B">
      <w:pPr>
        <w:tabs>
          <w:tab w:val="left" w:pos="542"/>
        </w:tabs>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 xml:space="preserve">III. Doze </w:t>
      </w:r>
      <w:proofErr w:type="spellStart"/>
      <w:r w:rsidRPr="00E5298B">
        <w:rPr>
          <w:rFonts w:ascii="Times New Roman" w:eastAsia="Calibri" w:hAnsi="Times New Roman" w:cs="Times New Roman"/>
          <w:b/>
          <w:sz w:val="24"/>
          <w:szCs w:val="24"/>
          <w:lang w:eastAsia="ro-RO"/>
        </w:rPr>
        <w:t>şi</w:t>
      </w:r>
      <w:proofErr w:type="spellEnd"/>
      <w:r w:rsidRPr="00E5298B">
        <w:rPr>
          <w:rFonts w:ascii="Times New Roman" w:eastAsia="Calibri" w:hAnsi="Times New Roman" w:cs="Times New Roman"/>
          <w:b/>
          <w:sz w:val="24"/>
          <w:szCs w:val="24"/>
          <w:lang w:eastAsia="ro-RO"/>
        </w:rPr>
        <w:t xml:space="preserve"> mod de administrare</w:t>
      </w:r>
    </w:p>
    <w:p w14:paraId="12858292" w14:textId="77777777" w:rsidR="00E5298B" w:rsidRPr="00E5298B" w:rsidRDefault="00E5298B" w:rsidP="00E5298B">
      <w:pPr>
        <w:spacing w:after="0" w:line="276" w:lineRule="auto"/>
        <w:ind w:left="2"/>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Doze</w:t>
      </w:r>
    </w:p>
    <w:p w14:paraId="26EED21D" w14:textId="27F0722F" w:rsidR="00E5298B" w:rsidRPr="00E5298B" w:rsidRDefault="00E5298B" w:rsidP="00E5298B">
      <w:pPr>
        <w:spacing w:after="0" w:line="276" w:lineRule="auto"/>
        <w:ind w:left="2" w:right="86" w:firstLine="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Doza recomandată de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32FF696B" w14:textId="6C373744" w:rsidR="00E5298B" w:rsidRPr="00E5298B" w:rsidRDefault="00E5298B" w:rsidP="00E5298B">
      <w:pPr>
        <w:spacing w:after="0" w:line="276" w:lineRule="auto"/>
        <w:ind w:left="2"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Dacă se omite o doză, atunci aceasta trebuie administrată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imediat ce pacientul </w:t>
      </w:r>
      <w:proofErr w:type="spellStart"/>
      <w:r w:rsidRPr="00E5298B">
        <w:rPr>
          <w:rFonts w:ascii="Times New Roman" w:eastAsia="Calibri" w:hAnsi="Times New Roman" w:cs="Times New Roman"/>
          <w:sz w:val="24"/>
          <w:szCs w:val="24"/>
          <w:lang w:eastAsia="ro-RO"/>
        </w:rPr>
        <w:t>îşi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aminteşte</w:t>
      </w:r>
      <w:proofErr w:type="spellEnd"/>
      <w:r w:rsidRPr="00E5298B">
        <w:rPr>
          <w:rFonts w:ascii="Times New Roman" w:eastAsia="Calibri" w:hAnsi="Times New Roman" w:cs="Times New Roman"/>
          <w:sz w:val="24"/>
          <w:szCs w:val="24"/>
          <w:lang w:eastAsia="ro-RO"/>
        </w:rPr>
        <w:t xml:space="preserve">. Pacientul nu trebuie să ia două doze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pentru a compensa doza uitată. În caz de vărsături după administrarea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pacientul nu trebuie să utilizeze comprimate suplimentare.</w:t>
      </w:r>
    </w:p>
    <w:p w14:paraId="0B7C0145"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Tratamentul trebuie să continue atât timp cât se observă un beneficiu sau până când apar efecte toxice inacceptabile.</w:t>
      </w:r>
    </w:p>
    <w:p w14:paraId="2F496DEA"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2F0A662D"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Ajustări ale dozelor</w:t>
      </w:r>
    </w:p>
    <w:p w14:paraId="3CFEA0B8"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Este posibil să fie necesară întreruperea administrării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/sau reducerea dozelor pe baza </w:t>
      </w:r>
      <w:proofErr w:type="spellStart"/>
      <w:r w:rsidRPr="00E5298B">
        <w:rPr>
          <w:rFonts w:ascii="Times New Roman" w:eastAsia="Calibri" w:hAnsi="Times New Roman" w:cs="Times New Roman"/>
          <w:sz w:val="24"/>
          <w:szCs w:val="24"/>
          <w:lang w:eastAsia="ro-RO"/>
        </w:rPr>
        <w:t>siguranţei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a </w:t>
      </w:r>
      <w:proofErr w:type="spellStart"/>
      <w:r w:rsidRPr="00E5298B">
        <w:rPr>
          <w:rFonts w:ascii="Times New Roman" w:eastAsia="Calibri" w:hAnsi="Times New Roman" w:cs="Times New Roman"/>
          <w:sz w:val="24"/>
          <w:szCs w:val="24"/>
          <w:lang w:eastAsia="ro-RO"/>
        </w:rPr>
        <w:t>tolerabilităţii</w:t>
      </w:r>
      <w:proofErr w:type="spellEnd"/>
      <w:r w:rsidRPr="00E5298B">
        <w:rPr>
          <w:rFonts w:ascii="Times New Roman" w:eastAsia="Calibri" w:hAnsi="Times New Roman" w:cs="Times New Roman"/>
          <w:sz w:val="24"/>
          <w:szCs w:val="24"/>
          <w:lang w:eastAsia="ro-RO"/>
        </w:rPr>
        <w:t xml:space="preserve"> individuale. Modificările dozei trebuie efectuate treptat, cu câte 40 mg (un comprimat). </w:t>
      </w:r>
    </w:p>
    <w:p w14:paraId="0F687A8E"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Doza zilnică minimă recomandată este de 80 mg. Doza zilnică maximă este de 160 mg.</w:t>
      </w:r>
    </w:p>
    <w:p w14:paraId="3632468B"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Modificările recomandate ale dozei și măsurile care trebuie luate în cazul </w:t>
      </w:r>
      <w:proofErr w:type="spellStart"/>
      <w:r w:rsidRPr="00E5298B">
        <w:rPr>
          <w:rFonts w:ascii="Times New Roman" w:eastAsia="Calibri" w:hAnsi="Times New Roman" w:cs="Times New Roman"/>
          <w:sz w:val="24"/>
          <w:szCs w:val="24"/>
          <w:lang w:eastAsia="ro-RO"/>
        </w:rPr>
        <w:t>reacţiilor</w:t>
      </w:r>
      <w:proofErr w:type="spellEnd"/>
      <w:r w:rsidRPr="00E5298B">
        <w:rPr>
          <w:rFonts w:ascii="Times New Roman" w:eastAsia="Calibri" w:hAnsi="Times New Roman" w:cs="Times New Roman"/>
          <w:sz w:val="24"/>
          <w:szCs w:val="24"/>
          <w:lang w:eastAsia="ro-RO"/>
        </w:rPr>
        <w:t xml:space="preserve"> cutanate mână-picior (RCMP)/sindrom de </w:t>
      </w:r>
      <w:proofErr w:type="spellStart"/>
      <w:r w:rsidRPr="00E5298B">
        <w:rPr>
          <w:rFonts w:ascii="Times New Roman" w:eastAsia="Calibri" w:hAnsi="Times New Roman" w:cs="Times New Roman"/>
          <w:sz w:val="24"/>
          <w:szCs w:val="24"/>
          <w:lang w:eastAsia="ro-RO"/>
        </w:rPr>
        <w:t>eritrodisestezie</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palmo</w:t>
      </w:r>
      <w:proofErr w:type="spellEnd"/>
      <w:r w:rsidRPr="00E5298B">
        <w:rPr>
          <w:rFonts w:ascii="Times New Roman" w:eastAsia="Calibri" w:hAnsi="Times New Roman" w:cs="Times New Roman"/>
          <w:sz w:val="24"/>
          <w:szCs w:val="24"/>
          <w:lang w:eastAsia="ro-RO"/>
        </w:rPr>
        <w:t xml:space="preserve">-plantară și în cazul valorilor anormale ale testelor </w:t>
      </w:r>
      <w:proofErr w:type="spellStart"/>
      <w:r w:rsidRPr="00E5298B">
        <w:rPr>
          <w:rFonts w:ascii="Times New Roman" w:eastAsia="Calibri" w:hAnsi="Times New Roman" w:cs="Times New Roman"/>
          <w:sz w:val="24"/>
          <w:szCs w:val="24"/>
          <w:lang w:eastAsia="ro-RO"/>
        </w:rPr>
        <w:t>funcţionale</w:t>
      </w:r>
      <w:proofErr w:type="spellEnd"/>
      <w:r w:rsidRPr="00E5298B">
        <w:rPr>
          <w:rFonts w:ascii="Times New Roman" w:eastAsia="Calibri" w:hAnsi="Times New Roman" w:cs="Times New Roman"/>
          <w:sz w:val="24"/>
          <w:szCs w:val="24"/>
          <w:lang w:eastAsia="ro-RO"/>
        </w:rPr>
        <w:t xml:space="preserve"> hepatice legate de administrarea medicamentului se </w:t>
      </w:r>
      <w:proofErr w:type="spellStart"/>
      <w:r w:rsidRPr="00E5298B">
        <w:rPr>
          <w:rFonts w:ascii="Times New Roman" w:eastAsia="Calibri" w:hAnsi="Times New Roman" w:cs="Times New Roman"/>
          <w:sz w:val="24"/>
          <w:szCs w:val="24"/>
          <w:lang w:eastAsia="ro-RO"/>
        </w:rPr>
        <w:t>regasesc</w:t>
      </w:r>
      <w:proofErr w:type="spellEnd"/>
      <w:r w:rsidRPr="00E5298B">
        <w:rPr>
          <w:rFonts w:ascii="Times New Roman" w:eastAsia="Calibri" w:hAnsi="Times New Roman" w:cs="Times New Roman"/>
          <w:sz w:val="24"/>
          <w:szCs w:val="24"/>
          <w:lang w:eastAsia="ro-RO"/>
        </w:rPr>
        <w:t xml:space="preserve"> in RCP-ul </w:t>
      </w:r>
      <w:proofErr w:type="spellStart"/>
      <w:r w:rsidRPr="00E5298B">
        <w:rPr>
          <w:rFonts w:ascii="Times New Roman" w:eastAsia="Calibri" w:hAnsi="Times New Roman" w:cs="Times New Roman"/>
          <w:sz w:val="24"/>
          <w:szCs w:val="24"/>
          <w:lang w:eastAsia="ro-RO"/>
        </w:rPr>
        <w:t>produslui</w:t>
      </w:r>
      <w:proofErr w:type="spellEnd"/>
      <w:r w:rsidRPr="00E5298B">
        <w:rPr>
          <w:rFonts w:ascii="Times New Roman" w:eastAsia="Calibri" w:hAnsi="Times New Roman" w:cs="Times New Roman"/>
          <w:sz w:val="24"/>
          <w:szCs w:val="24"/>
          <w:lang w:eastAsia="ro-RO"/>
        </w:rPr>
        <w:t xml:space="preserve">. </w:t>
      </w:r>
    </w:p>
    <w:p w14:paraId="41C91BBC" w14:textId="5218A57B"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trebuie administrat la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oră în fiecare zi. Comprimatele trebuie </w:t>
      </w:r>
      <w:proofErr w:type="spellStart"/>
      <w:r w:rsidRPr="00E5298B">
        <w:rPr>
          <w:rFonts w:ascii="Times New Roman" w:eastAsia="Calibri" w:hAnsi="Times New Roman" w:cs="Times New Roman"/>
          <w:sz w:val="24"/>
          <w:szCs w:val="24"/>
          <w:lang w:eastAsia="ro-RO"/>
        </w:rPr>
        <w:t>înghiţite</w:t>
      </w:r>
      <w:proofErr w:type="spellEnd"/>
      <w:r w:rsidRPr="00E5298B">
        <w:rPr>
          <w:rFonts w:ascii="Times New Roman" w:eastAsia="Calibri" w:hAnsi="Times New Roman" w:cs="Times New Roman"/>
          <w:sz w:val="24"/>
          <w:szCs w:val="24"/>
          <w:lang w:eastAsia="ro-RO"/>
        </w:rPr>
        <w:t xml:space="preserve"> întregi, cu apă, după o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care </w:t>
      </w:r>
      <w:proofErr w:type="spellStart"/>
      <w:r w:rsidRPr="00E5298B">
        <w:rPr>
          <w:rFonts w:ascii="Times New Roman" w:eastAsia="Calibri" w:hAnsi="Times New Roman" w:cs="Times New Roman"/>
          <w:sz w:val="24"/>
          <w:szCs w:val="24"/>
          <w:lang w:eastAsia="ro-RO"/>
        </w:rPr>
        <w:t>conţine</w:t>
      </w:r>
      <w:proofErr w:type="spellEnd"/>
      <w:r w:rsidRPr="00E5298B">
        <w:rPr>
          <w:rFonts w:ascii="Times New Roman" w:eastAsia="Calibri" w:hAnsi="Times New Roman" w:cs="Times New Roman"/>
          <w:sz w:val="24"/>
          <w:szCs w:val="24"/>
          <w:lang w:eastAsia="ro-RO"/>
        </w:rPr>
        <w:t xml:space="preserve"> mai </w:t>
      </w:r>
      <w:proofErr w:type="spellStart"/>
      <w:r w:rsidRPr="00E5298B">
        <w:rPr>
          <w:rFonts w:ascii="Times New Roman" w:eastAsia="Calibri" w:hAnsi="Times New Roman" w:cs="Times New Roman"/>
          <w:sz w:val="24"/>
          <w:szCs w:val="24"/>
          <w:lang w:eastAsia="ro-RO"/>
        </w:rPr>
        <w:t>puţin</w:t>
      </w:r>
      <w:proofErr w:type="spellEnd"/>
      <w:r w:rsidRPr="00E5298B">
        <w:rPr>
          <w:rFonts w:ascii="Times New Roman" w:eastAsia="Calibri" w:hAnsi="Times New Roman" w:cs="Times New Roman"/>
          <w:sz w:val="24"/>
          <w:szCs w:val="24"/>
          <w:lang w:eastAsia="ro-RO"/>
        </w:rPr>
        <w:t xml:space="preserve"> de 30% grăsimi. Un exemplu de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(cu un </w:t>
      </w:r>
      <w:proofErr w:type="spellStart"/>
      <w:r w:rsidRPr="00E5298B">
        <w:rPr>
          <w:rFonts w:ascii="Times New Roman" w:eastAsia="Calibri" w:hAnsi="Times New Roman" w:cs="Times New Roman"/>
          <w:sz w:val="24"/>
          <w:szCs w:val="24"/>
          <w:lang w:eastAsia="ro-RO"/>
        </w:rPr>
        <w:lastRenderedPageBreak/>
        <w:t>conţinut</w:t>
      </w:r>
      <w:proofErr w:type="spellEnd"/>
      <w:r w:rsidRPr="00E5298B">
        <w:rPr>
          <w:rFonts w:ascii="Times New Roman" w:eastAsia="Calibri" w:hAnsi="Times New Roman" w:cs="Times New Roman"/>
          <w:sz w:val="24"/>
          <w:szCs w:val="24"/>
          <w:lang w:eastAsia="ro-RO"/>
        </w:rPr>
        <w:t xml:space="preserve"> lipidic scăzut) include 1 </w:t>
      </w:r>
      <w:proofErr w:type="spellStart"/>
      <w:r w:rsidRPr="00E5298B">
        <w:rPr>
          <w:rFonts w:ascii="Times New Roman" w:eastAsia="Calibri" w:hAnsi="Times New Roman" w:cs="Times New Roman"/>
          <w:sz w:val="24"/>
          <w:szCs w:val="24"/>
          <w:lang w:eastAsia="ro-RO"/>
        </w:rPr>
        <w:t>porţie</w:t>
      </w:r>
      <w:proofErr w:type="spellEnd"/>
      <w:r w:rsidRPr="00E5298B">
        <w:rPr>
          <w:rFonts w:ascii="Times New Roman" w:eastAsia="Calibri" w:hAnsi="Times New Roman" w:cs="Times New Roman"/>
          <w:sz w:val="24"/>
          <w:szCs w:val="24"/>
          <w:lang w:eastAsia="ro-RO"/>
        </w:rPr>
        <w:t xml:space="preserve"> de cereale (aproximativ 30 g), 1 pahar cu lapte degresat, 1 felie de pâine prăjită cu gem, 1 pahar cu suc de mere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1 </w:t>
      </w:r>
      <w:proofErr w:type="spellStart"/>
      <w:r w:rsidRPr="00E5298B">
        <w:rPr>
          <w:rFonts w:ascii="Times New Roman" w:eastAsia="Calibri" w:hAnsi="Times New Roman" w:cs="Times New Roman"/>
          <w:sz w:val="24"/>
          <w:szCs w:val="24"/>
          <w:lang w:eastAsia="ro-RO"/>
        </w:rPr>
        <w:t>ceaşcă</w:t>
      </w:r>
      <w:proofErr w:type="spellEnd"/>
      <w:r w:rsidRPr="00E5298B">
        <w:rPr>
          <w:rFonts w:ascii="Times New Roman" w:eastAsia="Calibri" w:hAnsi="Times New Roman" w:cs="Times New Roman"/>
          <w:sz w:val="24"/>
          <w:szCs w:val="24"/>
          <w:lang w:eastAsia="ro-RO"/>
        </w:rPr>
        <w:t xml:space="preserve"> cu ceai sau cafea (520 calorii, 2 g grăsimi).</w:t>
      </w:r>
    </w:p>
    <w:p w14:paraId="5B39E1F3" w14:textId="77777777" w:rsidR="00E5298B" w:rsidRPr="00E5298B" w:rsidRDefault="00E5298B" w:rsidP="00E5298B">
      <w:pPr>
        <w:spacing w:after="0" w:line="276" w:lineRule="auto"/>
        <w:jc w:val="both"/>
        <w:rPr>
          <w:rFonts w:ascii="Times New Roman" w:eastAsia="Calibri" w:hAnsi="Times New Roman" w:cs="Times New Roman"/>
          <w:i/>
          <w:iCs/>
          <w:sz w:val="24"/>
          <w:szCs w:val="24"/>
          <w:lang w:eastAsia="ro-RO"/>
        </w:rPr>
      </w:pPr>
      <w:r w:rsidRPr="00E5298B">
        <w:rPr>
          <w:rFonts w:ascii="Times New Roman" w:eastAsia="Calibri" w:hAnsi="Times New Roman" w:cs="Times New Roman"/>
          <w:i/>
          <w:iCs/>
          <w:sz w:val="24"/>
          <w:szCs w:val="24"/>
          <w:lang w:eastAsia="ro-RO"/>
        </w:rPr>
        <w:t xml:space="preserve">Insuficienta hepatica </w:t>
      </w:r>
    </w:p>
    <w:p w14:paraId="569DFB45" w14:textId="533AE3A1" w:rsidR="00E5298B" w:rsidRPr="00E5298B" w:rsidRDefault="00E5298B" w:rsidP="00E5298B">
      <w:pPr>
        <w:tabs>
          <w:tab w:val="left" w:pos="9214"/>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se recomandă utilizarea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hepatică severă (clasa </w:t>
      </w:r>
      <w:proofErr w:type="spellStart"/>
      <w:r w:rsidRPr="00E5298B">
        <w:rPr>
          <w:rFonts w:ascii="Times New Roman" w:eastAsia="Calibri" w:hAnsi="Times New Roman" w:cs="Times New Roman"/>
          <w:sz w:val="24"/>
          <w:szCs w:val="24"/>
          <w:lang w:eastAsia="ro-RO"/>
        </w:rPr>
        <w:t>Child-Pugh</w:t>
      </w:r>
      <w:proofErr w:type="spellEnd"/>
      <w:r w:rsidRPr="00E5298B">
        <w:rPr>
          <w:rFonts w:ascii="Times New Roman" w:eastAsia="Calibri" w:hAnsi="Times New Roman" w:cs="Times New Roman"/>
          <w:sz w:val="24"/>
          <w:szCs w:val="24"/>
          <w:lang w:eastAsia="ro-RO"/>
        </w:rPr>
        <w:t xml:space="preserve"> C), deoarece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nu a fost studiat la această categorie de </w:t>
      </w:r>
      <w:proofErr w:type="spellStart"/>
      <w:r w:rsidRPr="00E5298B">
        <w:rPr>
          <w:rFonts w:ascii="Times New Roman" w:eastAsia="Calibri" w:hAnsi="Times New Roman" w:cs="Times New Roman"/>
          <w:sz w:val="24"/>
          <w:szCs w:val="24"/>
          <w:lang w:eastAsia="ro-RO"/>
        </w:rPr>
        <w:t>pacienţi</w:t>
      </w:r>
      <w:proofErr w:type="spellEnd"/>
      <w:r w:rsidRPr="00E5298B">
        <w:rPr>
          <w:rFonts w:ascii="Times New Roman" w:eastAsia="Calibri" w:hAnsi="Times New Roman" w:cs="Times New Roman"/>
          <w:sz w:val="24"/>
          <w:szCs w:val="24"/>
          <w:lang w:eastAsia="ro-RO"/>
        </w:rPr>
        <w:t>.</w:t>
      </w:r>
    </w:p>
    <w:p w14:paraId="05BD77A9"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50A44FF5"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roofErr w:type="spellStart"/>
      <w:r w:rsidRPr="00E5298B">
        <w:rPr>
          <w:rFonts w:ascii="Times New Roman" w:eastAsia="Calibri" w:hAnsi="Times New Roman" w:cs="Times New Roman"/>
          <w:i/>
          <w:sz w:val="24"/>
          <w:szCs w:val="24"/>
          <w:lang w:eastAsia="ro-RO"/>
        </w:rPr>
        <w:t>Insuficienţă</w:t>
      </w:r>
      <w:proofErr w:type="spellEnd"/>
      <w:r w:rsidRPr="00E5298B">
        <w:rPr>
          <w:rFonts w:ascii="Times New Roman" w:eastAsia="Calibri" w:hAnsi="Times New Roman" w:cs="Times New Roman"/>
          <w:i/>
          <w:sz w:val="24"/>
          <w:szCs w:val="24"/>
          <w:lang w:eastAsia="ro-RO"/>
        </w:rPr>
        <w:t xml:space="preserve"> renală</w:t>
      </w:r>
    </w:p>
    <w:p w14:paraId="4A9C415F"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este necesară ajustarea dozei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renală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moderată sau severă.</w:t>
      </w:r>
    </w:p>
    <w:p w14:paraId="6784AB68"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67B0A313"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Vârstnici</w:t>
      </w:r>
    </w:p>
    <w:p w14:paraId="7E6CF820"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În studiile clinice nu s-au observat </w:t>
      </w:r>
      <w:proofErr w:type="spellStart"/>
      <w:r w:rsidRPr="00E5298B">
        <w:rPr>
          <w:rFonts w:ascii="Times New Roman" w:eastAsia="Calibri" w:hAnsi="Times New Roman" w:cs="Times New Roman"/>
          <w:sz w:val="24"/>
          <w:szCs w:val="24"/>
          <w:lang w:eastAsia="ro-RO"/>
        </w:rPr>
        <w:t>diferenţe</w:t>
      </w:r>
      <w:proofErr w:type="spellEnd"/>
      <w:r w:rsidRPr="00E5298B">
        <w:rPr>
          <w:rFonts w:ascii="Times New Roman" w:eastAsia="Calibri" w:hAnsi="Times New Roman" w:cs="Times New Roman"/>
          <w:sz w:val="24"/>
          <w:szCs w:val="24"/>
          <w:lang w:eastAsia="ro-RO"/>
        </w:rPr>
        <w:t xml:space="preserve"> semnificative în ceea ce </w:t>
      </w:r>
      <w:proofErr w:type="spellStart"/>
      <w:r w:rsidRPr="00E5298B">
        <w:rPr>
          <w:rFonts w:ascii="Times New Roman" w:eastAsia="Calibri" w:hAnsi="Times New Roman" w:cs="Times New Roman"/>
          <w:sz w:val="24"/>
          <w:szCs w:val="24"/>
          <w:lang w:eastAsia="ro-RO"/>
        </w:rPr>
        <w:t>priveşte</w:t>
      </w:r>
      <w:proofErr w:type="spellEnd"/>
      <w:r w:rsidRPr="00E5298B">
        <w:rPr>
          <w:rFonts w:ascii="Times New Roman" w:eastAsia="Calibri" w:hAnsi="Times New Roman" w:cs="Times New Roman"/>
          <w:sz w:val="24"/>
          <w:szCs w:val="24"/>
          <w:lang w:eastAsia="ro-RO"/>
        </w:rPr>
        <w:t xml:space="preserve"> expunerea, </w:t>
      </w:r>
      <w:proofErr w:type="spellStart"/>
      <w:r w:rsidRPr="00E5298B">
        <w:rPr>
          <w:rFonts w:ascii="Times New Roman" w:eastAsia="Calibri" w:hAnsi="Times New Roman" w:cs="Times New Roman"/>
          <w:sz w:val="24"/>
          <w:szCs w:val="24"/>
          <w:lang w:eastAsia="ro-RO"/>
        </w:rPr>
        <w:t>siguranţa</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eficacitatea între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vârstnici (cu vârsta de 65 de ani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peste)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cei mai tineri.</w:t>
      </w:r>
    </w:p>
    <w:p w14:paraId="3577D6DE"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517AC436"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Contraindicatii</w:t>
      </w:r>
      <w:proofErr w:type="spellEnd"/>
      <w:r w:rsidRPr="00E5298B">
        <w:rPr>
          <w:rFonts w:ascii="Times New Roman" w:eastAsia="Calibri" w:hAnsi="Times New Roman" w:cs="Times New Roman"/>
          <w:b/>
          <w:bCs/>
          <w:sz w:val="24"/>
          <w:szCs w:val="24"/>
          <w:lang w:eastAsia="ro-RO"/>
        </w:rPr>
        <w:t xml:space="preserve"> </w:t>
      </w:r>
    </w:p>
    <w:p w14:paraId="6DC622FB" w14:textId="77777777" w:rsidR="00E5298B" w:rsidRPr="00E5298B" w:rsidRDefault="00E5298B" w:rsidP="00E5298B">
      <w:pPr>
        <w:numPr>
          <w:ilvl w:val="0"/>
          <w:numId w:val="610"/>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Hipersensibilitate la substanța activă</w:t>
      </w:r>
      <w:r w:rsidRPr="00E5298B">
        <w:rPr>
          <w:rFonts w:ascii="Times New Roman" w:eastAsia="Calibri" w:hAnsi="Times New Roman" w:cs="Times New Roman"/>
          <w:sz w:val="24"/>
          <w:szCs w:val="24"/>
          <w:lang w:val="fr-FR"/>
        </w:rPr>
        <w:t xml:space="preserve"> </w:t>
      </w:r>
      <w:r w:rsidRPr="00E5298B">
        <w:rPr>
          <w:rFonts w:ascii="Times New Roman" w:eastAsia="Calibri" w:hAnsi="Times New Roman" w:cs="Times New Roman"/>
          <w:sz w:val="24"/>
          <w:szCs w:val="24"/>
        </w:rPr>
        <w:t>sau la oricare dintre excipienți</w:t>
      </w:r>
    </w:p>
    <w:p w14:paraId="6538EF71" w14:textId="77777777" w:rsidR="00E5298B" w:rsidRPr="00E5298B" w:rsidRDefault="00E5298B" w:rsidP="00E5298B">
      <w:pPr>
        <w:spacing w:after="0" w:line="276" w:lineRule="auto"/>
        <w:ind w:left="720"/>
        <w:jc w:val="both"/>
        <w:rPr>
          <w:rFonts w:ascii="Times New Roman" w:eastAsia="Calibri" w:hAnsi="Times New Roman" w:cs="Times New Roman"/>
          <w:sz w:val="24"/>
          <w:szCs w:val="24"/>
        </w:rPr>
      </w:pPr>
    </w:p>
    <w:p w14:paraId="5446B06B"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r w:rsidRPr="00E5298B">
        <w:rPr>
          <w:rFonts w:ascii="Times New Roman" w:eastAsia="Calibri" w:hAnsi="Times New Roman" w:cs="Times New Roman"/>
          <w:b/>
          <w:bCs/>
          <w:sz w:val="24"/>
          <w:szCs w:val="24"/>
          <w:lang w:eastAsia="ro-RO"/>
        </w:rPr>
        <w:t xml:space="preserve">IV. Monitorizarea tratamentului </w:t>
      </w:r>
    </w:p>
    <w:p w14:paraId="36EAE811" w14:textId="77777777" w:rsidR="00E5298B" w:rsidRPr="00E5298B" w:rsidRDefault="00E5298B" w:rsidP="00E5298B">
      <w:pPr>
        <w:spacing w:after="0" w:line="276" w:lineRule="auto"/>
        <w:jc w:val="both"/>
        <w:rPr>
          <w:rFonts w:ascii="Times New Roman" w:eastAsia="Calibri" w:hAnsi="Times New Roman" w:cs="Times New Roman"/>
          <w:b/>
          <w:i/>
          <w:sz w:val="24"/>
          <w:szCs w:val="24"/>
          <w:lang w:eastAsia="ro-RO"/>
        </w:rPr>
      </w:pPr>
      <w:proofErr w:type="spellStart"/>
      <w:r w:rsidRPr="00E5298B">
        <w:rPr>
          <w:rFonts w:ascii="Times New Roman" w:eastAsia="Calibri" w:hAnsi="Times New Roman" w:cs="Times New Roman"/>
          <w:b/>
          <w:sz w:val="24"/>
          <w:szCs w:val="24"/>
          <w:lang w:eastAsia="ro-RO"/>
        </w:rPr>
        <w:t>Inainte</w:t>
      </w:r>
      <w:proofErr w:type="spellEnd"/>
      <w:r w:rsidRPr="00E5298B">
        <w:rPr>
          <w:rFonts w:ascii="Times New Roman" w:eastAsia="Calibri" w:hAnsi="Times New Roman" w:cs="Times New Roman"/>
          <w:b/>
          <w:sz w:val="24"/>
          <w:szCs w:val="24"/>
          <w:lang w:eastAsia="ro-RO"/>
        </w:rPr>
        <w:t xml:space="preserve"> de </w:t>
      </w:r>
      <w:proofErr w:type="spellStart"/>
      <w:r w:rsidRPr="00E5298B">
        <w:rPr>
          <w:rFonts w:ascii="Times New Roman" w:eastAsia="Calibri" w:hAnsi="Times New Roman" w:cs="Times New Roman"/>
          <w:b/>
          <w:sz w:val="24"/>
          <w:szCs w:val="24"/>
          <w:lang w:eastAsia="ro-RO"/>
        </w:rPr>
        <w:t>initierea</w:t>
      </w:r>
      <w:proofErr w:type="spellEnd"/>
      <w:r w:rsidRPr="00E5298B">
        <w:rPr>
          <w:rFonts w:ascii="Times New Roman" w:eastAsia="Calibri" w:hAnsi="Times New Roman" w:cs="Times New Roman"/>
          <w:b/>
          <w:sz w:val="24"/>
          <w:szCs w:val="24"/>
          <w:lang w:eastAsia="ro-RO"/>
        </w:rPr>
        <w:t xml:space="preserve"> tratamentului:</w:t>
      </w:r>
    </w:p>
    <w:p w14:paraId="6CD59CEE"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Hemoleucograma</w:t>
      </w:r>
      <w:proofErr w:type="spellEnd"/>
      <w:r w:rsidRPr="00E5298B">
        <w:rPr>
          <w:rFonts w:ascii="Times New Roman" w:eastAsia="Calibri" w:hAnsi="Times New Roman" w:cs="Times New Roman"/>
          <w:sz w:val="24"/>
          <w:szCs w:val="24"/>
        </w:rPr>
        <w:t xml:space="preserve"> cu formula leucocitara, </w:t>
      </w:r>
      <w:proofErr w:type="spellStart"/>
      <w:r w:rsidRPr="00E5298B">
        <w:rPr>
          <w:rFonts w:ascii="Times New Roman" w:eastAsia="Calibri" w:hAnsi="Times New Roman" w:cs="Times New Roman"/>
          <w:sz w:val="24"/>
          <w:szCs w:val="24"/>
        </w:rPr>
        <w:t>transaminaze</w:t>
      </w:r>
      <w:proofErr w:type="spellEnd"/>
      <w:r w:rsidRPr="00E5298B">
        <w:rPr>
          <w:rFonts w:ascii="Times New Roman" w:eastAsia="Calibri" w:hAnsi="Times New Roman" w:cs="Times New Roman"/>
          <w:sz w:val="24"/>
          <w:szCs w:val="24"/>
        </w:rPr>
        <w:t xml:space="preserve"> serice (GOT, GPT), bilirubina totala</w:t>
      </w:r>
    </w:p>
    <w:p w14:paraId="59F23E9C"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Alte analize de biochimie (creatinina, uree, ionograma serica, INR) </w:t>
      </w:r>
    </w:p>
    <w:p w14:paraId="3D58D318"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Examen sumar de urina/efectuarea de bandelete pentru determinarea proteinuriei</w:t>
      </w:r>
    </w:p>
    <w:p w14:paraId="13A71331"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TSH la momentul inițial, apoi la fiecare 12 săptămâni </w:t>
      </w:r>
    </w:p>
    <w:p w14:paraId="0B97FF9E"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cardiologica (inclusiv EKG si ecocardiografie)</w:t>
      </w:r>
    </w:p>
    <w:p w14:paraId="61360871"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imagistica (ex. CT torace, abdomen si pelvis – daca nu a fost efectuată în ultimele 3 luni).</w:t>
      </w:r>
    </w:p>
    <w:p w14:paraId="70EED228"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15013315" w14:textId="77777777" w:rsidR="00E5298B" w:rsidRPr="00E5298B" w:rsidRDefault="00E5298B" w:rsidP="00E5298B">
      <w:pPr>
        <w:spacing w:after="0" w:line="276" w:lineRule="auto"/>
        <w:jc w:val="both"/>
        <w:rPr>
          <w:rFonts w:ascii="Times New Roman" w:eastAsia="Calibri" w:hAnsi="Times New Roman" w:cs="Times New Roman"/>
          <w:b/>
          <w:bCs/>
          <w:sz w:val="24"/>
          <w:szCs w:val="24"/>
        </w:rPr>
      </w:pPr>
      <w:r w:rsidRPr="00E5298B">
        <w:rPr>
          <w:rFonts w:ascii="Times New Roman" w:eastAsia="Calibri" w:hAnsi="Times New Roman" w:cs="Times New Roman"/>
          <w:b/>
          <w:bCs/>
          <w:sz w:val="24"/>
          <w:szCs w:val="24"/>
        </w:rPr>
        <w:t xml:space="preserve">Criterii pentru </w:t>
      </w:r>
      <w:proofErr w:type="spellStart"/>
      <w:r w:rsidRPr="00E5298B">
        <w:rPr>
          <w:rFonts w:ascii="Times New Roman" w:eastAsia="Calibri" w:hAnsi="Times New Roman" w:cs="Times New Roman"/>
          <w:b/>
          <w:bCs/>
          <w:sz w:val="24"/>
          <w:szCs w:val="24"/>
        </w:rPr>
        <w:t>intreruperea</w:t>
      </w:r>
      <w:proofErr w:type="spellEnd"/>
      <w:r w:rsidRPr="00E5298B">
        <w:rPr>
          <w:rFonts w:ascii="Times New Roman" w:eastAsia="Calibri" w:hAnsi="Times New Roman" w:cs="Times New Roman"/>
          <w:b/>
          <w:bCs/>
          <w:sz w:val="24"/>
          <w:szCs w:val="24"/>
        </w:rPr>
        <w:t xml:space="preserve"> tratamentului </w:t>
      </w:r>
    </w:p>
    <w:p w14:paraId="6A116B7E"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Tratamentul va continua atât cat pacientul va prezenta beneficiu clinic sau atâta timp cat va tolera tratamentul, pana la :</w:t>
      </w:r>
    </w:p>
    <w:p w14:paraId="3955A9D3"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bCs/>
          <w:i/>
          <w:iCs/>
          <w:sz w:val="24"/>
          <w:szCs w:val="24"/>
        </w:rPr>
        <w:t xml:space="preserve">Eșecul tratamentului </w:t>
      </w:r>
      <w:r w:rsidRPr="00E5298B">
        <w:rPr>
          <w:rFonts w:ascii="Times New Roman" w:eastAsia="Calibri" w:hAnsi="Times New Roman" w:cs="Times New Roman"/>
          <w:sz w:val="24"/>
          <w:szCs w:val="24"/>
        </w:rPr>
        <w:t>(</w:t>
      </w:r>
      <w:proofErr w:type="spellStart"/>
      <w:r w:rsidRPr="00E5298B">
        <w:rPr>
          <w:rFonts w:ascii="Times New Roman" w:eastAsia="Calibri" w:hAnsi="Times New Roman" w:cs="Times New Roman"/>
          <w:sz w:val="24"/>
          <w:szCs w:val="24"/>
        </w:rPr>
        <w:t>pacienţii</w:t>
      </w:r>
      <w:proofErr w:type="spellEnd"/>
      <w:r w:rsidRPr="00E5298B">
        <w:rPr>
          <w:rFonts w:ascii="Times New Roman" w:eastAsia="Calibri" w:hAnsi="Times New Roman" w:cs="Times New Roman"/>
          <w:sz w:val="24"/>
          <w:szCs w:val="24"/>
        </w:rPr>
        <w:t xml:space="preserve"> cu progresie radiologica)</w:t>
      </w:r>
    </w:p>
    <w:p w14:paraId="2660D075"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i/>
          <w:sz w:val="24"/>
          <w:szCs w:val="24"/>
        </w:rPr>
        <w:t xml:space="preserve">Efecte secundare </w:t>
      </w:r>
      <w:r w:rsidRPr="00E5298B">
        <w:rPr>
          <w:rFonts w:ascii="Times New Roman" w:eastAsia="Calibri" w:hAnsi="Times New Roman" w:cs="Times New Roman"/>
          <w:sz w:val="24"/>
          <w:szCs w:val="24"/>
        </w:rPr>
        <w:t>(toxice) nerecuperate</w:t>
      </w:r>
    </w:p>
    <w:p w14:paraId="6B29D2F2"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b/>
          <w:i/>
          <w:sz w:val="24"/>
          <w:szCs w:val="24"/>
        </w:rPr>
      </w:pPr>
      <w:r w:rsidRPr="00E5298B">
        <w:rPr>
          <w:rFonts w:ascii="Times New Roman" w:eastAsia="Calibri" w:hAnsi="Times New Roman" w:cs="Times New Roman"/>
          <w:b/>
          <w:i/>
          <w:sz w:val="24"/>
          <w:szCs w:val="24"/>
        </w:rPr>
        <w:t>Decizia medicului</w:t>
      </w:r>
    </w:p>
    <w:p w14:paraId="3E8E81D4"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b/>
          <w:i/>
          <w:sz w:val="24"/>
          <w:szCs w:val="24"/>
        </w:rPr>
        <w:t>Dorinţa</w:t>
      </w:r>
      <w:proofErr w:type="spellEnd"/>
      <w:r w:rsidRPr="00E5298B">
        <w:rPr>
          <w:rFonts w:ascii="Times New Roman" w:eastAsia="Calibri" w:hAnsi="Times New Roman" w:cs="Times New Roman"/>
          <w:b/>
          <w:i/>
          <w:sz w:val="24"/>
          <w:szCs w:val="24"/>
        </w:rPr>
        <w:t xml:space="preserve"> pacientului</w:t>
      </w:r>
      <w:r w:rsidRPr="00E5298B">
        <w:rPr>
          <w:rFonts w:ascii="Times New Roman" w:eastAsia="Calibri" w:hAnsi="Times New Roman" w:cs="Times New Roman"/>
          <w:sz w:val="24"/>
          <w:szCs w:val="24"/>
        </w:rPr>
        <w:t xml:space="preserve"> de a întrerupe tratamentul</w:t>
      </w:r>
    </w:p>
    <w:p w14:paraId="7C177BDA"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16"/>
          <w:szCs w:val="16"/>
          <w:lang w:eastAsia="ro-RO"/>
        </w:rPr>
      </w:pPr>
    </w:p>
    <w:p w14:paraId="2BF7523B"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Atenţionări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şi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precauţii</w:t>
      </w:r>
      <w:proofErr w:type="spellEnd"/>
      <w:r w:rsidRPr="00E5298B">
        <w:rPr>
          <w:rFonts w:ascii="Times New Roman" w:eastAsia="Calibri" w:hAnsi="Times New Roman" w:cs="Times New Roman"/>
          <w:b/>
          <w:bCs/>
          <w:sz w:val="24"/>
          <w:szCs w:val="24"/>
          <w:lang w:eastAsia="ro-RO"/>
        </w:rPr>
        <w:t xml:space="preserve"> speciale pentru utilizare (întreruperea tratamentului sau modificările de doză sunt la latitudinea medicului curant) – a se vedea cap. </w:t>
      </w:r>
      <w:proofErr w:type="spellStart"/>
      <w:r w:rsidRPr="00E5298B">
        <w:rPr>
          <w:rFonts w:ascii="Times New Roman" w:eastAsia="Calibri" w:hAnsi="Times New Roman" w:cs="Times New Roman"/>
          <w:b/>
          <w:bCs/>
          <w:sz w:val="24"/>
          <w:szCs w:val="24"/>
          <w:lang w:eastAsia="ro-RO"/>
        </w:rPr>
        <w:t>IVde</w:t>
      </w:r>
      <w:proofErr w:type="spellEnd"/>
      <w:r w:rsidRPr="00E5298B">
        <w:rPr>
          <w:rFonts w:ascii="Times New Roman" w:eastAsia="Calibri" w:hAnsi="Times New Roman" w:cs="Times New Roman"/>
          <w:b/>
          <w:bCs/>
          <w:sz w:val="24"/>
          <w:szCs w:val="24"/>
          <w:lang w:eastAsia="ro-RO"/>
        </w:rPr>
        <w:t xml:space="preserve"> la lit. A</w:t>
      </w:r>
    </w:p>
    <w:p w14:paraId="4A1A7AF9" w14:textId="77777777" w:rsidR="00E5298B" w:rsidRPr="00E5298B" w:rsidRDefault="00E5298B" w:rsidP="00E5298B">
      <w:pPr>
        <w:spacing w:after="0" w:line="276" w:lineRule="auto"/>
        <w:ind w:right="2"/>
        <w:jc w:val="both"/>
        <w:rPr>
          <w:rFonts w:ascii="Times New Roman" w:eastAsia="Calibri" w:hAnsi="Times New Roman" w:cs="Times New Roman"/>
          <w:iCs/>
          <w:sz w:val="24"/>
          <w:szCs w:val="24"/>
          <w:lang w:eastAsia="ro-RO"/>
        </w:rPr>
      </w:pPr>
    </w:p>
    <w:p w14:paraId="74EC7E9E"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sz w:val="24"/>
          <w:szCs w:val="24"/>
        </w:rPr>
        <w:t>V. Prescriptori:</w:t>
      </w:r>
      <w:r w:rsidRPr="00E5298B">
        <w:rPr>
          <w:rFonts w:ascii="Times New Roman" w:eastAsia="Calibri" w:hAnsi="Times New Roman" w:cs="Times New Roman"/>
          <w:sz w:val="24"/>
          <w:szCs w:val="24"/>
        </w:rPr>
        <w:t xml:space="preserve"> medici cu specialitatea oncologie medicală.</w:t>
      </w:r>
      <w:bookmarkEnd w:id="16"/>
      <w:r w:rsidRPr="00E5298B">
        <w:rPr>
          <w:rFonts w:ascii="Calibri" w:eastAsia="PMingLiU" w:hAnsi="Calibri" w:cs="Times New Roman"/>
        </w:rPr>
        <w:t xml:space="preserve"> </w:t>
      </w:r>
      <w:r w:rsidRPr="00E5298B">
        <w:rPr>
          <w:rFonts w:ascii="Times New Roman" w:eastAsia="Calibri" w:hAnsi="Times New Roman" w:cs="Times New Roman"/>
          <w:sz w:val="24"/>
          <w:szCs w:val="24"/>
        </w:rPr>
        <w:t xml:space="preserve">Continuarea tratamentului se face de către medicul oncolog sau pe baza scrisorii medicale de către medicii de familie </w:t>
      </w:r>
      <w:proofErr w:type="spellStart"/>
      <w:r w:rsidRPr="00E5298B">
        <w:rPr>
          <w:rFonts w:ascii="Times New Roman" w:eastAsia="Calibri" w:hAnsi="Times New Roman" w:cs="Times New Roman"/>
          <w:sz w:val="24"/>
          <w:szCs w:val="24"/>
        </w:rPr>
        <w:t>desemnaţi</w:t>
      </w:r>
      <w:proofErr w:type="spellEnd"/>
      <w:r w:rsidRPr="00E5298B">
        <w:rPr>
          <w:rFonts w:ascii="Times New Roman" w:eastAsia="Calibri" w:hAnsi="Times New Roman" w:cs="Times New Roman"/>
          <w:sz w:val="24"/>
          <w:szCs w:val="24"/>
        </w:rPr>
        <w:t>.”</w:t>
      </w:r>
    </w:p>
    <w:p w14:paraId="2FC25D46"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4E81133B"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48CB9F3E" w14:textId="77777777" w:rsidR="00E5298B" w:rsidRPr="00E5298B" w:rsidRDefault="00E5298B" w:rsidP="00E5298B">
      <w:pPr>
        <w:spacing w:after="0" w:line="276" w:lineRule="auto"/>
        <w:jc w:val="both"/>
        <w:rPr>
          <w:rFonts w:ascii="Times New Roman" w:eastAsia="Calibri" w:hAnsi="Times New Roman" w:cs="Times New Roman"/>
          <w:sz w:val="24"/>
          <w:szCs w:val="24"/>
          <w:u w:val="single"/>
        </w:rPr>
      </w:pPr>
      <w:r w:rsidRPr="00E5298B">
        <w:rPr>
          <w:rFonts w:ascii="Times New Roman" w:eastAsia="Calibri" w:hAnsi="Times New Roman" w:cs="Times New Roman"/>
          <w:sz w:val="24"/>
          <w:szCs w:val="24"/>
          <w:u w:val="single"/>
        </w:rPr>
        <w:t xml:space="preserve">C. </w:t>
      </w:r>
      <w:r w:rsidRPr="00E5298B">
        <w:rPr>
          <w:rFonts w:ascii="Times New Roman" w:eastAsia="Calibri" w:hAnsi="Times New Roman" w:cs="Times New Roman"/>
          <w:b/>
          <w:sz w:val="24"/>
          <w:szCs w:val="24"/>
          <w:u w:val="single"/>
        </w:rPr>
        <w:t>CARCINOM COLORECTAL</w:t>
      </w:r>
    </w:p>
    <w:p w14:paraId="46A8DB13"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56E941AA" w14:textId="77777777" w:rsidR="00E5298B" w:rsidRPr="00E5298B" w:rsidRDefault="00E5298B" w:rsidP="00E5298B">
      <w:pPr>
        <w:spacing w:after="0" w:line="276" w:lineRule="auto"/>
        <w:jc w:val="both"/>
        <w:rPr>
          <w:rFonts w:ascii="Times New Roman" w:eastAsia="Calibri" w:hAnsi="Times New Roman" w:cs="Times New Roman"/>
          <w:b/>
          <w:bCs/>
          <w:sz w:val="24"/>
          <w:szCs w:val="24"/>
          <w:lang w:eastAsia="ro-RO"/>
        </w:rPr>
      </w:pPr>
      <w:r w:rsidRPr="00E5298B">
        <w:rPr>
          <w:rFonts w:ascii="Times New Roman" w:eastAsia="Calibri" w:hAnsi="Times New Roman" w:cs="Times New Roman"/>
          <w:b/>
          <w:bCs/>
          <w:sz w:val="24"/>
          <w:szCs w:val="24"/>
          <w:lang w:eastAsia="ro-RO"/>
        </w:rPr>
        <w:t xml:space="preserve">I. </w:t>
      </w:r>
      <w:proofErr w:type="spellStart"/>
      <w:r w:rsidRPr="00E5298B">
        <w:rPr>
          <w:rFonts w:ascii="Times New Roman" w:eastAsia="Calibri" w:hAnsi="Times New Roman" w:cs="Times New Roman"/>
          <w:b/>
          <w:bCs/>
          <w:sz w:val="24"/>
          <w:szCs w:val="24"/>
          <w:lang w:eastAsia="ro-RO"/>
        </w:rPr>
        <w:t>Indicatia</w:t>
      </w:r>
      <w:proofErr w:type="spellEnd"/>
      <w:r w:rsidRPr="00E5298B">
        <w:rPr>
          <w:rFonts w:ascii="Times New Roman" w:eastAsia="Calibri" w:hAnsi="Times New Roman" w:cs="Times New Roman"/>
          <w:b/>
          <w:bCs/>
          <w:sz w:val="24"/>
          <w:szCs w:val="24"/>
          <w:lang w:eastAsia="ro-RO"/>
        </w:rPr>
        <w:t xml:space="preserve"> terapeutica (face obiectul unui contract cost-volum)</w:t>
      </w:r>
    </w:p>
    <w:p w14:paraId="4D8907D3" w14:textId="37E45E6A"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indicat ca </w:t>
      </w:r>
      <w:proofErr w:type="spellStart"/>
      <w:r w:rsidRPr="00E5298B">
        <w:rPr>
          <w:rFonts w:ascii="Times New Roman" w:eastAsia="Calibri" w:hAnsi="Times New Roman" w:cs="Times New Roman"/>
          <w:sz w:val="24"/>
          <w:szCs w:val="24"/>
          <w:lang w:eastAsia="ro-RO"/>
        </w:rPr>
        <w:t>monoterapie</w:t>
      </w:r>
      <w:proofErr w:type="spellEnd"/>
      <w:r w:rsidRPr="00E5298B">
        <w:rPr>
          <w:rFonts w:ascii="Times New Roman" w:eastAsia="Calibri" w:hAnsi="Times New Roman" w:cs="Times New Roman"/>
          <w:sz w:val="24"/>
          <w:szCs w:val="24"/>
          <w:lang w:eastAsia="ro-RO"/>
        </w:rPr>
        <w:t xml:space="preserve"> pentru tratamentul </w:t>
      </w:r>
      <w:proofErr w:type="spellStart"/>
      <w:r w:rsidRPr="00E5298B">
        <w:rPr>
          <w:rFonts w:ascii="Times New Roman" w:eastAsia="Calibri" w:hAnsi="Times New Roman" w:cs="Times New Roman"/>
          <w:sz w:val="24"/>
          <w:szCs w:val="24"/>
          <w:lang w:eastAsia="ro-RO"/>
        </w:rPr>
        <w:t>pacientilor</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adulţi</w:t>
      </w:r>
      <w:proofErr w:type="spellEnd"/>
      <w:r w:rsidRPr="00E5298B">
        <w:rPr>
          <w:rFonts w:ascii="Times New Roman" w:eastAsia="Calibri" w:hAnsi="Times New Roman" w:cs="Times New Roman"/>
          <w:sz w:val="24"/>
          <w:szCs w:val="24"/>
          <w:lang w:eastAsia="ro-RO"/>
        </w:rPr>
        <w:t xml:space="preserve"> cu neoplasm </w:t>
      </w:r>
      <w:proofErr w:type="spellStart"/>
      <w:r w:rsidRPr="00E5298B">
        <w:rPr>
          <w:rFonts w:ascii="Times New Roman" w:eastAsia="Calibri" w:hAnsi="Times New Roman" w:cs="Times New Roman"/>
          <w:sz w:val="24"/>
          <w:szCs w:val="24"/>
          <w:lang w:eastAsia="ro-RO"/>
        </w:rPr>
        <w:t>colorectal</w:t>
      </w:r>
      <w:proofErr w:type="spellEnd"/>
      <w:r w:rsidRPr="00E5298B">
        <w:rPr>
          <w:rFonts w:ascii="Times New Roman" w:eastAsia="Calibri" w:hAnsi="Times New Roman" w:cs="Times New Roman"/>
          <w:sz w:val="24"/>
          <w:szCs w:val="24"/>
          <w:lang w:eastAsia="ro-RO"/>
        </w:rPr>
        <w:t xml:space="preserve"> (CRC – cancer </w:t>
      </w:r>
      <w:proofErr w:type="spellStart"/>
      <w:r w:rsidRPr="00E5298B">
        <w:rPr>
          <w:rFonts w:ascii="Times New Roman" w:eastAsia="Calibri" w:hAnsi="Times New Roman" w:cs="Times New Roman"/>
          <w:sz w:val="24"/>
          <w:szCs w:val="24"/>
          <w:lang w:eastAsia="ro-RO"/>
        </w:rPr>
        <w:t>colorectal</w:t>
      </w:r>
      <w:proofErr w:type="spellEnd"/>
      <w:r w:rsidRPr="00E5298B">
        <w:rPr>
          <w:rFonts w:ascii="Times New Roman" w:eastAsia="Calibri" w:hAnsi="Times New Roman" w:cs="Times New Roman"/>
          <w:sz w:val="24"/>
          <w:szCs w:val="24"/>
          <w:lang w:eastAsia="ro-RO"/>
        </w:rPr>
        <w:t xml:space="preserve">) metastatic cărora li s-au administrat anterior tratamentele disponibile sau care nu sunt </w:t>
      </w:r>
      <w:proofErr w:type="spellStart"/>
      <w:r w:rsidRPr="00E5298B">
        <w:rPr>
          <w:rFonts w:ascii="Times New Roman" w:eastAsia="Calibri" w:hAnsi="Times New Roman" w:cs="Times New Roman"/>
          <w:sz w:val="24"/>
          <w:szCs w:val="24"/>
          <w:lang w:eastAsia="ro-RO"/>
        </w:rPr>
        <w:t>consideraţi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candidaţi</w:t>
      </w:r>
      <w:proofErr w:type="spellEnd"/>
      <w:r w:rsidRPr="00E5298B">
        <w:rPr>
          <w:rFonts w:ascii="Times New Roman" w:eastAsia="Calibri" w:hAnsi="Times New Roman" w:cs="Times New Roman"/>
          <w:sz w:val="24"/>
          <w:szCs w:val="24"/>
          <w:lang w:eastAsia="ro-RO"/>
        </w:rPr>
        <w:t xml:space="preserve"> pentru tratamentele disponibile. Acestea includ </w:t>
      </w:r>
      <w:r w:rsidRPr="00E5298B">
        <w:rPr>
          <w:rFonts w:ascii="Times New Roman" w:eastAsia="Calibri" w:hAnsi="Times New Roman" w:cs="Times New Roman"/>
          <w:sz w:val="24"/>
          <w:szCs w:val="24"/>
          <w:lang w:eastAsia="ro-RO"/>
        </w:rPr>
        <w:lastRenderedPageBreak/>
        <w:t xml:space="preserve">chimioterapia pe bază de </w:t>
      </w:r>
      <w:proofErr w:type="spellStart"/>
      <w:r w:rsidRPr="00E5298B">
        <w:rPr>
          <w:rFonts w:ascii="Times New Roman" w:eastAsia="Calibri" w:hAnsi="Times New Roman" w:cs="Times New Roman"/>
          <w:sz w:val="24"/>
          <w:szCs w:val="24"/>
          <w:lang w:eastAsia="ro-RO"/>
        </w:rPr>
        <w:t>fluoropirimidină</w:t>
      </w:r>
      <w:proofErr w:type="spellEnd"/>
      <w:r w:rsidRPr="00E5298B">
        <w:rPr>
          <w:rFonts w:ascii="Times New Roman" w:eastAsia="Calibri" w:hAnsi="Times New Roman" w:cs="Times New Roman"/>
          <w:sz w:val="24"/>
          <w:szCs w:val="24"/>
          <w:lang w:eastAsia="ro-RO"/>
        </w:rPr>
        <w:t xml:space="preserve">, un tratament anti-VEGF (Vascular </w:t>
      </w:r>
      <w:proofErr w:type="spellStart"/>
      <w:r w:rsidRPr="00E5298B">
        <w:rPr>
          <w:rFonts w:ascii="Times New Roman" w:eastAsia="Calibri" w:hAnsi="Times New Roman" w:cs="Times New Roman"/>
          <w:sz w:val="24"/>
          <w:szCs w:val="24"/>
          <w:lang w:eastAsia="ro-RO"/>
        </w:rPr>
        <w:t>Endothelial</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Growth</w:t>
      </w:r>
      <w:proofErr w:type="spellEnd"/>
      <w:r w:rsidRPr="00E5298B">
        <w:rPr>
          <w:rFonts w:ascii="Times New Roman" w:eastAsia="Calibri" w:hAnsi="Times New Roman" w:cs="Times New Roman"/>
          <w:sz w:val="24"/>
          <w:szCs w:val="24"/>
          <w:lang w:eastAsia="ro-RO"/>
        </w:rPr>
        <w:t xml:space="preserve"> Factor)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un tratament anti-EGFR (</w:t>
      </w:r>
      <w:proofErr w:type="spellStart"/>
      <w:r w:rsidRPr="00E5298B">
        <w:rPr>
          <w:rFonts w:ascii="Times New Roman" w:eastAsia="Calibri" w:hAnsi="Times New Roman" w:cs="Times New Roman"/>
          <w:sz w:val="24"/>
          <w:szCs w:val="24"/>
          <w:lang w:eastAsia="ro-RO"/>
        </w:rPr>
        <w:t>Epidermal</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Growth</w:t>
      </w:r>
      <w:proofErr w:type="spellEnd"/>
      <w:r w:rsidRPr="00E5298B">
        <w:rPr>
          <w:rFonts w:ascii="Times New Roman" w:eastAsia="Calibri" w:hAnsi="Times New Roman" w:cs="Times New Roman"/>
          <w:sz w:val="24"/>
          <w:szCs w:val="24"/>
          <w:lang w:eastAsia="ro-RO"/>
        </w:rPr>
        <w:t xml:space="preserve"> Factor Receptor).</w:t>
      </w:r>
    </w:p>
    <w:p w14:paraId="1CFE072A"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5865A41B"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Această indicație se codifică</w:t>
      </w:r>
      <w:r w:rsidRPr="00E5298B">
        <w:rPr>
          <w:rFonts w:ascii="Calibri" w:eastAsia="PMingLiU" w:hAnsi="Calibri" w:cs="Times New Roman"/>
          <w:i/>
        </w:rPr>
        <w:t xml:space="preserve"> la prescriere </w:t>
      </w:r>
      <w:r w:rsidRPr="00E5298B">
        <w:rPr>
          <w:rFonts w:ascii="Times New Roman" w:eastAsia="Calibri" w:hAnsi="Times New Roman" w:cs="Times New Roman"/>
          <w:i/>
          <w:sz w:val="24"/>
          <w:szCs w:val="24"/>
          <w:lang w:eastAsia="ro-RO"/>
        </w:rPr>
        <w:t xml:space="preserve">prin codul 98 (conform clasificării </w:t>
      </w:r>
      <w:proofErr w:type="spellStart"/>
      <w:r w:rsidRPr="00E5298B">
        <w:rPr>
          <w:rFonts w:ascii="Times New Roman" w:eastAsia="Calibri" w:hAnsi="Times New Roman" w:cs="Times New Roman"/>
          <w:i/>
          <w:sz w:val="24"/>
          <w:szCs w:val="24"/>
          <w:lang w:eastAsia="ro-RO"/>
        </w:rPr>
        <w:t>internaţionale</w:t>
      </w:r>
      <w:proofErr w:type="spellEnd"/>
      <w:r w:rsidRPr="00E5298B">
        <w:rPr>
          <w:rFonts w:ascii="Times New Roman" w:eastAsia="Calibri" w:hAnsi="Times New Roman" w:cs="Times New Roman"/>
          <w:i/>
          <w:sz w:val="24"/>
          <w:szCs w:val="24"/>
          <w:lang w:eastAsia="ro-RO"/>
        </w:rPr>
        <w:t xml:space="preserve"> a maladiilor revizia a 10-a, varianta 999 coduri de boală).</w:t>
      </w:r>
    </w:p>
    <w:p w14:paraId="4E559572"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445316FF" w14:textId="77777777" w:rsidR="00E5298B" w:rsidRPr="00E5298B" w:rsidRDefault="00E5298B" w:rsidP="00E5298B">
      <w:pPr>
        <w:spacing w:after="0" w:line="276" w:lineRule="auto"/>
        <w:jc w:val="both"/>
        <w:rPr>
          <w:rFonts w:ascii="Times New Roman" w:eastAsia="Calibri" w:hAnsi="Times New Roman" w:cs="Times New Roman"/>
          <w:b/>
          <w:sz w:val="24"/>
          <w:szCs w:val="24"/>
        </w:rPr>
      </w:pPr>
      <w:r w:rsidRPr="00E5298B">
        <w:rPr>
          <w:rFonts w:ascii="Times New Roman" w:eastAsia="Calibri" w:hAnsi="Times New Roman" w:cs="Times New Roman"/>
          <w:b/>
          <w:sz w:val="24"/>
          <w:szCs w:val="24"/>
        </w:rPr>
        <w:t>II. Criterii pentru includerea unui pacient în tratament</w:t>
      </w:r>
    </w:p>
    <w:p w14:paraId="42A613A5"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
    <w:p w14:paraId="784C8711"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1. Criterii de includere în tratament</w:t>
      </w:r>
    </w:p>
    <w:p w14:paraId="2AE6871F" w14:textId="77777777" w:rsidR="00E5298B" w:rsidRPr="00E5298B" w:rsidRDefault="00E5298B" w:rsidP="00E5298B">
      <w:pPr>
        <w:numPr>
          <w:ilvl w:val="0"/>
          <w:numId w:val="615"/>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vârsta ≥ 18 ani </w:t>
      </w:r>
    </w:p>
    <w:p w14:paraId="68DA721F" w14:textId="77777777" w:rsidR="00E5298B" w:rsidRPr="00E5298B" w:rsidRDefault="00E5298B" w:rsidP="00E5298B">
      <w:pPr>
        <w:numPr>
          <w:ilvl w:val="0"/>
          <w:numId w:val="615"/>
        </w:numPr>
        <w:contextualSpacing/>
        <w:jc w:val="both"/>
        <w:rPr>
          <w:rFonts w:ascii="Times New Roman" w:eastAsia="Calibri" w:hAnsi="Times New Roman" w:cs="Times New Roman"/>
          <w:sz w:val="24"/>
          <w:szCs w:val="24"/>
          <w:u w:color="000000"/>
          <w:bdr w:val="nil"/>
          <w:lang w:eastAsia="ro-RO"/>
        </w:rPr>
      </w:pPr>
      <w:r w:rsidRPr="00E5298B">
        <w:rPr>
          <w:rFonts w:ascii="Times New Roman" w:eastAsia="Calibri" w:hAnsi="Times New Roman" w:cs="Times New Roman"/>
          <w:sz w:val="24"/>
          <w:szCs w:val="24"/>
          <w:u w:color="000000"/>
          <w:bdr w:val="nil"/>
          <w:lang w:eastAsia="ro-RO"/>
        </w:rPr>
        <w:t xml:space="preserve">Pacienți cu neoplasm </w:t>
      </w:r>
      <w:proofErr w:type="spellStart"/>
      <w:r w:rsidRPr="00E5298B">
        <w:rPr>
          <w:rFonts w:ascii="Times New Roman" w:eastAsia="Calibri" w:hAnsi="Times New Roman" w:cs="Times New Roman"/>
          <w:sz w:val="24"/>
          <w:szCs w:val="24"/>
          <w:u w:color="000000"/>
          <w:bdr w:val="nil"/>
          <w:lang w:eastAsia="ro-RO"/>
        </w:rPr>
        <w:t>colorectal</w:t>
      </w:r>
      <w:proofErr w:type="spellEnd"/>
      <w:r w:rsidRPr="00E5298B">
        <w:rPr>
          <w:rFonts w:ascii="Times New Roman" w:eastAsia="Calibri" w:hAnsi="Times New Roman" w:cs="Times New Roman"/>
          <w:sz w:val="24"/>
          <w:szCs w:val="24"/>
          <w:u w:color="000000"/>
          <w:bdr w:val="nil"/>
          <w:lang w:eastAsia="ro-RO"/>
        </w:rPr>
        <w:t xml:space="preserve"> metastatic tratați  anterior cu tratamentele disponibile (chimioterapie pe bază de </w:t>
      </w:r>
      <w:proofErr w:type="spellStart"/>
      <w:r w:rsidRPr="00E5298B">
        <w:rPr>
          <w:rFonts w:ascii="Times New Roman" w:eastAsia="Calibri" w:hAnsi="Times New Roman" w:cs="Times New Roman"/>
          <w:sz w:val="24"/>
          <w:szCs w:val="24"/>
          <w:u w:color="000000"/>
          <w:bdr w:val="nil"/>
          <w:lang w:eastAsia="ro-RO"/>
        </w:rPr>
        <w:t>fluoropirimidină</w:t>
      </w:r>
      <w:proofErr w:type="spellEnd"/>
      <w:r w:rsidRPr="00E5298B">
        <w:rPr>
          <w:rFonts w:ascii="Times New Roman" w:eastAsia="Calibri" w:hAnsi="Times New Roman" w:cs="Times New Roman"/>
          <w:sz w:val="24"/>
          <w:szCs w:val="24"/>
          <w:u w:color="000000"/>
          <w:bdr w:val="nil"/>
          <w:lang w:eastAsia="ro-RO"/>
        </w:rPr>
        <w:t xml:space="preserve">, un tratament anti-VEGF </w:t>
      </w:r>
      <w:proofErr w:type="spellStart"/>
      <w:r w:rsidRPr="00E5298B">
        <w:rPr>
          <w:rFonts w:ascii="Times New Roman" w:eastAsia="Calibri" w:hAnsi="Times New Roman" w:cs="Times New Roman"/>
          <w:sz w:val="24"/>
          <w:szCs w:val="24"/>
          <w:u w:color="000000"/>
          <w:bdr w:val="nil"/>
          <w:lang w:eastAsia="ro-RO"/>
        </w:rPr>
        <w:t>şi</w:t>
      </w:r>
      <w:proofErr w:type="spellEnd"/>
      <w:r w:rsidRPr="00E5298B">
        <w:rPr>
          <w:rFonts w:ascii="Times New Roman" w:eastAsia="Calibri" w:hAnsi="Times New Roman" w:cs="Times New Roman"/>
          <w:sz w:val="24"/>
          <w:szCs w:val="24"/>
          <w:u w:color="000000"/>
          <w:bdr w:val="nil"/>
          <w:lang w:eastAsia="ro-RO"/>
        </w:rPr>
        <w:t xml:space="preserve"> un tratament anti-EGFR sau care nu sunt </w:t>
      </w:r>
      <w:proofErr w:type="spellStart"/>
      <w:r w:rsidRPr="00E5298B">
        <w:rPr>
          <w:rFonts w:ascii="Times New Roman" w:eastAsia="Calibri" w:hAnsi="Times New Roman" w:cs="Times New Roman"/>
          <w:sz w:val="24"/>
          <w:szCs w:val="24"/>
          <w:u w:color="000000"/>
          <w:bdr w:val="nil"/>
          <w:lang w:eastAsia="ro-RO"/>
        </w:rPr>
        <w:t>consideraţi</w:t>
      </w:r>
      <w:proofErr w:type="spellEnd"/>
      <w:r w:rsidRPr="00E5298B">
        <w:rPr>
          <w:rFonts w:ascii="Times New Roman" w:eastAsia="Calibri" w:hAnsi="Times New Roman" w:cs="Times New Roman"/>
          <w:sz w:val="24"/>
          <w:szCs w:val="24"/>
          <w:u w:color="000000"/>
          <w:bdr w:val="nil"/>
          <w:lang w:eastAsia="ro-RO"/>
        </w:rPr>
        <w:t xml:space="preserve"> </w:t>
      </w:r>
      <w:proofErr w:type="spellStart"/>
      <w:r w:rsidRPr="00E5298B">
        <w:rPr>
          <w:rFonts w:ascii="Times New Roman" w:eastAsia="Calibri" w:hAnsi="Times New Roman" w:cs="Times New Roman"/>
          <w:sz w:val="24"/>
          <w:szCs w:val="24"/>
          <w:u w:color="000000"/>
          <w:bdr w:val="nil"/>
          <w:lang w:eastAsia="ro-RO"/>
        </w:rPr>
        <w:t>candidaţi</w:t>
      </w:r>
      <w:proofErr w:type="spellEnd"/>
      <w:r w:rsidRPr="00E5298B">
        <w:rPr>
          <w:rFonts w:ascii="Times New Roman" w:eastAsia="Calibri" w:hAnsi="Times New Roman" w:cs="Times New Roman"/>
          <w:sz w:val="24"/>
          <w:szCs w:val="24"/>
          <w:u w:color="000000"/>
          <w:bdr w:val="nil"/>
          <w:lang w:eastAsia="ro-RO"/>
        </w:rPr>
        <w:t xml:space="preserve"> pentru tratamentele disponibile</w:t>
      </w:r>
    </w:p>
    <w:p w14:paraId="1F590281" w14:textId="77777777" w:rsidR="00E5298B" w:rsidRPr="00E5298B" w:rsidRDefault="00E5298B" w:rsidP="00E5298B">
      <w:pPr>
        <w:numPr>
          <w:ilvl w:val="0"/>
          <w:numId w:val="615"/>
        </w:numPr>
        <w:spacing w:after="0"/>
        <w:contextualSpacing/>
        <w:jc w:val="both"/>
        <w:rPr>
          <w:rFonts w:ascii="Times New Roman" w:eastAsia="Calibri" w:hAnsi="Times New Roman" w:cs="Times New Roman"/>
          <w:sz w:val="24"/>
          <w:szCs w:val="24"/>
          <w:u w:color="000000"/>
          <w:bdr w:val="nil"/>
          <w:lang w:eastAsia="ro-RO"/>
        </w:rPr>
      </w:pPr>
      <w:r w:rsidRPr="00E5298B">
        <w:rPr>
          <w:rFonts w:ascii="Times New Roman" w:eastAsia="Calibri" w:hAnsi="Times New Roman" w:cs="Times New Roman"/>
          <w:sz w:val="24"/>
          <w:szCs w:val="24"/>
          <w:u w:color="000000"/>
          <w:bdr w:val="nil"/>
          <w:lang w:eastAsia="ro-RO"/>
        </w:rPr>
        <w:t xml:space="preserve">Probe biologice care să permită administrarea tratamentului în </w:t>
      </w:r>
      <w:proofErr w:type="spellStart"/>
      <w:r w:rsidRPr="00E5298B">
        <w:rPr>
          <w:rFonts w:ascii="Times New Roman" w:eastAsia="Calibri" w:hAnsi="Times New Roman" w:cs="Times New Roman"/>
          <w:sz w:val="24"/>
          <w:szCs w:val="24"/>
          <w:u w:color="000000"/>
          <w:bdr w:val="nil"/>
          <w:lang w:eastAsia="ro-RO"/>
        </w:rPr>
        <w:t>condiţii</w:t>
      </w:r>
      <w:proofErr w:type="spellEnd"/>
      <w:r w:rsidRPr="00E5298B">
        <w:rPr>
          <w:rFonts w:ascii="Times New Roman" w:eastAsia="Calibri" w:hAnsi="Times New Roman" w:cs="Times New Roman"/>
          <w:sz w:val="24"/>
          <w:szCs w:val="24"/>
          <w:u w:color="000000"/>
          <w:bdr w:val="nil"/>
          <w:lang w:eastAsia="ro-RO"/>
        </w:rPr>
        <w:t xml:space="preserve"> de </w:t>
      </w:r>
      <w:proofErr w:type="spellStart"/>
      <w:r w:rsidRPr="00E5298B">
        <w:rPr>
          <w:rFonts w:ascii="Times New Roman" w:eastAsia="Calibri" w:hAnsi="Times New Roman" w:cs="Times New Roman"/>
          <w:sz w:val="24"/>
          <w:szCs w:val="24"/>
          <w:u w:color="000000"/>
          <w:bdr w:val="nil"/>
          <w:lang w:eastAsia="ro-RO"/>
        </w:rPr>
        <w:t>siguranţă</w:t>
      </w:r>
      <w:proofErr w:type="spellEnd"/>
      <w:r w:rsidRPr="00E5298B">
        <w:rPr>
          <w:rFonts w:ascii="Times New Roman" w:eastAsia="Calibri" w:hAnsi="Times New Roman" w:cs="Times New Roman"/>
          <w:sz w:val="24"/>
          <w:szCs w:val="24"/>
          <w:u w:color="000000"/>
          <w:bdr w:val="nil"/>
          <w:lang w:eastAsia="ro-RO"/>
        </w:rPr>
        <w:t xml:space="preserve"> (în opinia medicului curant)</w:t>
      </w:r>
    </w:p>
    <w:p w14:paraId="34C1D047" w14:textId="77777777" w:rsidR="00E5298B" w:rsidRPr="00E5298B" w:rsidRDefault="00E5298B" w:rsidP="00E5298B">
      <w:pPr>
        <w:numPr>
          <w:ilvl w:val="0"/>
          <w:numId w:val="615"/>
        </w:numPr>
        <w:spacing w:after="0" w:line="276" w:lineRule="auto"/>
        <w:contextualSpacing/>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ECOG 0-2</w:t>
      </w:r>
    </w:p>
    <w:p w14:paraId="0A5FFD3A" w14:textId="77777777" w:rsidR="00E5298B" w:rsidRPr="00E5298B" w:rsidRDefault="00E5298B" w:rsidP="00E5298B">
      <w:pPr>
        <w:spacing w:after="0" w:line="276" w:lineRule="auto"/>
        <w:ind w:left="284"/>
        <w:contextualSpacing/>
        <w:rPr>
          <w:rFonts w:ascii="Times New Roman" w:eastAsia="Calibri" w:hAnsi="Times New Roman" w:cs="Times New Roman"/>
          <w:sz w:val="24"/>
          <w:szCs w:val="24"/>
        </w:rPr>
      </w:pPr>
    </w:p>
    <w:p w14:paraId="1F824DD9" w14:textId="77777777" w:rsidR="00E5298B" w:rsidRPr="00E5298B" w:rsidRDefault="00E5298B" w:rsidP="00E5298B">
      <w:pPr>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 xml:space="preserve">2. Criterii de excludere </w:t>
      </w:r>
    </w:p>
    <w:p w14:paraId="64F14503"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Sarcină/alăptare</w:t>
      </w:r>
    </w:p>
    <w:p w14:paraId="16F1735C"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Hipertensiune arterială necontrolată </w:t>
      </w:r>
    </w:p>
    <w:p w14:paraId="47E36025"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Diateză hemoragică</w:t>
      </w:r>
    </w:p>
    <w:p w14:paraId="78EC4F78" w14:textId="77777777" w:rsidR="00E5298B" w:rsidRPr="00E5298B" w:rsidRDefault="00E5298B" w:rsidP="00E5298B">
      <w:pPr>
        <w:numPr>
          <w:ilvl w:val="0"/>
          <w:numId w:val="608"/>
        </w:numPr>
        <w:spacing w:after="0" w:line="276" w:lineRule="auto"/>
        <w:ind w:left="709" w:hanging="425"/>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Insuficienţă</w:t>
      </w:r>
      <w:proofErr w:type="spellEnd"/>
      <w:r w:rsidRPr="00E5298B">
        <w:rPr>
          <w:rFonts w:ascii="Times New Roman" w:eastAsia="Calibri" w:hAnsi="Times New Roman" w:cs="Times New Roman"/>
          <w:sz w:val="24"/>
          <w:szCs w:val="24"/>
        </w:rPr>
        <w:t xml:space="preserve"> hepatică clasa </w:t>
      </w:r>
      <w:proofErr w:type="spellStart"/>
      <w:r w:rsidRPr="00E5298B">
        <w:rPr>
          <w:rFonts w:ascii="Times New Roman" w:eastAsia="Calibri" w:hAnsi="Times New Roman" w:cs="Times New Roman"/>
          <w:sz w:val="24"/>
          <w:szCs w:val="24"/>
        </w:rPr>
        <w:t>Child-Pugh</w:t>
      </w:r>
      <w:proofErr w:type="spellEnd"/>
      <w:r w:rsidRPr="00E5298B">
        <w:rPr>
          <w:rFonts w:ascii="Times New Roman" w:eastAsia="Calibri" w:hAnsi="Times New Roman" w:cs="Times New Roman"/>
          <w:sz w:val="24"/>
          <w:szCs w:val="24"/>
        </w:rPr>
        <w:t xml:space="preserve"> C</w:t>
      </w:r>
    </w:p>
    <w:p w14:paraId="1CB19B3E" w14:textId="77777777" w:rsidR="00E5298B" w:rsidRPr="00E5298B" w:rsidRDefault="00E5298B" w:rsidP="00E5298B">
      <w:pPr>
        <w:tabs>
          <w:tab w:val="left" w:pos="542"/>
        </w:tabs>
        <w:spacing w:after="0" w:line="276" w:lineRule="auto"/>
        <w:jc w:val="both"/>
        <w:rPr>
          <w:rFonts w:ascii="Times New Roman" w:eastAsia="Calibri" w:hAnsi="Times New Roman" w:cs="Times New Roman"/>
          <w:b/>
          <w:sz w:val="24"/>
          <w:szCs w:val="24"/>
          <w:lang w:eastAsia="ro-RO"/>
        </w:rPr>
      </w:pPr>
    </w:p>
    <w:p w14:paraId="649D5BAF" w14:textId="77777777" w:rsidR="00E5298B" w:rsidRPr="00E5298B" w:rsidRDefault="00E5298B" w:rsidP="00E5298B">
      <w:pPr>
        <w:tabs>
          <w:tab w:val="left" w:pos="542"/>
        </w:tabs>
        <w:spacing w:after="0" w:line="276" w:lineRule="auto"/>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 xml:space="preserve">III. Doze </w:t>
      </w:r>
      <w:proofErr w:type="spellStart"/>
      <w:r w:rsidRPr="00E5298B">
        <w:rPr>
          <w:rFonts w:ascii="Times New Roman" w:eastAsia="Calibri" w:hAnsi="Times New Roman" w:cs="Times New Roman"/>
          <w:b/>
          <w:sz w:val="24"/>
          <w:szCs w:val="24"/>
          <w:lang w:eastAsia="ro-RO"/>
        </w:rPr>
        <w:t>şi</w:t>
      </w:r>
      <w:proofErr w:type="spellEnd"/>
      <w:r w:rsidRPr="00E5298B">
        <w:rPr>
          <w:rFonts w:ascii="Times New Roman" w:eastAsia="Calibri" w:hAnsi="Times New Roman" w:cs="Times New Roman"/>
          <w:b/>
          <w:sz w:val="24"/>
          <w:szCs w:val="24"/>
          <w:lang w:eastAsia="ro-RO"/>
        </w:rPr>
        <w:t xml:space="preserve"> mod de administrare</w:t>
      </w:r>
    </w:p>
    <w:p w14:paraId="03D33154" w14:textId="77777777" w:rsidR="00E5298B" w:rsidRPr="00E5298B" w:rsidRDefault="00E5298B" w:rsidP="00E5298B">
      <w:pPr>
        <w:spacing w:after="0" w:line="276" w:lineRule="auto"/>
        <w:ind w:left="2"/>
        <w:jc w:val="both"/>
        <w:rPr>
          <w:rFonts w:ascii="Times New Roman" w:eastAsia="Calibri" w:hAnsi="Times New Roman" w:cs="Times New Roman"/>
          <w:b/>
          <w:sz w:val="24"/>
          <w:szCs w:val="24"/>
          <w:lang w:eastAsia="ro-RO"/>
        </w:rPr>
      </w:pPr>
      <w:r w:rsidRPr="00E5298B">
        <w:rPr>
          <w:rFonts w:ascii="Times New Roman" w:eastAsia="Calibri" w:hAnsi="Times New Roman" w:cs="Times New Roman"/>
          <w:b/>
          <w:sz w:val="24"/>
          <w:szCs w:val="24"/>
          <w:lang w:eastAsia="ro-RO"/>
        </w:rPr>
        <w:t>Doze</w:t>
      </w:r>
    </w:p>
    <w:p w14:paraId="58181471" w14:textId="23FEBA9F" w:rsidR="00E5298B" w:rsidRPr="00E5298B" w:rsidRDefault="00E5298B" w:rsidP="00E5298B">
      <w:pPr>
        <w:spacing w:after="0" w:line="276" w:lineRule="auto"/>
        <w:ind w:left="2" w:right="86" w:firstLine="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Doza recomandată de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2ED52458" w14:textId="3218F0B2" w:rsidR="00E5298B" w:rsidRPr="00E5298B" w:rsidRDefault="00E5298B" w:rsidP="00E5298B">
      <w:pPr>
        <w:spacing w:after="0" w:line="276" w:lineRule="auto"/>
        <w:ind w:left="2"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Dacă se omite o doză, atunci aceasta trebuie administrată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imediat ce pacientul </w:t>
      </w:r>
      <w:proofErr w:type="spellStart"/>
      <w:r w:rsidRPr="00E5298B">
        <w:rPr>
          <w:rFonts w:ascii="Times New Roman" w:eastAsia="Calibri" w:hAnsi="Times New Roman" w:cs="Times New Roman"/>
          <w:sz w:val="24"/>
          <w:szCs w:val="24"/>
          <w:lang w:eastAsia="ro-RO"/>
        </w:rPr>
        <w:t>îşi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aminteşte</w:t>
      </w:r>
      <w:proofErr w:type="spellEnd"/>
      <w:r w:rsidRPr="00E5298B">
        <w:rPr>
          <w:rFonts w:ascii="Times New Roman" w:eastAsia="Calibri" w:hAnsi="Times New Roman" w:cs="Times New Roman"/>
          <w:sz w:val="24"/>
          <w:szCs w:val="24"/>
          <w:lang w:eastAsia="ro-RO"/>
        </w:rPr>
        <w:t xml:space="preserve">. Pacientul nu trebuie să ia două doze în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zi pentru a compensa doza uitată. În caz de vărsături după administrarea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pacientul nu trebuie să utilizeze comprimate suplimentare.</w:t>
      </w:r>
    </w:p>
    <w:p w14:paraId="41E01005"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Tratamentul trebuie să continue atât timp cât se observă un beneficiu sau până când apar efecte toxice inacceptabile.</w:t>
      </w:r>
    </w:p>
    <w:p w14:paraId="4BD377AB"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0AA2AB86"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Ajustări ale dozelor</w:t>
      </w:r>
    </w:p>
    <w:p w14:paraId="1D9AE356"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Este posibil să fie necesară întreruperea administrării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/sau reducerea dozelor pe baza </w:t>
      </w:r>
      <w:proofErr w:type="spellStart"/>
      <w:r w:rsidRPr="00E5298B">
        <w:rPr>
          <w:rFonts w:ascii="Times New Roman" w:eastAsia="Calibri" w:hAnsi="Times New Roman" w:cs="Times New Roman"/>
          <w:sz w:val="24"/>
          <w:szCs w:val="24"/>
          <w:lang w:eastAsia="ro-RO"/>
        </w:rPr>
        <w:t>siguranţei</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a </w:t>
      </w:r>
      <w:proofErr w:type="spellStart"/>
      <w:r w:rsidRPr="00E5298B">
        <w:rPr>
          <w:rFonts w:ascii="Times New Roman" w:eastAsia="Calibri" w:hAnsi="Times New Roman" w:cs="Times New Roman"/>
          <w:sz w:val="24"/>
          <w:szCs w:val="24"/>
          <w:lang w:eastAsia="ro-RO"/>
        </w:rPr>
        <w:t>tolerabilităţii</w:t>
      </w:r>
      <w:proofErr w:type="spellEnd"/>
      <w:r w:rsidRPr="00E5298B">
        <w:rPr>
          <w:rFonts w:ascii="Times New Roman" w:eastAsia="Calibri" w:hAnsi="Times New Roman" w:cs="Times New Roman"/>
          <w:sz w:val="24"/>
          <w:szCs w:val="24"/>
          <w:lang w:eastAsia="ro-RO"/>
        </w:rPr>
        <w:t xml:space="preserve"> individuale. Modificările dozei trebuie efectuate treptat, cu câte 40 mg (un comprimat). </w:t>
      </w:r>
    </w:p>
    <w:p w14:paraId="5A1021CC"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Doza zilnică minimă recomandată este de 80 mg. Doza zilnică maximă este de 160 mg.</w:t>
      </w:r>
    </w:p>
    <w:p w14:paraId="37ED7ADB"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Modificările recomandate ale dozei și măsurile care trebuie luate în cazul </w:t>
      </w:r>
      <w:proofErr w:type="spellStart"/>
      <w:r w:rsidRPr="00E5298B">
        <w:rPr>
          <w:rFonts w:ascii="Times New Roman" w:eastAsia="Calibri" w:hAnsi="Times New Roman" w:cs="Times New Roman"/>
          <w:sz w:val="24"/>
          <w:szCs w:val="24"/>
          <w:lang w:eastAsia="ro-RO"/>
        </w:rPr>
        <w:t>reacţiilor</w:t>
      </w:r>
      <w:proofErr w:type="spellEnd"/>
      <w:r w:rsidRPr="00E5298B">
        <w:rPr>
          <w:rFonts w:ascii="Times New Roman" w:eastAsia="Calibri" w:hAnsi="Times New Roman" w:cs="Times New Roman"/>
          <w:sz w:val="24"/>
          <w:szCs w:val="24"/>
          <w:lang w:eastAsia="ro-RO"/>
        </w:rPr>
        <w:t xml:space="preserve"> cutanate mână-picior (RCMP)/sindrom de </w:t>
      </w:r>
      <w:proofErr w:type="spellStart"/>
      <w:r w:rsidRPr="00E5298B">
        <w:rPr>
          <w:rFonts w:ascii="Times New Roman" w:eastAsia="Calibri" w:hAnsi="Times New Roman" w:cs="Times New Roman"/>
          <w:sz w:val="24"/>
          <w:szCs w:val="24"/>
          <w:lang w:eastAsia="ro-RO"/>
        </w:rPr>
        <w:t>eritrodisestezie</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palmo</w:t>
      </w:r>
      <w:proofErr w:type="spellEnd"/>
      <w:r w:rsidRPr="00E5298B">
        <w:rPr>
          <w:rFonts w:ascii="Times New Roman" w:eastAsia="Calibri" w:hAnsi="Times New Roman" w:cs="Times New Roman"/>
          <w:sz w:val="24"/>
          <w:szCs w:val="24"/>
          <w:lang w:eastAsia="ro-RO"/>
        </w:rPr>
        <w:t xml:space="preserve">-plantară și în cazul valorilor anormale ale testelor </w:t>
      </w:r>
      <w:proofErr w:type="spellStart"/>
      <w:r w:rsidRPr="00E5298B">
        <w:rPr>
          <w:rFonts w:ascii="Times New Roman" w:eastAsia="Calibri" w:hAnsi="Times New Roman" w:cs="Times New Roman"/>
          <w:sz w:val="24"/>
          <w:szCs w:val="24"/>
          <w:lang w:eastAsia="ro-RO"/>
        </w:rPr>
        <w:t>funcţionale</w:t>
      </w:r>
      <w:proofErr w:type="spellEnd"/>
      <w:r w:rsidRPr="00E5298B">
        <w:rPr>
          <w:rFonts w:ascii="Times New Roman" w:eastAsia="Calibri" w:hAnsi="Times New Roman" w:cs="Times New Roman"/>
          <w:sz w:val="24"/>
          <w:szCs w:val="24"/>
          <w:lang w:eastAsia="ro-RO"/>
        </w:rPr>
        <w:t xml:space="preserve"> hepatice legate de administrarea medicamentului se </w:t>
      </w:r>
      <w:proofErr w:type="spellStart"/>
      <w:r w:rsidRPr="00E5298B">
        <w:rPr>
          <w:rFonts w:ascii="Times New Roman" w:eastAsia="Calibri" w:hAnsi="Times New Roman" w:cs="Times New Roman"/>
          <w:sz w:val="24"/>
          <w:szCs w:val="24"/>
          <w:lang w:eastAsia="ro-RO"/>
        </w:rPr>
        <w:t>regasesc</w:t>
      </w:r>
      <w:proofErr w:type="spellEnd"/>
      <w:r w:rsidRPr="00E5298B">
        <w:rPr>
          <w:rFonts w:ascii="Times New Roman" w:eastAsia="Calibri" w:hAnsi="Times New Roman" w:cs="Times New Roman"/>
          <w:sz w:val="24"/>
          <w:szCs w:val="24"/>
          <w:lang w:eastAsia="ro-RO"/>
        </w:rPr>
        <w:t xml:space="preserve"> in RCP-ul </w:t>
      </w:r>
      <w:proofErr w:type="spellStart"/>
      <w:r w:rsidRPr="00E5298B">
        <w:rPr>
          <w:rFonts w:ascii="Times New Roman" w:eastAsia="Calibri" w:hAnsi="Times New Roman" w:cs="Times New Roman"/>
          <w:sz w:val="24"/>
          <w:szCs w:val="24"/>
          <w:lang w:eastAsia="ro-RO"/>
        </w:rPr>
        <w:t>produslui</w:t>
      </w:r>
      <w:proofErr w:type="spellEnd"/>
      <w:r w:rsidRPr="00E5298B">
        <w:rPr>
          <w:rFonts w:ascii="Times New Roman" w:eastAsia="Calibri" w:hAnsi="Times New Roman" w:cs="Times New Roman"/>
          <w:sz w:val="24"/>
          <w:szCs w:val="24"/>
          <w:lang w:eastAsia="ro-RO"/>
        </w:rPr>
        <w:t xml:space="preserve">. </w:t>
      </w:r>
    </w:p>
    <w:p w14:paraId="2C8F050B" w14:textId="26F45585" w:rsidR="00E5298B" w:rsidRPr="00E5298B" w:rsidRDefault="00E5298B" w:rsidP="00E5298B">
      <w:pPr>
        <w:spacing w:after="0" w:line="276" w:lineRule="auto"/>
        <w:jc w:val="both"/>
        <w:rPr>
          <w:rFonts w:ascii="Times New Roman" w:eastAsia="Calibri" w:hAnsi="Times New Roman" w:cs="Times New Roman"/>
          <w:sz w:val="24"/>
          <w:szCs w:val="24"/>
          <w:lang w:eastAsia="ro-RO"/>
        </w:rPr>
      </w:pP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trebuie administrat la </w:t>
      </w:r>
      <w:proofErr w:type="spellStart"/>
      <w:r w:rsidRPr="00E5298B">
        <w:rPr>
          <w:rFonts w:ascii="Times New Roman" w:eastAsia="Calibri" w:hAnsi="Times New Roman" w:cs="Times New Roman"/>
          <w:sz w:val="24"/>
          <w:szCs w:val="24"/>
          <w:lang w:eastAsia="ro-RO"/>
        </w:rPr>
        <w:t>aceeaşi</w:t>
      </w:r>
      <w:proofErr w:type="spellEnd"/>
      <w:r w:rsidRPr="00E5298B">
        <w:rPr>
          <w:rFonts w:ascii="Times New Roman" w:eastAsia="Calibri" w:hAnsi="Times New Roman" w:cs="Times New Roman"/>
          <w:sz w:val="24"/>
          <w:szCs w:val="24"/>
          <w:lang w:eastAsia="ro-RO"/>
        </w:rPr>
        <w:t xml:space="preserve"> oră în fiecare zi. Comprimatele trebuie </w:t>
      </w:r>
      <w:proofErr w:type="spellStart"/>
      <w:r w:rsidRPr="00E5298B">
        <w:rPr>
          <w:rFonts w:ascii="Times New Roman" w:eastAsia="Calibri" w:hAnsi="Times New Roman" w:cs="Times New Roman"/>
          <w:sz w:val="24"/>
          <w:szCs w:val="24"/>
          <w:lang w:eastAsia="ro-RO"/>
        </w:rPr>
        <w:t>înghiţite</w:t>
      </w:r>
      <w:proofErr w:type="spellEnd"/>
      <w:r w:rsidRPr="00E5298B">
        <w:rPr>
          <w:rFonts w:ascii="Times New Roman" w:eastAsia="Calibri" w:hAnsi="Times New Roman" w:cs="Times New Roman"/>
          <w:sz w:val="24"/>
          <w:szCs w:val="24"/>
          <w:lang w:eastAsia="ro-RO"/>
        </w:rPr>
        <w:t xml:space="preserve"> întregi, cu apă, după o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care </w:t>
      </w:r>
      <w:proofErr w:type="spellStart"/>
      <w:r w:rsidRPr="00E5298B">
        <w:rPr>
          <w:rFonts w:ascii="Times New Roman" w:eastAsia="Calibri" w:hAnsi="Times New Roman" w:cs="Times New Roman"/>
          <w:sz w:val="24"/>
          <w:szCs w:val="24"/>
          <w:lang w:eastAsia="ro-RO"/>
        </w:rPr>
        <w:t>conţine</w:t>
      </w:r>
      <w:proofErr w:type="spellEnd"/>
      <w:r w:rsidRPr="00E5298B">
        <w:rPr>
          <w:rFonts w:ascii="Times New Roman" w:eastAsia="Calibri" w:hAnsi="Times New Roman" w:cs="Times New Roman"/>
          <w:sz w:val="24"/>
          <w:szCs w:val="24"/>
          <w:lang w:eastAsia="ro-RO"/>
        </w:rPr>
        <w:t xml:space="preserve"> mai </w:t>
      </w:r>
      <w:proofErr w:type="spellStart"/>
      <w:r w:rsidRPr="00E5298B">
        <w:rPr>
          <w:rFonts w:ascii="Times New Roman" w:eastAsia="Calibri" w:hAnsi="Times New Roman" w:cs="Times New Roman"/>
          <w:sz w:val="24"/>
          <w:szCs w:val="24"/>
          <w:lang w:eastAsia="ro-RO"/>
        </w:rPr>
        <w:t>puţin</w:t>
      </w:r>
      <w:proofErr w:type="spellEnd"/>
      <w:r w:rsidRPr="00E5298B">
        <w:rPr>
          <w:rFonts w:ascii="Times New Roman" w:eastAsia="Calibri" w:hAnsi="Times New Roman" w:cs="Times New Roman"/>
          <w:sz w:val="24"/>
          <w:szCs w:val="24"/>
          <w:lang w:eastAsia="ro-RO"/>
        </w:rPr>
        <w:t xml:space="preserve"> de 30% grăsimi. Un exemplu de masă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xml:space="preserve"> (cu un </w:t>
      </w:r>
      <w:proofErr w:type="spellStart"/>
      <w:r w:rsidRPr="00E5298B">
        <w:rPr>
          <w:rFonts w:ascii="Times New Roman" w:eastAsia="Calibri" w:hAnsi="Times New Roman" w:cs="Times New Roman"/>
          <w:sz w:val="24"/>
          <w:szCs w:val="24"/>
          <w:lang w:eastAsia="ro-RO"/>
        </w:rPr>
        <w:t>conţinut</w:t>
      </w:r>
      <w:proofErr w:type="spellEnd"/>
      <w:r w:rsidRPr="00E5298B">
        <w:rPr>
          <w:rFonts w:ascii="Times New Roman" w:eastAsia="Calibri" w:hAnsi="Times New Roman" w:cs="Times New Roman"/>
          <w:sz w:val="24"/>
          <w:szCs w:val="24"/>
          <w:lang w:eastAsia="ro-RO"/>
        </w:rPr>
        <w:t xml:space="preserve"> lipidic scăzut) include 1 </w:t>
      </w:r>
      <w:proofErr w:type="spellStart"/>
      <w:r w:rsidRPr="00E5298B">
        <w:rPr>
          <w:rFonts w:ascii="Times New Roman" w:eastAsia="Calibri" w:hAnsi="Times New Roman" w:cs="Times New Roman"/>
          <w:sz w:val="24"/>
          <w:szCs w:val="24"/>
          <w:lang w:eastAsia="ro-RO"/>
        </w:rPr>
        <w:t>porţie</w:t>
      </w:r>
      <w:proofErr w:type="spellEnd"/>
      <w:r w:rsidRPr="00E5298B">
        <w:rPr>
          <w:rFonts w:ascii="Times New Roman" w:eastAsia="Calibri" w:hAnsi="Times New Roman" w:cs="Times New Roman"/>
          <w:sz w:val="24"/>
          <w:szCs w:val="24"/>
          <w:lang w:eastAsia="ro-RO"/>
        </w:rPr>
        <w:t xml:space="preserve"> de cereale (aproximativ 30 g), 1 pahar cu lapte degresat, 1 felie de pâine prăjită cu gem, 1 pahar cu suc de mere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1 </w:t>
      </w:r>
      <w:proofErr w:type="spellStart"/>
      <w:r w:rsidRPr="00E5298B">
        <w:rPr>
          <w:rFonts w:ascii="Times New Roman" w:eastAsia="Calibri" w:hAnsi="Times New Roman" w:cs="Times New Roman"/>
          <w:sz w:val="24"/>
          <w:szCs w:val="24"/>
          <w:lang w:eastAsia="ro-RO"/>
        </w:rPr>
        <w:t>ceaşcă</w:t>
      </w:r>
      <w:proofErr w:type="spellEnd"/>
      <w:r w:rsidRPr="00E5298B">
        <w:rPr>
          <w:rFonts w:ascii="Times New Roman" w:eastAsia="Calibri" w:hAnsi="Times New Roman" w:cs="Times New Roman"/>
          <w:sz w:val="24"/>
          <w:szCs w:val="24"/>
          <w:lang w:eastAsia="ro-RO"/>
        </w:rPr>
        <w:t xml:space="preserve"> cu ceai sau cafea (520 calorii, 2 g grăsimi).</w:t>
      </w:r>
    </w:p>
    <w:p w14:paraId="05C1368A" w14:textId="77777777" w:rsidR="00E5298B" w:rsidRPr="00E5298B" w:rsidRDefault="00E5298B" w:rsidP="00E5298B">
      <w:pPr>
        <w:spacing w:after="0" w:line="276" w:lineRule="auto"/>
        <w:jc w:val="both"/>
        <w:rPr>
          <w:rFonts w:ascii="Times New Roman" w:eastAsia="Calibri" w:hAnsi="Times New Roman" w:cs="Times New Roman"/>
          <w:i/>
          <w:iCs/>
          <w:sz w:val="24"/>
          <w:szCs w:val="24"/>
          <w:lang w:eastAsia="ro-RO"/>
        </w:rPr>
      </w:pPr>
    </w:p>
    <w:p w14:paraId="605600CE" w14:textId="77777777" w:rsidR="00E5298B" w:rsidRPr="00E5298B" w:rsidRDefault="00E5298B" w:rsidP="00E5298B">
      <w:pPr>
        <w:spacing w:after="0" w:line="276" w:lineRule="auto"/>
        <w:jc w:val="both"/>
        <w:rPr>
          <w:rFonts w:ascii="Times New Roman" w:eastAsia="Calibri" w:hAnsi="Times New Roman" w:cs="Times New Roman"/>
          <w:i/>
          <w:iCs/>
          <w:sz w:val="24"/>
          <w:szCs w:val="24"/>
          <w:lang w:eastAsia="ro-RO"/>
        </w:rPr>
      </w:pPr>
      <w:r w:rsidRPr="00E5298B">
        <w:rPr>
          <w:rFonts w:ascii="Times New Roman" w:eastAsia="Calibri" w:hAnsi="Times New Roman" w:cs="Times New Roman"/>
          <w:i/>
          <w:iCs/>
          <w:sz w:val="24"/>
          <w:szCs w:val="24"/>
          <w:lang w:eastAsia="ro-RO"/>
        </w:rPr>
        <w:lastRenderedPageBreak/>
        <w:t xml:space="preserve">Insuficienta hepatica </w:t>
      </w:r>
    </w:p>
    <w:p w14:paraId="5E69D346" w14:textId="21B4AC1C" w:rsidR="00E5298B" w:rsidRPr="00E5298B" w:rsidRDefault="00E5298B" w:rsidP="00E5298B">
      <w:pPr>
        <w:tabs>
          <w:tab w:val="left" w:pos="9214"/>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se recomandă utilizarea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hepatică severă (clasa </w:t>
      </w:r>
      <w:proofErr w:type="spellStart"/>
      <w:r w:rsidRPr="00E5298B">
        <w:rPr>
          <w:rFonts w:ascii="Times New Roman" w:eastAsia="Calibri" w:hAnsi="Times New Roman" w:cs="Times New Roman"/>
          <w:sz w:val="24"/>
          <w:szCs w:val="24"/>
          <w:lang w:eastAsia="ro-RO"/>
        </w:rPr>
        <w:t>Child-Pugh</w:t>
      </w:r>
      <w:proofErr w:type="spellEnd"/>
      <w:r w:rsidRPr="00E5298B">
        <w:rPr>
          <w:rFonts w:ascii="Times New Roman" w:eastAsia="Calibri" w:hAnsi="Times New Roman" w:cs="Times New Roman"/>
          <w:sz w:val="24"/>
          <w:szCs w:val="24"/>
          <w:lang w:eastAsia="ro-RO"/>
        </w:rPr>
        <w:t xml:space="preserve"> C), deoarece </w:t>
      </w:r>
      <w:proofErr w:type="spellStart"/>
      <w:r w:rsidRPr="00E5298B">
        <w:rPr>
          <w:rFonts w:ascii="Times New Roman" w:eastAsia="Calibri" w:hAnsi="Times New Roman" w:cs="Times New Roman"/>
          <w:sz w:val="24"/>
          <w:szCs w:val="24"/>
          <w:lang w:eastAsia="ro-RO"/>
        </w:rPr>
        <w:t>Regorafenib</w:t>
      </w:r>
      <w:r>
        <w:rPr>
          <w:rFonts w:ascii="Times New Roman" w:eastAsia="Calibri" w:hAnsi="Times New Roman" w:cs="Times New Roman"/>
          <w:sz w:val="24"/>
          <w:szCs w:val="24"/>
          <w:lang w:eastAsia="ro-RO"/>
        </w:rPr>
        <w:t>um</w:t>
      </w:r>
      <w:proofErr w:type="spellEnd"/>
      <w:r w:rsidRPr="00E5298B">
        <w:rPr>
          <w:rFonts w:ascii="Times New Roman" w:eastAsia="Calibri" w:hAnsi="Times New Roman" w:cs="Times New Roman"/>
          <w:sz w:val="24"/>
          <w:szCs w:val="24"/>
          <w:lang w:eastAsia="ro-RO"/>
        </w:rPr>
        <w:t xml:space="preserve"> nu a fost studiat la această categorie de </w:t>
      </w:r>
      <w:proofErr w:type="spellStart"/>
      <w:r w:rsidRPr="00E5298B">
        <w:rPr>
          <w:rFonts w:ascii="Times New Roman" w:eastAsia="Calibri" w:hAnsi="Times New Roman" w:cs="Times New Roman"/>
          <w:sz w:val="24"/>
          <w:szCs w:val="24"/>
          <w:lang w:eastAsia="ro-RO"/>
        </w:rPr>
        <w:t>pacienţi</w:t>
      </w:r>
      <w:proofErr w:type="spellEnd"/>
      <w:r w:rsidRPr="00E5298B">
        <w:rPr>
          <w:rFonts w:ascii="Times New Roman" w:eastAsia="Calibri" w:hAnsi="Times New Roman" w:cs="Times New Roman"/>
          <w:sz w:val="24"/>
          <w:szCs w:val="24"/>
          <w:lang w:eastAsia="ro-RO"/>
        </w:rPr>
        <w:t>.</w:t>
      </w:r>
    </w:p>
    <w:p w14:paraId="1CDB089C"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19E61CE5"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proofErr w:type="spellStart"/>
      <w:r w:rsidRPr="00E5298B">
        <w:rPr>
          <w:rFonts w:ascii="Times New Roman" w:eastAsia="Calibri" w:hAnsi="Times New Roman" w:cs="Times New Roman"/>
          <w:i/>
          <w:sz w:val="24"/>
          <w:szCs w:val="24"/>
          <w:lang w:eastAsia="ro-RO"/>
        </w:rPr>
        <w:t>Insuficienţă</w:t>
      </w:r>
      <w:proofErr w:type="spellEnd"/>
      <w:r w:rsidRPr="00E5298B">
        <w:rPr>
          <w:rFonts w:ascii="Times New Roman" w:eastAsia="Calibri" w:hAnsi="Times New Roman" w:cs="Times New Roman"/>
          <w:i/>
          <w:sz w:val="24"/>
          <w:szCs w:val="24"/>
          <w:lang w:eastAsia="ro-RO"/>
        </w:rPr>
        <w:t xml:space="preserve"> renală</w:t>
      </w:r>
    </w:p>
    <w:p w14:paraId="2BEF36F6" w14:textId="77777777" w:rsidR="00E5298B" w:rsidRPr="00E5298B" w:rsidRDefault="00E5298B" w:rsidP="00E5298B">
      <w:pPr>
        <w:tabs>
          <w:tab w:val="left" w:pos="9356"/>
        </w:tabs>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Nu este necesară ajustarea dozei la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cu </w:t>
      </w:r>
      <w:proofErr w:type="spellStart"/>
      <w:r w:rsidRPr="00E5298B">
        <w:rPr>
          <w:rFonts w:ascii="Times New Roman" w:eastAsia="Calibri" w:hAnsi="Times New Roman" w:cs="Times New Roman"/>
          <w:sz w:val="24"/>
          <w:szCs w:val="24"/>
          <w:lang w:eastAsia="ro-RO"/>
        </w:rPr>
        <w:t>insuficienţă</w:t>
      </w:r>
      <w:proofErr w:type="spellEnd"/>
      <w:r w:rsidRPr="00E5298B">
        <w:rPr>
          <w:rFonts w:ascii="Times New Roman" w:eastAsia="Calibri" w:hAnsi="Times New Roman" w:cs="Times New Roman"/>
          <w:sz w:val="24"/>
          <w:szCs w:val="24"/>
          <w:lang w:eastAsia="ro-RO"/>
        </w:rPr>
        <w:t xml:space="preserve"> renală </w:t>
      </w:r>
      <w:proofErr w:type="spellStart"/>
      <w:r w:rsidRPr="00E5298B">
        <w:rPr>
          <w:rFonts w:ascii="Times New Roman" w:eastAsia="Calibri" w:hAnsi="Times New Roman" w:cs="Times New Roman"/>
          <w:sz w:val="24"/>
          <w:szCs w:val="24"/>
          <w:lang w:eastAsia="ro-RO"/>
        </w:rPr>
        <w:t>uşoară</w:t>
      </w:r>
      <w:proofErr w:type="spellEnd"/>
      <w:r w:rsidRPr="00E5298B">
        <w:rPr>
          <w:rFonts w:ascii="Times New Roman" w:eastAsia="Calibri" w:hAnsi="Times New Roman" w:cs="Times New Roman"/>
          <w:sz w:val="24"/>
          <w:szCs w:val="24"/>
          <w:lang w:eastAsia="ro-RO"/>
        </w:rPr>
        <w:t>, moderată sau severă.</w:t>
      </w:r>
    </w:p>
    <w:p w14:paraId="131C56EF" w14:textId="77777777" w:rsidR="00E5298B" w:rsidRPr="00E5298B" w:rsidRDefault="00E5298B" w:rsidP="00E5298B">
      <w:pPr>
        <w:spacing w:after="0" w:line="276" w:lineRule="auto"/>
        <w:jc w:val="both"/>
        <w:rPr>
          <w:rFonts w:ascii="Times New Roman" w:eastAsia="Calibri" w:hAnsi="Times New Roman" w:cs="Times New Roman"/>
          <w:i/>
          <w:sz w:val="16"/>
          <w:szCs w:val="16"/>
          <w:lang w:eastAsia="ro-RO"/>
        </w:rPr>
      </w:pPr>
    </w:p>
    <w:p w14:paraId="413FC0F4" w14:textId="77777777" w:rsidR="00E5298B" w:rsidRPr="00E5298B" w:rsidRDefault="00E5298B" w:rsidP="00E5298B">
      <w:pPr>
        <w:spacing w:after="0" w:line="276" w:lineRule="auto"/>
        <w:jc w:val="both"/>
        <w:rPr>
          <w:rFonts w:ascii="Times New Roman" w:eastAsia="Calibri" w:hAnsi="Times New Roman" w:cs="Times New Roman"/>
          <w:i/>
          <w:sz w:val="24"/>
          <w:szCs w:val="24"/>
          <w:lang w:eastAsia="ro-RO"/>
        </w:rPr>
      </w:pPr>
      <w:r w:rsidRPr="00E5298B">
        <w:rPr>
          <w:rFonts w:ascii="Times New Roman" w:eastAsia="Calibri" w:hAnsi="Times New Roman" w:cs="Times New Roman"/>
          <w:i/>
          <w:sz w:val="24"/>
          <w:szCs w:val="24"/>
          <w:lang w:eastAsia="ro-RO"/>
        </w:rPr>
        <w:t>Vârstnici</w:t>
      </w:r>
    </w:p>
    <w:p w14:paraId="45DA17F9" w14:textId="77777777" w:rsidR="00E5298B" w:rsidRPr="00E5298B" w:rsidRDefault="00E5298B" w:rsidP="00E5298B">
      <w:pPr>
        <w:spacing w:after="0" w:line="276" w:lineRule="auto"/>
        <w:ind w:right="1"/>
        <w:jc w:val="both"/>
        <w:rPr>
          <w:rFonts w:ascii="Times New Roman" w:eastAsia="Calibri" w:hAnsi="Times New Roman" w:cs="Times New Roman"/>
          <w:sz w:val="24"/>
          <w:szCs w:val="24"/>
          <w:lang w:eastAsia="ro-RO"/>
        </w:rPr>
      </w:pPr>
      <w:r w:rsidRPr="00E5298B">
        <w:rPr>
          <w:rFonts w:ascii="Times New Roman" w:eastAsia="Calibri" w:hAnsi="Times New Roman" w:cs="Times New Roman"/>
          <w:sz w:val="24"/>
          <w:szCs w:val="24"/>
          <w:lang w:eastAsia="ro-RO"/>
        </w:rPr>
        <w:t xml:space="preserve">În studiile clinice nu s-au observat </w:t>
      </w:r>
      <w:proofErr w:type="spellStart"/>
      <w:r w:rsidRPr="00E5298B">
        <w:rPr>
          <w:rFonts w:ascii="Times New Roman" w:eastAsia="Calibri" w:hAnsi="Times New Roman" w:cs="Times New Roman"/>
          <w:sz w:val="24"/>
          <w:szCs w:val="24"/>
          <w:lang w:eastAsia="ro-RO"/>
        </w:rPr>
        <w:t>diferenţe</w:t>
      </w:r>
      <w:proofErr w:type="spellEnd"/>
      <w:r w:rsidRPr="00E5298B">
        <w:rPr>
          <w:rFonts w:ascii="Times New Roman" w:eastAsia="Calibri" w:hAnsi="Times New Roman" w:cs="Times New Roman"/>
          <w:sz w:val="24"/>
          <w:szCs w:val="24"/>
          <w:lang w:eastAsia="ro-RO"/>
        </w:rPr>
        <w:t xml:space="preserve"> semnificative în ceea ce </w:t>
      </w:r>
      <w:proofErr w:type="spellStart"/>
      <w:r w:rsidRPr="00E5298B">
        <w:rPr>
          <w:rFonts w:ascii="Times New Roman" w:eastAsia="Calibri" w:hAnsi="Times New Roman" w:cs="Times New Roman"/>
          <w:sz w:val="24"/>
          <w:szCs w:val="24"/>
          <w:lang w:eastAsia="ro-RO"/>
        </w:rPr>
        <w:t>priveşte</w:t>
      </w:r>
      <w:proofErr w:type="spellEnd"/>
      <w:r w:rsidRPr="00E5298B">
        <w:rPr>
          <w:rFonts w:ascii="Times New Roman" w:eastAsia="Calibri" w:hAnsi="Times New Roman" w:cs="Times New Roman"/>
          <w:sz w:val="24"/>
          <w:szCs w:val="24"/>
          <w:lang w:eastAsia="ro-RO"/>
        </w:rPr>
        <w:t xml:space="preserve"> expunerea, </w:t>
      </w:r>
      <w:proofErr w:type="spellStart"/>
      <w:r w:rsidRPr="00E5298B">
        <w:rPr>
          <w:rFonts w:ascii="Times New Roman" w:eastAsia="Calibri" w:hAnsi="Times New Roman" w:cs="Times New Roman"/>
          <w:sz w:val="24"/>
          <w:szCs w:val="24"/>
          <w:lang w:eastAsia="ro-RO"/>
        </w:rPr>
        <w:t>siguranţa</w:t>
      </w:r>
      <w:proofErr w:type="spellEnd"/>
      <w:r w:rsidRPr="00E5298B">
        <w:rPr>
          <w:rFonts w:ascii="Times New Roman" w:eastAsia="Calibri" w:hAnsi="Times New Roman" w:cs="Times New Roman"/>
          <w:sz w:val="24"/>
          <w:szCs w:val="24"/>
          <w:lang w:eastAsia="ro-RO"/>
        </w:rPr>
        <w:t xml:space="preserv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eficacitatea între </w:t>
      </w:r>
      <w:proofErr w:type="spellStart"/>
      <w:r w:rsidRPr="00E5298B">
        <w:rPr>
          <w:rFonts w:ascii="Times New Roman" w:eastAsia="Calibri" w:hAnsi="Times New Roman" w:cs="Times New Roman"/>
          <w:sz w:val="24"/>
          <w:szCs w:val="24"/>
          <w:lang w:eastAsia="ro-RO"/>
        </w:rPr>
        <w:t>pacienţii</w:t>
      </w:r>
      <w:proofErr w:type="spellEnd"/>
      <w:r w:rsidRPr="00E5298B">
        <w:rPr>
          <w:rFonts w:ascii="Times New Roman" w:eastAsia="Calibri" w:hAnsi="Times New Roman" w:cs="Times New Roman"/>
          <w:sz w:val="24"/>
          <w:szCs w:val="24"/>
          <w:lang w:eastAsia="ro-RO"/>
        </w:rPr>
        <w:t xml:space="preserve"> vârstnici (cu vârsta de 65 de ani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peste) </w:t>
      </w:r>
      <w:proofErr w:type="spellStart"/>
      <w:r w:rsidRPr="00E5298B">
        <w:rPr>
          <w:rFonts w:ascii="Times New Roman" w:eastAsia="Calibri" w:hAnsi="Times New Roman" w:cs="Times New Roman"/>
          <w:sz w:val="24"/>
          <w:szCs w:val="24"/>
          <w:lang w:eastAsia="ro-RO"/>
        </w:rPr>
        <w:t>şi</w:t>
      </w:r>
      <w:proofErr w:type="spellEnd"/>
      <w:r w:rsidRPr="00E5298B">
        <w:rPr>
          <w:rFonts w:ascii="Times New Roman" w:eastAsia="Calibri" w:hAnsi="Times New Roman" w:cs="Times New Roman"/>
          <w:sz w:val="24"/>
          <w:szCs w:val="24"/>
          <w:lang w:eastAsia="ro-RO"/>
        </w:rPr>
        <w:t xml:space="preserve"> cei mai tineri.</w:t>
      </w:r>
    </w:p>
    <w:p w14:paraId="5AD6824C" w14:textId="77777777" w:rsidR="00E5298B" w:rsidRPr="00E5298B" w:rsidRDefault="00E5298B" w:rsidP="00E5298B">
      <w:pPr>
        <w:spacing w:after="0" w:line="276" w:lineRule="auto"/>
        <w:jc w:val="both"/>
        <w:rPr>
          <w:rFonts w:ascii="Times New Roman" w:eastAsia="Calibri" w:hAnsi="Times New Roman" w:cs="Times New Roman"/>
          <w:sz w:val="24"/>
          <w:szCs w:val="24"/>
          <w:lang w:eastAsia="ro-RO"/>
        </w:rPr>
      </w:pPr>
    </w:p>
    <w:p w14:paraId="72518B74"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Contraindicatii</w:t>
      </w:r>
      <w:proofErr w:type="spellEnd"/>
      <w:r w:rsidRPr="00E5298B">
        <w:rPr>
          <w:rFonts w:ascii="Times New Roman" w:eastAsia="Calibri" w:hAnsi="Times New Roman" w:cs="Times New Roman"/>
          <w:b/>
          <w:bCs/>
          <w:sz w:val="24"/>
          <w:szCs w:val="24"/>
          <w:lang w:eastAsia="ro-RO"/>
        </w:rPr>
        <w:t xml:space="preserve"> </w:t>
      </w:r>
    </w:p>
    <w:p w14:paraId="3D5FC5EB" w14:textId="77777777" w:rsidR="00E5298B" w:rsidRPr="00E5298B" w:rsidRDefault="00E5298B" w:rsidP="00E5298B">
      <w:pPr>
        <w:numPr>
          <w:ilvl w:val="0"/>
          <w:numId w:val="610"/>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Hipersensibilitate la substanța activă</w:t>
      </w:r>
      <w:r w:rsidRPr="00E5298B">
        <w:rPr>
          <w:rFonts w:ascii="Times New Roman" w:eastAsia="Calibri" w:hAnsi="Times New Roman" w:cs="Times New Roman"/>
          <w:sz w:val="24"/>
          <w:szCs w:val="24"/>
          <w:lang w:val="fr-FR"/>
        </w:rPr>
        <w:t xml:space="preserve"> </w:t>
      </w:r>
      <w:r w:rsidRPr="00E5298B">
        <w:rPr>
          <w:rFonts w:ascii="Times New Roman" w:eastAsia="Calibri" w:hAnsi="Times New Roman" w:cs="Times New Roman"/>
          <w:sz w:val="24"/>
          <w:szCs w:val="24"/>
        </w:rPr>
        <w:t>sau la oricare dintre excipienți</w:t>
      </w:r>
    </w:p>
    <w:p w14:paraId="1E38AE0D" w14:textId="77777777" w:rsidR="00E5298B" w:rsidRPr="00E5298B" w:rsidRDefault="00E5298B" w:rsidP="00E5298B">
      <w:pPr>
        <w:spacing w:after="0" w:line="276" w:lineRule="auto"/>
        <w:ind w:left="720"/>
        <w:jc w:val="both"/>
        <w:rPr>
          <w:rFonts w:ascii="Times New Roman" w:eastAsia="Calibri" w:hAnsi="Times New Roman" w:cs="Times New Roman"/>
          <w:sz w:val="24"/>
          <w:szCs w:val="24"/>
        </w:rPr>
      </w:pPr>
    </w:p>
    <w:p w14:paraId="7F79EEDA" w14:textId="77777777" w:rsidR="00E5298B" w:rsidRPr="00E5298B" w:rsidRDefault="00E5298B" w:rsidP="00E5298B">
      <w:pPr>
        <w:spacing w:after="0" w:line="276" w:lineRule="auto"/>
        <w:ind w:right="80"/>
        <w:jc w:val="both"/>
        <w:rPr>
          <w:rFonts w:ascii="Times New Roman" w:eastAsia="Calibri" w:hAnsi="Times New Roman" w:cs="Times New Roman"/>
          <w:b/>
          <w:bCs/>
          <w:sz w:val="24"/>
          <w:szCs w:val="24"/>
          <w:lang w:eastAsia="ro-RO"/>
        </w:rPr>
      </w:pPr>
      <w:r w:rsidRPr="00E5298B">
        <w:rPr>
          <w:rFonts w:ascii="Times New Roman" w:eastAsia="Calibri" w:hAnsi="Times New Roman" w:cs="Times New Roman"/>
          <w:b/>
          <w:bCs/>
          <w:sz w:val="24"/>
          <w:szCs w:val="24"/>
          <w:lang w:eastAsia="ro-RO"/>
        </w:rPr>
        <w:t xml:space="preserve">IV. Monitorizarea tratamentului </w:t>
      </w:r>
    </w:p>
    <w:p w14:paraId="03CD2200" w14:textId="77777777" w:rsidR="00E5298B" w:rsidRPr="00E5298B" w:rsidRDefault="00E5298B" w:rsidP="00E5298B">
      <w:pPr>
        <w:spacing w:after="0" w:line="276" w:lineRule="auto"/>
        <w:jc w:val="both"/>
        <w:rPr>
          <w:rFonts w:ascii="Times New Roman" w:eastAsia="Calibri" w:hAnsi="Times New Roman" w:cs="Times New Roman"/>
          <w:b/>
          <w:i/>
          <w:sz w:val="24"/>
          <w:szCs w:val="24"/>
          <w:lang w:eastAsia="ro-RO"/>
        </w:rPr>
      </w:pPr>
      <w:proofErr w:type="spellStart"/>
      <w:r w:rsidRPr="00E5298B">
        <w:rPr>
          <w:rFonts w:ascii="Times New Roman" w:eastAsia="Calibri" w:hAnsi="Times New Roman" w:cs="Times New Roman"/>
          <w:b/>
          <w:sz w:val="24"/>
          <w:szCs w:val="24"/>
          <w:lang w:eastAsia="ro-RO"/>
        </w:rPr>
        <w:t>Inainte</w:t>
      </w:r>
      <w:proofErr w:type="spellEnd"/>
      <w:r w:rsidRPr="00E5298B">
        <w:rPr>
          <w:rFonts w:ascii="Times New Roman" w:eastAsia="Calibri" w:hAnsi="Times New Roman" w:cs="Times New Roman"/>
          <w:b/>
          <w:sz w:val="24"/>
          <w:szCs w:val="24"/>
          <w:lang w:eastAsia="ro-RO"/>
        </w:rPr>
        <w:t xml:space="preserve"> de </w:t>
      </w:r>
      <w:proofErr w:type="spellStart"/>
      <w:r w:rsidRPr="00E5298B">
        <w:rPr>
          <w:rFonts w:ascii="Times New Roman" w:eastAsia="Calibri" w:hAnsi="Times New Roman" w:cs="Times New Roman"/>
          <w:b/>
          <w:sz w:val="24"/>
          <w:szCs w:val="24"/>
          <w:lang w:eastAsia="ro-RO"/>
        </w:rPr>
        <w:t>initierea</w:t>
      </w:r>
      <w:proofErr w:type="spellEnd"/>
      <w:r w:rsidRPr="00E5298B">
        <w:rPr>
          <w:rFonts w:ascii="Times New Roman" w:eastAsia="Calibri" w:hAnsi="Times New Roman" w:cs="Times New Roman"/>
          <w:b/>
          <w:sz w:val="24"/>
          <w:szCs w:val="24"/>
          <w:lang w:eastAsia="ro-RO"/>
        </w:rPr>
        <w:t xml:space="preserve"> tratamentului:</w:t>
      </w:r>
    </w:p>
    <w:p w14:paraId="6F9E16C4"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sz w:val="24"/>
          <w:szCs w:val="24"/>
        </w:rPr>
        <w:t>Hemoleucograma</w:t>
      </w:r>
      <w:proofErr w:type="spellEnd"/>
      <w:r w:rsidRPr="00E5298B">
        <w:rPr>
          <w:rFonts w:ascii="Times New Roman" w:eastAsia="Calibri" w:hAnsi="Times New Roman" w:cs="Times New Roman"/>
          <w:sz w:val="24"/>
          <w:szCs w:val="24"/>
        </w:rPr>
        <w:t xml:space="preserve"> cu formula leucocitara, </w:t>
      </w:r>
      <w:proofErr w:type="spellStart"/>
      <w:r w:rsidRPr="00E5298B">
        <w:rPr>
          <w:rFonts w:ascii="Times New Roman" w:eastAsia="Calibri" w:hAnsi="Times New Roman" w:cs="Times New Roman"/>
          <w:sz w:val="24"/>
          <w:szCs w:val="24"/>
        </w:rPr>
        <w:t>transaminaze</w:t>
      </w:r>
      <w:proofErr w:type="spellEnd"/>
      <w:r w:rsidRPr="00E5298B">
        <w:rPr>
          <w:rFonts w:ascii="Times New Roman" w:eastAsia="Calibri" w:hAnsi="Times New Roman" w:cs="Times New Roman"/>
          <w:sz w:val="24"/>
          <w:szCs w:val="24"/>
        </w:rPr>
        <w:t xml:space="preserve"> serice (GOT, GPT), bilirubina totala</w:t>
      </w:r>
    </w:p>
    <w:p w14:paraId="1EDC42F5"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Alte analize de biochimie (creatinina, uree, ionograma serica, INR) </w:t>
      </w:r>
    </w:p>
    <w:p w14:paraId="03017E42"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Examen sumar de urina/efectuarea de bandelete pentru determinarea proteinuriei</w:t>
      </w:r>
    </w:p>
    <w:p w14:paraId="6B5567DD"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 xml:space="preserve">TSH la momentul inițial, apoi la fiecare 12 săptămâni </w:t>
      </w:r>
    </w:p>
    <w:p w14:paraId="467E8AD7"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cardiologica (inclusiv EKG si ecocardiografie)</w:t>
      </w:r>
    </w:p>
    <w:p w14:paraId="7FA126C1" w14:textId="77777777" w:rsidR="00E5298B" w:rsidRPr="00E5298B" w:rsidRDefault="00E5298B" w:rsidP="00E5298B">
      <w:pPr>
        <w:numPr>
          <w:ilvl w:val="0"/>
          <w:numId w:val="611"/>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Evaluare imagistica (ex. CT torace, abdomen si pelvis – daca nu a fost efectuată în ultimele 3 luni).</w:t>
      </w:r>
    </w:p>
    <w:p w14:paraId="6458B358" w14:textId="77777777" w:rsidR="00E5298B" w:rsidRPr="00E5298B" w:rsidRDefault="00E5298B" w:rsidP="00E5298B">
      <w:pPr>
        <w:spacing w:after="0" w:line="276" w:lineRule="auto"/>
        <w:jc w:val="both"/>
        <w:rPr>
          <w:rFonts w:ascii="Times New Roman" w:eastAsia="Calibri" w:hAnsi="Times New Roman" w:cs="Times New Roman"/>
          <w:sz w:val="24"/>
          <w:szCs w:val="24"/>
        </w:rPr>
      </w:pPr>
    </w:p>
    <w:p w14:paraId="39E53347" w14:textId="77777777" w:rsidR="00E5298B" w:rsidRPr="00E5298B" w:rsidRDefault="00E5298B" w:rsidP="00E5298B">
      <w:pPr>
        <w:spacing w:after="0" w:line="276" w:lineRule="auto"/>
        <w:jc w:val="both"/>
        <w:rPr>
          <w:rFonts w:ascii="Times New Roman" w:eastAsia="Calibri" w:hAnsi="Times New Roman" w:cs="Times New Roman"/>
          <w:b/>
          <w:bCs/>
          <w:sz w:val="24"/>
          <w:szCs w:val="24"/>
        </w:rPr>
      </w:pPr>
      <w:r w:rsidRPr="00E5298B">
        <w:rPr>
          <w:rFonts w:ascii="Times New Roman" w:eastAsia="Calibri" w:hAnsi="Times New Roman" w:cs="Times New Roman"/>
          <w:b/>
          <w:bCs/>
          <w:sz w:val="24"/>
          <w:szCs w:val="24"/>
        </w:rPr>
        <w:t xml:space="preserve">Criterii pentru </w:t>
      </w:r>
      <w:proofErr w:type="spellStart"/>
      <w:r w:rsidRPr="00E5298B">
        <w:rPr>
          <w:rFonts w:ascii="Times New Roman" w:eastAsia="Calibri" w:hAnsi="Times New Roman" w:cs="Times New Roman"/>
          <w:b/>
          <w:bCs/>
          <w:sz w:val="24"/>
          <w:szCs w:val="24"/>
        </w:rPr>
        <w:t>intreruperea</w:t>
      </w:r>
      <w:proofErr w:type="spellEnd"/>
      <w:r w:rsidRPr="00E5298B">
        <w:rPr>
          <w:rFonts w:ascii="Times New Roman" w:eastAsia="Calibri" w:hAnsi="Times New Roman" w:cs="Times New Roman"/>
          <w:b/>
          <w:bCs/>
          <w:sz w:val="24"/>
          <w:szCs w:val="24"/>
        </w:rPr>
        <w:t xml:space="preserve"> tratamentului </w:t>
      </w:r>
    </w:p>
    <w:p w14:paraId="28ECEB62"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sz w:val="24"/>
          <w:szCs w:val="24"/>
        </w:rPr>
        <w:t>Tratamentul va continua atât cat pacientul va prezenta beneficiu clinic sau atâta timp cat va tolera tratamentul, pana la :</w:t>
      </w:r>
    </w:p>
    <w:p w14:paraId="240ED81C"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bCs/>
          <w:i/>
          <w:iCs/>
          <w:sz w:val="24"/>
          <w:szCs w:val="24"/>
        </w:rPr>
        <w:t xml:space="preserve">Eșecul tratamentului </w:t>
      </w:r>
      <w:r w:rsidRPr="00E5298B">
        <w:rPr>
          <w:rFonts w:ascii="Times New Roman" w:eastAsia="Calibri" w:hAnsi="Times New Roman" w:cs="Times New Roman"/>
          <w:sz w:val="24"/>
          <w:szCs w:val="24"/>
        </w:rPr>
        <w:t>(</w:t>
      </w:r>
      <w:proofErr w:type="spellStart"/>
      <w:r w:rsidRPr="00E5298B">
        <w:rPr>
          <w:rFonts w:ascii="Times New Roman" w:eastAsia="Calibri" w:hAnsi="Times New Roman" w:cs="Times New Roman"/>
          <w:sz w:val="24"/>
          <w:szCs w:val="24"/>
        </w:rPr>
        <w:t>pacienţii</w:t>
      </w:r>
      <w:proofErr w:type="spellEnd"/>
      <w:r w:rsidRPr="00E5298B">
        <w:rPr>
          <w:rFonts w:ascii="Times New Roman" w:eastAsia="Calibri" w:hAnsi="Times New Roman" w:cs="Times New Roman"/>
          <w:sz w:val="24"/>
          <w:szCs w:val="24"/>
        </w:rPr>
        <w:t xml:space="preserve"> cu progresie radiologica)</w:t>
      </w:r>
    </w:p>
    <w:p w14:paraId="688564EA"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i/>
          <w:sz w:val="24"/>
          <w:szCs w:val="24"/>
        </w:rPr>
        <w:t xml:space="preserve">Efecte secundare </w:t>
      </w:r>
      <w:r w:rsidRPr="00E5298B">
        <w:rPr>
          <w:rFonts w:ascii="Times New Roman" w:eastAsia="Calibri" w:hAnsi="Times New Roman" w:cs="Times New Roman"/>
          <w:sz w:val="24"/>
          <w:szCs w:val="24"/>
        </w:rPr>
        <w:t>(toxice) nerecuperate</w:t>
      </w:r>
    </w:p>
    <w:p w14:paraId="607D4E6E"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b/>
          <w:i/>
          <w:sz w:val="24"/>
          <w:szCs w:val="24"/>
        </w:rPr>
      </w:pPr>
      <w:r w:rsidRPr="00E5298B">
        <w:rPr>
          <w:rFonts w:ascii="Times New Roman" w:eastAsia="Calibri" w:hAnsi="Times New Roman" w:cs="Times New Roman"/>
          <w:b/>
          <w:i/>
          <w:sz w:val="24"/>
          <w:szCs w:val="24"/>
        </w:rPr>
        <w:t>Decizia medicului</w:t>
      </w:r>
    </w:p>
    <w:p w14:paraId="4236C19B" w14:textId="77777777" w:rsidR="00E5298B" w:rsidRPr="00E5298B" w:rsidRDefault="00E5298B" w:rsidP="00E5298B">
      <w:pPr>
        <w:numPr>
          <w:ilvl w:val="0"/>
          <w:numId w:val="612"/>
        </w:numPr>
        <w:spacing w:after="0" w:line="276" w:lineRule="auto"/>
        <w:jc w:val="both"/>
        <w:rPr>
          <w:rFonts w:ascii="Times New Roman" w:eastAsia="Calibri" w:hAnsi="Times New Roman" w:cs="Times New Roman"/>
          <w:sz w:val="24"/>
          <w:szCs w:val="24"/>
        </w:rPr>
      </w:pPr>
      <w:proofErr w:type="spellStart"/>
      <w:r w:rsidRPr="00E5298B">
        <w:rPr>
          <w:rFonts w:ascii="Times New Roman" w:eastAsia="Calibri" w:hAnsi="Times New Roman" w:cs="Times New Roman"/>
          <w:b/>
          <w:i/>
          <w:sz w:val="24"/>
          <w:szCs w:val="24"/>
        </w:rPr>
        <w:t>Dorinţa</w:t>
      </w:r>
      <w:proofErr w:type="spellEnd"/>
      <w:r w:rsidRPr="00E5298B">
        <w:rPr>
          <w:rFonts w:ascii="Times New Roman" w:eastAsia="Calibri" w:hAnsi="Times New Roman" w:cs="Times New Roman"/>
          <w:b/>
          <w:i/>
          <w:sz w:val="24"/>
          <w:szCs w:val="24"/>
        </w:rPr>
        <w:t xml:space="preserve"> pacientului</w:t>
      </w:r>
      <w:r w:rsidRPr="00E5298B">
        <w:rPr>
          <w:rFonts w:ascii="Times New Roman" w:eastAsia="Calibri" w:hAnsi="Times New Roman" w:cs="Times New Roman"/>
          <w:sz w:val="24"/>
          <w:szCs w:val="24"/>
        </w:rPr>
        <w:t xml:space="preserve"> de a întrerupe tratamentul</w:t>
      </w:r>
    </w:p>
    <w:p w14:paraId="49AE2383"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16"/>
          <w:szCs w:val="16"/>
          <w:lang w:eastAsia="ro-RO"/>
        </w:rPr>
      </w:pPr>
    </w:p>
    <w:p w14:paraId="38952804"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24"/>
          <w:szCs w:val="24"/>
          <w:lang w:eastAsia="ro-RO"/>
        </w:rPr>
      </w:pPr>
      <w:proofErr w:type="spellStart"/>
      <w:r w:rsidRPr="00E5298B">
        <w:rPr>
          <w:rFonts w:ascii="Times New Roman" w:eastAsia="Calibri" w:hAnsi="Times New Roman" w:cs="Times New Roman"/>
          <w:b/>
          <w:bCs/>
          <w:sz w:val="24"/>
          <w:szCs w:val="24"/>
          <w:lang w:eastAsia="ro-RO"/>
        </w:rPr>
        <w:t>Atenţionări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şi</w:t>
      </w:r>
      <w:proofErr w:type="spellEnd"/>
      <w:r w:rsidRPr="00E5298B">
        <w:rPr>
          <w:rFonts w:ascii="Times New Roman" w:eastAsia="Calibri" w:hAnsi="Times New Roman" w:cs="Times New Roman"/>
          <w:b/>
          <w:bCs/>
          <w:sz w:val="24"/>
          <w:szCs w:val="24"/>
          <w:lang w:eastAsia="ro-RO"/>
        </w:rPr>
        <w:t xml:space="preserve"> </w:t>
      </w:r>
      <w:proofErr w:type="spellStart"/>
      <w:r w:rsidRPr="00E5298B">
        <w:rPr>
          <w:rFonts w:ascii="Times New Roman" w:eastAsia="Calibri" w:hAnsi="Times New Roman" w:cs="Times New Roman"/>
          <w:b/>
          <w:bCs/>
          <w:sz w:val="24"/>
          <w:szCs w:val="24"/>
          <w:lang w:eastAsia="ro-RO"/>
        </w:rPr>
        <w:t>precauţii</w:t>
      </w:r>
      <w:proofErr w:type="spellEnd"/>
      <w:r w:rsidRPr="00E5298B">
        <w:rPr>
          <w:rFonts w:ascii="Times New Roman" w:eastAsia="Calibri" w:hAnsi="Times New Roman" w:cs="Times New Roman"/>
          <w:b/>
          <w:bCs/>
          <w:sz w:val="24"/>
          <w:szCs w:val="24"/>
          <w:lang w:eastAsia="ro-RO"/>
        </w:rPr>
        <w:t xml:space="preserve"> speciale pentru utilizare (întreruperea tratamentului sau </w:t>
      </w:r>
      <w:proofErr w:type="spellStart"/>
      <w:r w:rsidRPr="00E5298B">
        <w:rPr>
          <w:rFonts w:ascii="Times New Roman" w:eastAsia="Calibri" w:hAnsi="Times New Roman" w:cs="Times New Roman"/>
          <w:b/>
          <w:bCs/>
          <w:sz w:val="24"/>
          <w:szCs w:val="24"/>
          <w:lang w:eastAsia="ro-RO"/>
        </w:rPr>
        <w:t>modificarile</w:t>
      </w:r>
      <w:proofErr w:type="spellEnd"/>
      <w:r w:rsidRPr="00E5298B">
        <w:rPr>
          <w:rFonts w:ascii="Times New Roman" w:eastAsia="Calibri" w:hAnsi="Times New Roman" w:cs="Times New Roman"/>
          <w:b/>
          <w:bCs/>
          <w:sz w:val="24"/>
          <w:szCs w:val="24"/>
          <w:lang w:eastAsia="ro-RO"/>
        </w:rPr>
        <w:t xml:space="preserve"> de </w:t>
      </w:r>
      <w:proofErr w:type="spellStart"/>
      <w:r w:rsidRPr="00E5298B">
        <w:rPr>
          <w:rFonts w:ascii="Times New Roman" w:eastAsia="Calibri" w:hAnsi="Times New Roman" w:cs="Times New Roman"/>
          <w:b/>
          <w:bCs/>
          <w:sz w:val="24"/>
          <w:szCs w:val="24"/>
          <w:lang w:eastAsia="ro-RO"/>
        </w:rPr>
        <w:t>de</w:t>
      </w:r>
      <w:proofErr w:type="spellEnd"/>
      <w:r w:rsidRPr="00E5298B">
        <w:rPr>
          <w:rFonts w:ascii="Times New Roman" w:eastAsia="Calibri" w:hAnsi="Times New Roman" w:cs="Times New Roman"/>
          <w:b/>
          <w:bCs/>
          <w:sz w:val="24"/>
          <w:szCs w:val="24"/>
          <w:lang w:eastAsia="ro-RO"/>
        </w:rPr>
        <w:t xml:space="preserve"> doza sunt la latitudinea medicului curant) – a se vedea cap. IV de la lit. A</w:t>
      </w:r>
    </w:p>
    <w:p w14:paraId="4D2CE99C" w14:textId="77777777" w:rsidR="00E5298B" w:rsidRPr="00E5298B" w:rsidRDefault="00E5298B" w:rsidP="00E5298B">
      <w:pPr>
        <w:tabs>
          <w:tab w:val="left" w:pos="540"/>
        </w:tabs>
        <w:spacing w:after="0" w:line="276" w:lineRule="auto"/>
        <w:jc w:val="both"/>
        <w:rPr>
          <w:rFonts w:ascii="Times New Roman" w:eastAsia="Calibri" w:hAnsi="Times New Roman" w:cs="Times New Roman"/>
          <w:b/>
          <w:bCs/>
          <w:sz w:val="24"/>
          <w:szCs w:val="24"/>
          <w:lang w:eastAsia="ro-RO"/>
        </w:rPr>
      </w:pPr>
    </w:p>
    <w:p w14:paraId="4F0ADC70" w14:textId="77777777" w:rsidR="00E5298B" w:rsidRPr="00E5298B" w:rsidRDefault="00E5298B" w:rsidP="00E5298B">
      <w:pPr>
        <w:spacing w:after="0" w:line="276" w:lineRule="auto"/>
        <w:jc w:val="both"/>
        <w:rPr>
          <w:rFonts w:ascii="Times New Roman" w:eastAsia="Calibri" w:hAnsi="Times New Roman" w:cs="Times New Roman"/>
          <w:sz w:val="24"/>
          <w:szCs w:val="24"/>
        </w:rPr>
      </w:pPr>
      <w:r w:rsidRPr="00E5298B">
        <w:rPr>
          <w:rFonts w:ascii="Times New Roman" w:eastAsia="Calibri" w:hAnsi="Times New Roman" w:cs="Times New Roman"/>
          <w:b/>
          <w:sz w:val="24"/>
          <w:szCs w:val="24"/>
        </w:rPr>
        <w:t>V. Prescriptori:</w:t>
      </w:r>
      <w:r w:rsidRPr="00E5298B">
        <w:rPr>
          <w:rFonts w:ascii="Times New Roman" w:eastAsia="Calibri" w:hAnsi="Times New Roman" w:cs="Times New Roman"/>
          <w:sz w:val="24"/>
          <w:szCs w:val="24"/>
        </w:rPr>
        <w:t xml:space="preserve"> medici cu specialitatea oncologie medicală.</w:t>
      </w:r>
      <w:r w:rsidRPr="00E5298B">
        <w:rPr>
          <w:rFonts w:ascii="Calibri" w:eastAsia="PMingLiU" w:hAnsi="Calibri" w:cs="Times New Roman"/>
        </w:rPr>
        <w:t xml:space="preserve"> </w:t>
      </w:r>
      <w:r w:rsidRPr="00E5298B">
        <w:rPr>
          <w:rFonts w:ascii="Times New Roman" w:eastAsia="Calibri" w:hAnsi="Times New Roman" w:cs="Times New Roman"/>
          <w:sz w:val="24"/>
          <w:szCs w:val="24"/>
        </w:rPr>
        <w:t xml:space="preserve">Continuarea tratamentului se face de către medicul oncolog sau pe baza scrisorii medicale de către medicii de familie </w:t>
      </w:r>
      <w:proofErr w:type="spellStart"/>
      <w:r w:rsidRPr="00E5298B">
        <w:rPr>
          <w:rFonts w:ascii="Times New Roman" w:eastAsia="Calibri" w:hAnsi="Times New Roman" w:cs="Times New Roman"/>
          <w:sz w:val="24"/>
          <w:szCs w:val="24"/>
        </w:rPr>
        <w:t>desemnaţi</w:t>
      </w:r>
      <w:proofErr w:type="spellEnd"/>
      <w:r w:rsidRPr="00E5298B">
        <w:rPr>
          <w:rFonts w:ascii="Times New Roman" w:eastAsia="Calibri" w:hAnsi="Times New Roman" w:cs="Times New Roman"/>
          <w:sz w:val="24"/>
          <w:szCs w:val="24"/>
        </w:rPr>
        <w:t>.”</w:t>
      </w:r>
    </w:p>
    <w:p w14:paraId="6EB79B90" w14:textId="77777777" w:rsidR="00E5298B" w:rsidRPr="00E5298B" w:rsidRDefault="00E5298B" w:rsidP="00E5298B">
      <w:pPr>
        <w:spacing w:after="200" w:line="276" w:lineRule="auto"/>
        <w:jc w:val="both"/>
        <w:rPr>
          <w:rFonts w:ascii="Calibri" w:eastAsia="Calibri" w:hAnsi="Calibri" w:cs="Times New Roman"/>
        </w:rPr>
      </w:pPr>
    </w:p>
    <w:p w14:paraId="4079DB3F"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3A7FFE6D"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39263651"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066F3EB3"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46CB1F0B"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432D9777"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4E05CF85"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21027E85" w14:textId="77777777" w:rsidR="004613B4" w:rsidRDefault="004613B4" w:rsidP="00F16522">
      <w:pPr>
        <w:tabs>
          <w:tab w:val="left" w:pos="851"/>
        </w:tabs>
        <w:spacing w:after="0" w:line="240" w:lineRule="auto"/>
        <w:jc w:val="both"/>
        <w:rPr>
          <w:rFonts w:ascii="Times New Roman" w:eastAsia="Arial" w:hAnsi="Times New Roman" w:cs="Times New Roman"/>
          <w:b/>
          <w:bCs/>
          <w:sz w:val="24"/>
          <w:szCs w:val="24"/>
          <w:lang w:val="en-US"/>
        </w:rPr>
      </w:pPr>
    </w:p>
    <w:p w14:paraId="0D887F50" w14:textId="77777777" w:rsidR="009E3D6F" w:rsidRPr="001A3402" w:rsidRDefault="009E3D6F" w:rsidP="009E3D6F">
      <w:pPr>
        <w:pStyle w:val="ListParagraph"/>
        <w:numPr>
          <w:ilvl w:val="0"/>
          <w:numId w:val="782"/>
        </w:numPr>
        <w:tabs>
          <w:tab w:val="left" w:pos="426"/>
        </w:tabs>
        <w:ind w:left="450" w:hanging="450"/>
        <w:jc w:val="both"/>
        <w:rPr>
          <w:rFonts w:eastAsia="Arial"/>
          <w:b/>
          <w:bCs/>
          <w:lang w:val="en-US"/>
        </w:rPr>
      </w:pPr>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r w:rsidRPr="001A3402">
        <w:rPr>
          <w:rFonts w:eastAsia="Arial"/>
          <w:b/>
          <w:bCs/>
          <w:lang w:val="x-none"/>
        </w:rPr>
        <w:t>1</w:t>
      </w:r>
      <w:r>
        <w:rPr>
          <w:rFonts w:eastAsia="Arial"/>
          <w:b/>
          <w:bCs/>
          <w:lang w:val="x-none"/>
        </w:rPr>
        <w:t>7</w:t>
      </w:r>
      <w:r w:rsidRPr="001A3402">
        <w:rPr>
          <w:rFonts w:eastAsia="Arial"/>
          <w:b/>
          <w:bCs/>
          <w:lang w:val="x-none"/>
        </w:rPr>
        <w:t>5, cod (</w:t>
      </w:r>
      <w:r w:rsidRPr="001A3402">
        <w:rPr>
          <w:rFonts w:eastAsia="Arial"/>
          <w:b/>
          <w:bCs/>
          <w:iCs/>
          <w:lang w:val="en-US"/>
        </w:rPr>
        <w:t>L01XE27</w:t>
      </w:r>
      <w:r w:rsidRPr="001A3402">
        <w:rPr>
          <w:rFonts w:eastAsia="Arial"/>
          <w:b/>
          <w:bCs/>
          <w:lang w:val="x-none"/>
        </w:rPr>
        <w:t>): DCI</w:t>
      </w:r>
      <w:r w:rsidRPr="001A3402">
        <w:rPr>
          <w:rFonts w:eastAsia="Arial"/>
          <w:b/>
          <w:bCs/>
          <w:iCs/>
          <w:lang w:val="x-none"/>
        </w:rPr>
        <w:t xml:space="preserve"> </w:t>
      </w:r>
      <w:r w:rsidRPr="001A3402">
        <w:rPr>
          <w:rFonts w:eastAsia="Arial"/>
          <w:b/>
          <w:bCs/>
          <w:lang w:val="en-US"/>
        </w:rPr>
        <w:t xml:space="preserve">IBRUTINIBUM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4888CFCB" w14:textId="77777777" w:rsidR="009E3D6F" w:rsidRPr="00B43BFB" w:rsidRDefault="009E3D6F" w:rsidP="009E3D6F">
      <w:pPr>
        <w:tabs>
          <w:tab w:val="left" w:pos="851"/>
        </w:tabs>
        <w:spacing w:after="0" w:line="240" w:lineRule="auto"/>
        <w:jc w:val="both"/>
        <w:rPr>
          <w:rFonts w:ascii="Times New Roman" w:eastAsia="Arial" w:hAnsi="Times New Roman" w:cs="Times New Roman"/>
          <w:b/>
          <w:bCs/>
          <w:sz w:val="24"/>
          <w:szCs w:val="24"/>
          <w:lang w:val="en-US"/>
        </w:rPr>
      </w:pPr>
    </w:p>
    <w:p w14:paraId="43986D45" w14:textId="77777777" w:rsidR="009E3D6F" w:rsidRPr="00B43BFB" w:rsidRDefault="009E3D6F" w:rsidP="009E3D6F">
      <w:pPr>
        <w:tabs>
          <w:tab w:val="left" w:pos="851"/>
        </w:tabs>
        <w:spacing w:after="0" w:line="240" w:lineRule="auto"/>
        <w:jc w:val="both"/>
        <w:rPr>
          <w:rFonts w:ascii="Times New Roman" w:eastAsia="Arial" w:hAnsi="Times New Roman" w:cs="Times New Roman"/>
          <w:b/>
          <w:bCs/>
          <w:sz w:val="24"/>
          <w:szCs w:val="24"/>
          <w:lang w:val="en-GB"/>
        </w:rPr>
      </w:pPr>
    </w:p>
    <w:p w14:paraId="49A4D7B1" w14:textId="77777777" w:rsidR="009E3D6F" w:rsidRPr="003854D1" w:rsidRDefault="009E3D6F" w:rsidP="009E3D6F">
      <w:pPr>
        <w:tabs>
          <w:tab w:val="left" w:pos="851"/>
        </w:tabs>
        <w:spacing w:after="0" w:line="240" w:lineRule="auto"/>
        <w:jc w:val="both"/>
        <w:rPr>
          <w:rFonts w:ascii="Times New Roman" w:eastAsia="Arial" w:hAnsi="Times New Roman" w:cs="Times New Roman"/>
          <w:b/>
          <w:bCs/>
          <w:sz w:val="24"/>
          <w:szCs w:val="24"/>
          <w:lang w:val="en-US"/>
        </w:rPr>
      </w:pPr>
      <w:proofErr w:type="gramStart"/>
      <w:r w:rsidRPr="003854D1">
        <w:rPr>
          <w:rFonts w:ascii="Times New Roman" w:eastAsia="Arial" w:hAnsi="Times New Roman" w:cs="Times New Roman"/>
          <w:b/>
          <w:bCs/>
          <w:sz w:val="24"/>
          <w:szCs w:val="24"/>
          <w:lang w:val="en-GB"/>
        </w:rPr>
        <w:t>”Protocol</w:t>
      </w:r>
      <w:proofErr w:type="gram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terapeutic</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corespunzător</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poziţiei</w:t>
      </w:r>
      <w:proofErr w:type="spellEnd"/>
      <w:r w:rsidRPr="003854D1">
        <w:rPr>
          <w:rFonts w:ascii="Times New Roman" w:eastAsia="Arial" w:hAnsi="Times New Roman" w:cs="Times New Roman"/>
          <w:b/>
          <w:bCs/>
          <w:sz w:val="24"/>
          <w:szCs w:val="24"/>
          <w:lang w:val="en-GB"/>
        </w:rPr>
        <w:t xml:space="preserve"> nr. </w:t>
      </w:r>
      <w:r w:rsidRPr="001A3402">
        <w:rPr>
          <w:rFonts w:ascii="Times New Roman" w:eastAsia="Arial" w:hAnsi="Times New Roman" w:cs="Times New Roman"/>
          <w:b/>
          <w:bCs/>
          <w:sz w:val="24"/>
          <w:szCs w:val="24"/>
          <w:lang w:val="x-none"/>
        </w:rPr>
        <w:t>1</w:t>
      </w:r>
      <w:r w:rsidRPr="003854D1">
        <w:rPr>
          <w:rFonts w:ascii="Times New Roman" w:eastAsia="Arial" w:hAnsi="Times New Roman" w:cs="Times New Roman"/>
          <w:b/>
          <w:bCs/>
          <w:sz w:val="24"/>
          <w:szCs w:val="24"/>
          <w:lang w:val="x-none"/>
        </w:rPr>
        <w:t>7</w:t>
      </w:r>
      <w:r w:rsidRPr="001A3402">
        <w:rPr>
          <w:rFonts w:ascii="Times New Roman" w:eastAsia="Arial" w:hAnsi="Times New Roman" w:cs="Times New Roman"/>
          <w:b/>
          <w:bCs/>
          <w:sz w:val="24"/>
          <w:szCs w:val="24"/>
          <w:lang w:val="x-none"/>
        </w:rPr>
        <w:t>5, cod (</w:t>
      </w:r>
      <w:r w:rsidRPr="001A3402">
        <w:rPr>
          <w:rFonts w:ascii="Times New Roman" w:eastAsia="Arial" w:hAnsi="Times New Roman" w:cs="Times New Roman"/>
          <w:b/>
          <w:bCs/>
          <w:iCs/>
          <w:sz w:val="24"/>
          <w:szCs w:val="24"/>
          <w:lang w:val="en-US"/>
        </w:rPr>
        <w:t>L01XE27</w:t>
      </w:r>
      <w:r w:rsidRPr="001A3402">
        <w:rPr>
          <w:rFonts w:ascii="Times New Roman" w:eastAsia="Arial" w:hAnsi="Times New Roman" w:cs="Times New Roman"/>
          <w:b/>
          <w:bCs/>
          <w:sz w:val="24"/>
          <w:szCs w:val="24"/>
          <w:lang w:val="x-none"/>
        </w:rPr>
        <w:t>): DCI</w:t>
      </w:r>
      <w:r w:rsidRPr="001A3402">
        <w:rPr>
          <w:rFonts w:ascii="Times New Roman" w:eastAsia="Arial" w:hAnsi="Times New Roman" w:cs="Times New Roman"/>
          <w:b/>
          <w:bCs/>
          <w:iCs/>
          <w:sz w:val="24"/>
          <w:szCs w:val="24"/>
          <w:lang w:val="x-none"/>
        </w:rPr>
        <w:t xml:space="preserve"> </w:t>
      </w:r>
      <w:r w:rsidRPr="001A3402">
        <w:rPr>
          <w:rFonts w:ascii="Times New Roman" w:eastAsia="Arial" w:hAnsi="Times New Roman" w:cs="Times New Roman"/>
          <w:b/>
          <w:bCs/>
          <w:sz w:val="24"/>
          <w:szCs w:val="24"/>
          <w:lang w:val="en-US"/>
        </w:rPr>
        <w:t>IBRUTINIBUM</w:t>
      </w:r>
    </w:p>
    <w:p w14:paraId="533E85FC" w14:textId="77777777" w:rsidR="009E3D6F" w:rsidRDefault="009E3D6F" w:rsidP="00F16522">
      <w:pPr>
        <w:tabs>
          <w:tab w:val="left" w:pos="851"/>
        </w:tabs>
        <w:spacing w:after="0" w:line="240" w:lineRule="auto"/>
        <w:jc w:val="both"/>
        <w:rPr>
          <w:rFonts w:ascii="Times New Roman" w:eastAsia="Arial" w:hAnsi="Times New Roman" w:cs="Times New Roman"/>
          <w:b/>
          <w:bCs/>
          <w:sz w:val="24"/>
          <w:szCs w:val="24"/>
          <w:lang w:val="en-US"/>
        </w:rPr>
      </w:pPr>
    </w:p>
    <w:p w14:paraId="55E896DF" w14:textId="77777777" w:rsidR="004036ED" w:rsidRPr="004036ED" w:rsidRDefault="004036ED" w:rsidP="004036ED">
      <w:pPr>
        <w:tabs>
          <w:tab w:val="left" w:pos="851"/>
        </w:tabs>
        <w:spacing w:after="0" w:line="240" w:lineRule="auto"/>
        <w:jc w:val="both"/>
        <w:rPr>
          <w:rFonts w:ascii="Times New Roman" w:eastAsia="Arial" w:hAnsi="Times New Roman" w:cs="Times New Roman"/>
          <w:b/>
          <w:bCs/>
          <w:sz w:val="24"/>
          <w:szCs w:val="24"/>
        </w:rPr>
      </w:pPr>
    </w:p>
    <w:p w14:paraId="56F0D894" w14:textId="77777777" w:rsidR="004036ED" w:rsidRPr="004036ED" w:rsidRDefault="004036ED" w:rsidP="004036ED">
      <w:pPr>
        <w:tabs>
          <w:tab w:val="left" w:pos="284"/>
        </w:tabs>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 xml:space="preserve">I. </w:t>
      </w:r>
      <w:r w:rsidRPr="004036ED">
        <w:rPr>
          <w:rFonts w:ascii="Times New Roman" w:eastAsia="Calibri" w:hAnsi="Times New Roman" w:cs="Times New Roman"/>
          <w:b/>
          <w:bCs/>
          <w:sz w:val="24"/>
          <w:szCs w:val="24"/>
        </w:rPr>
        <w:tab/>
        <w:t>DEFINIŢIA AFECŢIUNII:</w:t>
      </w:r>
    </w:p>
    <w:p w14:paraId="70B1915C" w14:textId="77777777" w:rsidR="004036ED" w:rsidRPr="004036ED" w:rsidRDefault="004036ED" w:rsidP="004036ED">
      <w:pPr>
        <w:numPr>
          <w:ilvl w:val="0"/>
          <w:numId w:val="797"/>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Leucemie limfatică cronică (LLC)</w:t>
      </w:r>
    </w:p>
    <w:p w14:paraId="67227054" w14:textId="77777777" w:rsidR="004036ED" w:rsidRPr="004036ED" w:rsidRDefault="004036ED" w:rsidP="004036ED">
      <w:pPr>
        <w:numPr>
          <w:ilvl w:val="0"/>
          <w:numId w:val="797"/>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Limfom </w:t>
      </w:r>
      <w:proofErr w:type="spellStart"/>
      <w:r w:rsidRPr="004036ED">
        <w:rPr>
          <w:rFonts w:ascii="Times New Roman" w:eastAsia="Calibri" w:hAnsi="Times New Roman" w:cs="Times New Roman"/>
          <w:sz w:val="24"/>
          <w:szCs w:val="24"/>
        </w:rPr>
        <w:t>limfocitic</w:t>
      </w:r>
      <w:proofErr w:type="spellEnd"/>
      <w:r w:rsidRPr="004036ED">
        <w:rPr>
          <w:rFonts w:ascii="Times New Roman" w:eastAsia="Calibri" w:hAnsi="Times New Roman" w:cs="Times New Roman"/>
          <w:sz w:val="24"/>
          <w:szCs w:val="24"/>
        </w:rPr>
        <w:t xml:space="preserve"> cu celule B mici (SLL)</w:t>
      </w:r>
    </w:p>
    <w:p w14:paraId="2F3C34BD" w14:textId="77777777" w:rsidR="004036ED" w:rsidRPr="004036ED" w:rsidRDefault="004036ED" w:rsidP="004036ED">
      <w:pPr>
        <w:numPr>
          <w:ilvl w:val="0"/>
          <w:numId w:val="797"/>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Limfom non-</w:t>
      </w:r>
      <w:proofErr w:type="spellStart"/>
      <w:r w:rsidRPr="004036ED">
        <w:rPr>
          <w:rFonts w:ascii="Times New Roman" w:eastAsia="Calibri" w:hAnsi="Times New Roman" w:cs="Times New Roman"/>
          <w:sz w:val="24"/>
          <w:szCs w:val="24"/>
        </w:rPr>
        <w:t>hodkin</w:t>
      </w:r>
      <w:proofErr w:type="spellEnd"/>
      <w:r w:rsidRPr="004036ED">
        <w:rPr>
          <w:rFonts w:ascii="Times New Roman" w:eastAsia="Calibri" w:hAnsi="Times New Roman" w:cs="Times New Roman"/>
          <w:sz w:val="24"/>
          <w:szCs w:val="24"/>
        </w:rPr>
        <w:t xml:space="preserve"> cu celule de manta (LCM) netratat anterior</w:t>
      </w:r>
    </w:p>
    <w:p w14:paraId="33BFF18E" w14:textId="77777777" w:rsidR="004036ED" w:rsidRPr="004036ED" w:rsidRDefault="004036ED" w:rsidP="004036ED">
      <w:pPr>
        <w:numPr>
          <w:ilvl w:val="0"/>
          <w:numId w:val="797"/>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Limfom non-</w:t>
      </w:r>
      <w:proofErr w:type="spellStart"/>
      <w:r w:rsidRPr="004036ED">
        <w:rPr>
          <w:rFonts w:ascii="Times New Roman" w:eastAsia="Calibri" w:hAnsi="Times New Roman" w:cs="Times New Roman"/>
          <w:sz w:val="24"/>
          <w:szCs w:val="24"/>
        </w:rPr>
        <w:t>hodgkin</w:t>
      </w:r>
      <w:proofErr w:type="spellEnd"/>
      <w:r w:rsidRPr="004036ED">
        <w:rPr>
          <w:rFonts w:ascii="Times New Roman" w:eastAsia="Calibri" w:hAnsi="Times New Roman" w:cs="Times New Roman"/>
          <w:sz w:val="24"/>
          <w:szCs w:val="24"/>
        </w:rPr>
        <w:t xml:space="preserve"> cu celule de mantă (LCM) recidivant sau refractar.</w:t>
      </w:r>
    </w:p>
    <w:p w14:paraId="65A2A595" w14:textId="77777777" w:rsidR="004036ED" w:rsidRPr="004036ED" w:rsidRDefault="004036ED" w:rsidP="004036ED">
      <w:pPr>
        <w:numPr>
          <w:ilvl w:val="0"/>
          <w:numId w:val="797"/>
        </w:numPr>
        <w:spacing w:after="0"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Macroglobulinemia</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Waldenstrom</w:t>
      </w:r>
      <w:proofErr w:type="spellEnd"/>
      <w:r w:rsidRPr="004036ED">
        <w:rPr>
          <w:rFonts w:ascii="Times New Roman" w:eastAsia="Calibri" w:hAnsi="Times New Roman" w:cs="Times New Roman"/>
          <w:sz w:val="24"/>
          <w:szCs w:val="24"/>
        </w:rPr>
        <w:t xml:space="preserve"> (MW) (limfomul </w:t>
      </w:r>
      <w:proofErr w:type="spellStart"/>
      <w:r w:rsidRPr="004036ED">
        <w:rPr>
          <w:rFonts w:ascii="Times New Roman" w:eastAsia="Calibri" w:hAnsi="Times New Roman" w:cs="Times New Roman"/>
          <w:sz w:val="24"/>
          <w:szCs w:val="24"/>
        </w:rPr>
        <w:t>limfoplasmocitic</w:t>
      </w:r>
      <w:proofErr w:type="spellEnd"/>
      <w:r w:rsidRPr="004036ED">
        <w:rPr>
          <w:rFonts w:ascii="Times New Roman" w:eastAsia="Calibri" w:hAnsi="Times New Roman" w:cs="Times New Roman"/>
          <w:sz w:val="24"/>
          <w:szCs w:val="24"/>
        </w:rPr>
        <w:t xml:space="preserve"> secretor de IgM)</w:t>
      </w:r>
    </w:p>
    <w:p w14:paraId="2BB72C88" w14:textId="77777777" w:rsidR="004036ED" w:rsidRPr="004036ED" w:rsidRDefault="004036ED" w:rsidP="004036ED">
      <w:pPr>
        <w:spacing w:after="0" w:line="240" w:lineRule="auto"/>
        <w:contextualSpacing/>
        <w:jc w:val="both"/>
        <w:rPr>
          <w:rFonts w:ascii="Times New Roman" w:eastAsia="Calibri" w:hAnsi="Times New Roman" w:cs="Times New Roman"/>
          <w:sz w:val="24"/>
          <w:szCs w:val="24"/>
        </w:rPr>
      </w:pPr>
    </w:p>
    <w:p w14:paraId="2D342A5C" w14:textId="77777777" w:rsidR="004036ED" w:rsidRPr="004036ED" w:rsidRDefault="004036ED" w:rsidP="004036ED">
      <w:pPr>
        <w:tabs>
          <w:tab w:val="left" w:pos="426"/>
        </w:tabs>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b/>
          <w:bCs/>
          <w:sz w:val="24"/>
          <w:szCs w:val="24"/>
        </w:rPr>
        <w:t>II. CRITERII DE INCLUDERE ÎN TRATAMENT</w:t>
      </w:r>
    </w:p>
    <w:p w14:paraId="4549D3CD" w14:textId="77777777" w:rsidR="004036ED" w:rsidRPr="004036ED" w:rsidRDefault="004036ED" w:rsidP="004036ED">
      <w:pPr>
        <w:numPr>
          <w:ilvl w:val="0"/>
          <w:numId w:val="815"/>
        </w:numPr>
        <w:spacing w:after="0"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adulţi</w:t>
      </w:r>
      <w:proofErr w:type="spellEnd"/>
      <w:r w:rsidRPr="004036ED">
        <w:rPr>
          <w:rFonts w:ascii="Times New Roman" w:eastAsia="Calibri" w:hAnsi="Times New Roman" w:cs="Times New Roman"/>
          <w:sz w:val="24"/>
          <w:szCs w:val="24"/>
        </w:rPr>
        <w:t xml:space="preserve"> (peste 18 ani) cu Leucemie limfatică cronică (LLC) sau limfom </w:t>
      </w:r>
      <w:proofErr w:type="spellStart"/>
      <w:r w:rsidRPr="004036ED">
        <w:rPr>
          <w:rFonts w:ascii="Times New Roman" w:eastAsia="Calibri" w:hAnsi="Times New Roman" w:cs="Times New Roman"/>
          <w:sz w:val="24"/>
          <w:szCs w:val="24"/>
        </w:rPr>
        <w:t>limfocitic</w:t>
      </w:r>
      <w:proofErr w:type="spellEnd"/>
      <w:r w:rsidRPr="004036ED">
        <w:rPr>
          <w:rFonts w:ascii="Times New Roman" w:eastAsia="Calibri" w:hAnsi="Times New Roman" w:cs="Times New Roman"/>
          <w:sz w:val="24"/>
          <w:szCs w:val="24"/>
        </w:rPr>
        <w:t xml:space="preserve"> cu celule B mici (SLL)</w:t>
      </w:r>
    </w:p>
    <w:p w14:paraId="3C4F4B25" w14:textId="77777777" w:rsidR="004036ED" w:rsidRPr="004036ED" w:rsidRDefault="004036ED" w:rsidP="00654E73">
      <w:pPr>
        <w:numPr>
          <w:ilvl w:val="0"/>
          <w:numId w:val="816"/>
        </w:numPr>
        <w:spacing w:after="0" w:line="240" w:lineRule="auto"/>
        <w:ind w:left="72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ca tratament de primă linie – </w:t>
      </w:r>
      <w:bookmarkStart w:id="17" w:name="_Hlk221099130"/>
      <w:proofErr w:type="spellStart"/>
      <w:r w:rsidRPr="004036ED">
        <w:rPr>
          <w:rFonts w:ascii="Times New Roman" w:eastAsia="Calibri" w:hAnsi="Times New Roman" w:cs="Times New Roman"/>
          <w:sz w:val="24"/>
          <w:szCs w:val="24"/>
        </w:rPr>
        <w:t>Ibrutinibum</w:t>
      </w:r>
      <w:bookmarkEnd w:id="17"/>
      <w:proofErr w:type="spellEnd"/>
      <w:r w:rsidRPr="004036ED">
        <w:rPr>
          <w:rFonts w:ascii="Times New Roman" w:eastAsia="Calibri" w:hAnsi="Times New Roman" w:cs="Times New Roman"/>
          <w:sz w:val="24"/>
          <w:szCs w:val="24"/>
        </w:rPr>
        <w:t xml:space="preserve"> în </w:t>
      </w:r>
      <w:proofErr w:type="spellStart"/>
      <w:r w:rsidRPr="004036ED">
        <w:rPr>
          <w:rFonts w:ascii="Times New Roman" w:eastAsia="Calibri" w:hAnsi="Times New Roman" w:cs="Times New Roman"/>
          <w:sz w:val="24"/>
          <w:szCs w:val="24"/>
        </w:rPr>
        <w:t>monoterapie</w:t>
      </w:r>
      <w:proofErr w:type="spellEnd"/>
      <w:r w:rsidRPr="004036ED">
        <w:rPr>
          <w:rFonts w:ascii="Times New Roman" w:eastAsia="Calibri" w:hAnsi="Times New Roman" w:cs="Times New Roman"/>
          <w:sz w:val="24"/>
          <w:szCs w:val="24"/>
        </w:rPr>
        <w:t xml:space="preserve"> sau în asociere cu </w:t>
      </w:r>
      <w:proofErr w:type="spellStart"/>
      <w:r w:rsidRPr="004036ED">
        <w:rPr>
          <w:rFonts w:ascii="Times New Roman" w:eastAsia="Calibri" w:hAnsi="Times New Roman" w:cs="Times New Roman"/>
          <w:sz w:val="24"/>
          <w:szCs w:val="24"/>
        </w:rPr>
        <w:t>Obinutuzumab</w:t>
      </w:r>
      <w:proofErr w:type="spellEnd"/>
      <w:r w:rsidRPr="004036ED">
        <w:rPr>
          <w:rFonts w:ascii="Times New Roman" w:eastAsia="Calibri" w:hAnsi="Times New Roman" w:cs="Times New Roman"/>
          <w:sz w:val="24"/>
          <w:szCs w:val="24"/>
        </w:rPr>
        <w:t xml:space="preserve"> sau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sau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vertAlign w:val="superscript"/>
        </w:rPr>
        <w:t>*)</w:t>
      </w:r>
    </w:p>
    <w:p w14:paraId="4902A4F4" w14:textId="77777777" w:rsidR="004036ED" w:rsidRPr="004036ED" w:rsidRDefault="004036ED" w:rsidP="00654E73">
      <w:pPr>
        <w:numPr>
          <w:ilvl w:val="0"/>
          <w:numId w:val="799"/>
        </w:numPr>
        <w:spacing w:after="0" w:line="240" w:lineRule="auto"/>
        <w:ind w:left="720" w:hanging="270"/>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pacienţi</w:t>
      </w:r>
      <w:proofErr w:type="spellEnd"/>
      <w:r w:rsidRPr="004036ED">
        <w:rPr>
          <w:rFonts w:ascii="Times New Roman" w:eastAsia="Calibri" w:hAnsi="Times New Roman" w:cs="Times New Roman"/>
          <w:sz w:val="24"/>
          <w:szCs w:val="24"/>
        </w:rPr>
        <w:t xml:space="preserve"> care au primit anterior cel </w:t>
      </w:r>
      <w:proofErr w:type="spellStart"/>
      <w:r w:rsidRPr="004036ED">
        <w:rPr>
          <w:rFonts w:ascii="Times New Roman" w:eastAsia="Calibri" w:hAnsi="Times New Roman" w:cs="Times New Roman"/>
          <w:sz w:val="24"/>
          <w:szCs w:val="24"/>
        </w:rPr>
        <w:t>puţin</w:t>
      </w:r>
      <w:proofErr w:type="spellEnd"/>
      <w:r w:rsidRPr="004036ED">
        <w:rPr>
          <w:rFonts w:ascii="Times New Roman" w:eastAsia="Calibri" w:hAnsi="Times New Roman" w:cs="Times New Roman"/>
          <w:sz w:val="24"/>
          <w:szCs w:val="24"/>
        </w:rPr>
        <w:t xml:space="preserve"> o linie de tratament -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w:t>
      </w:r>
      <w:proofErr w:type="spellStart"/>
      <w:r w:rsidRPr="004036ED">
        <w:rPr>
          <w:rFonts w:ascii="Times New Roman" w:eastAsia="Calibri" w:hAnsi="Times New Roman" w:cs="Times New Roman"/>
          <w:sz w:val="24"/>
          <w:szCs w:val="24"/>
        </w:rPr>
        <w:t>monoterapie</w:t>
      </w:r>
      <w:proofErr w:type="spellEnd"/>
      <w:r w:rsidRPr="004036ED">
        <w:rPr>
          <w:rFonts w:ascii="Times New Roman" w:eastAsia="Calibri" w:hAnsi="Times New Roman" w:cs="Times New Roman"/>
          <w:sz w:val="24"/>
          <w:szCs w:val="24"/>
        </w:rPr>
        <w:t xml:space="preserve"> sau în </w:t>
      </w:r>
      <w:proofErr w:type="spellStart"/>
      <w:r w:rsidRPr="004036ED">
        <w:rPr>
          <w:rFonts w:ascii="Times New Roman" w:eastAsia="Calibri" w:hAnsi="Times New Roman" w:cs="Times New Roman"/>
          <w:sz w:val="24"/>
          <w:szCs w:val="24"/>
        </w:rPr>
        <w:t>în</w:t>
      </w:r>
      <w:proofErr w:type="spellEnd"/>
      <w:r w:rsidRPr="004036ED">
        <w:rPr>
          <w:rFonts w:ascii="Times New Roman" w:eastAsia="Calibri" w:hAnsi="Times New Roman" w:cs="Times New Roman"/>
          <w:sz w:val="24"/>
          <w:szCs w:val="24"/>
        </w:rPr>
        <w:t xml:space="preserve"> asociere cu </w:t>
      </w:r>
      <w:proofErr w:type="spellStart"/>
      <w:r w:rsidRPr="004036ED">
        <w:rPr>
          <w:rFonts w:ascii="Times New Roman" w:eastAsia="Calibri" w:hAnsi="Times New Roman" w:cs="Times New Roman"/>
          <w:sz w:val="24"/>
          <w:szCs w:val="24"/>
        </w:rPr>
        <w:t>bendamustina</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(BR)</w:t>
      </w:r>
    </w:p>
    <w:p w14:paraId="057F0EAB" w14:textId="77777777" w:rsidR="004036ED" w:rsidRPr="004036ED" w:rsidRDefault="004036ED" w:rsidP="00654E73">
      <w:pPr>
        <w:numPr>
          <w:ilvl w:val="0"/>
          <w:numId w:val="799"/>
        </w:numPr>
        <w:spacing w:after="0" w:line="240" w:lineRule="auto"/>
        <w:ind w:left="72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boala activă: minim 1 criteriu IWCLL îndeplinit</w:t>
      </w:r>
    </w:p>
    <w:p w14:paraId="76626A6B" w14:textId="77777777" w:rsidR="004036ED" w:rsidRPr="004036ED" w:rsidRDefault="004036ED" w:rsidP="004036ED">
      <w:pPr>
        <w:numPr>
          <w:ilvl w:val="0"/>
          <w:numId w:val="815"/>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u w:color="000000"/>
          <w:bdr w:val="nil"/>
          <w:lang w:eastAsia="ro-RO"/>
        </w:rPr>
      </w:pPr>
      <w:proofErr w:type="spellStart"/>
      <w:r w:rsidRPr="004036ED">
        <w:rPr>
          <w:rFonts w:ascii="Times New Roman" w:eastAsia="Calibri" w:hAnsi="Times New Roman" w:cs="Times New Roman"/>
          <w:sz w:val="24"/>
          <w:szCs w:val="24"/>
        </w:rPr>
        <w:t>pacienti</w:t>
      </w:r>
      <w:proofErr w:type="spellEnd"/>
      <w:r w:rsidRPr="004036ED">
        <w:rPr>
          <w:rFonts w:ascii="Times New Roman" w:eastAsia="Calibri" w:hAnsi="Times New Roman" w:cs="Times New Roman"/>
          <w:sz w:val="24"/>
          <w:szCs w:val="24"/>
        </w:rPr>
        <w:t xml:space="preserve"> adulți (peste 18 ani) cu Limfom non-</w:t>
      </w:r>
      <w:proofErr w:type="spellStart"/>
      <w:r w:rsidRPr="004036ED">
        <w:rPr>
          <w:rFonts w:ascii="Times New Roman" w:eastAsia="Calibri" w:hAnsi="Times New Roman" w:cs="Times New Roman"/>
          <w:sz w:val="24"/>
          <w:szCs w:val="24"/>
        </w:rPr>
        <w:t>hodgkin</w:t>
      </w:r>
      <w:proofErr w:type="spellEnd"/>
      <w:r w:rsidRPr="004036ED">
        <w:rPr>
          <w:rFonts w:ascii="Times New Roman" w:eastAsia="Calibri" w:hAnsi="Times New Roman" w:cs="Times New Roman"/>
          <w:sz w:val="24"/>
          <w:szCs w:val="24"/>
        </w:rPr>
        <w:t xml:space="preserve"> cu celule de manta (LCM) netratat </w:t>
      </w:r>
      <w:proofErr w:type="spellStart"/>
      <w:r w:rsidRPr="004036ED">
        <w:rPr>
          <w:rFonts w:ascii="Times New Roman" w:eastAsia="Calibri" w:hAnsi="Times New Roman" w:cs="Times New Roman"/>
          <w:sz w:val="24"/>
          <w:szCs w:val="24"/>
        </w:rPr>
        <w:t>anerior</w:t>
      </w:r>
      <w:proofErr w:type="spellEnd"/>
      <w:r w:rsidRPr="004036ED">
        <w:rPr>
          <w:rFonts w:ascii="Times New Roman" w:eastAsia="Calibri" w:hAnsi="Times New Roman" w:cs="Times New Roman"/>
          <w:sz w:val="24"/>
          <w:szCs w:val="24"/>
        </w:rPr>
        <w:t xml:space="preserve"> </w:t>
      </w:r>
      <w:r w:rsidRPr="004036ED">
        <w:rPr>
          <w:rFonts w:ascii="Times New Roman" w:eastAsia="Calibri" w:hAnsi="Times New Roman" w:cs="Times New Roman"/>
          <w:sz w:val="24"/>
          <w:szCs w:val="24"/>
          <w:u w:color="000000"/>
          <w:bdr w:val="nil"/>
          <w:lang w:eastAsia="ro-RO"/>
        </w:rPr>
        <w:t xml:space="preserve">care pot fi eligibili pentru transplant </w:t>
      </w:r>
      <w:proofErr w:type="spellStart"/>
      <w:r w:rsidRPr="004036ED">
        <w:rPr>
          <w:rFonts w:ascii="Times New Roman" w:eastAsia="Calibri" w:hAnsi="Times New Roman" w:cs="Times New Roman"/>
          <w:sz w:val="24"/>
          <w:szCs w:val="24"/>
          <w:u w:color="000000"/>
          <w:bdr w:val="nil"/>
          <w:lang w:eastAsia="ro-RO"/>
        </w:rPr>
        <w:t>autolog</w:t>
      </w:r>
      <w:proofErr w:type="spellEnd"/>
      <w:r w:rsidRPr="004036ED">
        <w:rPr>
          <w:rFonts w:ascii="Times New Roman" w:eastAsia="Calibri" w:hAnsi="Times New Roman" w:cs="Times New Roman"/>
          <w:sz w:val="24"/>
          <w:szCs w:val="24"/>
          <w:u w:color="000000"/>
          <w:bdr w:val="nil"/>
          <w:lang w:eastAsia="ro-RO"/>
        </w:rPr>
        <w:t xml:space="preserve"> de celule stem (TACS).</w:t>
      </w:r>
      <w:r w:rsidRPr="004036ED">
        <w:rPr>
          <w:rFonts w:ascii="Times New Roman" w:eastAsia="Aptos" w:hAnsi="Times New Roman" w:cs="Times New Roman"/>
          <w:kern w:val="2"/>
          <w:sz w:val="24"/>
          <w:szCs w:val="24"/>
          <w14:ligatures w14:val="standardContextual"/>
        </w:rPr>
        <w:t xml:space="preserve"> </w:t>
      </w:r>
    </w:p>
    <w:p w14:paraId="389982D5" w14:textId="77777777" w:rsidR="004036ED" w:rsidRPr="004036ED" w:rsidRDefault="004036ED" w:rsidP="00654E73">
      <w:pPr>
        <w:numPr>
          <w:ilvl w:val="0"/>
          <w:numId w:val="799"/>
        </w:numPr>
        <w:pBdr>
          <w:top w:val="nil"/>
          <w:left w:val="nil"/>
          <w:bottom w:val="nil"/>
          <w:right w:val="nil"/>
          <w:between w:val="nil"/>
          <w:bar w:val="nil"/>
        </w:pBdr>
        <w:spacing w:after="0" w:line="240" w:lineRule="auto"/>
        <w:ind w:left="720" w:hanging="270"/>
        <w:contextualSpacing/>
        <w:jc w:val="both"/>
        <w:rPr>
          <w:rFonts w:ascii="Times New Roman" w:eastAsia="Calibri" w:hAnsi="Times New Roman" w:cs="Times New Roman"/>
          <w:sz w:val="24"/>
          <w:szCs w:val="24"/>
          <w:u w:color="000000"/>
          <w:bdr w:val="nil"/>
          <w:lang w:eastAsia="ro-RO"/>
        </w:rPr>
      </w:pP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în asociere cu </w:t>
      </w:r>
      <w:proofErr w:type="spellStart"/>
      <w:r w:rsidRPr="004036ED">
        <w:rPr>
          <w:rFonts w:ascii="Times New Roman" w:eastAsia="Calibri" w:hAnsi="Times New Roman" w:cs="Times New Roman"/>
          <w:sz w:val="24"/>
          <w:szCs w:val="24"/>
          <w:u w:color="000000"/>
          <w:bdr w:val="nil"/>
          <w:lang w:eastAsia="ro-RO"/>
        </w:rPr>
        <w:t>rituximab</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ciclofosfamidă</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doxorubicină</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vincristină</w:t>
      </w:r>
      <w:proofErr w:type="spellEnd"/>
      <w:r w:rsidRPr="004036ED">
        <w:rPr>
          <w:rFonts w:ascii="Times New Roman" w:eastAsia="Calibri" w:hAnsi="Times New Roman" w:cs="Times New Roman"/>
          <w:sz w:val="24"/>
          <w:szCs w:val="24"/>
          <w:u w:color="000000"/>
          <w:bdr w:val="nil"/>
          <w:lang w:eastAsia="ro-RO"/>
        </w:rPr>
        <w:t xml:space="preserve"> și </w:t>
      </w:r>
      <w:proofErr w:type="spellStart"/>
      <w:r w:rsidRPr="004036ED">
        <w:rPr>
          <w:rFonts w:ascii="Times New Roman" w:eastAsia="Calibri" w:hAnsi="Times New Roman" w:cs="Times New Roman"/>
          <w:sz w:val="24"/>
          <w:szCs w:val="24"/>
          <w:u w:color="000000"/>
          <w:bdr w:val="nil"/>
          <w:lang w:eastAsia="ro-RO"/>
        </w:rPr>
        <w:t>prednisolon</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 R-CHOP), alternând cu R-DHAP (sau R-</w:t>
      </w:r>
      <w:proofErr w:type="spellStart"/>
      <w:r w:rsidRPr="004036ED">
        <w:rPr>
          <w:rFonts w:ascii="Times New Roman" w:eastAsia="Calibri" w:hAnsi="Times New Roman" w:cs="Times New Roman"/>
          <w:sz w:val="24"/>
          <w:szCs w:val="24"/>
          <w:u w:color="000000"/>
          <w:bdr w:val="nil"/>
          <w:lang w:eastAsia="ro-RO"/>
        </w:rPr>
        <w:t>DHAOx</w:t>
      </w:r>
      <w:proofErr w:type="spellEnd"/>
      <w:r w:rsidRPr="004036ED">
        <w:rPr>
          <w:rFonts w:ascii="Times New Roman" w:eastAsia="Calibri" w:hAnsi="Times New Roman" w:cs="Times New Roman"/>
          <w:sz w:val="24"/>
          <w:szCs w:val="24"/>
          <w:u w:color="000000"/>
          <w:bdr w:val="nil"/>
          <w:lang w:eastAsia="ro-RO"/>
        </w:rPr>
        <w:t xml:space="preserve">) fără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urmat de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în </w:t>
      </w:r>
      <w:proofErr w:type="spellStart"/>
      <w:r w:rsidRPr="004036ED">
        <w:rPr>
          <w:rFonts w:ascii="Times New Roman" w:eastAsia="Calibri" w:hAnsi="Times New Roman" w:cs="Times New Roman"/>
          <w:sz w:val="24"/>
          <w:szCs w:val="24"/>
          <w:u w:color="000000"/>
          <w:bdr w:val="nil"/>
          <w:lang w:eastAsia="ro-RO"/>
        </w:rPr>
        <w:t>monoterapie</w:t>
      </w:r>
      <w:proofErr w:type="spellEnd"/>
    </w:p>
    <w:p w14:paraId="743CF7DF" w14:textId="713E0BCF" w:rsidR="004036ED" w:rsidRPr="004036ED" w:rsidRDefault="004036ED" w:rsidP="004036ED">
      <w:pPr>
        <w:numPr>
          <w:ilvl w:val="0"/>
          <w:numId w:val="815"/>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u w:color="000000"/>
          <w:bdr w:val="nil"/>
          <w:lang w:eastAsia="ro-RO"/>
        </w:rPr>
      </w:pPr>
      <w:proofErr w:type="spellStart"/>
      <w:r w:rsidRPr="004036ED">
        <w:rPr>
          <w:rFonts w:ascii="Times New Roman" w:eastAsia="Calibri" w:hAnsi="Times New Roman" w:cs="Times New Roman"/>
          <w:sz w:val="24"/>
          <w:szCs w:val="24"/>
          <w:u w:color="000000"/>
          <w:bdr w:val="nil"/>
          <w:lang w:eastAsia="ro-RO"/>
        </w:rPr>
        <w:t>pacienţi</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adulţi</w:t>
      </w:r>
      <w:proofErr w:type="spellEnd"/>
      <w:r w:rsidRPr="004036ED">
        <w:rPr>
          <w:rFonts w:ascii="Times New Roman" w:eastAsia="Calibri" w:hAnsi="Times New Roman" w:cs="Times New Roman"/>
          <w:sz w:val="24"/>
          <w:szCs w:val="24"/>
          <w:u w:color="000000"/>
          <w:bdr w:val="nil"/>
          <w:lang w:eastAsia="ro-RO"/>
        </w:rPr>
        <w:t xml:space="preserve"> (peste 18 ani) cu Limfom non-</w:t>
      </w:r>
      <w:proofErr w:type="spellStart"/>
      <w:r w:rsidRPr="004036ED">
        <w:rPr>
          <w:rFonts w:ascii="Times New Roman" w:eastAsia="Calibri" w:hAnsi="Times New Roman" w:cs="Times New Roman"/>
          <w:sz w:val="24"/>
          <w:szCs w:val="24"/>
          <w:u w:color="000000"/>
          <w:bdr w:val="nil"/>
          <w:lang w:eastAsia="ro-RO"/>
        </w:rPr>
        <w:t>hodgkin</w:t>
      </w:r>
      <w:proofErr w:type="spellEnd"/>
      <w:r w:rsidRPr="004036ED">
        <w:rPr>
          <w:rFonts w:ascii="Times New Roman" w:eastAsia="Calibri" w:hAnsi="Times New Roman" w:cs="Times New Roman"/>
          <w:sz w:val="24"/>
          <w:szCs w:val="24"/>
          <w:u w:color="000000"/>
          <w:bdr w:val="nil"/>
          <w:lang w:eastAsia="ro-RO"/>
        </w:rPr>
        <w:t xml:space="preserve"> cu celule de manta (LCM) care nu au răspuns sau au recăzut după tratamentul administrat anterior –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în </w:t>
      </w:r>
      <w:proofErr w:type="spellStart"/>
      <w:r w:rsidRPr="004036ED">
        <w:rPr>
          <w:rFonts w:ascii="Times New Roman" w:eastAsia="Calibri" w:hAnsi="Times New Roman" w:cs="Times New Roman"/>
          <w:sz w:val="24"/>
          <w:szCs w:val="24"/>
          <w:u w:color="000000"/>
          <w:bdr w:val="nil"/>
          <w:lang w:eastAsia="ro-RO"/>
        </w:rPr>
        <w:t>monoterapie</w:t>
      </w:r>
      <w:proofErr w:type="spellEnd"/>
    </w:p>
    <w:p w14:paraId="61FE25B0" w14:textId="77777777" w:rsidR="004036ED" w:rsidRPr="004036ED" w:rsidRDefault="004036ED" w:rsidP="004036ED">
      <w:pPr>
        <w:numPr>
          <w:ilvl w:val="0"/>
          <w:numId w:val="800"/>
        </w:numPr>
        <w:spacing w:after="0"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adulţi</w:t>
      </w:r>
      <w:proofErr w:type="spellEnd"/>
      <w:r w:rsidRPr="004036ED">
        <w:rPr>
          <w:rFonts w:ascii="Times New Roman" w:eastAsia="Calibri" w:hAnsi="Times New Roman" w:cs="Times New Roman"/>
          <w:sz w:val="24"/>
          <w:szCs w:val="24"/>
        </w:rPr>
        <w:t xml:space="preserve"> (peste 18 ani) cu </w:t>
      </w:r>
      <w:proofErr w:type="spellStart"/>
      <w:r w:rsidRPr="004036ED">
        <w:rPr>
          <w:rFonts w:ascii="Times New Roman" w:eastAsia="Calibri" w:hAnsi="Times New Roman" w:cs="Times New Roman"/>
          <w:sz w:val="24"/>
          <w:szCs w:val="24"/>
        </w:rPr>
        <w:t>Macroglobulinemie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Waldenstrom</w:t>
      </w:r>
      <w:proofErr w:type="spellEnd"/>
    </w:p>
    <w:p w14:paraId="6DF8BE8E" w14:textId="77777777" w:rsidR="004036ED" w:rsidRPr="004036ED" w:rsidRDefault="004036ED" w:rsidP="00654E73">
      <w:pPr>
        <w:numPr>
          <w:ilvl w:val="1"/>
          <w:numId w:val="814"/>
        </w:numPr>
        <w:spacing w:after="0" w:line="240" w:lineRule="auto"/>
        <w:ind w:left="72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care nu sunt eligibili pentru </w:t>
      </w:r>
      <w:proofErr w:type="spellStart"/>
      <w:r w:rsidRPr="004036ED">
        <w:rPr>
          <w:rFonts w:ascii="Times New Roman" w:eastAsia="Calibri" w:hAnsi="Times New Roman" w:cs="Times New Roman"/>
          <w:sz w:val="24"/>
          <w:szCs w:val="24"/>
        </w:rPr>
        <w:t>chimio</w:t>
      </w:r>
      <w:proofErr w:type="spellEnd"/>
      <w:r w:rsidRPr="004036ED">
        <w:rPr>
          <w:rFonts w:ascii="Times New Roman" w:eastAsia="Calibri" w:hAnsi="Times New Roman" w:cs="Times New Roman"/>
          <w:sz w:val="24"/>
          <w:szCs w:val="24"/>
        </w:rPr>
        <w:t xml:space="preserve">-imunoterapie - ca terapie de linia întâi,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w:t>
      </w:r>
      <w:proofErr w:type="spellStart"/>
      <w:r w:rsidRPr="004036ED">
        <w:rPr>
          <w:rFonts w:ascii="Times New Roman" w:eastAsia="Calibri" w:hAnsi="Times New Roman" w:cs="Times New Roman"/>
          <w:sz w:val="24"/>
          <w:szCs w:val="24"/>
        </w:rPr>
        <w:t>monoterapie</w:t>
      </w:r>
      <w:proofErr w:type="spellEnd"/>
      <w:r w:rsidRPr="004036ED">
        <w:rPr>
          <w:rFonts w:ascii="Times New Roman" w:eastAsia="Calibri" w:hAnsi="Times New Roman" w:cs="Times New Roman"/>
          <w:sz w:val="24"/>
          <w:szCs w:val="24"/>
        </w:rPr>
        <w:t>.</w:t>
      </w:r>
    </w:p>
    <w:p w14:paraId="7AB343D2" w14:textId="77777777" w:rsidR="004036ED" w:rsidRPr="004036ED" w:rsidRDefault="004036ED" w:rsidP="00654E73">
      <w:pPr>
        <w:numPr>
          <w:ilvl w:val="1"/>
          <w:numId w:val="814"/>
        </w:numPr>
        <w:spacing w:after="0" w:line="240" w:lineRule="auto"/>
        <w:ind w:left="72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cărora li s-a administrat cel </w:t>
      </w:r>
      <w:proofErr w:type="spellStart"/>
      <w:r w:rsidRPr="004036ED">
        <w:rPr>
          <w:rFonts w:ascii="Times New Roman" w:eastAsia="Calibri" w:hAnsi="Times New Roman" w:cs="Times New Roman"/>
          <w:sz w:val="24"/>
          <w:szCs w:val="24"/>
        </w:rPr>
        <w:t>puţin</w:t>
      </w:r>
      <w:proofErr w:type="spellEnd"/>
      <w:r w:rsidRPr="004036ED">
        <w:rPr>
          <w:rFonts w:ascii="Times New Roman" w:eastAsia="Calibri" w:hAnsi="Times New Roman" w:cs="Times New Roman"/>
          <w:sz w:val="24"/>
          <w:szCs w:val="24"/>
        </w:rPr>
        <w:t xml:space="preserve"> o terapie anterioară –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w:t>
      </w:r>
      <w:proofErr w:type="spellStart"/>
      <w:r w:rsidRPr="004036ED">
        <w:rPr>
          <w:rFonts w:ascii="Times New Roman" w:eastAsia="Calibri" w:hAnsi="Times New Roman" w:cs="Times New Roman"/>
          <w:sz w:val="24"/>
          <w:szCs w:val="24"/>
        </w:rPr>
        <w:t>monoterapie</w:t>
      </w:r>
      <w:proofErr w:type="spellEnd"/>
    </w:p>
    <w:p w14:paraId="4A3DC168" w14:textId="77777777" w:rsidR="004036ED" w:rsidRPr="004036ED" w:rsidRDefault="004036ED" w:rsidP="00654E73">
      <w:pPr>
        <w:numPr>
          <w:ilvl w:val="1"/>
          <w:numId w:val="814"/>
        </w:numPr>
        <w:spacing w:after="0" w:line="240" w:lineRule="auto"/>
        <w:ind w:left="72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în asociere cu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(toate liniile)</w:t>
      </w:r>
    </w:p>
    <w:p w14:paraId="3E317ED5" w14:textId="77777777" w:rsidR="004036ED" w:rsidRPr="004036ED" w:rsidRDefault="004036ED" w:rsidP="00654E73">
      <w:pPr>
        <w:numPr>
          <w:ilvl w:val="0"/>
          <w:numId w:val="798"/>
        </w:numPr>
        <w:spacing w:after="0" w:line="240" w:lineRule="auto"/>
        <w:ind w:left="36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diagnostic confirmat de LLC/SLL/LCM/MW (prin </w:t>
      </w:r>
      <w:proofErr w:type="spellStart"/>
      <w:r w:rsidRPr="004036ED">
        <w:rPr>
          <w:rFonts w:ascii="Times New Roman" w:eastAsia="Calibri" w:hAnsi="Times New Roman" w:cs="Times New Roman"/>
          <w:sz w:val="24"/>
          <w:szCs w:val="24"/>
        </w:rPr>
        <w:t>imunofenotipare</w:t>
      </w:r>
      <w:proofErr w:type="spellEnd"/>
      <w:r w:rsidRPr="004036ED">
        <w:rPr>
          <w:rFonts w:ascii="Times New Roman" w:eastAsia="Calibri" w:hAnsi="Times New Roman" w:cs="Times New Roman"/>
          <w:sz w:val="24"/>
          <w:szCs w:val="24"/>
        </w:rPr>
        <w:t xml:space="preserve"> prin </w:t>
      </w:r>
      <w:proofErr w:type="spellStart"/>
      <w:r w:rsidRPr="004036ED">
        <w:rPr>
          <w:rFonts w:ascii="Times New Roman" w:eastAsia="Calibri" w:hAnsi="Times New Roman" w:cs="Times New Roman"/>
          <w:sz w:val="24"/>
          <w:szCs w:val="24"/>
        </w:rPr>
        <w:t>citometrie</w:t>
      </w:r>
      <w:proofErr w:type="spellEnd"/>
      <w:r w:rsidRPr="004036ED">
        <w:rPr>
          <w:rFonts w:ascii="Times New Roman" w:eastAsia="Calibri" w:hAnsi="Times New Roman" w:cs="Times New Roman"/>
          <w:sz w:val="24"/>
          <w:szCs w:val="24"/>
        </w:rPr>
        <w:t xml:space="preserve"> în flux sau examen histopatologic cu </w:t>
      </w:r>
      <w:proofErr w:type="spellStart"/>
      <w:r w:rsidRPr="004036ED">
        <w:rPr>
          <w:rFonts w:ascii="Times New Roman" w:eastAsia="Calibri" w:hAnsi="Times New Roman" w:cs="Times New Roman"/>
          <w:sz w:val="24"/>
          <w:szCs w:val="24"/>
        </w:rPr>
        <w:t>imunohistochimie</w:t>
      </w:r>
      <w:proofErr w:type="spellEnd"/>
      <w:r w:rsidRPr="004036ED">
        <w:rPr>
          <w:rFonts w:ascii="Times New Roman" w:eastAsia="Calibri" w:hAnsi="Times New Roman" w:cs="Times New Roman"/>
          <w:sz w:val="24"/>
          <w:szCs w:val="24"/>
        </w:rPr>
        <w:t xml:space="preserve">; electroforeza proteinelor serice cu </w:t>
      </w:r>
      <w:proofErr w:type="spellStart"/>
      <w:r w:rsidRPr="004036ED">
        <w:rPr>
          <w:rFonts w:ascii="Times New Roman" w:eastAsia="Calibri" w:hAnsi="Times New Roman" w:cs="Times New Roman"/>
          <w:sz w:val="24"/>
          <w:szCs w:val="24"/>
        </w:rPr>
        <w:t>imunelectroforeză</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dozări)</w:t>
      </w:r>
    </w:p>
    <w:p w14:paraId="0BDB993C" w14:textId="77777777" w:rsidR="004036ED" w:rsidRPr="004036ED" w:rsidRDefault="004036ED" w:rsidP="004036ED">
      <w:pPr>
        <w:spacing w:after="0" w:line="240" w:lineRule="auto"/>
        <w:jc w:val="both"/>
        <w:rPr>
          <w:rFonts w:ascii="Times New Roman" w:eastAsia="Calibri" w:hAnsi="Times New Roman" w:cs="Times New Roman"/>
          <w:bCs/>
          <w:sz w:val="20"/>
          <w:szCs w:val="20"/>
        </w:rPr>
      </w:pPr>
    </w:p>
    <w:p w14:paraId="02923CD6" w14:textId="77777777" w:rsidR="004036ED" w:rsidRPr="004036ED" w:rsidRDefault="004036ED" w:rsidP="004036ED">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vertAlign w:val="superscript"/>
        </w:rPr>
        <w:t>*)</w:t>
      </w:r>
      <w:r w:rsidRPr="004036ED">
        <w:rPr>
          <w:rFonts w:ascii="Times New Roman" w:eastAsia="Calibri" w:hAnsi="Times New Roman" w:cs="Times New Roman"/>
          <w:sz w:val="20"/>
          <w:szCs w:val="20"/>
        </w:rPr>
        <w:t xml:space="preserve"> pacienții adulți cu LLC </w:t>
      </w:r>
      <w:proofErr w:type="spellStart"/>
      <w:r w:rsidRPr="004036ED">
        <w:rPr>
          <w:rFonts w:ascii="Times New Roman" w:eastAsia="Calibri" w:hAnsi="Times New Roman" w:cs="Times New Roman"/>
          <w:sz w:val="20"/>
          <w:szCs w:val="20"/>
        </w:rPr>
        <w:t>netratati</w:t>
      </w:r>
      <w:proofErr w:type="spellEnd"/>
      <w:r w:rsidRPr="004036ED">
        <w:rPr>
          <w:rFonts w:ascii="Times New Roman" w:eastAsia="Calibri" w:hAnsi="Times New Roman" w:cs="Times New Roman"/>
          <w:sz w:val="20"/>
          <w:szCs w:val="20"/>
        </w:rPr>
        <w:t xml:space="preserve"> anterior care sunt în tratament cu </w:t>
      </w:r>
      <w:proofErr w:type="spellStart"/>
      <w:r w:rsidRPr="004036ED">
        <w:rPr>
          <w:rFonts w:ascii="Times New Roman" w:eastAsia="Calibri" w:hAnsi="Times New Roman" w:cs="Times New Roman"/>
          <w:sz w:val="20"/>
          <w:szCs w:val="20"/>
        </w:rPr>
        <w:t>Ibrutinibum</w:t>
      </w:r>
      <w:proofErr w:type="spellEnd"/>
      <w:r w:rsidRPr="004036ED">
        <w:rPr>
          <w:rFonts w:ascii="Times New Roman" w:eastAsia="Calibri" w:hAnsi="Times New Roman" w:cs="Times New Roman"/>
          <w:sz w:val="20"/>
          <w:szCs w:val="20"/>
        </w:rPr>
        <w:t xml:space="preserve"> in </w:t>
      </w:r>
      <w:proofErr w:type="spellStart"/>
      <w:r w:rsidRPr="004036ED">
        <w:rPr>
          <w:rFonts w:ascii="Times New Roman" w:eastAsia="Calibri" w:hAnsi="Times New Roman" w:cs="Times New Roman"/>
          <w:sz w:val="20"/>
          <w:szCs w:val="20"/>
        </w:rPr>
        <w:t>monoterapie</w:t>
      </w:r>
      <w:proofErr w:type="spellEnd"/>
      <w:r w:rsidRPr="004036ED">
        <w:rPr>
          <w:rFonts w:ascii="Times New Roman" w:eastAsia="Calibri" w:hAnsi="Times New Roman" w:cs="Times New Roman"/>
          <w:sz w:val="20"/>
          <w:szCs w:val="20"/>
        </w:rPr>
        <w:t xml:space="preserve"> de maxim trei luni, pot beneficia de combinația cu </w:t>
      </w:r>
      <w:proofErr w:type="spellStart"/>
      <w:r w:rsidRPr="004036ED">
        <w:rPr>
          <w:rFonts w:ascii="Times New Roman" w:eastAsia="Calibri" w:hAnsi="Times New Roman" w:cs="Times New Roman"/>
          <w:sz w:val="20"/>
          <w:szCs w:val="20"/>
        </w:rPr>
        <w:t>Venetoclax</w:t>
      </w:r>
      <w:proofErr w:type="spellEnd"/>
      <w:r w:rsidRPr="004036ED">
        <w:rPr>
          <w:rFonts w:ascii="Times New Roman" w:eastAsia="Calibri" w:hAnsi="Times New Roman" w:cs="Times New Roman"/>
          <w:sz w:val="20"/>
          <w:szCs w:val="20"/>
        </w:rPr>
        <w:t xml:space="preserve"> daca se considera necesar conform modului de administrare din RCP)</w:t>
      </w:r>
    </w:p>
    <w:p w14:paraId="3F348D66"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
    <w:p w14:paraId="5E21499D"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III. CRITERII DE EXCLUDERE</w:t>
      </w:r>
    </w:p>
    <w:p w14:paraId="3E11E86C" w14:textId="77777777" w:rsidR="004036ED" w:rsidRPr="004036ED" w:rsidRDefault="004036ED" w:rsidP="00654E73">
      <w:pPr>
        <w:numPr>
          <w:ilvl w:val="0"/>
          <w:numId w:val="798"/>
        </w:numPr>
        <w:spacing w:after="0" w:line="240" w:lineRule="auto"/>
        <w:ind w:left="360" w:firstLine="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hipersensibilitate la </w:t>
      </w:r>
      <w:proofErr w:type="spellStart"/>
      <w:r w:rsidRPr="004036ED">
        <w:rPr>
          <w:rFonts w:ascii="Times New Roman" w:eastAsia="Calibri" w:hAnsi="Times New Roman" w:cs="Times New Roman"/>
          <w:sz w:val="24"/>
          <w:szCs w:val="24"/>
        </w:rPr>
        <w:t>substanţa</w:t>
      </w:r>
      <w:proofErr w:type="spellEnd"/>
      <w:r w:rsidRPr="004036ED">
        <w:rPr>
          <w:rFonts w:ascii="Times New Roman" w:eastAsia="Calibri" w:hAnsi="Times New Roman" w:cs="Times New Roman"/>
          <w:sz w:val="24"/>
          <w:szCs w:val="24"/>
        </w:rPr>
        <w:t xml:space="preserve"> activă sau la oricare dintre </w:t>
      </w:r>
      <w:proofErr w:type="spellStart"/>
      <w:r w:rsidRPr="004036ED">
        <w:rPr>
          <w:rFonts w:ascii="Times New Roman" w:eastAsia="Calibri" w:hAnsi="Times New Roman" w:cs="Times New Roman"/>
          <w:sz w:val="24"/>
          <w:szCs w:val="24"/>
        </w:rPr>
        <w:t>excipienţi</w:t>
      </w:r>
      <w:proofErr w:type="spellEnd"/>
      <w:r w:rsidRPr="004036ED">
        <w:rPr>
          <w:rFonts w:ascii="Times New Roman" w:eastAsia="Calibri" w:hAnsi="Times New Roman" w:cs="Times New Roman"/>
          <w:sz w:val="24"/>
          <w:szCs w:val="24"/>
        </w:rPr>
        <w:t>.</w:t>
      </w:r>
    </w:p>
    <w:p w14:paraId="500E4FA6" w14:textId="77777777" w:rsidR="004036ED" w:rsidRPr="004036ED" w:rsidRDefault="004036ED" w:rsidP="00654E73">
      <w:pPr>
        <w:numPr>
          <w:ilvl w:val="0"/>
          <w:numId w:val="798"/>
        </w:numPr>
        <w:spacing w:after="0" w:line="240" w:lineRule="auto"/>
        <w:ind w:left="360" w:firstLine="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sarcină</w:t>
      </w:r>
    </w:p>
    <w:p w14:paraId="50127A08" w14:textId="77777777" w:rsidR="004036ED" w:rsidRPr="004036ED" w:rsidRDefault="004036ED" w:rsidP="00654E73">
      <w:pPr>
        <w:numPr>
          <w:ilvl w:val="0"/>
          <w:numId w:val="798"/>
        </w:numPr>
        <w:spacing w:after="0" w:line="240" w:lineRule="auto"/>
        <w:ind w:left="360" w:firstLine="0"/>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insuficienţă</w:t>
      </w:r>
      <w:proofErr w:type="spellEnd"/>
      <w:r w:rsidRPr="004036ED">
        <w:rPr>
          <w:rFonts w:ascii="Times New Roman" w:eastAsia="Calibri" w:hAnsi="Times New Roman" w:cs="Times New Roman"/>
          <w:sz w:val="24"/>
          <w:szCs w:val="24"/>
        </w:rPr>
        <w:t xml:space="preserve"> hepatică severă clasa </w:t>
      </w:r>
      <w:proofErr w:type="spellStart"/>
      <w:r w:rsidRPr="004036ED">
        <w:rPr>
          <w:rFonts w:ascii="Times New Roman" w:eastAsia="Calibri" w:hAnsi="Times New Roman" w:cs="Times New Roman"/>
          <w:sz w:val="24"/>
          <w:szCs w:val="24"/>
        </w:rPr>
        <w:t>Child</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Pugh</w:t>
      </w:r>
      <w:proofErr w:type="spellEnd"/>
      <w:r w:rsidRPr="004036ED">
        <w:rPr>
          <w:rFonts w:ascii="Times New Roman" w:eastAsia="Calibri" w:hAnsi="Times New Roman" w:cs="Times New Roman"/>
          <w:sz w:val="24"/>
          <w:szCs w:val="24"/>
        </w:rPr>
        <w:t xml:space="preserve"> C</w:t>
      </w:r>
    </w:p>
    <w:p w14:paraId="6FE05FDE"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
    <w:p w14:paraId="0DCAB51F"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IV. TRATAMENT:</w:t>
      </w:r>
    </w:p>
    <w:p w14:paraId="34932846" w14:textId="77777777" w:rsidR="004036ED" w:rsidRPr="004036ED" w:rsidRDefault="004036ED" w:rsidP="004036ED">
      <w:pPr>
        <w:numPr>
          <w:ilvl w:val="0"/>
          <w:numId w:val="801"/>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comprimate filmate, </w:t>
      </w:r>
      <w:proofErr w:type="spellStart"/>
      <w:r w:rsidRPr="004036ED">
        <w:rPr>
          <w:rFonts w:ascii="Times New Roman" w:eastAsia="Calibri" w:hAnsi="Times New Roman" w:cs="Times New Roman"/>
          <w:sz w:val="24"/>
          <w:szCs w:val="24"/>
        </w:rPr>
        <w:t>concentratie</w:t>
      </w:r>
      <w:proofErr w:type="spellEnd"/>
      <w:r w:rsidRPr="004036ED">
        <w:rPr>
          <w:rFonts w:ascii="Times New Roman" w:eastAsia="Calibri" w:hAnsi="Times New Roman" w:cs="Times New Roman"/>
          <w:sz w:val="24"/>
          <w:szCs w:val="24"/>
        </w:rPr>
        <w:t xml:space="preserve"> 140 mg, 280 mg, 420 mg si 560 mg</w:t>
      </w:r>
    </w:p>
    <w:p w14:paraId="0C7CE03F" w14:textId="77777777" w:rsidR="004036ED" w:rsidRPr="004036ED" w:rsidRDefault="004036ED" w:rsidP="004036ED">
      <w:pPr>
        <w:numPr>
          <w:ilvl w:val="0"/>
          <w:numId w:val="801"/>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capsule, concentrație 140 mg</w:t>
      </w:r>
    </w:p>
    <w:p w14:paraId="12BE3EB9" w14:textId="77777777" w:rsidR="004613B4" w:rsidRDefault="004613B4" w:rsidP="004036ED">
      <w:pPr>
        <w:spacing w:after="0" w:line="240" w:lineRule="auto"/>
        <w:jc w:val="both"/>
        <w:rPr>
          <w:rFonts w:ascii="Times New Roman" w:eastAsia="Calibri" w:hAnsi="Times New Roman" w:cs="Times New Roman"/>
          <w:b/>
          <w:bCs/>
          <w:sz w:val="24"/>
          <w:szCs w:val="24"/>
        </w:rPr>
      </w:pPr>
    </w:p>
    <w:p w14:paraId="5BC42BA0" w14:textId="77BC6D69"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Doze</w:t>
      </w:r>
    </w:p>
    <w:p w14:paraId="0FCA9296" w14:textId="77777777" w:rsidR="004036ED" w:rsidRPr="004036ED" w:rsidRDefault="004036ED" w:rsidP="004036ED">
      <w:pPr>
        <w:numPr>
          <w:ilvl w:val="0"/>
          <w:numId w:val="802"/>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lastRenderedPageBreak/>
        <w:t xml:space="preserve">Pentru LLC sau SLL doza de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recomandată este de 420 mg (1 comprimat filmat de 420 mg sau 3 capsule de 140 mg)  o dată pe zi, administrate oral</w:t>
      </w:r>
    </w:p>
    <w:p w14:paraId="696648D3" w14:textId="77777777" w:rsidR="004036ED" w:rsidRPr="004036ED" w:rsidRDefault="004036ED" w:rsidP="004036ED">
      <w:pPr>
        <w:numPr>
          <w:ilvl w:val="0"/>
          <w:numId w:val="802"/>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Pentru LCM recăzut și refractar - doza de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recomandată este de 560 mg (1 comprimat filmat de 560 mg sau 4 capsule de 140 mg)  o dată pe zi, administrate oral</w:t>
      </w:r>
    </w:p>
    <w:p w14:paraId="1404B9AC" w14:textId="07FBB31D" w:rsidR="004036ED" w:rsidRPr="004036ED" w:rsidRDefault="004036ED" w:rsidP="004036ED">
      <w:pPr>
        <w:numPr>
          <w:ilvl w:val="0"/>
          <w:numId w:val="802"/>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Pentru LCM netratat </w:t>
      </w:r>
      <w:proofErr w:type="spellStart"/>
      <w:r w:rsidRPr="004036ED">
        <w:rPr>
          <w:rFonts w:ascii="Times New Roman" w:eastAsia="Calibri" w:hAnsi="Times New Roman" w:cs="Times New Roman"/>
          <w:sz w:val="24"/>
          <w:szCs w:val="24"/>
        </w:rPr>
        <w:t>anerior</w:t>
      </w:r>
      <w:proofErr w:type="spellEnd"/>
      <w:r w:rsidRPr="004036ED">
        <w:rPr>
          <w:rFonts w:ascii="Times New Roman" w:eastAsia="Calibri" w:hAnsi="Times New Roman" w:cs="Times New Roman"/>
          <w:sz w:val="24"/>
          <w:szCs w:val="24"/>
        </w:rPr>
        <w:t xml:space="preserve"> doza recomandată este de 560 mg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(patru capsule) o dată pe zi conform tabelului de mai jos</w:t>
      </w:r>
      <w:r w:rsidR="00654E73" w:rsidRPr="003854D1">
        <w:rPr>
          <w:rFonts w:ascii="Times New Roman" w:eastAsia="Calibri" w:hAnsi="Times New Roman" w:cs="Times New Roman"/>
          <w:sz w:val="24"/>
          <w:szCs w:val="24"/>
        </w:rPr>
        <w:t>:</w:t>
      </w:r>
    </w:p>
    <w:p w14:paraId="1453A7FF" w14:textId="77777777" w:rsidR="004036ED" w:rsidRPr="004036ED" w:rsidRDefault="004036ED" w:rsidP="004036ED">
      <w:pPr>
        <w:spacing w:after="0" w:line="240" w:lineRule="auto"/>
        <w:ind w:left="360"/>
        <w:contextualSpacing/>
        <w:jc w:val="both"/>
        <w:rPr>
          <w:rFonts w:ascii="Times New Roman" w:eastAsia="Calibri" w:hAnsi="Times New Roman" w:cs="Times New Roman"/>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60"/>
        <w:gridCol w:w="3835"/>
        <w:gridCol w:w="3000"/>
      </w:tblGrid>
      <w:tr w:rsidR="004036ED" w:rsidRPr="004036ED" w14:paraId="375F4873" w14:textId="77777777" w:rsidTr="00BF4FFC">
        <w:trPr>
          <w:jc w:val="center"/>
        </w:trPr>
        <w:tc>
          <w:tcPr>
            <w:tcW w:w="1620" w:type="dxa"/>
          </w:tcPr>
          <w:p w14:paraId="68609110"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Tratament</w:t>
            </w:r>
          </w:p>
        </w:tc>
        <w:tc>
          <w:tcPr>
            <w:tcW w:w="1260" w:type="dxa"/>
          </w:tcPr>
          <w:p w14:paraId="5BAA1230"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Număr ciclu</w:t>
            </w:r>
          </w:p>
        </w:tc>
        <w:tc>
          <w:tcPr>
            <w:tcW w:w="3835" w:type="dxa"/>
          </w:tcPr>
          <w:p w14:paraId="2688B38D"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Tratament</w:t>
            </w:r>
          </w:p>
        </w:tc>
        <w:tc>
          <w:tcPr>
            <w:tcW w:w="3000" w:type="dxa"/>
          </w:tcPr>
          <w:p w14:paraId="655CE237"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IBRUTINIBUM</w:t>
            </w:r>
          </w:p>
        </w:tc>
      </w:tr>
      <w:tr w:rsidR="004036ED" w:rsidRPr="004036ED" w14:paraId="2077F9E8" w14:textId="77777777" w:rsidTr="00BF4FFC">
        <w:trPr>
          <w:jc w:val="center"/>
        </w:trPr>
        <w:tc>
          <w:tcPr>
            <w:tcW w:w="1620" w:type="dxa"/>
            <w:vMerge w:val="restart"/>
          </w:tcPr>
          <w:p w14:paraId="5D6B2FE7"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Partea I*</w:t>
            </w:r>
          </w:p>
        </w:tc>
        <w:tc>
          <w:tcPr>
            <w:tcW w:w="1260" w:type="dxa"/>
          </w:tcPr>
          <w:p w14:paraId="74199FBC"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1,3,5</w:t>
            </w:r>
          </w:p>
        </w:tc>
        <w:tc>
          <w:tcPr>
            <w:tcW w:w="3835" w:type="dxa"/>
          </w:tcPr>
          <w:p w14:paraId="1611E1F1"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IBRUTINIBUM în asociere cu R-CHOP</w:t>
            </w:r>
            <w:r w:rsidRPr="004036ED">
              <w:rPr>
                <w:rFonts w:ascii="Times New Roman" w:eastAsia="Calibri" w:hAnsi="Times New Roman" w:cs="Times New Roman"/>
                <w:sz w:val="20"/>
                <w:szCs w:val="20"/>
                <w:vertAlign w:val="superscript"/>
              </w:rPr>
              <w:t>§</w:t>
            </w:r>
          </w:p>
        </w:tc>
        <w:tc>
          <w:tcPr>
            <w:tcW w:w="3000" w:type="dxa"/>
          </w:tcPr>
          <w:p w14:paraId="47158ABB"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În zilele 1-19</w:t>
            </w:r>
          </w:p>
        </w:tc>
      </w:tr>
      <w:tr w:rsidR="004036ED" w:rsidRPr="004036ED" w14:paraId="56659022" w14:textId="77777777" w:rsidTr="00BF4FFC">
        <w:trPr>
          <w:jc w:val="center"/>
        </w:trPr>
        <w:tc>
          <w:tcPr>
            <w:tcW w:w="1620" w:type="dxa"/>
            <w:vMerge/>
          </w:tcPr>
          <w:p w14:paraId="35BB082F" w14:textId="77777777" w:rsidR="004036ED" w:rsidRPr="004036ED" w:rsidRDefault="004036ED" w:rsidP="004036ED">
            <w:pPr>
              <w:contextualSpacing/>
              <w:jc w:val="both"/>
              <w:rPr>
                <w:rFonts w:ascii="Times New Roman" w:eastAsia="Calibri" w:hAnsi="Times New Roman" w:cs="Times New Roman"/>
                <w:sz w:val="20"/>
                <w:szCs w:val="20"/>
              </w:rPr>
            </w:pPr>
          </w:p>
        </w:tc>
        <w:tc>
          <w:tcPr>
            <w:tcW w:w="1260" w:type="dxa"/>
          </w:tcPr>
          <w:p w14:paraId="6335B0D0"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2,4,6</w:t>
            </w:r>
          </w:p>
        </w:tc>
        <w:tc>
          <w:tcPr>
            <w:tcW w:w="3835" w:type="dxa"/>
          </w:tcPr>
          <w:p w14:paraId="1DCD0F2E"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R-DHAP</w:t>
            </w:r>
            <w:r w:rsidRPr="004036ED">
              <w:rPr>
                <w:rFonts w:ascii="Times New Roman" w:eastAsia="Calibri" w:hAnsi="Times New Roman" w:cs="Times New Roman"/>
                <w:sz w:val="20"/>
                <w:szCs w:val="20"/>
                <w:vertAlign w:val="superscript"/>
              </w:rPr>
              <w:t>#§</w:t>
            </w:r>
          </w:p>
        </w:tc>
        <w:tc>
          <w:tcPr>
            <w:tcW w:w="3000" w:type="dxa"/>
          </w:tcPr>
          <w:p w14:paraId="5ECC159A"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Fără IBRUTINIBUM</w:t>
            </w:r>
          </w:p>
        </w:tc>
      </w:tr>
      <w:tr w:rsidR="004036ED" w:rsidRPr="004036ED" w14:paraId="1B0B7568" w14:textId="77777777" w:rsidTr="00BF4FFC">
        <w:trPr>
          <w:jc w:val="center"/>
        </w:trPr>
        <w:tc>
          <w:tcPr>
            <w:tcW w:w="1620" w:type="dxa"/>
          </w:tcPr>
          <w:p w14:paraId="1157445E"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 xml:space="preserve">Partea a </w:t>
            </w:r>
            <w:proofErr w:type="spellStart"/>
            <w:r w:rsidRPr="004036ED">
              <w:rPr>
                <w:rFonts w:ascii="Times New Roman" w:eastAsia="Calibri" w:hAnsi="Times New Roman" w:cs="Times New Roman"/>
                <w:sz w:val="20"/>
                <w:szCs w:val="20"/>
              </w:rPr>
              <w:t>IIa</w:t>
            </w:r>
            <w:proofErr w:type="spellEnd"/>
            <w:r w:rsidRPr="004036ED">
              <w:rPr>
                <w:rFonts w:ascii="Times New Roman" w:eastAsia="Calibri" w:hAnsi="Times New Roman" w:cs="Times New Roman"/>
                <w:sz w:val="20"/>
                <w:szCs w:val="20"/>
                <w:vertAlign w:val="superscript"/>
              </w:rPr>
              <w:t>±</w:t>
            </w:r>
          </w:p>
        </w:tc>
        <w:tc>
          <w:tcPr>
            <w:tcW w:w="1260" w:type="dxa"/>
          </w:tcPr>
          <w:p w14:paraId="5BE67FB9" w14:textId="77777777" w:rsidR="004036ED" w:rsidRPr="004036ED" w:rsidRDefault="004036ED" w:rsidP="004036ED">
            <w:pPr>
              <w:contextualSpacing/>
              <w:jc w:val="both"/>
              <w:rPr>
                <w:rFonts w:ascii="Times New Roman" w:eastAsia="Calibri" w:hAnsi="Times New Roman" w:cs="Times New Roman"/>
                <w:sz w:val="20"/>
                <w:szCs w:val="20"/>
              </w:rPr>
            </w:pPr>
          </w:p>
        </w:tc>
        <w:tc>
          <w:tcPr>
            <w:tcW w:w="3835" w:type="dxa"/>
          </w:tcPr>
          <w:p w14:paraId="34BEB12D"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IBRUTINIBUM</w:t>
            </w:r>
          </w:p>
        </w:tc>
        <w:tc>
          <w:tcPr>
            <w:tcW w:w="3000" w:type="dxa"/>
          </w:tcPr>
          <w:p w14:paraId="129FE471" w14:textId="77777777" w:rsidR="004036ED" w:rsidRPr="004036ED" w:rsidRDefault="004036ED" w:rsidP="004036ED">
            <w:pPr>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Zilnic, timp de 24 de luni</w:t>
            </w:r>
          </w:p>
        </w:tc>
      </w:tr>
    </w:tbl>
    <w:p w14:paraId="3903E4AD" w14:textId="77777777" w:rsidR="00654E73" w:rsidRPr="003854D1" w:rsidRDefault="004036ED" w:rsidP="00654E73">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R-CHOP</w:t>
      </w:r>
      <w:r w:rsidR="00654E73" w:rsidRPr="003854D1">
        <w:rPr>
          <w:rFonts w:ascii="Times New Roman" w:eastAsia="Calibri" w:hAnsi="Times New Roman" w:cs="Times New Roman"/>
          <w:sz w:val="20"/>
          <w:szCs w:val="20"/>
        </w:rPr>
        <w:t xml:space="preserve"> </w:t>
      </w:r>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rituximab</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ciclofosfamidă</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doxorubicină</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vincristină</w:t>
      </w:r>
      <w:proofErr w:type="spellEnd"/>
      <w:r w:rsidRPr="004036ED">
        <w:rPr>
          <w:rFonts w:ascii="Times New Roman" w:eastAsia="Calibri" w:hAnsi="Times New Roman" w:cs="Times New Roman"/>
          <w:sz w:val="20"/>
          <w:szCs w:val="20"/>
        </w:rPr>
        <w:t xml:space="preserve"> și </w:t>
      </w:r>
      <w:proofErr w:type="spellStart"/>
      <w:r w:rsidRPr="004036ED">
        <w:rPr>
          <w:rFonts w:ascii="Times New Roman" w:eastAsia="Calibri" w:hAnsi="Times New Roman" w:cs="Times New Roman"/>
          <w:sz w:val="20"/>
          <w:szCs w:val="20"/>
        </w:rPr>
        <w:t>prednisolon</w:t>
      </w:r>
      <w:proofErr w:type="spellEnd"/>
      <w:r w:rsidRPr="004036ED">
        <w:rPr>
          <w:rFonts w:ascii="Times New Roman" w:eastAsia="Calibri" w:hAnsi="Times New Roman" w:cs="Times New Roman"/>
          <w:sz w:val="20"/>
          <w:szCs w:val="20"/>
        </w:rPr>
        <w:t xml:space="preserve">; </w:t>
      </w:r>
    </w:p>
    <w:p w14:paraId="21A3CCA8" w14:textId="785C6B1B" w:rsidR="004036ED" w:rsidRPr="004036ED" w:rsidRDefault="004036ED" w:rsidP="00654E73">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R-DHAP</w:t>
      </w:r>
      <w:r w:rsidR="00654E73" w:rsidRPr="003854D1">
        <w:rPr>
          <w:rFonts w:ascii="Times New Roman" w:eastAsia="Calibri" w:hAnsi="Times New Roman" w:cs="Times New Roman"/>
          <w:sz w:val="20"/>
          <w:szCs w:val="20"/>
        </w:rPr>
        <w:t xml:space="preserve"> </w:t>
      </w:r>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rituximab</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dexametazonă</w:t>
      </w:r>
      <w:proofErr w:type="spellEnd"/>
      <w:r w:rsidRPr="004036ED">
        <w:rPr>
          <w:rFonts w:ascii="Times New Roman" w:eastAsia="Calibri" w:hAnsi="Times New Roman" w:cs="Times New Roman"/>
          <w:sz w:val="20"/>
          <w:szCs w:val="20"/>
        </w:rPr>
        <w:t>,</w:t>
      </w:r>
      <w:r w:rsidR="00654E73" w:rsidRPr="003854D1">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citarabină</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cisplatină</w:t>
      </w:r>
      <w:proofErr w:type="spellEnd"/>
    </w:p>
    <w:p w14:paraId="23EF1383" w14:textId="5E131628" w:rsidR="004036ED" w:rsidRPr="004036ED" w:rsidRDefault="004036ED" w:rsidP="00654E73">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sz w:val="20"/>
          <w:szCs w:val="20"/>
        </w:rPr>
        <w:t>*</w:t>
      </w:r>
      <w:r w:rsidR="00654E73" w:rsidRPr="003854D1">
        <w:rPr>
          <w:rFonts w:ascii="Times New Roman" w:eastAsia="Calibri" w:hAnsi="Times New Roman" w:cs="Times New Roman"/>
          <w:sz w:val="20"/>
          <w:szCs w:val="20"/>
        </w:rPr>
        <w:t xml:space="preserve"> </w:t>
      </w:r>
      <w:r w:rsidRPr="004036ED">
        <w:rPr>
          <w:rFonts w:ascii="Times New Roman" w:eastAsia="Calibri" w:hAnsi="Times New Roman" w:cs="Times New Roman"/>
          <w:sz w:val="20"/>
          <w:szCs w:val="20"/>
        </w:rPr>
        <w:t>6 cicluri; fiecare ciclu cuprinde 21 de zile.</w:t>
      </w:r>
    </w:p>
    <w:p w14:paraId="25CC5133" w14:textId="77777777" w:rsidR="004036ED" w:rsidRPr="004036ED" w:rsidRDefault="004036ED" w:rsidP="00654E73">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b/>
          <w:bCs/>
          <w:sz w:val="20"/>
          <w:szCs w:val="20"/>
          <w:vertAlign w:val="superscript"/>
        </w:rPr>
        <w:t>§</w:t>
      </w:r>
      <w:r w:rsidRPr="004036ED">
        <w:rPr>
          <w:rFonts w:ascii="Times New Roman" w:eastAsia="Calibri" w:hAnsi="Times New Roman" w:cs="Times New Roman"/>
          <w:sz w:val="20"/>
          <w:szCs w:val="20"/>
        </w:rPr>
        <w:t xml:space="preserve"> Pentru informații privind dozele de medicament, consultați Rezumatul Caracteristicilor Produsului (RCP) al fiecărui medicament.</w:t>
      </w:r>
    </w:p>
    <w:p w14:paraId="2A53C561" w14:textId="26F70691" w:rsidR="004036ED" w:rsidRPr="004036ED" w:rsidRDefault="004036ED" w:rsidP="00654E73">
      <w:pPr>
        <w:spacing w:after="0" w:line="240" w:lineRule="auto"/>
        <w:contextualSpacing/>
        <w:jc w:val="both"/>
        <w:rPr>
          <w:rFonts w:ascii="Times New Roman" w:eastAsia="Calibri" w:hAnsi="Times New Roman" w:cs="Times New Roman"/>
          <w:sz w:val="20"/>
          <w:szCs w:val="20"/>
          <w:vertAlign w:val="superscript"/>
        </w:rPr>
      </w:pPr>
      <w:r w:rsidRPr="004036ED">
        <w:rPr>
          <w:rFonts w:ascii="Times New Roman" w:eastAsia="Calibri" w:hAnsi="Times New Roman" w:cs="Times New Roman"/>
          <w:b/>
          <w:bCs/>
          <w:sz w:val="20"/>
          <w:szCs w:val="20"/>
          <w:vertAlign w:val="superscript"/>
        </w:rPr>
        <w:t>#</w:t>
      </w:r>
      <w:r w:rsidR="00654E73" w:rsidRPr="003854D1">
        <w:rPr>
          <w:rFonts w:ascii="Times New Roman" w:eastAsia="Calibri" w:hAnsi="Times New Roman" w:cs="Times New Roman"/>
          <w:b/>
          <w:bCs/>
          <w:sz w:val="20"/>
          <w:szCs w:val="20"/>
          <w:vertAlign w:val="superscript"/>
        </w:rPr>
        <w:t xml:space="preserve">  </w:t>
      </w:r>
      <w:r w:rsidRPr="004036ED">
        <w:rPr>
          <w:rFonts w:ascii="Times New Roman" w:eastAsia="Calibri" w:hAnsi="Times New Roman" w:cs="Times New Roman"/>
          <w:sz w:val="20"/>
          <w:szCs w:val="20"/>
        </w:rPr>
        <w:t>Interschimbabil cu R-</w:t>
      </w:r>
      <w:proofErr w:type="spellStart"/>
      <w:r w:rsidRPr="004036ED">
        <w:rPr>
          <w:rFonts w:ascii="Times New Roman" w:eastAsia="Calibri" w:hAnsi="Times New Roman" w:cs="Times New Roman"/>
          <w:sz w:val="20"/>
          <w:szCs w:val="20"/>
        </w:rPr>
        <w:t>DHAOx</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rituximab</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dexametazonă</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citarabină</w:t>
      </w:r>
      <w:proofErr w:type="spellEnd"/>
      <w:r w:rsidRPr="004036ED">
        <w:rPr>
          <w:rFonts w:ascii="Times New Roman" w:eastAsia="Calibri" w:hAnsi="Times New Roman" w:cs="Times New Roman"/>
          <w:sz w:val="20"/>
          <w:szCs w:val="20"/>
        </w:rPr>
        <w:t xml:space="preserve">, </w:t>
      </w:r>
      <w:proofErr w:type="spellStart"/>
      <w:r w:rsidRPr="004036ED">
        <w:rPr>
          <w:rFonts w:ascii="Times New Roman" w:eastAsia="Calibri" w:hAnsi="Times New Roman" w:cs="Times New Roman"/>
          <w:sz w:val="20"/>
          <w:szCs w:val="20"/>
        </w:rPr>
        <w:t>cisplatină</w:t>
      </w:r>
      <w:proofErr w:type="spellEnd"/>
      <w:r w:rsidRPr="004036ED">
        <w:rPr>
          <w:rFonts w:ascii="Times New Roman" w:eastAsia="Calibri" w:hAnsi="Times New Roman" w:cs="Times New Roman"/>
          <w:sz w:val="20"/>
          <w:szCs w:val="20"/>
        </w:rPr>
        <w:t>)</w:t>
      </w:r>
      <w:r w:rsidRPr="004036ED">
        <w:rPr>
          <w:rFonts w:ascii="Times New Roman" w:eastAsia="Calibri" w:hAnsi="Times New Roman" w:cs="Times New Roman"/>
          <w:sz w:val="20"/>
          <w:szCs w:val="20"/>
          <w:vertAlign w:val="superscript"/>
        </w:rPr>
        <w:t>§</w:t>
      </w:r>
    </w:p>
    <w:p w14:paraId="6AC7E863" w14:textId="6DC3C150" w:rsidR="004036ED" w:rsidRPr="004036ED" w:rsidRDefault="004036ED" w:rsidP="00654E73">
      <w:pPr>
        <w:spacing w:after="0" w:line="240" w:lineRule="auto"/>
        <w:contextualSpacing/>
        <w:jc w:val="both"/>
        <w:rPr>
          <w:rFonts w:ascii="Times New Roman" w:eastAsia="Calibri" w:hAnsi="Times New Roman" w:cs="Times New Roman"/>
          <w:sz w:val="20"/>
          <w:szCs w:val="20"/>
        </w:rPr>
      </w:pPr>
      <w:r w:rsidRPr="004036ED">
        <w:rPr>
          <w:rFonts w:ascii="Times New Roman" w:eastAsia="Calibri" w:hAnsi="Times New Roman" w:cs="Times New Roman"/>
          <w:b/>
          <w:bCs/>
          <w:sz w:val="20"/>
          <w:szCs w:val="20"/>
          <w:vertAlign w:val="superscript"/>
        </w:rPr>
        <w:t>±</w:t>
      </w:r>
      <w:r w:rsidR="00654E73" w:rsidRPr="003854D1">
        <w:rPr>
          <w:rFonts w:ascii="Times New Roman" w:eastAsia="Calibri" w:hAnsi="Times New Roman" w:cs="Times New Roman"/>
          <w:b/>
          <w:bCs/>
          <w:sz w:val="20"/>
          <w:szCs w:val="20"/>
          <w:vertAlign w:val="superscript"/>
        </w:rPr>
        <w:t xml:space="preserve"> </w:t>
      </w:r>
      <w:r w:rsidRPr="004036ED">
        <w:rPr>
          <w:rFonts w:ascii="Times New Roman" w:eastAsia="Calibri" w:hAnsi="Times New Roman" w:cs="Times New Roman"/>
          <w:sz w:val="20"/>
          <w:szCs w:val="20"/>
        </w:rPr>
        <w:t xml:space="preserve">Tratamentul trebuie început după revenirea la normal a valorilor </w:t>
      </w:r>
      <w:proofErr w:type="spellStart"/>
      <w:r w:rsidRPr="004036ED">
        <w:rPr>
          <w:rFonts w:ascii="Times New Roman" w:eastAsia="Calibri" w:hAnsi="Times New Roman" w:cs="Times New Roman"/>
          <w:sz w:val="20"/>
          <w:szCs w:val="20"/>
        </w:rPr>
        <w:t>hemoleucogramei</w:t>
      </w:r>
      <w:proofErr w:type="spellEnd"/>
      <w:r w:rsidRPr="004036ED">
        <w:rPr>
          <w:rFonts w:ascii="Times New Roman" w:eastAsia="Calibri" w:hAnsi="Times New Roman" w:cs="Times New Roman"/>
          <w:sz w:val="20"/>
          <w:szCs w:val="20"/>
        </w:rPr>
        <w:t xml:space="preserve"> efectuate din sânge periferic. Se poate asocia </w:t>
      </w:r>
      <w:proofErr w:type="spellStart"/>
      <w:r w:rsidRPr="004036ED">
        <w:rPr>
          <w:rFonts w:ascii="Times New Roman" w:eastAsia="Calibri" w:hAnsi="Times New Roman" w:cs="Times New Roman"/>
          <w:sz w:val="20"/>
          <w:szCs w:val="20"/>
        </w:rPr>
        <w:t>rituximab</w:t>
      </w:r>
      <w:proofErr w:type="spellEnd"/>
      <w:r w:rsidRPr="004036ED">
        <w:rPr>
          <w:rFonts w:ascii="Times New Roman" w:eastAsia="Calibri" w:hAnsi="Times New Roman" w:cs="Times New Roman"/>
          <w:sz w:val="20"/>
          <w:szCs w:val="20"/>
        </w:rPr>
        <w:t xml:space="preserve"> conform recomandărilor ghidurilor naționale de tratament.</w:t>
      </w:r>
    </w:p>
    <w:p w14:paraId="122B091E" w14:textId="77777777" w:rsidR="004036ED" w:rsidRPr="004036ED" w:rsidRDefault="004036ED" w:rsidP="004036ED">
      <w:pPr>
        <w:spacing w:after="0" w:line="240" w:lineRule="auto"/>
        <w:ind w:left="720"/>
        <w:contextualSpacing/>
        <w:jc w:val="both"/>
        <w:rPr>
          <w:rFonts w:ascii="Times New Roman" w:eastAsia="Calibri" w:hAnsi="Times New Roman" w:cs="Times New Roman"/>
          <w:sz w:val="16"/>
          <w:szCs w:val="16"/>
        </w:rPr>
      </w:pPr>
    </w:p>
    <w:p w14:paraId="18096DC9" w14:textId="77777777" w:rsidR="004036ED" w:rsidRPr="004036ED" w:rsidRDefault="004036ED" w:rsidP="004036ED">
      <w:pPr>
        <w:numPr>
          <w:ilvl w:val="0"/>
          <w:numId w:val="802"/>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Pentru MW doza de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recomandată este de 420 mg ( 1 comprimat filmat de 420 mg sau 3 capsule de 140 mg)  o dată pe zi, administrate oral</w:t>
      </w:r>
    </w:p>
    <w:p w14:paraId="3CC5801A" w14:textId="77777777" w:rsidR="004036ED" w:rsidRPr="004036ED" w:rsidRDefault="004036ED" w:rsidP="004036ED">
      <w:pPr>
        <w:spacing w:line="240" w:lineRule="auto"/>
        <w:jc w:val="both"/>
        <w:rPr>
          <w:rFonts w:ascii="Times New Roman" w:eastAsia="Calibri" w:hAnsi="Times New Roman" w:cs="Times New Roman"/>
          <w:b/>
          <w:bCs/>
          <w:sz w:val="16"/>
          <w:szCs w:val="16"/>
        </w:rPr>
      </w:pPr>
    </w:p>
    <w:p w14:paraId="7FD0353E" w14:textId="77777777" w:rsidR="004036ED" w:rsidRPr="004036ED" w:rsidRDefault="004036ED" w:rsidP="005E1C80">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Medicamente asociate</w:t>
      </w:r>
    </w:p>
    <w:p w14:paraId="71977685" w14:textId="77777777" w:rsidR="004036ED" w:rsidRPr="004036ED" w:rsidRDefault="004036ED" w:rsidP="004036ED">
      <w:pPr>
        <w:numPr>
          <w:ilvl w:val="0"/>
          <w:numId w:val="803"/>
        </w:numPr>
        <w:spacing w:line="240" w:lineRule="auto"/>
        <w:contextualSpacing/>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Pentru tratamentul LCM netratat anterior</w:t>
      </w:r>
    </w:p>
    <w:p w14:paraId="5AAAB4D7" w14:textId="77777777" w:rsidR="004036ED" w:rsidRPr="004036ED" w:rsidRDefault="004036ED" w:rsidP="00654E73">
      <w:pPr>
        <w:numPr>
          <w:ilvl w:val="1"/>
          <w:numId w:val="803"/>
        </w:numPr>
        <w:tabs>
          <w:tab w:val="left" w:pos="630"/>
          <w:tab w:val="left" w:pos="720"/>
        </w:tabs>
        <w:spacing w:line="240" w:lineRule="auto"/>
        <w:ind w:left="63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b/>
          <w:bCs/>
          <w:sz w:val="24"/>
          <w:szCs w:val="24"/>
        </w:rPr>
        <w:t>R-CHOP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în doză de 375 mg/m2 în ziua 0 sau 1, </w:t>
      </w:r>
      <w:proofErr w:type="spellStart"/>
      <w:r w:rsidRPr="004036ED">
        <w:rPr>
          <w:rFonts w:ascii="Times New Roman" w:eastAsia="Calibri" w:hAnsi="Times New Roman" w:cs="Times New Roman"/>
          <w:sz w:val="24"/>
          <w:szCs w:val="24"/>
        </w:rPr>
        <w:t>ciclofosfamidă</w:t>
      </w:r>
      <w:proofErr w:type="spellEnd"/>
      <w:r w:rsidRPr="004036ED">
        <w:rPr>
          <w:rFonts w:ascii="Times New Roman" w:eastAsia="Calibri" w:hAnsi="Times New Roman" w:cs="Times New Roman"/>
          <w:sz w:val="24"/>
          <w:szCs w:val="24"/>
        </w:rPr>
        <w:t xml:space="preserve"> în doză de 750 mg/m2 în ziua 1, </w:t>
      </w:r>
      <w:proofErr w:type="spellStart"/>
      <w:r w:rsidRPr="004036ED">
        <w:rPr>
          <w:rFonts w:ascii="Times New Roman" w:eastAsia="Calibri" w:hAnsi="Times New Roman" w:cs="Times New Roman"/>
          <w:sz w:val="24"/>
          <w:szCs w:val="24"/>
        </w:rPr>
        <w:t>doxorubicină</w:t>
      </w:r>
      <w:proofErr w:type="spellEnd"/>
      <w:r w:rsidRPr="004036ED">
        <w:rPr>
          <w:rFonts w:ascii="Times New Roman" w:eastAsia="Calibri" w:hAnsi="Times New Roman" w:cs="Times New Roman"/>
          <w:sz w:val="24"/>
          <w:szCs w:val="24"/>
        </w:rPr>
        <w:t xml:space="preserve"> în doză de 50 mg/m2 în ziua 1, </w:t>
      </w:r>
      <w:proofErr w:type="spellStart"/>
      <w:r w:rsidRPr="004036ED">
        <w:rPr>
          <w:rFonts w:ascii="Times New Roman" w:eastAsia="Calibri" w:hAnsi="Times New Roman" w:cs="Times New Roman"/>
          <w:sz w:val="24"/>
          <w:szCs w:val="24"/>
        </w:rPr>
        <w:t>vincristină</w:t>
      </w:r>
      <w:proofErr w:type="spellEnd"/>
      <w:r w:rsidRPr="004036ED">
        <w:rPr>
          <w:rFonts w:ascii="Times New Roman" w:eastAsia="Calibri" w:hAnsi="Times New Roman" w:cs="Times New Roman"/>
          <w:sz w:val="24"/>
          <w:szCs w:val="24"/>
        </w:rPr>
        <w:t xml:space="preserve"> în doză de 1,4 mg/m2 până la o doză maximă de 2 mg în ziua 1 și </w:t>
      </w:r>
      <w:proofErr w:type="spellStart"/>
      <w:r w:rsidRPr="004036ED">
        <w:rPr>
          <w:rFonts w:ascii="Times New Roman" w:eastAsia="Calibri" w:hAnsi="Times New Roman" w:cs="Times New Roman"/>
          <w:sz w:val="24"/>
          <w:szCs w:val="24"/>
        </w:rPr>
        <w:t>prednison</w:t>
      </w:r>
      <w:proofErr w:type="spellEnd"/>
      <w:r w:rsidRPr="004036ED">
        <w:rPr>
          <w:rFonts w:ascii="Times New Roman" w:eastAsia="Calibri" w:hAnsi="Times New Roman" w:cs="Times New Roman"/>
          <w:sz w:val="24"/>
          <w:szCs w:val="24"/>
        </w:rPr>
        <w:t xml:space="preserve"> în doză de 100 mg în zilele 1-5 </w:t>
      </w:r>
    </w:p>
    <w:p w14:paraId="61E884EE" w14:textId="77777777" w:rsidR="004036ED" w:rsidRPr="004036ED" w:rsidRDefault="004036ED" w:rsidP="00654E73">
      <w:pPr>
        <w:numPr>
          <w:ilvl w:val="1"/>
          <w:numId w:val="803"/>
        </w:numPr>
        <w:tabs>
          <w:tab w:val="left" w:pos="630"/>
          <w:tab w:val="left" w:pos="720"/>
        </w:tabs>
        <w:spacing w:line="240" w:lineRule="auto"/>
        <w:ind w:left="630" w:hanging="270"/>
        <w:contextualSpacing/>
        <w:jc w:val="both"/>
        <w:rPr>
          <w:rFonts w:ascii="Times New Roman" w:eastAsia="Calibri" w:hAnsi="Times New Roman" w:cs="Times New Roman"/>
          <w:sz w:val="24"/>
          <w:szCs w:val="24"/>
        </w:rPr>
      </w:pPr>
      <w:r w:rsidRPr="004036ED">
        <w:rPr>
          <w:rFonts w:ascii="Times New Roman" w:eastAsia="Calibri" w:hAnsi="Times New Roman" w:cs="Times New Roman"/>
          <w:b/>
          <w:bCs/>
          <w:sz w:val="24"/>
          <w:szCs w:val="24"/>
        </w:rPr>
        <w:t>R-DHAP</w:t>
      </w:r>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în doză de 375 mg/m2 în ziua 0 sau 1, </w:t>
      </w:r>
      <w:proofErr w:type="spellStart"/>
      <w:r w:rsidRPr="004036ED">
        <w:rPr>
          <w:rFonts w:ascii="Times New Roman" w:eastAsia="Calibri" w:hAnsi="Times New Roman" w:cs="Times New Roman"/>
          <w:sz w:val="24"/>
          <w:szCs w:val="24"/>
        </w:rPr>
        <w:t>dexametazonă</w:t>
      </w:r>
      <w:proofErr w:type="spellEnd"/>
      <w:r w:rsidRPr="004036ED">
        <w:rPr>
          <w:rFonts w:ascii="Times New Roman" w:eastAsia="Calibri" w:hAnsi="Times New Roman" w:cs="Times New Roman"/>
          <w:sz w:val="24"/>
          <w:szCs w:val="24"/>
        </w:rPr>
        <w:t xml:space="preserve"> în doză de 40 mg în zilele 1-4, Ara-C în doză de 2 g/m2 de două ori pe zi, la 12 ore, în ziua 2, </w:t>
      </w:r>
      <w:proofErr w:type="spellStart"/>
      <w:r w:rsidRPr="004036ED">
        <w:rPr>
          <w:rFonts w:ascii="Times New Roman" w:eastAsia="Calibri" w:hAnsi="Times New Roman" w:cs="Times New Roman"/>
          <w:sz w:val="24"/>
          <w:szCs w:val="24"/>
        </w:rPr>
        <w:t>cisplatină</w:t>
      </w:r>
      <w:proofErr w:type="spellEnd"/>
      <w:r w:rsidRPr="004036ED">
        <w:rPr>
          <w:rFonts w:ascii="Times New Roman" w:eastAsia="Calibri" w:hAnsi="Times New Roman" w:cs="Times New Roman"/>
          <w:sz w:val="24"/>
          <w:szCs w:val="24"/>
        </w:rPr>
        <w:t xml:space="preserve"> în doză de 100 mg/m2 (alternativ, </w:t>
      </w:r>
      <w:proofErr w:type="spellStart"/>
      <w:r w:rsidRPr="004036ED">
        <w:rPr>
          <w:rFonts w:ascii="Times New Roman" w:eastAsia="Calibri" w:hAnsi="Times New Roman" w:cs="Times New Roman"/>
          <w:sz w:val="24"/>
          <w:szCs w:val="24"/>
        </w:rPr>
        <w:t>oxaliplatină</w:t>
      </w:r>
      <w:proofErr w:type="spellEnd"/>
      <w:r w:rsidRPr="004036ED">
        <w:rPr>
          <w:rFonts w:ascii="Times New Roman" w:eastAsia="Calibri" w:hAnsi="Times New Roman" w:cs="Times New Roman"/>
          <w:sz w:val="24"/>
          <w:szCs w:val="24"/>
        </w:rPr>
        <w:t xml:space="preserve"> în doză de 130 mg/m²) în ziua 1 și G-CSF 5 µg/kg din ziua 6 până la normalizarea numărului de leucocite (WBC))</w:t>
      </w:r>
    </w:p>
    <w:p w14:paraId="30407CB9" w14:textId="77777777" w:rsidR="004036ED" w:rsidRPr="004036ED" w:rsidRDefault="004036ED" w:rsidP="004036ED">
      <w:pPr>
        <w:numPr>
          <w:ilvl w:val="0"/>
          <w:numId w:val="803"/>
        </w:numPr>
        <w:spacing w:line="240" w:lineRule="auto"/>
        <w:ind w:left="284" w:hanging="284"/>
        <w:contextualSpacing/>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Pentru tratamentul asociat cu R in LLC prima linie</w:t>
      </w:r>
    </w:p>
    <w:p w14:paraId="34FD8C04" w14:textId="77777777" w:rsidR="004036ED" w:rsidRPr="004036ED" w:rsidRDefault="004036ED" w:rsidP="004036ED">
      <w:pPr>
        <w:numPr>
          <w:ilvl w:val="0"/>
          <w:numId w:val="800"/>
        </w:numPr>
        <w:spacing w:line="240" w:lineRule="auto"/>
        <w:ind w:left="567" w:hanging="284"/>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50 mg/m2 IV, ziua  1, ciclul 2, apoi 325 mg/m2 IV, ziua 2, ciclu 2 urmat de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500 mg/m2 IV,ziua1, ciclurile 3-7</w:t>
      </w:r>
    </w:p>
    <w:p w14:paraId="7DF141E0" w14:textId="77777777" w:rsidR="004036ED" w:rsidRPr="004036ED" w:rsidRDefault="004036ED" w:rsidP="004036ED">
      <w:pPr>
        <w:numPr>
          <w:ilvl w:val="0"/>
          <w:numId w:val="803"/>
        </w:numPr>
        <w:spacing w:line="240" w:lineRule="auto"/>
        <w:ind w:left="284" w:hanging="284"/>
        <w:contextualSpacing/>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Pentru tratamentul asociat cu R in MW</w:t>
      </w:r>
    </w:p>
    <w:p w14:paraId="2B793912" w14:textId="77777777" w:rsidR="004036ED" w:rsidRPr="004036ED" w:rsidRDefault="004036ED" w:rsidP="00654E73">
      <w:pPr>
        <w:numPr>
          <w:ilvl w:val="1"/>
          <w:numId w:val="803"/>
        </w:numPr>
        <w:spacing w:line="240" w:lineRule="auto"/>
        <w:ind w:left="567" w:hanging="207"/>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administrat săptămânal în doză de 375 mg/m2 timp de 4 săptămâni consecutive (</w:t>
      </w:r>
      <w:r w:rsidRPr="004036ED">
        <w:rPr>
          <w:rFonts w:ascii="Times New Roman" w:eastAsia="Calibri" w:hAnsi="Times New Roman" w:cs="Times New Roman"/>
          <w:b/>
          <w:bCs/>
          <w:sz w:val="24"/>
          <w:szCs w:val="24"/>
        </w:rPr>
        <w:t>săptămânile 1-4</w:t>
      </w:r>
      <w:r w:rsidRPr="004036ED">
        <w:rPr>
          <w:rFonts w:ascii="Times New Roman" w:eastAsia="Calibri" w:hAnsi="Times New Roman" w:cs="Times New Roman"/>
          <w:sz w:val="24"/>
          <w:szCs w:val="24"/>
        </w:rPr>
        <w:t xml:space="preserve">) urmat de o a doua cură de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administrat săptămânal timp de 4 săptămâni consecutive (</w:t>
      </w:r>
      <w:r w:rsidRPr="004036ED">
        <w:rPr>
          <w:rFonts w:ascii="Times New Roman" w:eastAsia="Calibri" w:hAnsi="Times New Roman" w:cs="Times New Roman"/>
          <w:b/>
          <w:bCs/>
          <w:sz w:val="24"/>
          <w:szCs w:val="24"/>
        </w:rPr>
        <w:t>săptămânile 17-20</w:t>
      </w:r>
      <w:r w:rsidRPr="004036ED">
        <w:rPr>
          <w:rFonts w:ascii="Times New Roman" w:eastAsia="Calibri" w:hAnsi="Times New Roman" w:cs="Times New Roman"/>
          <w:sz w:val="24"/>
          <w:szCs w:val="24"/>
        </w:rPr>
        <w:t>) la un interval de 3 luni</w:t>
      </w:r>
    </w:p>
    <w:p w14:paraId="648F2368" w14:textId="77777777" w:rsidR="004036ED" w:rsidRPr="004036ED" w:rsidRDefault="004036ED" w:rsidP="004036ED">
      <w:pPr>
        <w:numPr>
          <w:ilvl w:val="0"/>
          <w:numId w:val="803"/>
        </w:numPr>
        <w:spacing w:line="240" w:lineRule="auto"/>
        <w:ind w:left="284" w:hanging="284"/>
        <w:contextualSpacing/>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Pentru tratamentul asociat cu BR:</w:t>
      </w:r>
    </w:p>
    <w:p w14:paraId="624E2BA4" w14:textId="77777777" w:rsidR="004036ED" w:rsidRPr="004036ED" w:rsidRDefault="004036ED" w:rsidP="004036ED">
      <w:pPr>
        <w:numPr>
          <w:ilvl w:val="0"/>
          <w:numId w:val="800"/>
        </w:numPr>
        <w:spacing w:line="240" w:lineRule="auto"/>
        <w:ind w:left="567" w:hanging="284"/>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Doza de </w:t>
      </w:r>
      <w:proofErr w:type="spellStart"/>
      <w:r w:rsidRPr="004036ED">
        <w:rPr>
          <w:rFonts w:ascii="Times New Roman" w:eastAsia="Calibri" w:hAnsi="Times New Roman" w:cs="Times New Roman"/>
          <w:sz w:val="24"/>
          <w:szCs w:val="24"/>
        </w:rPr>
        <w:t>bendamustină</w:t>
      </w:r>
      <w:proofErr w:type="spellEnd"/>
      <w:r w:rsidRPr="004036ED">
        <w:rPr>
          <w:rFonts w:ascii="Times New Roman" w:eastAsia="Calibri" w:hAnsi="Times New Roman" w:cs="Times New Roman"/>
          <w:sz w:val="24"/>
          <w:szCs w:val="24"/>
        </w:rPr>
        <w:t xml:space="preserve"> este de 70 mg/m2 administrată prin perfuzie IV timp de 30 de minute în Ciclul 1, Zilele 2 și 3, și în Ciclurile 2-6, în Zilele 1 și 2 timp de până la 6 cicluri.</w:t>
      </w:r>
    </w:p>
    <w:p w14:paraId="6BED0AC4" w14:textId="77777777" w:rsidR="004036ED" w:rsidRPr="004036ED" w:rsidRDefault="004036ED" w:rsidP="004036ED">
      <w:pPr>
        <w:numPr>
          <w:ilvl w:val="0"/>
          <w:numId w:val="800"/>
        </w:numPr>
        <w:spacing w:line="240" w:lineRule="auto"/>
        <w:ind w:left="567" w:hanging="284"/>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este  administrat la o doză de 375 mg/m2, în primul ciclu, Ziua 1, și la o doză de 500 mg/m2 în Ciclurile 2 până la 6, în Ziua .</w:t>
      </w:r>
    </w:p>
    <w:p w14:paraId="7FC2F962" w14:textId="77777777" w:rsidR="004036ED" w:rsidRPr="004036ED" w:rsidRDefault="004036ED" w:rsidP="004036ED">
      <w:pPr>
        <w:numPr>
          <w:ilvl w:val="0"/>
          <w:numId w:val="803"/>
        </w:numPr>
        <w:spacing w:line="240" w:lineRule="auto"/>
        <w:ind w:left="284" w:hanging="284"/>
        <w:contextualSpacing/>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 xml:space="preserve">Pentru tratamentul asociat cu </w:t>
      </w:r>
      <w:proofErr w:type="spellStart"/>
      <w:r w:rsidRPr="004036ED">
        <w:rPr>
          <w:rFonts w:ascii="Times New Roman" w:eastAsia="Calibri" w:hAnsi="Times New Roman" w:cs="Times New Roman"/>
          <w:b/>
          <w:bCs/>
          <w:sz w:val="24"/>
          <w:szCs w:val="24"/>
        </w:rPr>
        <w:t>obinutuzumab</w:t>
      </w:r>
      <w:proofErr w:type="spellEnd"/>
      <w:r w:rsidRPr="004036ED">
        <w:rPr>
          <w:rFonts w:ascii="Times New Roman" w:eastAsia="Calibri" w:hAnsi="Times New Roman" w:cs="Times New Roman"/>
          <w:b/>
          <w:bCs/>
          <w:sz w:val="24"/>
          <w:szCs w:val="24"/>
        </w:rPr>
        <w:t>:</w:t>
      </w:r>
    </w:p>
    <w:p w14:paraId="75E6324A" w14:textId="77777777" w:rsidR="004036ED" w:rsidRPr="004036ED" w:rsidRDefault="004036ED" w:rsidP="004036ED">
      <w:pPr>
        <w:numPr>
          <w:ilvl w:val="0"/>
          <w:numId w:val="809"/>
        </w:numPr>
        <w:spacing w:line="240" w:lineRule="auto"/>
        <w:ind w:left="567" w:hanging="284"/>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Doza de </w:t>
      </w:r>
      <w:proofErr w:type="spellStart"/>
      <w:r w:rsidRPr="004036ED">
        <w:rPr>
          <w:rFonts w:ascii="Times New Roman" w:eastAsia="Calibri" w:hAnsi="Times New Roman" w:cs="Times New Roman"/>
          <w:sz w:val="24"/>
          <w:szCs w:val="24"/>
        </w:rPr>
        <w:t>obinutuzumab</w:t>
      </w:r>
      <w:proofErr w:type="spellEnd"/>
      <w:r w:rsidRPr="004036ED">
        <w:rPr>
          <w:rFonts w:ascii="Times New Roman" w:eastAsia="Calibri" w:hAnsi="Times New Roman" w:cs="Times New Roman"/>
          <w:sz w:val="24"/>
          <w:szCs w:val="24"/>
        </w:rPr>
        <w:t xml:space="preserve"> este de 1000 mg de </w:t>
      </w:r>
      <w:proofErr w:type="spellStart"/>
      <w:r w:rsidRPr="004036ED">
        <w:rPr>
          <w:rFonts w:ascii="Times New Roman" w:eastAsia="Calibri" w:hAnsi="Times New Roman" w:cs="Times New Roman"/>
          <w:sz w:val="24"/>
          <w:szCs w:val="24"/>
        </w:rPr>
        <w:t>obinutuzumab</w:t>
      </w:r>
      <w:proofErr w:type="spellEnd"/>
      <w:r w:rsidRPr="004036ED">
        <w:rPr>
          <w:rFonts w:ascii="Times New Roman" w:eastAsia="Calibri" w:hAnsi="Times New Roman" w:cs="Times New Roman"/>
          <w:sz w:val="24"/>
          <w:szCs w:val="24"/>
        </w:rPr>
        <w:t xml:space="preserve"> în Zilele 1, 8 și 15 din primul ciclu, urmat de tratament în prima zi a următoarelor 5 cicluri (în total 6 cicluri, fiecare având 28 de zile). Prima doză de </w:t>
      </w:r>
      <w:proofErr w:type="spellStart"/>
      <w:r w:rsidRPr="004036ED">
        <w:rPr>
          <w:rFonts w:ascii="Times New Roman" w:eastAsia="Calibri" w:hAnsi="Times New Roman" w:cs="Times New Roman"/>
          <w:sz w:val="24"/>
          <w:szCs w:val="24"/>
        </w:rPr>
        <w:t>obinutuzumab</w:t>
      </w:r>
      <w:proofErr w:type="spellEnd"/>
      <w:r w:rsidRPr="004036ED">
        <w:rPr>
          <w:rFonts w:ascii="Times New Roman" w:eastAsia="Calibri" w:hAnsi="Times New Roman" w:cs="Times New Roman"/>
          <w:sz w:val="24"/>
          <w:szCs w:val="24"/>
        </w:rPr>
        <w:t xml:space="preserve"> a fost împărțită între ziua 1 (100 mg) și ziua 2 (900 mg)</w:t>
      </w:r>
    </w:p>
    <w:p w14:paraId="1B242D4E" w14:textId="77777777" w:rsidR="004036ED" w:rsidRPr="004036ED" w:rsidRDefault="004036ED" w:rsidP="004036ED">
      <w:pPr>
        <w:numPr>
          <w:ilvl w:val="0"/>
          <w:numId w:val="803"/>
        </w:numPr>
        <w:pBdr>
          <w:top w:val="nil"/>
          <w:left w:val="nil"/>
          <w:bottom w:val="nil"/>
          <w:right w:val="nil"/>
          <w:between w:val="nil"/>
          <w:bar w:val="nil"/>
        </w:pBdr>
        <w:spacing w:after="0" w:line="240" w:lineRule="auto"/>
        <w:ind w:left="284" w:hanging="284"/>
        <w:contextualSpacing/>
        <w:jc w:val="both"/>
        <w:rPr>
          <w:rFonts w:ascii="Times New Roman" w:eastAsia="Calibri" w:hAnsi="Times New Roman" w:cs="Times New Roman"/>
          <w:b/>
          <w:bCs/>
          <w:sz w:val="24"/>
          <w:szCs w:val="24"/>
          <w:u w:color="000000"/>
          <w:bdr w:val="nil"/>
          <w:lang w:eastAsia="ro-RO"/>
        </w:rPr>
      </w:pPr>
      <w:r w:rsidRPr="004036ED">
        <w:rPr>
          <w:rFonts w:ascii="Times New Roman" w:eastAsia="Calibri" w:hAnsi="Times New Roman" w:cs="Times New Roman"/>
          <w:b/>
          <w:bCs/>
          <w:sz w:val="24"/>
          <w:szCs w:val="24"/>
          <w:u w:color="000000"/>
          <w:bdr w:val="nil"/>
          <w:lang w:eastAsia="ro-RO"/>
        </w:rPr>
        <w:t xml:space="preserve">Pentru tratamentul asociat cu </w:t>
      </w:r>
      <w:proofErr w:type="spellStart"/>
      <w:r w:rsidRPr="004036ED">
        <w:rPr>
          <w:rFonts w:ascii="Times New Roman" w:eastAsia="Calibri" w:hAnsi="Times New Roman" w:cs="Times New Roman"/>
          <w:b/>
          <w:bCs/>
          <w:sz w:val="24"/>
          <w:szCs w:val="24"/>
          <w:u w:color="000000"/>
          <w:bdr w:val="nil"/>
          <w:lang w:eastAsia="ro-RO"/>
        </w:rPr>
        <w:t>venetoclax</w:t>
      </w:r>
      <w:proofErr w:type="spellEnd"/>
    </w:p>
    <w:p w14:paraId="55EADCE1" w14:textId="77777777" w:rsidR="004036ED" w:rsidRPr="004036ED" w:rsidRDefault="004036ED" w:rsidP="00654E73">
      <w:pPr>
        <w:numPr>
          <w:ilvl w:val="0"/>
          <w:numId w:val="813"/>
        </w:numPr>
        <w:pBdr>
          <w:top w:val="nil"/>
          <w:left w:val="nil"/>
          <w:bottom w:val="nil"/>
          <w:right w:val="nil"/>
          <w:between w:val="nil"/>
          <w:bar w:val="nil"/>
        </w:pBdr>
        <w:spacing w:after="0" w:line="240" w:lineRule="auto"/>
        <w:ind w:left="630" w:hanging="270"/>
        <w:contextualSpacing/>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În tratamentul LLC, în asociere cu </w:t>
      </w:r>
      <w:proofErr w:type="spellStart"/>
      <w:r w:rsidRPr="004036ED">
        <w:rPr>
          <w:rFonts w:ascii="Times New Roman" w:eastAsia="Calibri" w:hAnsi="Times New Roman" w:cs="Times New Roman"/>
          <w:sz w:val="24"/>
          <w:szCs w:val="24"/>
          <w:u w:color="000000"/>
          <w:bdr w:val="nil"/>
          <w:lang w:eastAsia="ro-RO"/>
        </w:rPr>
        <w:t>venetoclax</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trebuie administrat în </w:t>
      </w:r>
      <w:proofErr w:type="spellStart"/>
      <w:r w:rsidRPr="004036ED">
        <w:rPr>
          <w:rFonts w:ascii="Times New Roman" w:eastAsia="Calibri" w:hAnsi="Times New Roman" w:cs="Times New Roman"/>
          <w:sz w:val="24"/>
          <w:szCs w:val="24"/>
          <w:u w:color="000000"/>
          <w:bdr w:val="nil"/>
          <w:lang w:eastAsia="ro-RO"/>
        </w:rPr>
        <w:t>monoterapie</w:t>
      </w:r>
      <w:proofErr w:type="spellEnd"/>
      <w:r w:rsidRPr="004036ED">
        <w:rPr>
          <w:rFonts w:ascii="Times New Roman" w:eastAsia="Calibri" w:hAnsi="Times New Roman" w:cs="Times New Roman"/>
          <w:sz w:val="24"/>
          <w:szCs w:val="24"/>
          <w:u w:color="000000"/>
          <w:bdr w:val="nil"/>
          <w:lang w:eastAsia="ro-RO"/>
        </w:rPr>
        <w:t xml:space="preserve"> timp de 3 cicluri (1 ciclu cuprinde 28 zile), urmat de 12 cicluri de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plus </w:t>
      </w:r>
      <w:proofErr w:type="spellStart"/>
      <w:r w:rsidRPr="004036ED">
        <w:rPr>
          <w:rFonts w:ascii="Times New Roman" w:eastAsia="Calibri" w:hAnsi="Times New Roman" w:cs="Times New Roman"/>
          <w:sz w:val="24"/>
          <w:szCs w:val="24"/>
          <w:u w:color="000000"/>
          <w:bdr w:val="nil"/>
          <w:lang w:eastAsia="ro-RO"/>
        </w:rPr>
        <w:t>venetoclax</w:t>
      </w:r>
      <w:proofErr w:type="spellEnd"/>
      <w:r w:rsidRPr="004036ED">
        <w:rPr>
          <w:rFonts w:ascii="Times New Roman" w:eastAsia="Calibri" w:hAnsi="Times New Roman" w:cs="Times New Roman"/>
          <w:sz w:val="24"/>
          <w:szCs w:val="24"/>
          <w:u w:color="000000"/>
          <w:bdr w:val="nil"/>
          <w:lang w:eastAsia="ro-RO"/>
        </w:rPr>
        <w:t>.</w:t>
      </w:r>
    </w:p>
    <w:p w14:paraId="2E2891E2" w14:textId="77777777" w:rsidR="004036ED" w:rsidRPr="004036ED" w:rsidRDefault="004036ED" w:rsidP="00654E73">
      <w:pPr>
        <w:numPr>
          <w:ilvl w:val="0"/>
          <w:numId w:val="813"/>
        </w:numPr>
        <w:pBdr>
          <w:top w:val="nil"/>
          <w:left w:val="nil"/>
          <w:bottom w:val="nil"/>
          <w:right w:val="nil"/>
          <w:between w:val="nil"/>
          <w:bar w:val="nil"/>
        </w:pBdr>
        <w:spacing w:after="0" w:line="240" w:lineRule="auto"/>
        <w:ind w:left="630" w:hanging="270"/>
        <w:contextualSpacing/>
        <w:jc w:val="both"/>
        <w:rPr>
          <w:rFonts w:ascii="Times New Roman" w:eastAsia="Calibri" w:hAnsi="Times New Roman" w:cs="Times New Roman"/>
          <w:sz w:val="24"/>
          <w:szCs w:val="24"/>
          <w:u w:color="000000"/>
          <w:bdr w:val="nil"/>
          <w:lang w:eastAsia="ro-RO"/>
        </w:rPr>
      </w:pPr>
      <w:proofErr w:type="spellStart"/>
      <w:r w:rsidRPr="004036ED">
        <w:rPr>
          <w:rFonts w:ascii="Times New Roman" w:eastAsia="Calibri" w:hAnsi="Times New Roman" w:cs="Times New Roman"/>
          <w:sz w:val="24"/>
          <w:szCs w:val="24"/>
          <w:u w:color="000000"/>
          <w:bdr w:val="nil"/>
          <w:lang w:eastAsia="ro-RO"/>
        </w:rPr>
        <w:t>Venetoclax</w:t>
      </w:r>
      <w:proofErr w:type="spellEnd"/>
      <w:r w:rsidRPr="004036ED">
        <w:rPr>
          <w:rFonts w:ascii="Times New Roman" w:eastAsia="Calibri" w:hAnsi="Times New Roman" w:cs="Times New Roman"/>
          <w:sz w:val="24"/>
          <w:szCs w:val="24"/>
          <w:u w:color="000000"/>
          <w:bdr w:val="nil"/>
          <w:lang w:eastAsia="ro-RO"/>
        </w:rPr>
        <w:t xml:space="preserve"> se administrează zilnic, începând cu doza de 20 mg timp de 1 săptămână, și continuând cu câte 1 săptămână cu doza de 50 mg, 100 mg și, respectiv, 200 mg, iar ulterior cu doza recomandată de 400 mg zilnic</w:t>
      </w:r>
    </w:p>
    <w:p w14:paraId="65716563" w14:textId="77777777" w:rsidR="004036ED" w:rsidRPr="004036ED" w:rsidRDefault="004036ED" w:rsidP="00654E73">
      <w:pPr>
        <w:pBdr>
          <w:top w:val="nil"/>
          <w:left w:val="nil"/>
          <w:bottom w:val="nil"/>
          <w:right w:val="nil"/>
          <w:between w:val="nil"/>
          <w:bar w:val="nil"/>
        </w:pBdr>
        <w:tabs>
          <w:tab w:val="left" w:pos="720"/>
        </w:tabs>
        <w:spacing w:after="0" w:line="240" w:lineRule="auto"/>
        <w:contextualSpacing/>
        <w:jc w:val="both"/>
        <w:rPr>
          <w:rFonts w:ascii="Times New Roman" w:eastAsia="Calibri" w:hAnsi="Times New Roman" w:cs="Times New Roman"/>
          <w:sz w:val="24"/>
          <w:szCs w:val="24"/>
          <w:u w:color="000000"/>
          <w:bdr w:val="nil"/>
          <w:lang w:eastAsia="ro-RO"/>
        </w:rPr>
      </w:pPr>
    </w:p>
    <w:p w14:paraId="4A4B8272" w14:textId="77777777" w:rsidR="004036ED" w:rsidRPr="004036ED" w:rsidRDefault="004036ED" w:rsidP="00654E73">
      <w:pPr>
        <w:pBdr>
          <w:top w:val="nil"/>
          <w:left w:val="nil"/>
          <w:bottom w:val="nil"/>
          <w:right w:val="nil"/>
          <w:between w:val="nil"/>
          <w:bar w:val="nil"/>
        </w:pBdr>
        <w:tabs>
          <w:tab w:val="left" w:pos="720"/>
        </w:tabs>
        <w:spacing w:after="0" w:line="240" w:lineRule="auto"/>
        <w:contextualSpacing/>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În cazul în care un pacient omite o doză de </w:t>
      </w:r>
      <w:proofErr w:type="spellStart"/>
      <w:r w:rsidRPr="004036ED">
        <w:rPr>
          <w:rFonts w:ascii="Times New Roman" w:eastAsia="Calibri" w:hAnsi="Times New Roman" w:cs="Times New Roman"/>
          <w:sz w:val="24"/>
          <w:szCs w:val="24"/>
          <w:u w:color="000000"/>
          <w:bdr w:val="nil"/>
          <w:lang w:eastAsia="ro-RO"/>
        </w:rPr>
        <w:t>venetoclax</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şi</w:t>
      </w:r>
      <w:proofErr w:type="spellEnd"/>
      <w:r w:rsidRPr="004036ED">
        <w:rPr>
          <w:rFonts w:ascii="Times New Roman" w:eastAsia="Calibri" w:hAnsi="Times New Roman" w:cs="Times New Roman"/>
          <w:sz w:val="24"/>
          <w:szCs w:val="24"/>
          <w:u w:color="000000"/>
          <w:bdr w:val="nil"/>
          <w:lang w:eastAsia="ro-RO"/>
        </w:rPr>
        <w:t xml:space="preserve"> au trecut mai </w:t>
      </w:r>
      <w:proofErr w:type="spellStart"/>
      <w:r w:rsidRPr="004036ED">
        <w:rPr>
          <w:rFonts w:ascii="Times New Roman" w:eastAsia="Calibri" w:hAnsi="Times New Roman" w:cs="Times New Roman"/>
          <w:sz w:val="24"/>
          <w:szCs w:val="24"/>
          <w:u w:color="000000"/>
          <w:bdr w:val="nil"/>
          <w:lang w:eastAsia="ro-RO"/>
        </w:rPr>
        <w:t>puţin</w:t>
      </w:r>
      <w:proofErr w:type="spellEnd"/>
      <w:r w:rsidRPr="004036ED">
        <w:rPr>
          <w:rFonts w:ascii="Times New Roman" w:eastAsia="Calibri" w:hAnsi="Times New Roman" w:cs="Times New Roman"/>
          <w:sz w:val="24"/>
          <w:szCs w:val="24"/>
          <w:u w:color="000000"/>
          <w:bdr w:val="nil"/>
          <w:lang w:eastAsia="ro-RO"/>
        </w:rPr>
        <w:t xml:space="preserve"> de 8 ore de la momentul în care aceasta trebuia administrată de obicei, pacientul trebuie să ia doza omisă cât mai curând posibil, în aceeași zi. În cazul în care pacientul a omis o doză și au trecut mai mult de 8 ore, pacientul nu trebuie să ia doza omisă </w:t>
      </w:r>
      <w:proofErr w:type="spellStart"/>
      <w:r w:rsidRPr="004036ED">
        <w:rPr>
          <w:rFonts w:ascii="Times New Roman" w:eastAsia="Calibri" w:hAnsi="Times New Roman" w:cs="Times New Roman"/>
          <w:sz w:val="24"/>
          <w:szCs w:val="24"/>
          <w:u w:color="000000"/>
          <w:bdr w:val="nil"/>
          <w:lang w:eastAsia="ro-RO"/>
        </w:rPr>
        <w:t>şi</w:t>
      </w:r>
      <w:proofErr w:type="spellEnd"/>
      <w:r w:rsidRPr="004036ED">
        <w:rPr>
          <w:rFonts w:ascii="Times New Roman" w:eastAsia="Calibri" w:hAnsi="Times New Roman" w:cs="Times New Roman"/>
          <w:sz w:val="24"/>
          <w:szCs w:val="24"/>
          <w:u w:color="000000"/>
          <w:bdr w:val="nil"/>
          <w:lang w:eastAsia="ro-RO"/>
        </w:rPr>
        <w:t xml:space="preserve"> trebuie să reia administrarea dozelor conform schemei în ziua următoare. Dacă pacientul prezintă vărsături după ce a luat doza, nu trebuie să ia o altă doză în ziua respectivă. Următoarea doză prescrisă trebuie luată conform programului în ziua următoare.</w:t>
      </w:r>
    </w:p>
    <w:p w14:paraId="4DD83671" w14:textId="77777777" w:rsidR="004036ED" w:rsidRPr="004036ED" w:rsidRDefault="004036ED" w:rsidP="004036ED">
      <w:pPr>
        <w:spacing w:after="0" w:line="240" w:lineRule="auto"/>
        <w:jc w:val="both"/>
        <w:rPr>
          <w:rFonts w:ascii="Times New Roman" w:eastAsia="Calibri" w:hAnsi="Times New Roman" w:cs="Times New Roman"/>
          <w:sz w:val="24"/>
          <w:szCs w:val="24"/>
        </w:rPr>
      </w:pPr>
    </w:p>
    <w:p w14:paraId="7AAD5D85"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În cazul utilizării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asociere cu terapii anti-CD20, se recomandă ca acesta să fie administrat înainte de </w:t>
      </w:r>
      <w:proofErr w:type="spellStart"/>
      <w:r w:rsidRPr="004036ED">
        <w:rPr>
          <w:rFonts w:ascii="Times New Roman" w:eastAsia="Calibri" w:hAnsi="Times New Roman" w:cs="Times New Roman"/>
          <w:sz w:val="24"/>
          <w:szCs w:val="24"/>
        </w:rPr>
        <w:t>rituximab</w:t>
      </w:r>
      <w:proofErr w:type="spellEnd"/>
      <w:r w:rsidRPr="004036ED">
        <w:rPr>
          <w:rFonts w:ascii="Times New Roman" w:eastAsia="Calibri" w:hAnsi="Times New Roman" w:cs="Times New Roman"/>
          <w:sz w:val="24"/>
          <w:szCs w:val="24"/>
        </w:rPr>
        <w:t xml:space="preserve"> sau </w:t>
      </w:r>
      <w:proofErr w:type="spellStart"/>
      <w:r w:rsidRPr="004036ED">
        <w:rPr>
          <w:rFonts w:ascii="Times New Roman" w:eastAsia="Calibri" w:hAnsi="Times New Roman" w:cs="Times New Roman"/>
          <w:sz w:val="24"/>
          <w:szCs w:val="24"/>
        </w:rPr>
        <w:t>obinutuzumab</w:t>
      </w:r>
      <w:proofErr w:type="spellEnd"/>
      <w:r w:rsidRPr="004036ED">
        <w:rPr>
          <w:rFonts w:ascii="Times New Roman" w:eastAsia="Calibri" w:hAnsi="Times New Roman" w:cs="Times New Roman"/>
          <w:sz w:val="24"/>
          <w:szCs w:val="24"/>
        </w:rPr>
        <w:t xml:space="preserve"> dacă administrarea are loc în aceeași zi</w:t>
      </w:r>
    </w:p>
    <w:p w14:paraId="67E9BAAA"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 xml:space="preserve">Mod de administrare </w:t>
      </w:r>
    </w:p>
    <w:p w14:paraId="0CAAF5A3" w14:textId="77777777" w:rsidR="004036ED" w:rsidRPr="004036ED" w:rsidRDefault="004036ED" w:rsidP="004036ED">
      <w:pPr>
        <w:spacing w:line="240" w:lineRule="auto"/>
        <w:jc w:val="both"/>
        <w:rPr>
          <w:rFonts w:ascii="Times New Roman" w:eastAsia="Calibri" w:hAnsi="Times New Roman" w:cs="Times New Roman"/>
          <w:b/>
          <w:bCs/>
          <w:sz w:val="24"/>
          <w:szCs w:val="24"/>
        </w:rPr>
      </w:pP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trebuie administrat oral o dată pe zi cu un pahar cu apa la aproximativ </w:t>
      </w:r>
      <w:proofErr w:type="spellStart"/>
      <w:r w:rsidRPr="004036ED">
        <w:rPr>
          <w:rFonts w:ascii="Times New Roman" w:eastAsia="Calibri" w:hAnsi="Times New Roman" w:cs="Times New Roman"/>
          <w:sz w:val="24"/>
          <w:szCs w:val="24"/>
        </w:rPr>
        <w:t>aceeasi</w:t>
      </w:r>
      <w:proofErr w:type="spellEnd"/>
      <w:r w:rsidRPr="004036ED">
        <w:rPr>
          <w:rFonts w:ascii="Times New Roman" w:eastAsia="Calibri" w:hAnsi="Times New Roman" w:cs="Times New Roman"/>
          <w:sz w:val="24"/>
          <w:szCs w:val="24"/>
        </w:rPr>
        <w:t xml:space="preserve"> ora in fiecare zi. Capsulele se </w:t>
      </w:r>
      <w:proofErr w:type="spellStart"/>
      <w:r w:rsidRPr="004036ED">
        <w:rPr>
          <w:rFonts w:ascii="Times New Roman" w:eastAsia="Calibri" w:hAnsi="Times New Roman" w:cs="Times New Roman"/>
          <w:sz w:val="24"/>
          <w:szCs w:val="24"/>
        </w:rPr>
        <w:t>inghit</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intregi</w:t>
      </w:r>
      <w:proofErr w:type="spellEnd"/>
      <w:r w:rsidRPr="004036ED">
        <w:rPr>
          <w:rFonts w:ascii="Times New Roman" w:eastAsia="Calibri" w:hAnsi="Times New Roman" w:cs="Times New Roman"/>
          <w:sz w:val="24"/>
          <w:szCs w:val="24"/>
        </w:rPr>
        <w:t xml:space="preserve">, nu se deschid, nu se sparg, nu se mesteca. Comprimatele trebuie înghițite întregi cu apă și nu trebuie sparte sau mestecate. </w:t>
      </w:r>
      <w:r w:rsidRPr="004036ED">
        <w:rPr>
          <w:rFonts w:ascii="Times New Roman" w:eastAsia="Calibri" w:hAnsi="Times New Roman" w:cs="Times New Roman"/>
          <w:b/>
          <w:bCs/>
          <w:sz w:val="24"/>
          <w:szCs w:val="24"/>
        </w:rPr>
        <w:t xml:space="preserve">NU trebuie administrat cu suc de </w:t>
      </w:r>
      <w:proofErr w:type="spellStart"/>
      <w:r w:rsidRPr="004036ED">
        <w:rPr>
          <w:rFonts w:ascii="Times New Roman" w:eastAsia="Calibri" w:hAnsi="Times New Roman" w:cs="Times New Roman"/>
          <w:b/>
          <w:bCs/>
          <w:sz w:val="24"/>
          <w:szCs w:val="24"/>
        </w:rPr>
        <w:t>grapefruit</w:t>
      </w:r>
      <w:proofErr w:type="spellEnd"/>
      <w:r w:rsidRPr="004036ED">
        <w:rPr>
          <w:rFonts w:ascii="Times New Roman" w:eastAsia="Calibri" w:hAnsi="Times New Roman" w:cs="Times New Roman"/>
          <w:b/>
          <w:bCs/>
          <w:sz w:val="24"/>
          <w:szCs w:val="24"/>
        </w:rPr>
        <w:t xml:space="preserve"> sau portocale de Sevilla. </w:t>
      </w:r>
    </w:p>
    <w:p w14:paraId="159E1495"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roofErr w:type="spellStart"/>
      <w:r w:rsidRPr="004036ED">
        <w:rPr>
          <w:rFonts w:ascii="Times New Roman" w:eastAsia="Calibri" w:hAnsi="Times New Roman" w:cs="Times New Roman"/>
          <w:b/>
          <w:bCs/>
          <w:sz w:val="24"/>
          <w:szCs w:val="24"/>
        </w:rPr>
        <w:t>Contraindicaţii</w:t>
      </w:r>
      <w:proofErr w:type="spellEnd"/>
    </w:p>
    <w:p w14:paraId="6C884B9A" w14:textId="77777777" w:rsidR="004036ED" w:rsidRPr="004036ED" w:rsidRDefault="004036ED" w:rsidP="004036ED">
      <w:pPr>
        <w:numPr>
          <w:ilvl w:val="0"/>
          <w:numId w:val="803"/>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Hipersensibilitate la </w:t>
      </w:r>
      <w:proofErr w:type="spellStart"/>
      <w:r w:rsidRPr="004036ED">
        <w:rPr>
          <w:rFonts w:ascii="Times New Roman" w:eastAsia="Calibri" w:hAnsi="Times New Roman" w:cs="Times New Roman"/>
          <w:sz w:val="24"/>
          <w:szCs w:val="24"/>
        </w:rPr>
        <w:t>substanţa</w:t>
      </w:r>
      <w:proofErr w:type="spellEnd"/>
      <w:r w:rsidRPr="004036ED">
        <w:rPr>
          <w:rFonts w:ascii="Times New Roman" w:eastAsia="Calibri" w:hAnsi="Times New Roman" w:cs="Times New Roman"/>
          <w:sz w:val="24"/>
          <w:szCs w:val="24"/>
        </w:rPr>
        <w:t xml:space="preserve"> activă sau la oricare dintre </w:t>
      </w:r>
      <w:proofErr w:type="spellStart"/>
      <w:r w:rsidRPr="004036ED">
        <w:rPr>
          <w:rFonts w:ascii="Times New Roman" w:eastAsia="Calibri" w:hAnsi="Times New Roman" w:cs="Times New Roman"/>
          <w:sz w:val="24"/>
          <w:szCs w:val="24"/>
        </w:rPr>
        <w:t>excipienţi</w:t>
      </w:r>
      <w:proofErr w:type="spellEnd"/>
      <w:r w:rsidRPr="004036ED">
        <w:rPr>
          <w:rFonts w:ascii="Times New Roman" w:eastAsia="Calibri" w:hAnsi="Times New Roman" w:cs="Times New Roman"/>
          <w:sz w:val="24"/>
          <w:szCs w:val="24"/>
        </w:rPr>
        <w:t>.</w:t>
      </w:r>
    </w:p>
    <w:p w14:paraId="43C94AFB" w14:textId="77777777" w:rsidR="004036ED" w:rsidRPr="004036ED" w:rsidRDefault="004036ED" w:rsidP="004036ED">
      <w:pPr>
        <w:numPr>
          <w:ilvl w:val="0"/>
          <w:numId w:val="803"/>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Sarcină</w:t>
      </w:r>
    </w:p>
    <w:p w14:paraId="1C4E58BA" w14:textId="77777777" w:rsidR="004036ED" w:rsidRPr="004036ED" w:rsidRDefault="004036ED" w:rsidP="004036ED">
      <w:pPr>
        <w:numPr>
          <w:ilvl w:val="0"/>
          <w:numId w:val="803"/>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trataţi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este contraindicată utilizarea preparatelor pe bază de plante ce </w:t>
      </w:r>
      <w:proofErr w:type="spellStart"/>
      <w:r w:rsidRPr="004036ED">
        <w:rPr>
          <w:rFonts w:ascii="Times New Roman" w:eastAsia="Calibri" w:hAnsi="Times New Roman" w:cs="Times New Roman"/>
          <w:sz w:val="24"/>
          <w:szCs w:val="24"/>
        </w:rPr>
        <w:t>conţin</w:t>
      </w:r>
      <w:proofErr w:type="spellEnd"/>
      <w:r w:rsidRPr="004036ED">
        <w:rPr>
          <w:rFonts w:ascii="Times New Roman" w:eastAsia="Calibri" w:hAnsi="Times New Roman" w:cs="Times New Roman"/>
          <w:sz w:val="24"/>
          <w:szCs w:val="24"/>
        </w:rPr>
        <w:t xml:space="preserve"> sunătoare</w:t>
      </w:r>
    </w:p>
    <w:p w14:paraId="04AE8D5F" w14:textId="77777777" w:rsidR="004036ED" w:rsidRPr="004036ED" w:rsidRDefault="004036ED" w:rsidP="004036ED">
      <w:pPr>
        <w:numPr>
          <w:ilvl w:val="0"/>
          <w:numId w:val="803"/>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pacienții cu LLC, este contraindicată utilizarea concomitentă a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xml:space="preserve"> cu inhibitori puternici ai CYP3A în perioada de inițiere a tratamentului și în timpul perioadei de titrare a dozei</w:t>
      </w:r>
    </w:p>
    <w:p w14:paraId="5B59091E"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
    <w:p w14:paraId="01BFBBF0"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Ajustarea dozelor</w:t>
      </w:r>
    </w:p>
    <w:p w14:paraId="33999937" w14:textId="77777777" w:rsidR="004036ED" w:rsidRPr="004036ED" w:rsidRDefault="004036ED" w:rsidP="004036ED">
      <w:pPr>
        <w:numPr>
          <w:ilvl w:val="0"/>
          <w:numId w:val="804"/>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Terapia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trebuie întreruptă în cazul apariției insuficienței cardiace nou instalate sau agravate de grad 2, aritmiilor cardiace de grad 3, în caz </w:t>
      </w:r>
      <w:proofErr w:type="spellStart"/>
      <w:r w:rsidRPr="004036ED">
        <w:rPr>
          <w:rFonts w:ascii="Times New Roman" w:eastAsia="Calibri" w:hAnsi="Times New Roman" w:cs="Times New Roman"/>
          <w:sz w:val="24"/>
          <w:szCs w:val="24"/>
        </w:rPr>
        <w:t>detoxicități</w:t>
      </w:r>
      <w:proofErr w:type="spellEnd"/>
      <w:r w:rsidRPr="004036ED">
        <w:rPr>
          <w:rFonts w:ascii="Times New Roman" w:eastAsia="Calibri" w:hAnsi="Times New Roman" w:cs="Times New Roman"/>
          <w:sz w:val="24"/>
          <w:szCs w:val="24"/>
        </w:rPr>
        <w:t xml:space="preserve"> non-hematologice de grad ≥ 3, în caz de </w:t>
      </w:r>
      <w:proofErr w:type="spellStart"/>
      <w:r w:rsidRPr="004036ED">
        <w:rPr>
          <w:rFonts w:ascii="Times New Roman" w:eastAsia="Calibri" w:hAnsi="Times New Roman" w:cs="Times New Roman"/>
          <w:sz w:val="24"/>
          <w:szCs w:val="24"/>
        </w:rPr>
        <w:t>neutropenie</w:t>
      </w:r>
      <w:proofErr w:type="spellEnd"/>
      <w:r w:rsidRPr="004036ED">
        <w:rPr>
          <w:rFonts w:ascii="Times New Roman" w:eastAsia="Calibri" w:hAnsi="Times New Roman" w:cs="Times New Roman"/>
          <w:sz w:val="24"/>
          <w:szCs w:val="24"/>
        </w:rPr>
        <w:t xml:space="preserve"> de grad ≥ 3 însoțită de infecție sau febră, sau </w:t>
      </w:r>
      <w:proofErr w:type="spellStart"/>
      <w:r w:rsidRPr="004036ED">
        <w:rPr>
          <w:rFonts w:ascii="Times New Roman" w:eastAsia="Calibri" w:hAnsi="Times New Roman" w:cs="Times New Roman"/>
          <w:sz w:val="24"/>
          <w:szCs w:val="24"/>
        </w:rPr>
        <w:t>hemotoxicitate</w:t>
      </w:r>
      <w:proofErr w:type="spellEnd"/>
      <w:r w:rsidRPr="004036ED">
        <w:rPr>
          <w:rFonts w:ascii="Times New Roman" w:eastAsia="Calibri" w:hAnsi="Times New Roman" w:cs="Times New Roman"/>
          <w:sz w:val="24"/>
          <w:szCs w:val="24"/>
        </w:rPr>
        <w:t xml:space="preserve"> de grad 4. După ce simptomele induse de toxicitate s-au remis până la gradul 1 sau valoarea inițială (de recuperare), se reia terapia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la doza recomandată conform tabelelor de mai jos.</w:t>
      </w:r>
    </w:p>
    <w:p w14:paraId="2697A136" w14:textId="77777777" w:rsidR="004036ED" w:rsidRPr="004036ED" w:rsidRDefault="004036ED" w:rsidP="004036ED">
      <w:pPr>
        <w:spacing w:line="240" w:lineRule="auto"/>
        <w:ind w:left="360"/>
        <w:contextualSpacing/>
        <w:jc w:val="both"/>
        <w:rPr>
          <w:rFonts w:ascii="Times New Roman" w:eastAsia="Calibri" w:hAnsi="Times New Roman" w:cs="Times New Roman"/>
          <w:sz w:val="24"/>
          <w:szCs w:val="24"/>
        </w:rPr>
      </w:pPr>
    </w:p>
    <w:p w14:paraId="6700A300" w14:textId="4AA1CE87" w:rsidR="004036ED" w:rsidRPr="004036ED" w:rsidRDefault="004036ED" w:rsidP="00654E73">
      <w:p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Modificările de doză recomandate pentru evenimente adverse de insuficiență cardiacă sau aritmii cardiace sunt descrise mai jos: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170"/>
        <w:gridCol w:w="3060"/>
        <w:gridCol w:w="2965"/>
      </w:tblGrid>
      <w:tr w:rsidR="004036ED" w:rsidRPr="004036ED" w14:paraId="051AE4F9" w14:textId="77777777" w:rsidTr="00BF4FFC">
        <w:trPr>
          <w:jc w:val="center"/>
        </w:trPr>
        <w:tc>
          <w:tcPr>
            <w:tcW w:w="2520" w:type="dxa"/>
            <w:vAlign w:val="center"/>
          </w:tcPr>
          <w:p w14:paraId="1E7A18B5"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Evenimente adverse</w:t>
            </w:r>
          </w:p>
        </w:tc>
        <w:tc>
          <w:tcPr>
            <w:tcW w:w="1170" w:type="dxa"/>
            <w:vAlign w:val="center"/>
          </w:tcPr>
          <w:p w14:paraId="4D12AC33"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Apariția toxicității</w:t>
            </w:r>
          </w:p>
        </w:tc>
        <w:tc>
          <w:tcPr>
            <w:tcW w:w="3060" w:type="dxa"/>
            <w:vAlign w:val="center"/>
          </w:tcPr>
          <w:p w14:paraId="6064EF33"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Modificarea dozei în LCM după recuperare</w:t>
            </w:r>
          </w:p>
        </w:tc>
        <w:tc>
          <w:tcPr>
            <w:tcW w:w="2965" w:type="dxa"/>
            <w:vAlign w:val="center"/>
          </w:tcPr>
          <w:p w14:paraId="1B396D18"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Modificarea dozei în LLC/MW după recuperare</w:t>
            </w:r>
          </w:p>
        </w:tc>
      </w:tr>
      <w:tr w:rsidR="004036ED" w:rsidRPr="004036ED" w14:paraId="54E8E75B" w14:textId="77777777" w:rsidTr="00BF4FFC">
        <w:trPr>
          <w:trHeight w:val="155"/>
          <w:jc w:val="center"/>
        </w:trPr>
        <w:tc>
          <w:tcPr>
            <w:tcW w:w="2520" w:type="dxa"/>
            <w:vMerge w:val="restart"/>
            <w:vAlign w:val="center"/>
          </w:tcPr>
          <w:p w14:paraId="7E10E1AE" w14:textId="77777777" w:rsidR="003854D1" w:rsidRDefault="004036ED" w:rsidP="004036ED">
            <w:pPr>
              <w:jc w:val="both"/>
              <w:rPr>
                <w:rFonts w:ascii="Times New Roman" w:eastAsia="Aptos" w:hAnsi="Times New Roman" w:cs="Times New Roman"/>
                <w:sz w:val="20"/>
                <w:szCs w:val="20"/>
              </w:rPr>
            </w:pPr>
            <w:r w:rsidRPr="004036ED">
              <w:rPr>
                <w:rFonts w:ascii="Times New Roman" w:eastAsia="Aptos" w:hAnsi="Times New Roman" w:cs="Times New Roman"/>
                <w:kern w:val="2"/>
                <w:sz w:val="20"/>
                <w:szCs w:val="20"/>
                <w14:ligatures w14:val="standardContextual"/>
              </w:rPr>
              <w:t xml:space="preserve">Insuficiență cardiacă de </w:t>
            </w:r>
          </w:p>
          <w:p w14:paraId="73CEE139" w14:textId="74DDDA69"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grad 2</w:t>
            </w:r>
          </w:p>
        </w:tc>
        <w:tc>
          <w:tcPr>
            <w:tcW w:w="1170" w:type="dxa"/>
            <w:vAlign w:val="center"/>
          </w:tcPr>
          <w:p w14:paraId="62A32D75"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Prima</w:t>
            </w:r>
          </w:p>
        </w:tc>
        <w:tc>
          <w:tcPr>
            <w:tcW w:w="3060" w:type="dxa"/>
            <w:vAlign w:val="center"/>
          </w:tcPr>
          <w:p w14:paraId="2913D51F"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420 mg, zilnic</w:t>
            </w:r>
          </w:p>
        </w:tc>
        <w:tc>
          <w:tcPr>
            <w:tcW w:w="2965" w:type="dxa"/>
            <w:vAlign w:val="center"/>
          </w:tcPr>
          <w:p w14:paraId="78E3C426"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280 mg, zilnic</w:t>
            </w:r>
          </w:p>
        </w:tc>
      </w:tr>
      <w:tr w:rsidR="004036ED" w:rsidRPr="004036ED" w14:paraId="770FE88A" w14:textId="77777777" w:rsidTr="00BF4FFC">
        <w:trPr>
          <w:trHeight w:val="155"/>
          <w:jc w:val="center"/>
        </w:trPr>
        <w:tc>
          <w:tcPr>
            <w:tcW w:w="2520" w:type="dxa"/>
            <w:vMerge/>
            <w:vAlign w:val="center"/>
          </w:tcPr>
          <w:p w14:paraId="06006A26"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170" w:type="dxa"/>
            <w:vAlign w:val="center"/>
          </w:tcPr>
          <w:p w14:paraId="58F4F058"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doua</w:t>
            </w:r>
          </w:p>
        </w:tc>
        <w:tc>
          <w:tcPr>
            <w:tcW w:w="3060" w:type="dxa"/>
            <w:vAlign w:val="center"/>
          </w:tcPr>
          <w:p w14:paraId="47B5572E"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280 mg, zilnic</w:t>
            </w:r>
          </w:p>
        </w:tc>
        <w:tc>
          <w:tcPr>
            <w:tcW w:w="2965" w:type="dxa"/>
            <w:vAlign w:val="center"/>
          </w:tcPr>
          <w:p w14:paraId="12DE592E"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140 mg, zilnic</w:t>
            </w:r>
          </w:p>
        </w:tc>
      </w:tr>
      <w:tr w:rsidR="004036ED" w:rsidRPr="004036ED" w14:paraId="5FCF1A02" w14:textId="77777777" w:rsidTr="00BF4FFC">
        <w:trPr>
          <w:trHeight w:val="377"/>
          <w:jc w:val="center"/>
        </w:trPr>
        <w:tc>
          <w:tcPr>
            <w:tcW w:w="2520" w:type="dxa"/>
            <w:vMerge/>
            <w:vAlign w:val="center"/>
          </w:tcPr>
          <w:p w14:paraId="3858E421"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170" w:type="dxa"/>
            <w:vAlign w:val="center"/>
          </w:tcPr>
          <w:p w14:paraId="45349257"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treia</w:t>
            </w:r>
          </w:p>
        </w:tc>
        <w:tc>
          <w:tcPr>
            <w:tcW w:w="6025" w:type="dxa"/>
            <w:gridSpan w:val="2"/>
            <w:vAlign w:val="center"/>
          </w:tcPr>
          <w:p w14:paraId="0CDEF0F8"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întrerupe tratamentul cu IBRUTINIBUM</w:t>
            </w:r>
          </w:p>
        </w:tc>
      </w:tr>
      <w:tr w:rsidR="004036ED" w:rsidRPr="004036ED" w14:paraId="5B8E1FA3" w14:textId="77777777" w:rsidTr="00BF4FFC">
        <w:trPr>
          <w:trHeight w:val="113"/>
          <w:jc w:val="center"/>
        </w:trPr>
        <w:tc>
          <w:tcPr>
            <w:tcW w:w="2520" w:type="dxa"/>
            <w:vMerge w:val="restart"/>
            <w:vAlign w:val="center"/>
          </w:tcPr>
          <w:p w14:paraId="16083E0D" w14:textId="77777777" w:rsidR="003854D1" w:rsidRDefault="004036ED" w:rsidP="004036ED">
            <w:pPr>
              <w:jc w:val="both"/>
              <w:rPr>
                <w:rFonts w:ascii="Times New Roman" w:eastAsia="Aptos" w:hAnsi="Times New Roman" w:cs="Times New Roman"/>
                <w:sz w:val="20"/>
                <w:szCs w:val="20"/>
              </w:rPr>
            </w:pPr>
            <w:r w:rsidRPr="004036ED">
              <w:rPr>
                <w:rFonts w:ascii="Times New Roman" w:eastAsia="Aptos" w:hAnsi="Times New Roman" w:cs="Times New Roman"/>
                <w:kern w:val="2"/>
                <w:sz w:val="20"/>
                <w:szCs w:val="20"/>
                <w14:ligatures w14:val="standardContextual"/>
              </w:rPr>
              <w:t xml:space="preserve">Aritmii cardiace de </w:t>
            </w:r>
          </w:p>
          <w:p w14:paraId="2725963F" w14:textId="68AED402"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grad 3</w:t>
            </w:r>
          </w:p>
        </w:tc>
        <w:tc>
          <w:tcPr>
            <w:tcW w:w="1170" w:type="dxa"/>
            <w:vAlign w:val="center"/>
          </w:tcPr>
          <w:p w14:paraId="6801A85B"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Prima</w:t>
            </w:r>
          </w:p>
        </w:tc>
        <w:tc>
          <w:tcPr>
            <w:tcW w:w="3060" w:type="dxa"/>
            <w:vAlign w:val="center"/>
          </w:tcPr>
          <w:p w14:paraId="22A4911D"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420 mg, zilnic*</w:t>
            </w:r>
          </w:p>
        </w:tc>
        <w:tc>
          <w:tcPr>
            <w:tcW w:w="2965" w:type="dxa"/>
            <w:vAlign w:val="center"/>
          </w:tcPr>
          <w:p w14:paraId="1E5FC826"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280 mg, zilnic*</w:t>
            </w:r>
          </w:p>
        </w:tc>
      </w:tr>
      <w:tr w:rsidR="004036ED" w:rsidRPr="004036ED" w14:paraId="6B98FBB2" w14:textId="77777777" w:rsidTr="00BF4FFC">
        <w:trPr>
          <w:trHeight w:val="422"/>
          <w:jc w:val="center"/>
        </w:trPr>
        <w:tc>
          <w:tcPr>
            <w:tcW w:w="2520" w:type="dxa"/>
            <w:vMerge/>
            <w:vAlign w:val="center"/>
          </w:tcPr>
          <w:p w14:paraId="76609524"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170" w:type="dxa"/>
            <w:vAlign w:val="center"/>
          </w:tcPr>
          <w:p w14:paraId="7246799D"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doua</w:t>
            </w:r>
          </w:p>
        </w:tc>
        <w:tc>
          <w:tcPr>
            <w:tcW w:w="6025" w:type="dxa"/>
            <w:gridSpan w:val="2"/>
            <w:vAlign w:val="center"/>
          </w:tcPr>
          <w:p w14:paraId="14B47FD6"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întrerupe tratamentul cu IBRUTINIBUM</w:t>
            </w:r>
          </w:p>
        </w:tc>
      </w:tr>
      <w:tr w:rsidR="004036ED" w:rsidRPr="004036ED" w14:paraId="3DDC0C9D" w14:textId="77777777" w:rsidTr="005E1C80">
        <w:trPr>
          <w:trHeight w:val="1097"/>
          <w:jc w:val="center"/>
        </w:trPr>
        <w:tc>
          <w:tcPr>
            <w:tcW w:w="2520" w:type="dxa"/>
            <w:vAlign w:val="center"/>
          </w:tcPr>
          <w:p w14:paraId="405D914B" w14:textId="77777777" w:rsidR="003854D1" w:rsidRDefault="004036ED" w:rsidP="005E1C80">
            <w:pPr>
              <w:spacing w:after="0" w:line="240" w:lineRule="auto"/>
              <w:jc w:val="both"/>
              <w:rPr>
                <w:rFonts w:ascii="Times New Roman" w:eastAsia="Aptos" w:hAnsi="Times New Roman" w:cs="Times New Roman"/>
                <w:sz w:val="20"/>
                <w:szCs w:val="20"/>
              </w:rPr>
            </w:pPr>
            <w:r w:rsidRPr="004036ED">
              <w:rPr>
                <w:rFonts w:ascii="Times New Roman" w:eastAsia="Aptos" w:hAnsi="Times New Roman" w:cs="Times New Roman"/>
                <w:kern w:val="2"/>
                <w:sz w:val="20"/>
                <w:szCs w:val="20"/>
                <w14:ligatures w14:val="standardContextual"/>
              </w:rPr>
              <w:t xml:space="preserve">Insuficiență cardiacă de </w:t>
            </w:r>
          </w:p>
          <w:p w14:paraId="0D9FC491" w14:textId="33001902" w:rsidR="004036ED" w:rsidRPr="004036ED" w:rsidRDefault="004036ED" w:rsidP="005E1C80">
            <w:pPr>
              <w:spacing w:after="0" w:line="240" w:lineRule="auto"/>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xml:space="preserve">grad 3 sau 4 </w:t>
            </w:r>
          </w:p>
          <w:p w14:paraId="0D3EF163" w14:textId="77777777" w:rsidR="005E1C80" w:rsidRDefault="005E1C80" w:rsidP="004036ED">
            <w:pPr>
              <w:jc w:val="both"/>
              <w:rPr>
                <w:rFonts w:ascii="Times New Roman" w:eastAsia="Aptos" w:hAnsi="Times New Roman" w:cs="Times New Roman"/>
                <w:kern w:val="2"/>
                <w:sz w:val="20"/>
                <w:szCs w:val="20"/>
                <w14:ligatures w14:val="standardContextual"/>
              </w:rPr>
            </w:pPr>
          </w:p>
          <w:p w14:paraId="4544B928" w14:textId="0DC6588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Aritmii cardiace de grad 4</w:t>
            </w:r>
          </w:p>
        </w:tc>
        <w:tc>
          <w:tcPr>
            <w:tcW w:w="1170" w:type="dxa"/>
            <w:vAlign w:val="center"/>
          </w:tcPr>
          <w:p w14:paraId="787FFC22"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Prima</w:t>
            </w:r>
          </w:p>
        </w:tc>
        <w:tc>
          <w:tcPr>
            <w:tcW w:w="6025" w:type="dxa"/>
            <w:gridSpan w:val="2"/>
            <w:vAlign w:val="center"/>
          </w:tcPr>
          <w:p w14:paraId="60F8A4ED"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întrerupe tratamentul cu IBRUTINIBUM</w:t>
            </w:r>
          </w:p>
        </w:tc>
      </w:tr>
    </w:tbl>
    <w:p w14:paraId="3DDCA7D2" w14:textId="77777777" w:rsidR="004036ED" w:rsidRPr="004036ED" w:rsidRDefault="004036ED" w:rsidP="004036ED">
      <w:pPr>
        <w:spacing w:line="240" w:lineRule="auto"/>
        <w:contextualSpacing/>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Se evaluează raportul beneficiu-risc înainte de reluarea tratamentului</w:t>
      </w:r>
    </w:p>
    <w:p w14:paraId="1F6BFD7A" w14:textId="77777777" w:rsidR="004036ED" w:rsidRPr="004036ED" w:rsidRDefault="004036ED" w:rsidP="004036ED">
      <w:pPr>
        <w:spacing w:line="240" w:lineRule="auto"/>
        <w:contextualSpacing/>
        <w:jc w:val="both"/>
        <w:rPr>
          <w:rFonts w:ascii="Times New Roman" w:eastAsia="Calibri" w:hAnsi="Times New Roman" w:cs="Times New Roman"/>
          <w:sz w:val="24"/>
          <w:szCs w:val="24"/>
        </w:rPr>
      </w:pPr>
    </w:p>
    <w:p w14:paraId="36FC3AE3" w14:textId="3C7CFBF7" w:rsidR="004036ED" w:rsidRPr="004036ED" w:rsidRDefault="004036ED" w:rsidP="004613B4">
      <w:pPr>
        <w:spacing w:line="240" w:lineRule="auto"/>
        <w:ind w:firstLine="90"/>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lastRenderedPageBreak/>
        <w:t>Modificările de doză recomandate pentru evenimente adverse non-cardiace sunt descrise mai jos: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0"/>
        <w:gridCol w:w="2970"/>
        <w:gridCol w:w="2965"/>
      </w:tblGrid>
      <w:tr w:rsidR="004036ED" w:rsidRPr="004036ED" w14:paraId="3C681C9C" w14:textId="77777777" w:rsidTr="00BF4FFC">
        <w:trPr>
          <w:jc w:val="center"/>
        </w:trPr>
        <w:tc>
          <w:tcPr>
            <w:tcW w:w="2340" w:type="dxa"/>
          </w:tcPr>
          <w:p w14:paraId="056BDFAC"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Evenimente adverse</w:t>
            </w:r>
          </w:p>
        </w:tc>
        <w:tc>
          <w:tcPr>
            <w:tcW w:w="1260" w:type="dxa"/>
          </w:tcPr>
          <w:p w14:paraId="16708EB9"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Apariția toxicității</w:t>
            </w:r>
          </w:p>
        </w:tc>
        <w:tc>
          <w:tcPr>
            <w:tcW w:w="2970" w:type="dxa"/>
          </w:tcPr>
          <w:p w14:paraId="771FFC63"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Modificarea dozei în LCM după recuperare</w:t>
            </w:r>
          </w:p>
        </w:tc>
        <w:tc>
          <w:tcPr>
            <w:tcW w:w="2965" w:type="dxa"/>
          </w:tcPr>
          <w:p w14:paraId="2122501D"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Modificarea dozei în LLC/MW după recuperare</w:t>
            </w:r>
          </w:p>
        </w:tc>
      </w:tr>
      <w:tr w:rsidR="004036ED" w:rsidRPr="004036ED" w14:paraId="3FF13524" w14:textId="77777777" w:rsidTr="00BF4FFC">
        <w:trPr>
          <w:trHeight w:val="155"/>
          <w:jc w:val="center"/>
        </w:trPr>
        <w:tc>
          <w:tcPr>
            <w:tcW w:w="2340" w:type="dxa"/>
            <w:vMerge w:val="restart"/>
          </w:tcPr>
          <w:p w14:paraId="011E6FBB"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xml:space="preserve">Toxicități non-hematologice de grad 3 sau 4 </w:t>
            </w:r>
          </w:p>
          <w:p w14:paraId="07B1115C"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p w14:paraId="2EF3A149"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roofErr w:type="spellStart"/>
            <w:r w:rsidRPr="004036ED">
              <w:rPr>
                <w:rFonts w:ascii="Times New Roman" w:eastAsia="Aptos" w:hAnsi="Times New Roman" w:cs="Times New Roman"/>
                <w:kern w:val="2"/>
                <w:sz w:val="20"/>
                <w:szCs w:val="20"/>
                <w14:ligatures w14:val="standardContextual"/>
              </w:rPr>
              <w:t>Neutropenie</w:t>
            </w:r>
            <w:proofErr w:type="spellEnd"/>
            <w:r w:rsidRPr="004036ED">
              <w:rPr>
                <w:rFonts w:ascii="Times New Roman" w:eastAsia="Aptos" w:hAnsi="Times New Roman" w:cs="Times New Roman"/>
                <w:kern w:val="2"/>
                <w:sz w:val="20"/>
                <w:szCs w:val="20"/>
                <w14:ligatures w14:val="standardContextual"/>
              </w:rPr>
              <w:t xml:space="preserve"> </w:t>
            </w:r>
          </w:p>
          <w:p w14:paraId="537F289A"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xml:space="preserve">de grad 3 sau 4 cu infecție sau febră </w:t>
            </w:r>
          </w:p>
          <w:p w14:paraId="50456B2E"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p w14:paraId="122DB3F5"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Toxicități hematologice de grad 4</w:t>
            </w:r>
          </w:p>
        </w:tc>
        <w:tc>
          <w:tcPr>
            <w:tcW w:w="1260" w:type="dxa"/>
            <w:vAlign w:val="center"/>
          </w:tcPr>
          <w:p w14:paraId="7E5D7539"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Prima*</w:t>
            </w:r>
          </w:p>
        </w:tc>
        <w:tc>
          <w:tcPr>
            <w:tcW w:w="2970" w:type="dxa"/>
          </w:tcPr>
          <w:p w14:paraId="626706E3"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560 mg, zilnic</w:t>
            </w:r>
          </w:p>
        </w:tc>
        <w:tc>
          <w:tcPr>
            <w:tcW w:w="2965" w:type="dxa"/>
          </w:tcPr>
          <w:p w14:paraId="258023FC"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420 mg, zilnic</w:t>
            </w:r>
          </w:p>
        </w:tc>
      </w:tr>
      <w:tr w:rsidR="004036ED" w:rsidRPr="004036ED" w14:paraId="5979AC9E" w14:textId="77777777" w:rsidTr="00BF4FFC">
        <w:trPr>
          <w:trHeight w:val="512"/>
          <w:jc w:val="center"/>
        </w:trPr>
        <w:tc>
          <w:tcPr>
            <w:tcW w:w="2340" w:type="dxa"/>
            <w:vMerge/>
          </w:tcPr>
          <w:p w14:paraId="23908191"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260" w:type="dxa"/>
            <w:vAlign w:val="center"/>
          </w:tcPr>
          <w:p w14:paraId="79C76932"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doua</w:t>
            </w:r>
          </w:p>
        </w:tc>
        <w:tc>
          <w:tcPr>
            <w:tcW w:w="2970" w:type="dxa"/>
          </w:tcPr>
          <w:p w14:paraId="721B94FA"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420 mg, zilnic</w:t>
            </w:r>
          </w:p>
        </w:tc>
        <w:tc>
          <w:tcPr>
            <w:tcW w:w="2965" w:type="dxa"/>
          </w:tcPr>
          <w:p w14:paraId="272F37BA"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280 mg, zilnic</w:t>
            </w:r>
          </w:p>
        </w:tc>
      </w:tr>
      <w:tr w:rsidR="004036ED" w:rsidRPr="004036ED" w14:paraId="7257E804" w14:textId="77777777" w:rsidTr="00BF4FFC">
        <w:trPr>
          <w:trHeight w:val="530"/>
          <w:jc w:val="center"/>
        </w:trPr>
        <w:tc>
          <w:tcPr>
            <w:tcW w:w="2340" w:type="dxa"/>
            <w:vMerge/>
          </w:tcPr>
          <w:p w14:paraId="2BDFFF45"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260" w:type="dxa"/>
            <w:vAlign w:val="center"/>
          </w:tcPr>
          <w:p w14:paraId="4B50B3B0"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treia</w:t>
            </w:r>
          </w:p>
        </w:tc>
        <w:tc>
          <w:tcPr>
            <w:tcW w:w="2970" w:type="dxa"/>
          </w:tcPr>
          <w:p w14:paraId="720A348F"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280 mg, zilnic</w:t>
            </w:r>
          </w:p>
        </w:tc>
        <w:tc>
          <w:tcPr>
            <w:tcW w:w="2965" w:type="dxa"/>
          </w:tcPr>
          <w:p w14:paraId="0C8F590C"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reia administrarea cu doza de 140 mg, zilnic</w:t>
            </w:r>
          </w:p>
        </w:tc>
      </w:tr>
      <w:tr w:rsidR="004036ED" w:rsidRPr="004036ED" w14:paraId="319DCBD8" w14:textId="77777777" w:rsidTr="005E1C80">
        <w:trPr>
          <w:trHeight w:val="1277"/>
          <w:jc w:val="center"/>
        </w:trPr>
        <w:tc>
          <w:tcPr>
            <w:tcW w:w="2340" w:type="dxa"/>
            <w:vMerge/>
          </w:tcPr>
          <w:p w14:paraId="316CC64F"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tc>
        <w:tc>
          <w:tcPr>
            <w:tcW w:w="1260" w:type="dxa"/>
            <w:vAlign w:val="center"/>
          </w:tcPr>
          <w:p w14:paraId="35008B0F"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A patra</w:t>
            </w:r>
          </w:p>
        </w:tc>
        <w:tc>
          <w:tcPr>
            <w:tcW w:w="2970" w:type="dxa"/>
          </w:tcPr>
          <w:p w14:paraId="70E3876D"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p w14:paraId="63CF5DA7"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xml:space="preserve">se întrerupe tratamentul cu </w:t>
            </w:r>
          </w:p>
          <w:p w14:paraId="2548AFA7"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IBRUTINIBUM</w:t>
            </w:r>
          </w:p>
        </w:tc>
        <w:tc>
          <w:tcPr>
            <w:tcW w:w="2965" w:type="dxa"/>
          </w:tcPr>
          <w:p w14:paraId="7087674B"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p>
          <w:p w14:paraId="159288FB" w14:textId="77777777" w:rsidR="004036ED" w:rsidRPr="004036ED" w:rsidRDefault="004036ED" w:rsidP="004036ED">
            <w:pPr>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se întrerupe tratamentul cu IBRUTINIBUM</w:t>
            </w:r>
          </w:p>
        </w:tc>
      </w:tr>
    </w:tbl>
    <w:p w14:paraId="721CED95" w14:textId="456E47B8" w:rsidR="004036ED" w:rsidRPr="004036ED" w:rsidRDefault="004036ED" w:rsidP="004036ED">
      <w:pPr>
        <w:spacing w:line="278" w:lineRule="auto"/>
        <w:jc w:val="both"/>
        <w:rPr>
          <w:rFonts w:ascii="Times New Roman" w:eastAsia="Aptos" w:hAnsi="Times New Roman" w:cs="Times New Roman"/>
          <w:kern w:val="2"/>
          <w:sz w:val="20"/>
          <w:szCs w:val="20"/>
          <w14:ligatures w14:val="standardContextual"/>
        </w:rPr>
      </w:pPr>
      <w:r w:rsidRPr="004036ED">
        <w:rPr>
          <w:rFonts w:ascii="Times New Roman" w:eastAsia="Aptos" w:hAnsi="Times New Roman" w:cs="Times New Roman"/>
          <w:kern w:val="2"/>
          <w:sz w:val="20"/>
          <w:szCs w:val="20"/>
          <w14:ligatures w14:val="standardContextual"/>
        </w:rPr>
        <w:t>* La reînceperea tratamentului, se reia administrarea cu aceeași doză sau cu o doză mai mică, pe baza evaluării raportului beneficiu-risc. Daca toxicitatea reapare, se reduce doza zilnică cu 140 mg.</w:t>
      </w:r>
    </w:p>
    <w:p w14:paraId="5AD3683C" w14:textId="77777777" w:rsidR="004036ED" w:rsidRPr="004036ED" w:rsidRDefault="004036ED" w:rsidP="004036ED">
      <w:pPr>
        <w:numPr>
          <w:ilvl w:val="0"/>
          <w:numId w:val="804"/>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pentru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vârstnici nu este necesară ajustarea dozei</w:t>
      </w:r>
    </w:p>
    <w:p w14:paraId="7B52B06B" w14:textId="77777777" w:rsidR="004036ED" w:rsidRPr="004036ED" w:rsidRDefault="004036ED" w:rsidP="004036ED">
      <w:pPr>
        <w:numPr>
          <w:ilvl w:val="0"/>
          <w:numId w:val="804"/>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insuficienţa</w:t>
      </w:r>
      <w:proofErr w:type="spellEnd"/>
      <w:r w:rsidRPr="004036ED">
        <w:rPr>
          <w:rFonts w:ascii="Times New Roman" w:eastAsia="Calibri" w:hAnsi="Times New Roman" w:cs="Times New Roman"/>
          <w:sz w:val="24"/>
          <w:szCs w:val="24"/>
        </w:rPr>
        <w:t xml:space="preserve"> renală - nu este necesară ajustarea dozei 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insuficienţa</w:t>
      </w:r>
      <w:proofErr w:type="spellEnd"/>
      <w:r w:rsidRPr="004036ED">
        <w:rPr>
          <w:rFonts w:ascii="Times New Roman" w:eastAsia="Calibri" w:hAnsi="Times New Roman" w:cs="Times New Roman"/>
          <w:sz w:val="24"/>
          <w:szCs w:val="24"/>
        </w:rPr>
        <w:t xml:space="preserve"> renală; 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insuficienţă</w:t>
      </w:r>
      <w:proofErr w:type="spellEnd"/>
      <w:r w:rsidRPr="004036ED">
        <w:rPr>
          <w:rFonts w:ascii="Times New Roman" w:eastAsia="Calibri" w:hAnsi="Times New Roman" w:cs="Times New Roman"/>
          <w:sz w:val="24"/>
          <w:szCs w:val="24"/>
        </w:rPr>
        <w:t xml:space="preserve"> renală severă (</w:t>
      </w:r>
      <w:proofErr w:type="spellStart"/>
      <w:r w:rsidRPr="004036ED">
        <w:rPr>
          <w:rFonts w:ascii="Times New Roman" w:eastAsia="Calibri" w:hAnsi="Times New Roman" w:cs="Times New Roman"/>
          <w:sz w:val="24"/>
          <w:szCs w:val="24"/>
        </w:rPr>
        <w:t>clearance-ul</w:t>
      </w:r>
      <w:proofErr w:type="spellEnd"/>
      <w:r w:rsidRPr="004036ED">
        <w:rPr>
          <w:rFonts w:ascii="Times New Roman" w:eastAsia="Calibri" w:hAnsi="Times New Roman" w:cs="Times New Roman"/>
          <w:sz w:val="24"/>
          <w:szCs w:val="24"/>
        </w:rPr>
        <w:t xml:space="preserve"> creatininei &lt; 30 ml/min)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se va administra numai dacă beneficiile </w:t>
      </w:r>
      <w:proofErr w:type="spellStart"/>
      <w:r w:rsidRPr="004036ED">
        <w:rPr>
          <w:rFonts w:ascii="Times New Roman" w:eastAsia="Calibri" w:hAnsi="Times New Roman" w:cs="Times New Roman"/>
          <w:sz w:val="24"/>
          <w:szCs w:val="24"/>
        </w:rPr>
        <w:t>depăşesc</w:t>
      </w:r>
      <w:proofErr w:type="spellEnd"/>
      <w:r w:rsidRPr="004036ED">
        <w:rPr>
          <w:rFonts w:ascii="Times New Roman" w:eastAsia="Calibri" w:hAnsi="Times New Roman" w:cs="Times New Roman"/>
          <w:sz w:val="24"/>
          <w:szCs w:val="24"/>
        </w:rPr>
        <w:t xml:space="preserve"> riscurile, iar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trebuie </w:t>
      </w:r>
      <w:proofErr w:type="spellStart"/>
      <w:r w:rsidRPr="004036ED">
        <w:rPr>
          <w:rFonts w:ascii="Times New Roman" w:eastAsia="Calibri" w:hAnsi="Times New Roman" w:cs="Times New Roman"/>
          <w:sz w:val="24"/>
          <w:szCs w:val="24"/>
        </w:rPr>
        <w:t>monitorizaţi</w:t>
      </w:r>
      <w:proofErr w:type="spellEnd"/>
      <w:r w:rsidRPr="004036ED">
        <w:rPr>
          <w:rFonts w:ascii="Times New Roman" w:eastAsia="Calibri" w:hAnsi="Times New Roman" w:cs="Times New Roman"/>
          <w:sz w:val="24"/>
          <w:szCs w:val="24"/>
        </w:rPr>
        <w:t xml:space="preserve"> îndeaproape pentru semne de toxicitate.</w:t>
      </w:r>
    </w:p>
    <w:p w14:paraId="2E46E4EB" w14:textId="77777777" w:rsidR="004036ED" w:rsidRPr="004036ED" w:rsidRDefault="004036ED" w:rsidP="004036ED">
      <w:pPr>
        <w:numPr>
          <w:ilvl w:val="0"/>
          <w:numId w:val="804"/>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insuficienţa</w:t>
      </w:r>
      <w:proofErr w:type="spellEnd"/>
      <w:r w:rsidRPr="004036ED">
        <w:rPr>
          <w:rFonts w:ascii="Times New Roman" w:eastAsia="Calibri" w:hAnsi="Times New Roman" w:cs="Times New Roman"/>
          <w:sz w:val="24"/>
          <w:szCs w:val="24"/>
        </w:rPr>
        <w:t xml:space="preserve"> hepatică - 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funcţia</w:t>
      </w:r>
      <w:proofErr w:type="spellEnd"/>
      <w:r w:rsidRPr="004036ED">
        <w:rPr>
          <w:rFonts w:ascii="Times New Roman" w:eastAsia="Calibri" w:hAnsi="Times New Roman" w:cs="Times New Roman"/>
          <w:sz w:val="24"/>
          <w:szCs w:val="24"/>
        </w:rPr>
        <w:t xml:space="preserve"> hepatică afectată </w:t>
      </w:r>
      <w:proofErr w:type="spellStart"/>
      <w:r w:rsidRPr="004036ED">
        <w:rPr>
          <w:rFonts w:ascii="Times New Roman" w:eastAsia="Calibri" w:hAnsi="Times New Roman" w:cs="Times New Roman"/>
          <w:sz w:val="24"/>
          <w:szCs w:val="24"/>
        </w:rPr>
        <w:t>uşor</w:t>
      </w:r>
      <w:proofErr w:type="spellEnd"/>
      <w:r w:rsidRPr="004036ED">
        <w:rPr>
          <w:rFonts w:ascii="Times New Roman" w:eastAsia="Calibri" w:hAnsi="Times New Roman" w:cs="Times New Roman"/>
          <w:sz w:val="24"/>
          <w:szCs w:val="24"/>
        </w:rPr>
        <w:t xml:space="preserve"> sau moderat (</w:t>
      </w:r>
      <w:proofErr w:type="spellStart"/>
      <w:r w:rsidRPr="004036ED">
        <w:rPr>
          <w:rFonts w:ascii="Times New Roman" w:eastAsia="Calibri" w:hAnsi="Times New Roman" w:cs="Times New Roman"/>
          <w:sz w:val="24"/>
          <w:szCs w:val="24"/>
        </w:rPr>
        <w:t>Child</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Pugh</w:t>
      </w:r>
      <w:proofErr w:type="spellEnd"/>
      <w:r w:rsidRPr="004036ED">
        <w:rPr>
          <w:rFonts w:ascii="Times New Roman" w:eastAsia="Calibri" w:hAnsi="Times New Roman" w:cs="Times New Roman"/>
          <w:sz w:val="24"/>
          <w:szCs w:val="24"/>
        </w:rPr>
        <w:t xml:space="preserve"> cls A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B) doza recomandată este de 280 mg, respectiv 140 mg, cu monitorizarea semnelor de toxicitate. Nu este recomandată administrarea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disfuncţie</w:t>
      </w:r>
      <w:proofErr w:type="spellEnd"/>
      <w:r w:rsidRPr="004036ED">
        <w:rPr>
          <w:rFonts w:ascii="Times New Roman" w:eastAsia="Calibri" w:hAnsi="Times New Roman" w:cs="Times New Roman"/>
          <w:sz w:val="24"/>
          <w:szCs w:val="24"/>
        </w:rPr>
        <w:t xml:space="preserve"> hepatică severă.</w:t>
      </w:r>
    </w:p>
    <w:p w14:paraId="70C8E283" w14:textId="77777777" w:rsidR="004036ED" w:rsidRPr="004036ED" w:rsidRDefault="004036ED" w:rsidP="004036ED">
      <w:pPr>
        <w:numPr>
          <w:ilvl w:val="0"/>
          <w:numId w:val="804"/>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Omiterea dozei- în cazul în care se omite administrarea dozei de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la ora programată, aceasta se poate administra cât mai curând posibil în aceeași zi, revenind la programul normal în ziua </w:t>
      </w:r>
      <w:proofErr w:type="spellStart"/>
      <w:r w:rsidRPr="004036ED">
        <w:rPr>
          <w:rFonts w:ascii="Times New Roman" w:eastAsia="Calibri" w:hAnsi="Times New Roman" w:cs="Times New Roman"/>
          <w:sz w:val="24"/>
          <w:szCs w:val="24"/>
        </w:rPr>
        <w:t>următoare.Pacientul</w:t>
      </w:r>
      <w:proofErr w:type="spellEnd"/>
      <w:r w:rsidRPr="004036ED">
        <w:rPr>
          <w:rFonts w:ascii="Times New Roman" w:eastAsia="Calibri" w:hAnsi="Times New Roman" w:cs="Times New Roman"/>
          <w:sz w:val="24"/>
          <w:szCs w:val="24"/>
        </w:rPr>
        <w:t xml:space="preserve"> nu trebuie să administreze capsule suplimentare pentru a compensa doza omisă.</w:t>
      </w:r>
    </w:p>
    <w:p w14:paraId="65A69EF1" w14:textId="77777777" w:rsidR="004036ED" w:rsidRPr="004036ED" w:rsidRDefault="004036ED" w:rsidP="004036ED">
      <w:pPr>
        <w:spacing w:line="240" w:lineRule="auto"/>
        <w:ind w:left="360"/>
        <w:contextualSpacing/>
        <w:jc w:val="both"/>
        <w:rPr>
          <w:rFonts w:ascii="Times New Roman" w:eastAsia="Calibri" w:hAnsi="Times New Roman" w:cs="Times New Roman"/>
          <w:sz w:val="24"/>
          <w:szCs w:val="24"/>
        </w:rPr>
      </w:pPr>
    </w:p>
    <w:p w14:paraId="442C7E5C"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roofErr w:type="spellStart"/>
      <w:r w:rsidRPr="004036ED">
        <w:rPr>
          <w:rFonts w:ascii="Times New Roman" w:eastAsia="Calibri" w:hAnsi="Times New Roman" w:cs="Times New Roman"/>
          <w:b/>
          <w:bCs/>
          <w:sz w:val="24"/>
          <w:szCs w:val="24"/>
        </w:rPr>
        <w:t>Interacţiuni</w:t>
      </w:r>
      <w:proofErr w:type="spellEnd"/>
      <w:r w:rsidRPr="004036ED">
        <w:rPr>
          <w:rFonts w:ascii="Times New Roman" w:eastAsia="Calibri" w:hAnsi="Times New Roman" w:cs="Times New Roman"/>
          <w:b/>
          <w:bCs/>
          <w:sz w:val="24"/>
          <w:szCs w:val="24"/>
        </w:rPr>
        <w:t xml:space="preserve"> medicamentoase</w:t>
      </w:r>
    </w:p>
    <w:p w14:paraId="79F85E18" w14:textId="77777777" w:rsidR="004036ED" w:rsidRPr="004036ED" w:rsidRDefault="004036ED" w:rsidP="004036ED">
      <w:pPr>
        <w:numPr>
          <w:ilvl w:val="0"/>
          <w:numId w:val="805"/>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Medicamentele care au un mecanism de </w:t>
      </w:r>
      <w:proofErr w:type="spellStart"/>
      <w:r w:rsidRPr="004036ED">
        <w:rPr>
          <w:rFonts w:ascii="Times New Roman" w:eastAsia="Calibri" w:hAnsi="Times New Roman" w:cs="Times New Roman"/>
          <w:sz w:val="24"/>
          <w:szCs w:val="24"/>
        </w:rPr>
        <w:t>acţiune</w:t>
      </w:r>
      <w:proofErr w:type="spellEnd"/>
      <w:r w:rsidRPr="004036ED">
        <w:rPr>
          <w:rFonts w:ascii="Times New Roman" w:eastAsia="Calibri" w:hAnsi="Times New Roman" w:cs="Times New Roman"/>
          <w:sz w:val="24"/>
          <w:szCs w:val="24"/>
        </w:rPr>
        <w:t xml:space="preserve"> care inhibă puternic sau moderat CYP3A potentează </w:t>
      </w:r>
      <w:proofErr w:type="spellStart"/>
      <w:r w:rsidRPr="004036ED">
        <w:rPr>
          <w:rFonts w:ascii="Times New Roman" w:eastAsia="Calibri" w:hAnsi="Times New Roman" w:cs="Times New Roman"/>
          <w:sz w:val="24"/>
          <w:szCs w:val="24"/>
        </w:rPr>
        <w:t>acţiunea</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trebuiesc</w:t>
      </w:r>
      <w:proofErr w:type="spellEnd"/>
      <w:r w:rsidRPr="004036ED">
        <w:rPr>
          <w:rFonts w:ascii="Times New Roman" w:eastAsia="Calibri" w:hAnsi="Times New Roman" w:cs="Times New Roman"/>
          <w:sz w:val="24"/>
          <w:szCs w:val="24"/>
        </w:rPr>
        <w:t xml:space="preserve"> evitate.</w:t>
      </w:r>
    </w:p>
    <w:p w14:paraId="483EB448" w14:textId="77777777" w:rsidR="004036ED" w:rsidRPr="004036ED" w:rsidRDefault="004036ED" w:rsidP="004036ED">
      <w:pPr>
        <w:spacing w:after="0" w:line="240" w:lineRule="auto"/>
        <w:ind w:firstLine="720"/>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Dacă este absolut necesară folosirea unui asemenea medicament se recomandă:</w:t>
      </w:r>
    </w:p>
    <w:p w14:paraId="289707D9" w14:textId="77777777" w:rsidR="004036ED" w:rsidRPr="004036ED" w:rsidRDefault="004036ED" w:rsidP="00654E73">
      <w:pPr>
        <w:numPr>
          <w:ilvl w:val="1"/>
          <w:numId w:val="811"/>
        </w:numPr>
        <w:pBdr>
          <w:top w:val="nil"/>
          <w:left w:val="nil"/>
          <w:bottom w:val="nil"/>
          <w:right w:val="nil"/>
          <w:between w:val="nil"/>
          <w:bar w:val="nil"/>
        </w:pBdr>
        <w:spacing w:after="0" w:line="240" w:lineRule="auto"/>
        <w:ind w:left="1080" w:hanging="270"/>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În cazul inhibitorilor puternici: întreruperea temporară a </w:t>
      </w:r>
      <w:proofErr w:type="spellStart"/>
      <w:r w:rsidRPr="004036ED">
        <w:rPr>
          <w:rFonts w:ascii="Times New Roman" w:eastAsia="Calibri" w:hAnsi="Times New Roman" w:cs="Times New Roman"/>
          <w:sz w:val="24"/>
          <w:szCs w:val="24"/>
          <w:u w:color="000000"/>
          <w:bdr w:val="nil"/>
          <w:lang w:eastAsia="ro-RO"/>
        </w:rPr>
        <w:t>Ibrutinibum</w:t>
      </w:r>
      <w:proofErr w:type="spellEnd"/>
      <w:r w:rsidRPr="004036ED">
        <w:rPr>
          <w:rFonts w:ascii="Times New Roman" w:eastAsia="Calibri" w:hAnsi="Times New Roman" w:cs="Times New Roman"/>
          <w:sz w:val="24"/>
          <w:szCs w:val="24"/>
          <w:u w:color="000000"/>
          <w:bdr w:val="nil"/>
          <w:lang w:eastAsia="ro-RO"/>
        </w:rPr>
        <w:t xml:space="preserve"> (până la 7 zile sau mai </w:t>
      </w:r>
      <w:proofErr w:type="spellStart"/>
      <w:r w:rsidRPr="004036ED">
        <w:rPr>
          <w:rFonts w:ascii="Times New Roman" w:eastAsia="Calibri" w:hAnsi="Times New Roman" w:cs="Times New Roman"/>
          <w:sz w:val="24"/>
          <w:szCs w:val="24"/>
          <w:u w:color="000000"/>
          <w:bdr w:val="nil"/>
          <w:lang w:eastAsia="ro-RO"/>
        </w:rPr>
        <w:t>puţin</w:t>
      </w:r>
      <w:proofErr w:type="spellEnd"/>
      <w:r w:rsidRPr="004036ED">
        <w:rPr>
          <w:rFonts w:ascii="Times New Roman" w:eastAsia="Calibri" w:hAnsi="Times New Roman" w:cs="Times New Roman"/>
          <w:sz w:val="24"/>
          <w:szCs w:val="24"/>
          <w:u w:color="000000"/>
          <w:bdr w:val="nil"/>
          <w:lang w:eastAsia="ro-RO"/>
        </w:rPr>
        <w:t xml:space="preserve">) sau reducerea dozei la 140 mg/zi cu monitorizare atentă pentru </w:t>
      </w:r>
      <w:proofErr w:type="spellStart"/>
      <w:r w:rsidRPr="004036ED">
        <w:rPr>
          <w:rFonts w:ascii="Times New Roman" w:eastAsia="Calibri" w:hAnsi="Times New Roman" w:cs="Times New Roman"/>
          <w:sz w:val="24"/>
          <w:szCs w:val="24"/>
          <w:u w:color="000000"/>
          <w:bdr w:val="nil"/>
          <w:lang w:eastAsia="ro-RO"/>
        </w:rPr>
        <w:t>apariţia</w:t>
      </w:r>
      <w:proofErr w:type="spellEnd"/>
      <w:r w:rsidRPr="004036ED">
        <w:rPr>
          <w:rFonts w:ascii="Times New Roman" w:eastAsia="Calibri" w:hAnsi="Times New Roman" w:cs="Times New Roman"/>
          <w:sz w:val="24"/>
          <w:szCs w:val="24"/>
          <w:u w:color="000000"/>
          <w:bdr w:val="nil"/>
          <w:lang w:eastAsia="ro-RO"/>
        </w:rPr>
        <w:t xml:space="preserve"> fenomenelor de toxicitate.</w:t>
      </w:r>
    </w:p>
    <w:p w14:paraId="4514D391" w14:textId="77777777" w:rsidR="004036ED" w:rsidRPr="004036ED" w:rsidRDefault="004036ED" w:rsidP="00654E73">
      <w:pPr>
        <w:numPr>
          <w:ilvl w:val="1"/>
          <w:numId w:val="811"/>
        </w:numPr>
        <w:pBdr>
          <w:top w:val="nil"/>
          <w:left w:val="nil"/>
          <w:bottom w:val="nil"/>
          <w:right w:val="nil"/>
          <w:between w:val="nil"/>
          <w:bar w:val="nil"/>
        </w:pBdr>
        <w:spacing w:after="0" w:line="240" w:lineRule="auto"/>
        <w:ind w:left="1080" w:hanging="270"/>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În cazul inhibitorilor </w:t>
      </w:r>
      <w:proofErr w:type="spellStart"/>
      <w:r w:rsidRPr="004036ED">
        <w:rPr>
          <w:rFonts w:ascii="Times New Roman" w:eastAsia="Calibri" w:hAnsi="Times New Roman" w:cs="Times New Roman"/>
          <w:sz w:val="24"/>
          <w:szCs w:val="24"/>
          <w:u w:color="000000"/>
          <w:bdr w:val="nil"/>
          <w:lang w:eastAsia="ro-RO"/>
        </w:rPr>
        <w:t>moderaţi</w:t>
      </w:r>
      <w:proofErr w:type="spellEnd"/>
      <w:r w:rsidRPr="004036ED">
        <w:rPr>
          <w:rFonts w:ascii="Times New Roman" w:eastAsia="Calibri" w:hAnsi="Times New Roman" w:cs="Times New Roman"/>
          <w:sz w:val="24"/>
          <w:szCs w:val="24"/>
          <w:u w:color="000000"/>
          <w:bdr w:val="nil"/>
          <w:lang w:eastAsia="ro-RO"/>
        </w:rPr>
        <w:t xml:space="preserve">: reducerea dozei la 280 mg/zi cu monitorizare atentă pentru </w:t>
      </w:r>
      <w:proofErr w:type="spellStart"/>
      <w:r w:rsidRPr="004036ED">
        <w:rPr>
          <w:rFonts w:ascii="Times New Roman" w:eastAsia="Calibri" w:hAnsi="Times New Roman" w:cs="Times New Roman"/>
          <w:sz w:val="24"/>
          <w:szCs w:val="24"/>
          <w:u w:color="000000"/>
          <w:bdr w:val="nil"/>
          <w:lang w:eastAsia="ro-RO"/>
        </w:rPr>
        <w:t>apariţia</w:t>
      </w:r>
      <w:proofErr w:type="spellEnd"/>
      <w:r w:rsidRPr="004036ED">
        <w:rPr>
          <w:rFonts w:ascii="Times New Roman" w:eastAsia="Calibri" w:hAnsi="Times New Roman" w:cs="Times New Roman"/>
          <w:sz w:val="24"/>
          <w:szCs w:val="24"/>
          <w:u w:color="000000"/>
          <w:bdr w:val="nil"/>
          <w:lang w:eastAsia="ro-RO"/>
        </w:rPr>
        <w:t xml:space="preserve"> fenomenelor de toxicitate.</w:t>
      </w:r>
    </w:p>
    <w:p w14:paraId="4B05434F" w14:textId="77777777" w:rsidR="004036ED" w:rsidRPr="004036ED" w:rsidRDefault="004036ED" w:rsidP="004036ED">
      <w:pPr>
        <w:numPr>
          <w:ilvl w:val="0"/>
          <w:numId w:val="805"/>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Nu este necesară ajustarea dozei când se asociază cu medicamente care inhibă </w:t>
      </w:r>
      <w:proofErr w:type="spellStart"/>
      <w:r w:rsidRPr="004036ED">
        <w:rPr>
          <w:rFonts w:ascii="Times New Roman" w:eastAsia="Calibri" w:hAnsi="Times New Roman" w:cs="Times New Roman"/>
          <w:sz w:val="24"/>
          <w:szCs w:val="24"/>
        </w:rPr>
        <w:t>uşor</w:t>
      </w:r>
      <w:proofErr w:type="spellEnd"/>
      <w:r w:rsidRPr="004036ED">
        <w:rPr>
          <w:rFonts w:ascii="Times New Roman" w:eastAsia="Calibri" w:hAnsi="Times New Roman" w:cs="Times New Roman"/>
          <w:sz w:val="24"/>
          <w:szCs w:val="24"/>
        </w:rPr>
        <w:t xml:space="preserve"> CYP3A.</w:t>
      </w:r>
    </w:p>
    <w:p w14:paraId="23F3FB2D" w14:textId="77777777" w:rsidR="004036ED" w:rsidRPr="004036ED" w:rsidRDefault="004036ED" w:rsidP="004036ED">
      <w:pPr>
        <w:numPr>
          <w:ilvl w:val="0"/>
          <w:numId w:val="805"/>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Utilizarea concomitentă a inductorilor puternici sau </w:t>
      </w:r>
      <w:proofErr w:type="spellStart"/>
      <w:r w:rsidRPr="004036ED">
        <w:rPr>
          <w:rFonts w:ascii="Times New Roman" w:eastAsia="Calibri" w:hAnsi="Times New Roman" w:cs="Times New Roman"/>
          <w:sz w:val="24"/>
          <w:szCs w:val="24"/>
        </w:rPr>
        <w:t>moderaţi</w:t>
      </w:r>
      <w:proofErr w:type="spellEnd"/>
      <w:r w:rsidRPr="004036ED">
        <w:rPr>
          <w:rFonts w:ascii="Times New Roman" w:eastAsia="Calibri" w:hAnsi="Times New Roman" w:cs="Times New Roman"/>
          <w:sz w:val="24"/>
          <w:szCs w:val="24"/>
        </w:rPr>
        <w:t xml:space="preserve"> ai CYP3A4 trebuie evitată deoarece scad </w:t>
      </w:r>
      <w:proofErr w:type="spellStart"/>
      <w:r w:rsidRPr="004036ED">
        <w:rPr>
          <w:rFonts w:ascii="Times New Roman" w:eastAsia="Calibri" w:hAnsi="Times New Roman" w:cs="Times New Roman"/>
          <w:sz w:val="24"/>
          <w:szCs w:val="24"/>
        </w:rPr>
        <w:t>concentraţia</w:t>
      </w:r>
      <w:proofErr w:type="spellEnd"/>
      <w:r w:rsidRPr="004036ED">
        <w:rPr>
          <w:rFonts w:ascii="Times New Roman" w:eastAsia="Calibri" w:hAnsi="Times New Roman" w:cs="Times New Roman"/>
          <w:sz w:val="24"/>
          <w:szCs w:val="24"/>
        </w:rPr>
        <w:t xml:space="preserve"> plasmatică a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Dacă este absolut necesară folosirea unui asemenea produs se recomandă monitorizarea cu </w:t>
      </w:r>
      <w:proofErr w:type="spellStart"/>
      <w:r w:rsidRPr="004036ED">
        <w:rPr>
          <w:rFonts w:ascii="Times New Roman" w:eastAsia="Calibri" w:hAnsi="Times New Roman" w:cs="Times New Roman"/>
          <w:sz w:val="24"/>
          <w:szCs w:val="24"/>
        </w:rPr>
        <w:t>atenţie</w:t>
      </w:r>
      <w:proofErr w:type="spellEnd"/>
      <w:r w:rsidRPr="004036ED">
        <w:rPr>
          <w:rFonts w:ascii="Times New Roman" w:eastAsia="Calibri" w:hAnsi="Times New Roman" w:cs="Times New Roman"/>
          <w:sz w:val="24"/>
          <w:szCs w:val="24"/>
        </w:rPr>
        <w:t xml:space="preserve"> a pacientului pentru lipsa </w:t>
      </w:r>
      <w:proofErr w:type="spellStart"/>
      <w:r w:rsidRPr="004036ED">
        <w:rPr>
          <w:rFonts w:ascii="Times New Roman" w:eastAsia="Calibri" w:hAnsi="Times New Roman" w:cs="Times New Roman"/>
          <w:sz w:val="24"/>
          <w:szCs w:val="24"/>
        </w:rPr>
        <w:t>eficacităţii</w:t>
      </w:r>
      <w:proofErr w:type="spellEnd"/>
      <w:r w:rsidRPr="004036ED">
        <w:rPr>
          <w:rFonts w:ascii="Times New Roman" w:eastAsia="Calibri" w:hAnsi="Times New Roman" w:cs="Times New Roman"/>
          <w:sz w:val="24"/>
          <w:szCs w:val="24"/>
        </w:rPr>
        <w:t>.</w:t>
      </w:r>
    </w:p>
    <w:p w14:paraId="2A6045B8" w14:textId="77777777" w:rsidR="00654E73" w:rsidRPr="003854D1" w:rsidRDefault="00654E73" w:rsidP="00654E73">
      <w:pPr>
        <w:spacing w:after="0" w:line="240" w:lineRule="auto"/>
        <w:jc w:val="both"/>
        <w:rPr>
          <w:rFonts w:ascii="Times New Roman" w:eastAsia="Calibri" w:hAnsi="Times New Roman" w:cs="Times New Roman"/>
          <w:sz w:val="24"/>
          <w:szCs w:val="24"/>
        </w:rPr>
      </w:pPr>
    </w:p>
    <w:p w14:paraId="61F7C024" w14:textId="1E79312D"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Inductorii slabi pot fi </w:t>
      </w:r>
      <w:proofErr w:type="spellStart"/>
      <w:r w:rsidRPr="004036ED">
        <w:rPr>
          <w:rFonts w:ascii="Times New Roman" w:eastAsia="Calibri" w:hAnsi="Times New Roman" w:cs="Times New Roman"/>
          <w:sz w:val="24"/>
          <w:szCs w:val="24"/>
        </w:rPr>
        <w:t>utilizaţi</w:t>
      </w:r>
      <w:proofErr w:type="spellEnd"/>
      <w:r w:rsidRPr="004036ED">
        <w:rPr>
          <w:rFonts w:ascii="Times New Roman" w:eastAsia="Calibri" w:hAnsi="Times New Roman" w:cs="Times New Roman"/>
          <w:sz w:val="24"/>
          <w:szCs w:val="24"/>
        </w:rPr>
        <w:t xml:space="preserve"> concomitent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condiţia</w:t>
      </w:r>
      <w:proofErr w:type="spellEnd"/>
      <w:r w:rsidRPr="004036ED">
        <w:rPr>
          <w:rFonts w:ascii="Times New Roman" w:eastAsia="Calibri" w:hAnsi="Times New Roman" w:cs="Times New Roman"/>
          <w:sz w:val="24"/>
          <w:szCs w:val="24"/>
        </w:rPr>
        <w:t xml:space="preserve"> monitorizării </w:t>
      </w:r>
      <w:proofErr w:type="spellStart"/>
      <w:r w:rsidRPr="004036ED">
        <w:rPr>
          <w:rFonts w:ascii="Times New Roman" w:eastAsia="Calibri" w:hAnsi="Times New Roman" w:cs="Times New Roman"/>
          <w:sz w:val="24"/>
          <w:szCs w:val="24"/>
        </w:rPr>
        <w:t>pacienţilor</w:t>
      </w:r>
      <w:proofErr w:type="spellEnd"/>
      <w:r w:rsidRPr="004036ED">
        <w:rPr>
          <w:rFonts w:ascii="Times New Roman" w:eastAsia="Calibri" w:hAnsi="Times New Roman" w:cs="Times New Roman"/>
          <w:sz w:val="24"/>
          <w:szCs w:val="24"/>
        </w:rPr>
        <w:t xml:space="preserve"> pentru o eventuală lipsă de eficacitate. </w:t>
      </w:r>
    </w:p>
    <w:p w14:paraId="78931A43"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Pentru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a se vedea protocolul terapeutic L01XX52</w:t>
      </w:r>
    </w:p>
    <w:p w14:paraId="3E637FD7"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 xml:space="preserve">Perioada de tratament. </w:t>
      </w:r>
    </w:p>
    <w:p w14:paraId="5BB60812" w14:textId="05B31AA3" w:rsidR="004036ED" w:rsidRPr="003854D1"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Tratamentul trebuie continuat până la progresia bolii sau până când nu mai este tolerat de către pacient.</w:t>
      </w:r>
    </w:p>
    <w:p w14:paraId="4EE5F906" w14:textId="77777777" w:rsidR="00BF4FFC" w:rsidRPr="004036ED" w:rsidRDefault="00BF4FFC" w:rsidP="00654E73">
      <w:pPr>
        <w:spacing w:after="0" w:line="240" w:lineRule="auto"/>
        <w:jc w:val="both"/>
        <w:rPr>
          <w:rFonts w:ascii="Times New Roman" w:eastAsia="Calibri" w:hAnsi="Times New Roman" w:cs="Times New Roman"/>
          <w:sz w:val="24"/>
          <w:szCs w:val="24"/>
        </w:rPr>
      </w:pPr>
    </w:p>
    <w:p w14:paraId="71607520" w14:textId="77777777" w:rsidR="004036ED" w:rsidRPr="004036ED" w:rsidRDefault="004036ED" w:rsidP="004036ED">
      <w:pPr>
        <w:spacing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 xml:space="preserve">V. MONITORIZAREA TRATAMENTULUI (parametrii </w:t>
      </w:r>
      <w:proofErr w:type="spellStart"/>
      <w:r w:rsidRPr="004036ED">
        <w:rPr>
          <w:rFonts w:ascii="Times New Roman" w:eastAsia="Calibri" w:hAnsi="Times New Roman" w:cs="Times New Roman"/>
          <w:b/>
          <w:bCs/>
          <w:sz w:val="24"/>
          <w:szCs w:val="24"/>
        </w:rPr>
        <w:t>clinico</w:t>
      </w:r>
      <w:proofErr w:type="spellEnd"/>
      <w:r w:rsidRPr="004036ED">
        <w:rPr>
          <w:rFonts w:ascii="Times New Roman" w:eastAsia="Calibri" w:hAnsi="Times New Roman" w:cs="Times New Roman"/>
          <w:b/>
          <w:bCs/>
          <w:sz w:val="24"/>
          <w:szCs w:val="24"/>
        </w:rPr>
        <w:t xml:space="preserve">-paraclinici </w:t>
      </w:r>
      <w:proofErr w:type="spellStart"/>
      <w:r w:rsidRPr="004036ED">
        <w:rPr>
          <w:rFonts w:ascii="Times New Roman" w:eastAsia="Calibri" w:hAnsi="Times New Roman" w:cs="Times New Roman"/>
          <w:b/>
          <w:bCs/>
          <w:sz w:val="24"/>
          <w:szCs w:val="24"/>
        </w:rPr>
        <w:t>şi</w:t>
      </w:r>
      <w:proofErr w:type="spellEnd"/>
      <w:r w:rsidRPr="004036ED">
        <w:rPr>
          <w:rFonts w:ascii="Times New Roman" w:eastAsia="Calibri" w:hAnsi="Times New Roman" w:cs="Times New Roman"/>
          <w:b/>
          <w:bCs/>
          <w:sz w:val="24"/>
          <w:szCs w:val="24"/>
        </w:rPr>
        <w:t xml:space="preserve"> periodicitate)</w:t>
      </w:r>
    </w:p>
    <w:p w14:paraId="1C7A3D9F"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Se recomanda monitorizarea atenta pentru orice semne sau simptome de toxicitate hematologica (febra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infectii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sangerare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sdr</w:t>
      </w:r>
      <w:proofErr w:type="spellEnd"/>
      <w:r w:rsidRPr="004036ED">
        <w:rPr>
          <w:rFonts w:ascii="Times New Roman" w:eastAsia="Calibri" w:hAnsi="Times New Roman" w:cs="Times New Roman"/>
          <w:sz w:val="24"/>
          <w:szCs w:val="24"/>
        </w:rPr>
        <w:t xml:space="preserve">. de </w:t>
      </w:r>
      <w:proofErr w:type="spellStart"/>
      <w:r w:rsidRPr="004036ED">
        <w:rPr>
          <w:rFonts w:ascii="Times New Roman" w:eastAsia="Calibri" w:hAnsi="Times New Roman" w:cs="Times New Roman"/>
          <w:sz w:val="24"/>
          <w:szCs w:val="24"/>
        </w:rPr>
        <w:t>leucostaza</w:t>
      </w:r>
      <w:proofErr w:type="spellEnd"/>
      <w:r w:rsidRPr="004036ED">
        <w:rPr>
          <w:rFonts w:ascii="Times New Roman" w:eastAsia="Calibri" w:hAnsi="Times New Roman" w:cs="Times New Roman"/>
          <w:sz w:val="24"/>
          <w:szCs w:val="24"/>
        </w:rPr>
        <w:t xml:space="preserve">) sau non-hematologica. </w:t>
      </w:r>
    </w:p>
    <w:p w14:paraId="189AACF1"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Se recomanda monitorizarea hemogramei, </w:t>
      </w:r>
      <w:proofErr w:type="spellStart"/>
      <w:r w:rsidRPr="004036ED">
        <w:rPr>
          <w:rFonts w:ascii="Times New Roman" w:eastAsia="Calibri" w:hAnsi="Times New Roman" w:cs="Times New Roman"/>
          <w:sz w:val="24"/>
          <w:szCs w:val="24"/>
        </w:rPr>
        <w:t>functiei</w:t>
      </w:r>
      <w:proofErr w:type="spellEnd"/>
      <w:r w:rsidRPr="004036ED">
        <w:rPr>
          <w:rFonts w:ascii="Times New Roman" w:eastAsia="Calibri" w:hAnsi="Times New Roman" w:cs="Times New Roman"/>
          <w:sz w:val="24"/>
          <w:szCs w:val="24"/>
        </w:rPr>
        <w:t xml:space="preserve"> hepatice, renale, </w:t>
      </w:r>
      <w:proofErr w:type="spellStart"/>
      <w:r w:rsidRPr="004036ED">
        <w:rPr>
          <w:rFonts w:ascii="Times New Roman" w:eastAsia="Calibri" w:hAnsi="Times New Roman" w:cs="Times New Roman"/>
          <w:sz w:val="24"/>
          <w:szCs w:val="24"/>
        </w:rPr>
        <w:t>electrolitilor</w:t>
      </w:r>
      <w:proofErr w:type="spellEnd"/>
      <w:r w:rsidRPr="004036ED">
        <w:rPr>
          <w:rFonts w:ascii="Times New Roman" w:eastAsia="Calibri" w:hAnsi="Times New Roman" w:cs="Times New Roman"/>
          <w:sz w:val="24"/>
          <w:szCs w:val="24"/>
        </w:rPr>
        <w:t xml:space="preserve">, EKG; efectuarea </w:t>
      </w:r>
      <w:proofErr w:type="spellStart"/>
      <w:r w:rsidRPr="004036ED">
        <w:rPr>
          <w:rFonts w:ascii="Times New Roman" w:eastAsia="Calibri" w:hAnsi="Times New Roman" w:cs="Times New Roman"/>
          <w:sz w:val="24"/>
          <w:szCs w:val="24"/>
        </w:rPr>
        <w:t>initial</w:t>
      </w:r>
      <w:proofErr w:type="spellEnd"/>
      <w:r w:rsidRPr="004036ED">
        <w:rPr>
          <w:rFonts w:ascii="Times New Roman" w:eastAsia="Calibri" w:hAnsi="Times New Roman" w:cs="Times New Roman"/>
          <w:sz w:val="24"/>
          <w:szCs w:val="24"/>
        </w:rPr>
        <w:t xml:space="preserve"> si apoi monitorizare periodica sau la aprecierea medicului.  </w:t>
      </w:r>
    </w:p>
    <w:p w14:paraId="00E96B87" w14:textId="77777777" w:rsidR="004036ED" w:rsidRPr="004036ED" w:rsidRDefault="004036ED" w:rsidP="004036ED">
      <w:pPr>
        <w:spacing w:line="240" w:lineRule="auto"/>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Pacientii</w:t>
      </w:r>
      <w:proofErr w:type="spellEnd"/>
      <w:r w:rsidRPr="004036ED">
        <w:rPr>
          <w:rFonts w:ascii="Times New Roman" w:eastAsia="Calibri" w:hAnsi="Times New Roman" w:cs="Times New Roman"/>
          <w:sz w:val="24"/>
          <w:szCs w:val="24"/>
        </w:rPr>
        <w:t xml:space="preserve"> trebuie </w:t>
      </w:r>
      <w:proofErr w:type="spellStart"/>
      <w:r w:rsidRPr="004036ED">
        <w:rPr>
          <w:rFonts w:ascii="Times New Roman" w:eastAsia="Calibri" w:hAnsi="Times New Roman" w:cs="Times New Roman"/>
          <w:sz w:val="24"/>
          <w:szCs w:val="24"/>
        </w:rPr>
        <w:t>monitorizati</w:t>
      </w:r>
      <w:proofErr w:type="spellEnd"/>
      <w:r w:rsidRPr="004036ED">
        <w:rPr>
          <w:rFonts w:ascii="Times New Roman" w:eastAsia="Calibri" w:hAnsi="Times New Roman" w:cs="Times New Roman"/>
          <w:sz w:val="24"/>
          <w:szCs w:val="24"/>
        </w:rPr>
        <w:t xml:space="preserve"> pentru </w:t>
      </w:r>
      <w:proofErr w:type="spellStart"/>
      <w:r w:rsidRPr="004036ED">
        <w:rPr>
          <w:rFonts w:ascii="Times New Roman" w:eastAsia="Calibri" w:hAnsi="Times New Roman" w:cs="Times New Roman"/>
          <w:sz w:val="24"/>
          <w:szCs w:val="24"/>
        </w:rPr>
        <w:t>aparitia</w:t>
      </w:r>
      <w:proofErr w:type="spellEnd"/>
      <w:r w:rsidRPr="004036ED">
        <w:rPr>
          <w:rFonts w:ascii="Times New Roman" w:eastAsia="Calibri" w:hAnsi="Times New Roman" w:cs="Times New Roman"/>
          <w:sz w:val="24"/>
          <w:szCs w:val="24"/>
        </w:rPr>
        <w:t xml:space="preserve"> febrei, </w:t>
      </w:r>
      <w:proofErr w:type="spellStart"/>
      <w:r w:rsidRPr="004036ED">
        <w:rPr>
          <w:rFonts w:ascii="Times New Roman" w:eastAsia="Calibri" w:hAnsi="Times New Roman" w:cs="Times New Roman"/>
          <w:sz w:val="24"/>
          <w:szCs w:val="24"/>
        </w:rPr>
        <w:t>neutropeniei</w:t>
      </w:r>
      <w:proofErr w:type="spellEnd"/>
      <w:r w:rsidRPr="004036ED">
        <w:rPr>
          <w:rFonts w:ascii="Times New Roman" w:eastAsia="Calibri" w:hAnsi="Times New Roman" w:cs="Times New Roman"/>
          <w:sz w:val="24"/>
          <w:szCs w:val="24"/>
        </w:rPr>
        <w:t xml:space="preserve"> si </w:t>
      </w:r>
      <w:proofErr w:type="spellStart"/>
      <w:r w:rsidRPr="004036ED">
        <w:rPr>
          <w:rFonts w:ascii="Times New Roman" w:eastAsia="Calibri" w:hAnsi="Times New Roman" w:cs="Times New Roman"/>
          <w:sz w:val="24"/>
          <w:szCs w:val="24"/>
        </w:rPr>
        <w:t>infectiilor</w:t>
      </w:r>
      <w:proofErr w:type="spellEnd"/>
      <w:r w:rsidRPr="004036ED">
        <w:rPr>
          <w:rFonts w:ascii="Times New Roman" w:eastAsia="Calibri" w:hAnsi="Times New Roman" w:cs="Times New Roman"/>
          <w:sz w:val="24"/>
          <w:szCs w:val="24"/>
        </w:rPr>
        <w:t xml:space="preserve"> si trebuie instituita terapia </w:t>
      </w:r>
      <w:proofErr w:type="spellStart"/>
      <w:r w:rsidRPr="004036ED">
        <w:rPr>
          <w:rFonts w:ascii="Times New Roman" w:eastAsia="Calibri" w:hAnsi="Times New Roman" w:cs="Times New Roman"/>
          <w:sz w:val="24"/>
          <w:szCs w:val="24"/>
        </w:rPr>
        <w:t>antiinfectioasa</w:t>
      </w:r>
      <w:proofErr w:type="spellEnd"/>
      <w:r w:rsidRPr="004036ED">
        <w:rPr>
          <w:rFonts w:ascii="Times New Roman" w:eastAsia="Calibri" w:hAnsi="Times New Roman" w:cs="Times New Roman"/>
          <w:sz w:val="24"/>
          <w:szCs w:val="24"/>
        </w:rPr>
        <w:t xml:space="preserve"> adecvata, </w:t>
      </w:r>
      <w:proofErr w:type="spellStart"/>
      <w:r w:rsidRPr="004036ED">
        <w:rPr>
          <w:rFonts w:ascii="Times New Roman" w:eastAsia="Calibri" w:hAnsi="Times New Roman" w:cs="Times New Roman"/>
          <w:sz w:val="24"/>
          <w:szCs w:val="24"/>
        </w:rPr>
        <w:t>dupa</w:t>
      </w:r>
      <w:proofErr w:type="spellEnd"/>
      <w:r w:rsidRPr="004036ED">
        <w:rPr>
          <w:rFonts w:ascii="Times New Roman" w:eastAsia="Calibri" w:hAnsi="Times New Roman" w:cs="Times New Roman"/>
          <w:sz w:val="24"/>
          <w:szCs w:val="24"/>
        </w:rPr>
        <w:t xml:space="preserve"> caz. </w:t>
      </w:r>
    </w:p>
    <w:p w14:paraId="15CEC295"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w:t>
      </w:r>
      <w:proofErr w:type="spellStart"/>
      <w:r w:rsidRPr="004036ED">
        <w:rPr>
          <w:rFonts w:ascii="Times New Roman" w:eastAsia="Calibri" w:hAnsi="Times New Roman" w:cs="Times New Roman"/>
          <w:sz w:val="24"/>
          <w:szCs w:val="24"/>
        </w:rPr>
        <w:t>pacientii</w:t>
      </w:r>
      <w:proofErr w:type="spellEnd"/>
      <w:r w:rsidRPr="004036ED">
        <w:rPr>
          <w:rFonts w:ascii="Times New Roman" w:eastAsia="Calibri" w:hAnsi="Times New Roman" w:cs="Times New Roman"/>
          <w:sz w:val="24"/>
          <w:szCs w:val="24"/>
        </w:rPr>
        <w:t xml:space="preserve"> cu factori de risc cardiac, hipertensiune arteriala, </w:t>
      </w:r>
      <w:proofErr w:type="spellStart"/>
      <w:r w:rsidRPr="004036ED">
        <w:rPr>
          <w:rFonts w:ascii="Times New Roman" w:eastAsia="Calibri" w:hAnsi="Times New Roman" w:cs="Times New Roman"/>
          <w:sz w:val="24"/>
          <w:szCs w:val="24"/>
        </w:rPr>
        <w:t>infectii</w:t>
      </w:r>
      <w:proofErr w:type="spellEnd"/>
      <w:r w:rsidRPr="004036ED">
        <w:rPr>
          <w:rFonts w:ascii="Times New Roman" w:eastAsia="Calibri" w:hAnsi="Times New Roman" w:cs="Times New Roman"/>
          <w:sz w:val="24"/>
          <w:szCs w:val="24"/>
        </w:rPr>
        <w:t xml:space="preserve"> acute si antecedente de </w:t>
      </w:r>
      <w:proofErr w:type="spellStart"/>
      <w:r w:rsidRPr="004036ED">
        <w:rPr>
          <w:rFonts w:ascii="Times New Roman" w:eastAsia="Calibri" w:hAnsi="Times New Roman" w:cs="Times New Roman"/>
          <w:sz w:val="24"/>
          <w:szCs w:val="24"/>
        </w:rPr>
        <w:t>fibrilatie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atriala</w:t>
      </w:r>
      <w:proofErr w:type="spellEnd"/>
      <w:r w:rsidRPr="004036ED">
        <w:rPr>
          <w:rFonts w:ascii="Times New Roman" w:eastAsia="Calibri" w:hAnsi="Times New Roman" w:cs="Times New Roman"/>
          <w:sz w:val="24"/>
          <w:szCs w:val="24"/>
        </w:rPr>
        <w:t xml:space="preserve"> se recomanda monitorizarea clinica periodica a </w:t>
      </w:r>
      <w:proofErr w:type="spellStart"/>
      <w:r w:rsidRPr="004036ED">
        <w:rPr>
          <w:rFonts w:ascii="Times New Roman" w:eastAsia="Calibri" w:hAnsi="Times New Roman" w:cs="Times New Roman"/>
          <w:sz w:val="24"/>
          <w:szCs w:val="24"/>
        </w:rPr>
        <w:t>pacientilor</w:t>
      </w:r>
      <w:proofErr w:type="spellEnd"/>
      <w:r w:rsidRPr="004036ED">
        <w:rPr>
          <w:rFonts w:ascii="Times New Roman" w:eastAsia="Calibri" w:hAnsi="Times New Roman" w:cs="Times New Roman"/>
          <w:sz w:val="24"/>
          <w:szCs w:val="24"/>
        </w:rPr>
        <w:t xml:space="preserve"> pentru </w:t>
      </w:r>
      <w:proofErr w:type="spellStart"/>
      <w:r w:rsidRPr="004036ED">
        <w:rPr>
          <w:rFonts w:ascii="Times New Roman" w:eastAsia="Calibri" w:hAnsi="Times New Roman" w:cs="Times New Roman"/>
          <w:sz w:val="24"/>
          <w:szCs w:val="24"/>
        </w:rPr>
        <w:t>fibrilatie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atriala</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Pacientii</w:t>
      </w:r>
      <w:proofErr w:type="spellEnd"/>
      <w:r w:rsidRPr="004036ED">
        <w:rPr>
          <w:rFonts w:ascii="Times New Roman" w:eastAsia="Calibri" w:hAnsi="Times New Roman" w:cs="Times New Roman"/>
          <w:sz w:val="24"/>
          <w:szCs w:val="24"/>
        </w:rPr>
        <w:t xml:space="preserve"> care dezvolta simptome de aritmii sau dispnee nou instalata trebuie </w:t>
      </w:r>
      <w:proofErr w:type="spellStart"/>
      <w:r w:rsidRPr="004036ED">
        <w:rPr>
          <w:rFonts w:ascii="Times New Roman" w:eastAsia="Calibri" w:hAnsi="Times New Roman" w:cs="Times New Roman"/>
          <w:sz w:val="24"/>
          <w:szCs w:val="24"/>
        </w:rPr>
        <w:t>evaluati</w:t>
      </w:r>
      <w:proofErr w:type="spellEnd"/>
      <w:r w:rsidRPr="004036ED">
        <w:rPr>
          <w:rFonts w:ascii="Times New Roman" w:eastAsia="Calibri" w:hAnsi="Times New Roman" w:cs="Times New Roman"/>
          <w:sz w:val="24"/>
          <w:szCs w:val="24"/>
        </w:rPr>
        <w:t xml:space="preserve"> clinic si EKG. </w:t>
      </w:r>
    </w:p>
    <w:p w14:paraId="380B8BDF" w14:textId="77777777" w:rsidR="004036ED" w:rsidRPr="004036ED" w:rsidRDefault="004036ED" w:rsidP="004036ED">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Se recomanda monitorizarea cu </w:t>
      </w:r>
      <w:proofErr w:type="spellStart"/>
      <w:r w:rsidRPr="004036ED">
        <w:rPr>
          <w:rFonts w:ascii="Times New Roman" w:eastAsia="Calibri" w:hAnsi="Times New Roman" w:cs="Times New Roman"/>
          <w:sz w:val="24"/>
          <w:szCs w:val="24"/>
        </w:rPr>
        <w:t>atentie</w:t>
      </w:r>
      <w:proofErr w:type="spellEnd"/>
      <w:r w:rsidRPr="004036ED">
        <w:rPr>
          <w:rFonts w:ascii="Times New Roman" w:eastAsia="Calibri" w:hAnsi="Times New Roman" w:cs="Times New Roman"/>
          <w:sz w:val="24"/>
          <w:szCs w:val="24"/>
        </w:rPr>
        <w:t xml:space="preserve"> a </w:t>
      </w:r>
      <w:proofErr w:type="spellStart"/>
      <w:r w:rsidRPr="004036ED">
        <w:rPr>
          <w:rFonts w:ascii="Times New Roman" w:eastAsia="Calibri" w:hAnsi="Times New Roman" w:cs="Times New Roman"/>
          <w:sz w:val="24"/>
          <w:szCs w:val="24"/>
        </w:rPr>
        <w:t>pacientilor</w:t>
      </w:r>
      <w:proofErr w:type="spellEnd"/>
      <w:r w:rsidRPr="004036ED">
        <w:rPr>
          <w:rFonts w:ascii="Times New Roman" w:eastAsia="Calibri" w:hAnsi="Times New Roman" w:cs="Times New Roman"/>
          <w:sz w:val="24"/>
          <w:szCs w:val="24"/>
        </w:rPr>
        <w:t xml:space="preserve"> care prezinta volum tumoral crescut </w:t>
      </w:r>
      <w:proofErr w:type="spellStart"/>
      <w:r w:rsidRPr="004036ED">
        <w:rPr>
          <w:rFonts w:ascii="Times New Roman" w:eastAsia="Calibri" w:hAnsi="Times New Roman" w:cs="Times New Roman"/>
          <w:sz w:val="24"/>
          <w:szCs w:val="24"/>
        </w:rPr>
        <w:t>inainte</w:t>
      </w:r>
      <w:proofErr w:type="spellEnd"/>
      <w:r w:rsidRPr="004036ED">
        <w:rPr>
          <w:rFonts w:ascii="Times New Roman" w:eastAsia="Calibri" w:hAnsi="Times New Roman" w:cs="Times New Roman"/>
          <w:sz w:val="24"/>
          <w:szCs w:val="24"/>
        </w:rPr>
        <w:t xml:space="preserve"> de tratament si luarea masurilor </w:t>
      </w:r>
      <w:proofErr w:type="spellStart"/>
      <w:r w:rsidRPr="004036ED">
        <w:rPr>
          <w:rFonts w:ascii="Times New Roman" w:eastAsia="Calibri" w:hAnsi="Times New Roman" w:cs="Times New Roman"/>
          <w:sz w:val="24"/>
          <w:szCs w:val="24"/>
        </w:rPr>
        <w:t>corespunzatoare</w:t>
      </w:r>
      <w:proofErr w:type="spellEnd"/>
      <w:r w:rsidRPr="004036ED">
        <w:rPr>
          <w:rFonts w:ascii="Times New Roman" w:eastAsia="Calibri" w:hAnsi="Times New Roman" w:cs="Times New Roman"/>
          <w:sz w:val="24"/>
          <w:szCs w:val="24"/>
        </w:rPr>
        <w:t xml:space="preserve"> pentru sindromul de liza tumorala. </w:t>
      </w:r>
    </w:p>
    <w:p w14:paraId="0340AB47" w14:textId="62F76A5A" w:rsidR="00654E73" w:rsidRPr="003854D1" w:rsidRDefault="004036ED" w:rsidP="004036ED">
      <w:pPr>
        <w:spacing w:line="240" w:lineRule="auto"/>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Pacientii</w:t>
      </w:r>
      <w:proofErr w:type="spellEnd"/>
      <w:r w:rsidRPr="004036ED">
        <w:rPr>
          <w:rFonts w:ascii="Times New Roman" w:eastAsia="Calibri" w:hAnsi="Times New Roman" w:cs="Times New Roman"/>
          <w:sz w:val="24"/>
          <w:szCs w:val="24"/>
        </w:rPr>
        <w:t xml:space="preserve"> trebuie </w:t>
      </w:r>
      <w:proofErr w:type="spellStart"/>
      <w:r w:rsidRPr="004036ED">
        <w:rPr>
          <w:rFonts w:ascii="Times New Roman" w:eastAsia="Calibri" w:hAnsi="Times New Roman" w:cs="Times New Roman"/>
          <w:sz w:val="24"/>
          <w:szCs w:val="24"/>
        </w:rPr>
        <w:t>monitorizati</w:t>
      </w:r>
      <w:proofErr w:type="spellEnd"/>
      <w:r w:rsidRPr="004036ED">
        <w:rPr>
          <w:rFonts w:ascii="Times New Roman" w:eastAsia="Calibri" w:hAnsi="Times New Roman" w:cs="Times New Roman"/>
          <w:sz w:val="24"/>
          <w:szCs w:val="24"/>
        </w:rPr>
        <w:t xml:space="preserve"> pentru </w:t>
      </w:r>
      <w:proofErr w:type="spellStart"/>
      <w:r w:rsidRPr="004036ED">
        <w:rPr>
          <w:rFonts w:ascii="Times New Roman" w:eastAsia="Calibri" w:hAnsi="Times New Roman" w:cs="Times New Roman"/>
          <w:sz w:val="24"/>
          <w:szCs w:val="24"/>
        </w:rPr>
        <w:t>aparitia</w:t>
      </w:r>
      <w:proofErr w:type="spellEnd"/>
      <w:r w:rsidRPr="004036ED">
        <w:rPr>
          <w:rFonts w:ascii="Times New Roman" w:eastAsia="Calibri" w:hAnsi="Times New Roman" w:cs="Times New Roman"/>
          <w:sz w:val="24"/>
          <w:szCs w:val="24"/>
        </w:rPr>
        <w:t xml:space="preserve"> cancerului cutanat de tip non-melanom. Monitorizare pentru simptome pulmonare sugestive de boala pulmonara </w:t>
      </w:r>
      <w:proofErr w:type="spellStart"/>
      <w:r w:rsidRPr="004036ED">
        <w:rPr>
          <w:rFonts w:ascii="Times New Roman" w:eastAsia="Calibri" w:hAnsi="Times New Roman" w:cs="Times New Roman"/>
          <w:sz w:val="24"/>
          <w:szCs w:val="24"/>
        </w:rPr>
        <w:t>interstitiala</w:t>
      </w:r>
      <w:proofErr w:type="spellEnd"/>
      <w:r w:rsidRPr="004036ED">
        <w:rPr>
          <w:rFonts w:ascii="Times New Roman" w:eastAsia="Calibri" w:hAnsi="Times New Roman" w:cs="Times New Roman"/>
          <w:sz w:val="24"/>
          <w:szCs w:val="24"/>
        </w:rPr>
        <w:t>.</w:t>
      </w:r>
    </w:p>
    <w:p w14:paraId="5530AC70" w14:textId="77777777" w:rsidR="00654E73" w:rsidRPr="004036ED" w:rsidRDefault="00654E73" w:rsidP="004613B4">
      <w:pPr>
        <w:spacing w:after="0" w:line="240" w:lineRule="auto"/>
        <w:jc w:val="both"/>
        <w:rPr>
          <w:rFonts w:ascii="Times New Roman" w:eastAsia="Calibri" w:hAnsi="Times New Roman" w:cs="Times New Roman"/>
          <w:sz w:val="24"/>
          <w:szCs w:val="24"/>
        </w:rPr>
      </w:pPr>
    </w:p>
    <w:p w14:paraId="1499A5C8" w14:textId="77777777" w:rsidR="004036ED" w:rsidRPr="004036ED" w:rsidRDefault="004036ED" w:rsidP="005E1C80">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VI. CRITERII DE EVALUARE A RĂSPUNSULUI LA TRATAMENT</w:t>
      </w:r>
    </w:p>
    <w:p w14:paraId="6579B58F" w14:textId="77777777" w:rsidR="004036ED" w:rsidRPr="004036ED" w:rsidRDefault="004036ED" w:rsidP="004036ED">
      <w:pPr>
        <w:numPr>
          <w:ilvl w:val="0"/>
          <w:numId w:val="806"/>
        </w:numPr>
        <w:spacing w:after="0"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Eficienţa</w:t>
      </w:r>
      <w:proofErr w:type="spellEnd"/>
      <w:r w:rsidRPr="004036ED">
        <w:rPr>
          <w:rFonts w:ascii="Times New Roman" w:eastAsia="Calibri" w:hAnsi="Times New Roman" w:cs="Times New Roman"/>
          <w:sz w:val="24"/>
          <w:szCs w:val="24"/>
        </w:rPr>
        <w:t xml:space="preserve"> tratamentului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LLC sau SLL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LCM se apreciază pe baza criteriilor ghidului IWCLL (International </w:t>
      </w:r>
      <w:proofErr w:type="spellStart"/>
      <w:r w:rsidRPr="004036ED">
        <w:rPr>
          <w:rFonts w:ascii="Times New Roman" w:eastAsia="Calibri" w:hAnsi="Times New Roman" w:cs="Times New Roman"/>
          <w:sz w:val="24"/>
          <w:szCs w:val="24"/>
        </w:rPr>
        <w:t>Workshops</w:t>
      </w:r>
      <w:proofErr w:type="spellEnd"/>
      <w:r w:rsidRPr="004036ED">
        <w:rPr>
          <w:rFonts w:ascii="Times New Roman" w:eastAsia="Calibri" w:hAnsi="Times New Roman" w:cs="Times New Roman"/>
          <w:sz w:val="24"/>
          <w:szCs w:val="24"/>
        </w:rPr>
        <w:t xml:space="preserve"> on CLL) respectiv IWG-NHL (International </w:t>
      </w:r>
      <w:proofErr w:type="spellStart"/>
      <w:r w:rsidRPr="004036ED">
        <w:rPr>
          <w:rFonts w:ascii="Times New Roman" w:eastAsia="Calibri" w:hAnsi="Times New Roman" w:cs="Times New Roman"/>
          <w:sz w:val="24"/>
          <w:szCs w:val="24"/>
        </w:rPr>
        <w:t>Working</w:t>
      </w:r>
      <w:proofErr w:type="spellEnd"/>
      <w:r w:rsidRPr="004036ED">
        <w:rPr>
          <w:rFonts w:ascii="Times New Roman" w:eastAsia="Calibri" w:hAnsi="Times New Roman" w:cs="Times New Roman"/>
          <w:sz w:val="24"/>
          <w:szCs w:val="24"/>
        </w:rPr>
        <w:t xml:space="preserve"> Group for non-</w:t>
      </w:r>
      <w:proofErr w:type="spellStart"/>
      <w:r w:rsidRPr="004036ED">
        <w:rPr>
          <w:rFonts w:ascii="Times New Roman" w:eastAsia="Calibri" w:hAnsi="Times New Roman" w:cs="Times New Roman"/>
          <w:sz w:val="24"/>
          <w:szCs w:val="24"/>
        </w:rPr>
        <w:t>Hodgkin’s</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lymphoma</w:t>
      </w:r>
      <w:proofErr w:type="spellEnd"/>
      <w:r w:rsidRPr="004036ED">
        <w:rPr>
          <w:rFonts w:ascii="Times New Roman" w:eastAsia="Calibri" w:hAnsi="Times New Roman" w:cs="Times New Roman"/>
          <w:sz w:val="24"/>
          <w:szCs w:val="24"/>
        </w:rPr>
        <w:t>):</w:t>
      </w:r>
    </w:p>
    <w:p w14:paraId="093708DE" w14:textId="77777777" w:rsidR="004036ED" w:rsidRPr="004036ED" w:rsidRDefault="004036ED" w:rsidP="004036ED">
      <w:pPr>
        <w:numPr>
          <w:ilvl w:val="1"/>
          <w:numId w:val="810"/>
        </w:numPr>
        <w:pBdr>
          <w:top w:val="nil"/>
          <w:left w:val="nil"/>
          <w:bottom w:val="nil"/>
          <w:right w:val="nil"/>
          <w:between w:val="nil"/>
          <w:bar w:val="nil"/>
        </w:pBdr>
        <w:spacing w:after="0" w:line="240" w:lineRule="auto"/>
        <w:ind w:left="993" w:hanging="284"/>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criterii hematologice: </w:t>
      </w:r>
      <w:proofErr w:type="spellStart"/>
      <w:r w:rsidRPr="004036ED">
        <w:rPr>
          <w:rFonts w:ascii="Times New Roman" w:eastAsia="Calibri" w:hAnsi="Times New Roman" w:cs="Times New Roman"/>
          <w:sz w:val="24"/>
          <w:szCs w:val="24"/>
          <w:u w:color="000000"/>
          <w:bdr w:val="nil"/>
          <w:lang w:eastAsia="ro-RO"/>
        </w:rPr>
        <w:t>dispariţia</w:t>
      </w:r>
      <w:proofErr w:type="spellEnd"/>
      <w:r w:rsidRPr="004036ED">
        <w:rPr>
          <w:rFonts w:ascii="Times New Roman" w:eastAsia="Calibri" w:hAnsi="Times New Roman" w:cs="Times New Roman"/>
          <w:sz w:val="24"/>
          <w:szCs w:val="24"/>
          <w:u w:color="000000"/>
          <w:bdr w:val="nil"/>
          <w:lang w:eastAsia="ro-RO"/>
        </w:rPr>
        <w:t xml:space="preserve">/reducerea limfocitozei din măduvă/sânge periferic, corectarea anemiei </w:t>
      </w:r>
      <w:proofErr w:type="spellStart"/>
      <w:r w:rsidRPr="004036ED">
        <w:rPr>
          <w:rFonts w:ascii="Times New Roman" w:eastAsia="Calibri" w:hAnsi="Times New Roman" w:cs="Times New Roman"/>
          <w:sz w:val="24"/>
          <w:szCs w:val="24"/>
          <w:u w:color="000000"/>
          <w:bdr w:val="nil"/>
          <w:lang w:eastAsia="ro-RO"/>
        </w:rPr>
        <w:t>şi</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trombopeniei</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şi</w:t>
      </w:r>
      <w:proofErr w:type="spellEnd"/>
    </w:p>
    <w:p w14:paraId="1F5BDEED" w14:textId="77777777" w:rsidR="004036ED" w:rsidRPr="004036ED" w:rsidRDefault="004036ED" w:rsidP="004036ED">
      <w:pPr>
        <w:numPr>
          <w:ilvl w:val="1"/>
          <w:numId w:val="810"/>
        </w:numPr>
        <w:pBdr>
          <w:top w:val="nil"/>
          <w:left w:val="nil"/>
          <w:bottom w:val="nil"/>
          <w:right w:val="nil"/>
          <w:between w:val="nil"/>
          <w:bar w:val="nil"/>
        </w:pBdr>
        <w:spacing w:after="0" w:line="240" w:lineRule="auto"/>
        <w:ind w:left="993" w:hanging="284"/>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clinic: reducerea/</w:t>
      </w:r>
      <w:proofErr w:type="spellStart"/>
      <w:r w:rsidRPr="004036ED">
        <w:rPr>
          <w:rFonts w:ascii="Times New Roman" w:eastAsia="Calibri" w:hAnsi="Times New Roman" w:cs="Times New Roman"/>
          <w:sz w:val="24"/>
          <w:szCs w:val="24"/>
          <w:u w:color="000000"/>
          <w:bdr w:val="nil"/>
          <w:lang w:eastAsia="ro-RO"/>
        </w:rPr>
        <w:t>dispariţia</w:t>
      </w:r>
      <w:proofErr w:type="spellEnd"/>
      <w:r w:rsidRPr="004036ED">
        <w:rPr>
          <w:rFonts w:ascii="Times New Roman" w:eastAsia="Calibri" w:hAnsi="Times New Roman" w:cs="Times New Roman"/>
          <w:sz w:val="24"/>
          <w:szCs w:val="24"/>
          <w:u w:color="000000"/>
          <w:bdr w:val="nil"/>
          <w:lang w:eastAsia="ro-RO"/>
        </w:rPr>
        <w:t xml:space="preserve"> adenopatiilor periferice </w:t>
      </w:r>
      <w:proofErr w:type="spellStart"/>
      <w:r w:rsidRPr="004036ED">
        <w:rPr>
          <w:rFonts w:ascii="Times New Roman" w:eastAsia="Calibri" w:hAnsi="Times New Roman" w:cs="Times New Roman"/>
          <w:sz w:val="24"/>
          <w:szCs w:val="24"/>
          <w:u w:color="000000"/>
          <w:bdr w:val="nil"/>
          <w:lang w:eastAsia="ro-RO"/>
        </w:rPr>
        <w:t>şi</w:t>
      </w:r>
      <w:proofErr w:type="spellEnd"/>
      <w:r w:rsidRPr="004036ED">
        <w:rPr>
          <w:rFonts w:ascii="Times New Roman" w:eastAsia="Calibri" w:hAnsi="Times New Roman" w:cs="Times New Roman"/>
          <w:sz w:val="24"/>
          <w:szCs w:val="24"/>
          <w:u w:color="000000"/>
          <w:bdr w:val="nil"/>
          <w:lang w:eastAsia="ro-RO"/>
        </w:rPr>
        <w:t xml:space="preserve"> </w:t>
      </w:r>
      <w:proofErr w:type="spellStart"/>
      <w:r w:rsidRPr="004036ED">
        <w:rPr>
          <w:rFonts w:ascii="Times New Roman" w:eastAsia="Calibri" w:hAnsi="Times New Roman" w:cs="Times New Roman"/>
          <w:sz w:val="24"/>
          <w:szCs w:val="24"/>
          <w:u w:color="000000"/>
          <w:bdr w:val="nil"/>
          <w:lang w:eastAsia="ro-RO"/>
        </w:rPr>
        <w:t>organomegaliilor</w:t>
      </w:r>
      <w:proofErr w:type="spellEnd"/>
      <w:r w:rsidRPr="004036ED">
        <w:rPr>
          <w:rFonts w:ascii="Times New Roman" w:eastAsia="Calibri" w:hAnsi="Times New Roman" w:cs="Times New Roman"/>
          <w:sz w:val="24"/>
          <w:szCs w:val="24"/>
          <w:u w:color="000000"/>
          <w:bdr w:val="nil"/>
          <w:lang w:eastAsia="ro-RO"/>
        </w:rPr>
        <w:t>, a semnelor generale.</w:t>
      </w:r>
    </w:p>
    <w:p w14:paraId="2283FF5E" w14:textId="77777777" w:rsidR="004036ED" w:rsidRPr="004036ED" w:rsidRDefault="004036ED" w:rsidP="004036ED">
      <w:pPr>
        <w:numPr>
          <w:ilvl w:val="0"/>
          <w:numId w:val="806"/>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Eficienţa</w:t>
      </w:r>
      <w:proofErr w:type="spellEnd"/>
      <w:r w:rsidRPr="004036ED">
        <w:rPr>
          <w:rFonts w:ascii="Times New Roman" w:eastAsia="Calibri" w:hAnsi="Times New Roman" w:cs="Times New Roman"/>
          <w:sz w:val="24"/>
          <w:szCs w:val="24"/>
        </w:rPr>
        <w:t xml:space="preserve"> tratamentului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în MW se apreciază conform ghidului IWWM (International </w:t>
      </w:r>
      <w:proofErr w:type="spellStart"/>
      <w:r w:rsidRPr="004036ED">
        <w:rPr>
          <w:rFonts w:ascii="Times New Roman" w:eastAsia="Calibri" w:hAnsi="Times New Roman" w:cs="Times New Roman"/>
          <w:sz w:val="24"/>
          <w:szCs w:val="24"/>
        </w:rPr>
        <w:t>Workshops</w:t>
      </w:r>
      <w:proofErr w:type="spellEnd"/>
      <w:r w:rsidRPr="004036ED">
        <w:rPr>
          <w:rFonts w:ascii="Times New Roman" w:eastAsia="Calibri" w:hAnsi="Times New Roman" w:cs="Times New Roman"/>
          <w:sz w:val="24"/>
          <w:szCs w:val="24"/>
        </w:rPr>
        <w:t xml:space="preserve"> on </w:t>
      </w:r>
      <w:proofErr w:type="spellStart"/>
      <w:r w:rsidRPr="004036ED">
        <w:rPr>
          <w:rFonts w:ascii="Times New Roman" w:eastAsia="Calibri" w:hAnsi="Times New Roman" w:cs="Times New Roman"/>
          <w:sz w:val="24"/>
          <w:szCs w:val="24"/>
        </w:rPr>
        <w:t>Waldenstrom</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Macroglobulinemia</w:t>
      </w:r>
      <w:proofErr w:type="spellEnd"/>
      <w:r w:rsidRPr="004036ED">
        <w:rPr>
          <w:rFonts w:ascii="Times New Roman" w:eastAsia="Calibri" w:hAnsi="Times New Roman" w:cs="Times New Roman"/>
          <w:sz w:val="24"/>
          <w:szCs w:val="24"/>
        </w:rPr>
        <w:t>)</w:t>
      </w:r>
    </w:p>
    <w:p w14:paraId="3CE887C0" w14:textId="77777777" w:rsidR="004036ED" w:rsidRPr="004036ED" w:rsidRDefault="004036ED" w:rsidP="004613B4">
      <w:pPr>
        <w:spacing w:after="0" w:line="240" w:lineRule="auto"/>
        <w:jc w:val="both"/>
        <w:rPr>
          <w:rFonts w:ascii="Times New Roman" w:eastAsia="Calibri" w:hAnsi="Times New Roman" w:cs="Times New Roman"/>
          <w:b/>
          <w:bCs/>
          <w:sz w:val="24"/>
          <w:szCs w:val="24"/>
        </w:rPr>
      </w:pPr>
    </w:p>
    <w:p w14:paraId="3FAC98FB" w14:textId="77777777" w:rsidR="004036ED" w:rsidRPr="004036ED" w:rsidRDefault="004036ED" w:rsidP="004036ED">
      <w:pPr>
        <w:spacing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VII.</w:t>
      </w:r>
      <w:r w:rsidRPr="004036ED">
        <w:rPr>
          <w:rFonts w:ascii="Times New Roman" w:eastAsia="Calibri" w:hAnsi="Times New Roman" w:cs="Times New Roman"/>
          <w:b/>
          <w:bCs/>
          <w:sz w:val="24"/>
          <w:szCs w:val="24"/>
        </w:rPr>
        <w:tab/>
        <w:t>CRITERII DE ÎNTRERUPERE A TRATAMENTULUI</w:t>
      </w:r>
    </w:p>
    <w:p w14:paraId="5B75B2EB" w14:textId="77777777" w:rsidR="004036ED" w:rsidRPr="004036ED" w:rsidRDefault="004036ED" w:rsidP="004036ED">
      <w:pPr>
        <w:spacing w:after="0"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Tratamentul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se întrerupe:</w:t>
      </w:r>
    </w:p>
    <w:p w14:paraId="4D5DC420" w14:textId="77777777" w:rsidR="004036ED" w:rsidRPr="004036ED" w:rsidRDefault="004036ED" w:rsidP="004036ED">
      <w:pPr>
        <w:numPr>
          <w:ilvl w:val="0"/>
          <w:numId w:val="806"/>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când apare progresia bolii sub tratament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se pierde beneficiul clinic;</w:t>
      </w:r>
    </w:p>
    <w:p w14:paraId="2139E8E7" w14:textId="77777777" w:rsidR="004036ED" w:rsidRPr="004036ED" w:rsidRDefault="004036ED" w:rsidP="004036ED">
      <w:pPr>
        <w:numPr>
          <w:ilvl w:val="0"/>
          <w:numId w:val="806"/>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când apare toxicitate inacceptabilă sau toxicitatea persistă după două scăderi succesive de doză;</w:t>
      </w:r>
    </w:p>
    <w:p w14:paraId="45A8A143" w14:textId="77777777" w:rsidR="004036ED" w:rsidRPr="004036ED" w:rsidRDefault="004036ED" w:rsidP="004036ED">
      <w:pPr>
        <w:numPr>
          <w:ilvl w:val="0"/>
          <w:numId w:val="806"/>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când pacientul necesită obligatoriu tratament cu unul din medicamentele incompatibile cu administrarea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w:t>
      </w:r>
    </w:p>
    <w:p w14:paraId="713F5BC8" w14:textId="77777777" w:rsidR="004036ED" w:rsidRPr="004036ED" w:rsidRDefault="004036ED" w:rsidP="004036ED">
      <w:pPr>
        <w:numPr>
          <w:ilvl w:val="0"/>
          <w:numId w:val="806"/>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sarcină.</w:t>
      </w:r>
    </w:p>
    <w:p w14:paraId="26B0FCB2"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p>
    <w:p w14:paraId="6EDB0803" w14:textId="77777777" w:rsidR="004036ED" w:rsidRPr="004613B4" w:rsidRDefault="004036ED" w:rsidP="004036ED">
      <w:pPr>
        <w:spacing w:line="240" w:lineRule="auto"/>
        <w:jc w:val="both"/>
        <w:rPr>
          <w:rFonts w:ascii="Times New Roman" w:eastAsia="Calibri" w:hAnsi="Times New Roman" w:cs="Times New Roman"/>
          <w:b/>
          <w:bCs/>
          <w:sz w:val="20"/>
          <w:szCs w:val="20"/>
        </w:rPr>
      </w:pPr>
      <w:r w:rsidRPr="004613B4">
        <w:rPr>
          <w:rFonts w:ascii="Times New Roman" w:eastAsia="Calibri" w:hAnsi="Times New Roman" w:cs="Times New Roman"/>
          <w:b/>
          <w:bCs/>
          <w:sz w:val="20"/>
          <w:szCs w:val="20"/>
        </w:rPr>
        <w:t xml:space="preserve">Nota: </w:t>
      </w:r>
      <w:r w:rsidRPr="004613B4">
        <w:rPr>
          <w:rFonts w:ascii="Times New Roman" w:eastAsia="Calibri" w:hAnsi="Times New Roman" w:cs="Times New Roman"/>
          <w:bCs/>
          <w:sz w:val="20"/>
          <w:szCs w:val="20"/>
        </w:rPr>
        <w:t>Dacă se suspectează LMP (</w:t>
      </w:r>
      <w:proofErr w:type="spellStart"/>
      <w:r w:rsidRPr="004613B4">
        <w:rPr>
          <w:rFonts w:ascii="Times New Roman" w:eastAsia="Calibri" w:hAnsi="Times New Roman" w:cs="Times New Roman"/>
          <w:bCs/>
          <w:sz w:val="20"/>
          <w:szCs w:val="20"/>
        </w:rPr>
        <w:t>leucoencefalopatie</w:t>
      </w:r>
      <w:proofErr w:type="spellEnd"/>
      <w:r w:rsidRPr="004613B4">
        <w:rPr>
          <w:rFonts w:ascii="Times New Roman" w:eastAsia="Calibri" w:hAnsi="Times New Roman" w:cs="Times New Roman"/>
          <w:bCs/>
          <w:sz w:val="20"/>
          <w:szCs w:val="20"/>
        </w:rPr>
        <w:t xml:space="preserve"> </w:t>
      </w:r>
      <w:proofErr w:type="spellStart"/>
      <w:r w:rsidRPr="004613B4">
        <w:rPr>
          <w:rFonts w:ascii="Times New Roman" w:eastAsia="Calibri" w:hAnsi="Times New Roman" w:cs="Times New Roman"/>
          <w:bCs/>
          <w:sz w:val="20"/>
          <w:szCs w:val="20"/>
        </w:rPr>
        <w:t>multifocală</w:t>
      </w:r>
      <w:proofErr w:type="spellEnd"/>
      <w:r w:rsidRPr="004613B4">
        <w:rPr>
          <w:rFonts w:ascii="Times New Roman" w:eastAsia="Calibri" w:hAnsi="Times New Roman" w:cs="Times New Roman"/>
          <w:bCs/>
          <w:sz w:val="20"/>
          <w:szCs w:val="20"/>
        </w:rPr>
        <w:t xml:space="preserve"> progresivă) trebuie efectuate evaluări diagnostice adecvate, iar tratamentul trebuie </w:t>
      </w:r>
      <w:proofErr w:type="spellStart"/>
      <w:r w:rsidRPr="004613B4">
        <w:rPr>
          <w:rFonts w:ascii="Times New Roman" w:eastAsia="Calibri" w:hAnsi="Times New Roman" w:cs="Times New Roman"/>
          <w:bCs/>
          <w:sz w:val="20"/>
          <w:szCs w:val="20"/>
        </w:rPr>
        <w:t>intrerupt</w:t>
      </w:r>
      <w:proofErr w:type="spellEnd"/>
      <w:r w:rsidRPr="004613B4">
        <w:rPr>
          <w:rFonts w:ascii="Times New Roman" w:eastAsia="Calibri" w:hAnsi="Times New Roman" w:cs="Times New Roman"/>
          <w:bCs/>
          <w:sz w:val="20"/>
          <w:szCs w:val="20"/>
        </w:rPr>
        <w:t xml:space="preserve"> până la excluderea LMP. Dacă există incertitudini, trebuie avute în vedere consultul neurologic și măsuri adecvate pentru diagnosticul LMP, inclusiv explorare IRM, de preferință cu substanță de contrast, analiza lichidului cefalorahidian (LCR) pentru depistarea ADN </w:t>
      </w:r>
      <w:proofErr w:type="spellStart"/>
      <w:r w:rsidRPr="004613B4">
        <w:rPr>
          <w:rFonts w:ascii="Times New Roman" w:eastAsia="Calibri" w:hAnsi="Times New Roman" w:cs="Times New Roman"/>
          <w:bCs/>
          <w:sz w:val="20"/>
          <w:szCs w:val="20"/>
        </w:rPr>
        <w:t>ul</w:t>
      </w:r>
      <w:proofErr w:type="spellEnd"/>
      <w:r w:rsidRPr="004613B4">
        <w:rPr>
          <w:rFonts w:ascii="Times New Roman" w:eastAsia="Calibri" w:hAnsi="Times New Roman" w:cs="Times New Roman"/>
          <w:bCs/>
          <w:sz w:val="20"/>
          <w:szCs w:val="20"/>
        </w:rPr>
        <w:t xml:space="preserve"> virusului JC și repetarea evaluărilor neurologice.</w:t>
      </w:r>
    </w:p>
    <w:p w14:paraId="63CF42A4" w14:textId="77777777" w:rsidR="004036ED" w:rsidRPr="004036ED" w:rsidRDefault="004036ED" w:rsidP="004036ED">
      <w:pPr>
        <w:spacing w:line="240" w:lineRule="auto"/>
        <w:jc w:val="both"/>
        <w:rPr>
          <w:rFonts w:ascii="Times New Roman" w:eastAsia="Calibri" w:hAnsi="Times New Roman" w:cs="Times New Roman"/>
          <w:b/>
          <w:bCs/>
          <w:sz w:val="24"/>
          <w:szCs w:val="24"/>
        </w:rPr>
      </w:pPr>
      <w:proofErr w:type="spellStart"/>
      <w:r w:rsidRPr="004036ED">
        <w:rPr>
          <w:rFonts w:ascii="Times New Roman" w:eastAsia="Calibri" w:hAnsi="Times New Roman" w:cs="Times New Roman"/>
          <w:b/>
          <w:bCs/>
          <w:sz w:val="24"/>
          <w:szCs w:val="24"/>
        </w:rPr>
        <w:t>Particularităţi</w:t>
      </w:r>
      <w:proofErr w:type="spellEnd"/>
      <w:r w:rsidRPr="004036ED">
        <w:rPr>
          <w:rFonts w:ascii="Times New Roman" w:eastAsia="Calibri" w:hAnsi="Times New Roman" w:cs="Times New Roman"/>
          <w:b/>
          <w:bCs/>
          <w:sz w:val="24"/>
          <w:szCs w:val="24"/>
        </w:rPr>
        <w:t>:</w:t>
      </w:r>
    </w:p>
    <w:p w14:paraId="213C689E"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Limfocitoza ca efect farmacodinamic</w:t>
      </w:r>
    </w:p>
    <w:p w14:paraId="2586437A" w14:textId="77777777" w:rsidR="004036ED" w:rsidRPr="004036ED" w:rsidRDefault="004036ED" w:rsidP="004036ED">
      <w:pPr>
        <w:numPr>
          <w:ilvl w:val="0"/>
          <w:numId w:val="807"/>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după </w:t>
      </w:r>
      <w:proofErr w:type="spellStart"/>
      <w:r w:rsidRPr="004036ED">
        <w:rPr>
          <w:rFonts w:ascii="Times New Roman" w:eastAsia="Calibri" w:hAnsi="Times New Roman" w:cs="Times New Roman"/>
          <w:sz w:val="24"/>
          <w:szCs w:val="24"/>
        </w:rPr>
        <w:t>iniţierea</w:t>
      </w:r>
      <w:proofErr w:type="spellEnd"/>
      <w:r w:rsidRPr="004036ED">
        <w:rPr>
          <w:rFonts w:ascii="Times New Roman" w:eastAsia="Calibri" w:hAnsi="Times New Roman" w:cs="Times New Roman"/>
          <w:sz w:val="24"/>
          <w:szCs w:val="24"/>
        </w:rPr>
        <w:t xml:space="preserve"> tratamentului, la aproximativ trei sferturi dintre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LLC / SLL </w:t>
      </w:r>
      <w:proofErr w:type="spellStart"/>
      <w:r w:rsidRPr="004036ED">
        <w:rPr>
          <w:rFonts w:ascii="Times New Roman" w:eastAsia="Calibri" w:hAnsi="Times New Roman" w:cs="Times New Roman"/>
          <w:sz w:val="24"/>
          <w:szCs w:val="24"/>
        </w:rPr>
        <w:t>trataţi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s-a observat o </w:t>
      </w:r>
      <w:proofErr w:type="spellStart"/>
      <w:r w:rsidRPr="004036ED">
        <w:rPr>
          <w:rFonts w:ascii="Times New Roman" w:eastAsia="Calibri" w:hAnsi="Times New Roman" w:cs="Times New Roman"/>
          <w:sz w:val="24"/>
          <w:szCs w:val="24"/>
        </w:rPr>
        <w:t>creştere</w:t>
      </w:r>
      <w:proofErr w:type="spellEnd"/>
      <w:r w:rsidRPr="004036ED">
        <w:rPr>
          <w:rFonts w:ascii="Times New Roman" w:eastAsia="Calibri" w:hAnsi="Times New Roman" w:cs="Times New Roman"/>
          <w:sz w:val="24"/>
          <w:szCs w:val="24"/>
        </w:rPr>
        <w:t xml:space="preserve"> reversibilă a numărului de limfocite (de exemplu o </w:t>
      </w:r>
      <w:proofErr w:type="spellStart"/>
      <w:r w:rsidRPr="004036ED">
        <w:rPr>
          <w:rFonts w:ascii="Times New Roman" w:eastAsia="Calibri" w:hAnsi="Times New Roman" w:cs="Times New Roman"/>
          <w:sz w:val="24"/>
          <w:szCs w:val="24"/>
        </w:rPr>
        <w:t>creştere</w:t>
      </w:r>
      <w:proofErr w:type="spellEnd"/>
      <w:r w:rsidRPr="004036ED">
        <w:rPr>
          <w:rFonts w:ascii="Times New Roman" w:eastAsia="Calibri" w:hAnsi="Times New Roman" w:cs="Times New Roman"/>
          <w:sz w:val="24"/>
          <w:szCs w:val="24"/>
        </w:rPr>
        <w:t xml:space="preserve"> de ≥ 50% </w:t>
      </w:r>
      <w:proofErr w:type="spellStart"/>
      <w:r w:rsidRPr="004036ED">
        <w:rPr>
          <w:rFonts w:ascii="Times New Roman" w:eastAsia="Calibri" w:hAnsi="Times New Roman" w:cs="Times New Roman"/>
          <w:sz w:val="24"/>
          <w:szCs w:val="24"/>
        </w:rPr>
        <w:t>faţă</w:t>
      </w:r>
      <w:proofErr w:type="spellEnd"/>
      <w:r w:rsidRPr="004036ED">
        <w:rPr>
          <w:rFonts w:ascii="Times New Roman" w:eastAsia="Calibri" w:hAnsi="Times New Roman" w:cs="Times New Roman"/>
          <w:sz w:val="24"/>
          <w:szCs w:val="24"/>
        </w:rPr>
        <w:t xml:space="preserve"> de valoarea </w:t>
      </w:r>
      <w:proofErr w:type="spellStart"/>
      <w:r w:rsidRPr="004036ED">
        <w:rPr>
          <w:rFonts w:ascii="Times New Roman" w:eastAsia="Calibri" w:hAnsi="Times New Roman" w:cs="Times New Roman"/>
          <w:sz w:val="24"/>
          <w:szCs w:val="24"/>
        </w:rPr>
        <w:t>iniţială</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un număr absolut &gt; 5000/mmc), deseori asociată cu reducerea </w:t>
      </w:r>
      <w:proofErr w:type="spellStart"/>
      <w:r w:rsidRPr="004036ED">
        <w:rPr>
          <w:rFonts w:ascii="Times New Roman" w:eastAsia="Calibri" w:hAnsi="Times New Roman" w:cs="Times New Roman"/>
          <w:sz w:val="24"/>
          <w:szCs w:val="24"/>
        </w:rPr>
        <w:t>limfadenopatiei</w:t>
      </w:r>
      <w:proofErr w:type="spellEnd"/>
      <w:r w:rsidRPr="004036ED">
        <w:rPr>
          <w:rFonts w:ascii="Times New Roman" w:eastAsia="Calibri" w:hAnsi="Times New Roman" w:cs="Times New Roman"/>
          <w:sz w:val="24"/>
          <w:szCs w:val="24"/>
        </w:rPr>
        <w:t>.</w:t>
      </w:r>
    </w:p>
    <w:p w14:paraId="2AD75D23" w14:textId="77777777" w:rsidR="004036ED" w:rsidRPr="004036ED" w:rsidRDefault="004036ED" w:rsidP="004036ED">
      <w:pPr>
        <w:numPr>
          <w:ilvl w:val="0"/>
          <w:numId w:val="807"/>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această limfocitoză observată reprezintă un efect farmacodinamic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NU trebuie considerată boală progresivă, în </w:t>
      </w:r>
      <w:proofErr w:type="spellStart"/>
      <w:r w:rsidRPr="004036ED">
        <w:rPr>
          <w:rFonts w:ascii="Times New Roman" w:eastAsia="Calibri" w:hAnsi="Times New Roman" w:cs="Times New Roman"/>
          <w:sz w:val="24"/>
          <w:szCs w:val="24"/>
        </w:rPr>
        <w:t>absenţa</w:t>
      </w:r>
      <w:proofErr w:type="spellEnd"/>
      <w:r w:rsidRPr="004036ED">
        <w:rPr>
          <w:rFonts w:ascii="Times New Roman" w:eastAsia="Calibri" w:hAnsi="Times New Roman" w:cs="Times New Roman"/>
          <w:sz w:val="24"/>
          <w:szCs w:val="24"/>
        </w:rPr>
        <w:t xml:space="preserve"> altor constatări clinice.</w:t>
      </w:r>
    </w:p>
    <w:p w14:paraId="231CDBF0" w14:textId="77777777" w:rsidR="004036ED" w:rsidRPr="004036ED" w:rsidRDefault="004036ED" w:rsidP="004036ED">
      <w:pPr>
        <w:numPr>
          <w:ilvl w:val="0"/>
          <w:numId w:val="807"/>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lastRenderedPageBreak/>
        <w:t xml:space="preserve">apare de obicei în primele câteva săptămâni de tratament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(durata mediană de timp 1,1 săptămâni)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de obicei dispare într-un interval median de timp de 18,7 săptămâni 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LLC.</w:t>
      </w:r>
    </w:p>
    <w:p w14:paraId="252E3FF6" w14:textId="77777777" w:rsidR="004036ED" w:rsidRPr="004036ED" w:rsidRDefault="004036ED" w:rsidP="004613B4">
      <w:pPr>
        <w:spacing w:after="0" w:line="240" w:lineRule="auto"/>
        <w:jc w:val="both"/>
        <w:rPr>
          <w:rFonts w:ascii="Times New Roman" w:eastAsia="Calibri" w:hAnsi="Times New Roman" w:cs="Times New Roman"/>
          <w:b/>
          <w:bCs/>
          <w:sz w:val="24"/>
          <w:szCs w:val="24"/>
        </w:rPr>
      </w:pPr>
    </w:p>
    <w:p w14:paraId="7A587590"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VIII. ATENŢIONĂRI ŞI PRECAUŢII SPECIALE:</w:t>
      </w:r>
    </w:p>
    <w:p w14:paraId="2EA3142B"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NU trebuie administrat cu suc de </w:t>
      </w:r>
      <w:proofErr w:type="spellStart"/>
      <w:r w:rsidRPr="004036ED">
        <w:rPr>
          <w:rFonts w:ascii="Times New Roman" w:eastAsia="Calibri" w:hAnsi="Times New Roman" w:cs="Times New Roman"/>
          <w:sz w:val="24"/>
          <w:szCs w:val="24"/>
        </w:rPr>
        <w:t>grapefruit</w:t>
      </w:r>
      <w:proofErr w:type="spellEnd"/>
      <w:r w:rsidRPr="004036ED">
        <w:rPr>
          <w:rFonts w:ascii="Times New Roman" w:eastAsia="Calibri" w:hAnsi="Times New Roman" w:cs="Times New Roman"/>
          <w:sz w:val="24"/>
          <w:szCs w:val="24"/>
        </w:rPr>
        <w:t xml:space="preserve"> sau portocale de Sevilla.</w:t>
      </w:r>
    </w:p>
    <w:p w14:paraId="41497D07" w14:textId="02AAD18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Warfarina</w:t>
      </w:r>
      <w:proofErr w:type="spellEnd"/>
      <w:r w:rsidRPr="004036ED">
        <w:rPr>
          <w:rFonts w:ascii="Times New Roman" w:eastAsia="Calibri" w:hAnsi="Times New Roman" w:cs="Times New Roman"/>
          <w:sz w:val="24"/>
          <w:szCs w:val="24"/>
        </w:rPr>
        <w:t xml:space="preserve"> sau </w:t>
      </w:r>
      <w:proofErr w:type="spellStart"/>
      <w:r w:rsidRPr="004036ED">
        <w:rPr>
          <w:rFonts w:ascii="Times New Roman" w:eastAsia="Calibri" w:hAnsi="Times New Roman" w:cs="Times New Roman"/>
          <w:sz w:val="24"/>
          <w:szCs w:val="24"/>
        </w:rPr>
        <w:t>alţi</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antagonişti</w:t>
      </w:r>
      <w:proofErr w:type="spellEnd"/>
      <w:r w:rsidRPr="004036ED">
        <w:rPr>
          <w:rFonts w:ascii="Times New Roman" w:eastAsia="Calibri" w:hAnsi="Times New Roman" w:cs="Times New Roman"/>
          <w:sz w:val="24"/>
          <w:szCs w:val="24"/>
        </w:rPr>
        <w:t xml:space="preserve"> ai vitaminei K - NU trebuie </w:t>
      </w:r>
      <w:proofErr w:type="spellStart"/>
      <w:r w:rsidRPr="004036ED">
        <w:rPr>
          <w:rFonts w:ascii="Times New Roman" w:eastAsia="Calibri" w:hAnsi="Times New Roman" w:cs="Times New Roman"/>
          <w:sz w:val="24"/>
          <w:szCs w:val="24"/>
        </w:rPr>
        <w:t>administraţi</w:t>
      </w:r>
      <w:proofErr w:type="spellEnd"/>
      <w:r w:rsidRPr="004036ED">
        <w:rPr>
          <w:rFonts w:ascii="Times New Roman" w:eastAsia="Calibri" w:hAnsi="Times New Roman" w:cs="Times New Roman"/>
          <w:sz w:val="24"/>
          <w:szCs w:val="24"/>
        </w:rPr>
        <w:t xml:space="preserve"> concomitent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Trebuie evitate suplimentele cum ar fi uleiul de </w:t>
      </w:r>
      <w:proofErr w:type="spellStart"/>
      <w:r w:rsidRPr="004036ED">
        <w:rPr>
          <w:rFonts w:ascii="Times New Roman" w:eastAsia="Calibri" w:hAnsi="Times New Roman" w:cs="Times New Roman"/>
          <w:sz w:val="24"/>
          <w:szCs w:val="24"/>
        </w:rPr>
        <w:t>peşte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preparatele cu vitamina E</w:t>
      </w:r>
    </w:p>
    <w:p w14:paraId="3B4E535B"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Tratamentul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trebuie întrerupt pentru un interval minim de 3 - 7 zile pre-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post-operator în </w:t>
      </w:r>
      <w:proofErr w:type="spellStart"/>
      <w:r w:rsidRPr="004036ED">
        <w:rPr>
          <w:rFonts w:ascii="Times New Roman" w:eastAsia="Calibri" w:hAnsi="Times New Roman" w:cs="Times New Roman"/>
          <w:sz w:val="24"/>
          <w:szCs w:val="24"/>
        </w:rPr>
        <w:t>funcţie</w:t>
      </w:r>
      <w:proofErr w:type="spellEnd"/>
      <w:r w:rsidRPr="004036ED">
        <w:rPr>
          <w:rFonts w:ascii="Times New Roman" w:eastAsia="Calibri" w:hAnsi="Times New Roman" w:cs="Times New Roman"/>
          <w:sz w:val="24"/>
          <w:szCs w:val="24"/>
        </w:rPr>
        <w:t xml:space="preserve"> de tipul </w:t>
      </w:r>
      <w:proofErr w:type="spellStart"/>
      <w:r w:rsidRPr="004036ED">
        <w:rPr>
          <w:rFonts w:ascii="Times New Roman" w:eastAsia="Calibri" w:hAnsi="Times New Roman" w:cs="Times New Roman"/>
          <w:sz w:val="24"/>
          <w:szCs w:val="24"/>
        </w:rPr>
        <w:t>intervenţiei</w:t>
      </w:r>
      <w:proofErr w:type="spellEnd"/>
      <w:r w:rsidRPr="004036ED">
        <w:rPr>
          <w:rFonts w:ascii="Times New Roman" w:eastAsia="Calibri" w:hAnsi="Times New Roman" w:cs="Times New Roman"/>
          <w:sz w:val="24"/>
          <w:szCs w:val="24"/>
        </w:rPr>
        <w:t xml:space="preserve"> chirurgicale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riscul de sângerare.</w:t>
      </w:r>
    </w:p>
    <w:p w14:paraId="46E08D6B"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În caz de </w:t>
      </w:r>
      <w:proofErr w:type="spellStart"/>
      <w:r w:rsidRPr="004036ED">
        <w:rPr>
          <w:rFonts w:ascii="Times New Roman" w:eastAsia="Calibri" w:hAnsi="Times New Roman" w:cs="Times New Roman"/>
          <w:sz w:val="24"/>
          <w:szCs w:val="24"/>
        </w:rPr>
        <w:t>leucostază</w:t>
      </w:r>
      <w:proofErr w:type="spellEnd"/>
      <w:r w:rsidRPr="004036ED">
        <w:rPr>
          <w:rFonts w:ascii="Times New Roman" w:eastAsia="Calibri" w:hAnsi="Times New Roman" w:cs="Times New Roman"/>
          <w:sz w:val="24"/>
          <w:szCs w:val="24"/>
        </w:rPr>
        <w:t xml:space="preserve"> trebuie luată în considerare întreruperea temporară a tratamentului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w:t>
      </w:r>
    </w:p>
    <w:p w14:paraId="2F9E2707"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În </w:t>
      </w:r>
      <w:proofErr w:type="spellStart"/>
      <w:r w:rsidRPr="004036ED">
        <w:rPr>
          <w:rFonts w:ascii="Times New Roman" w:eastAsia="Calibri" w:hAnsi="Times New Roman" w:cs="Times New Roman"/>
          <w:sz w:val="24"/>
          <w:szCs w:val="24"/>
        </w:rPr>
        <w:t>prezenţa</w:t>
      </w:r>
      <w:proofErr w:type="spellEnd"/>
      <w:r w:rsidRPr="004036ED">
        <w:rPr>
          <w:rFonts w:ascii="Times New Roman" w:eastAsia="Calibri" w:hAnsi="Times New Roman" w:cs="Times New Roman"/>
          <w:sz w:val="24"/>
          <w:szCs w:val="24"/>
        </w:rPr>
        <w:t xml:space="preserve"> semnelor de boală pulmonară </w:t>
      </w:r>
      <w:proofErr w:type="spellStart"/>
      <w:r w:rsidRPr="004036ED">
        <w:rPr>
          <w:rFonts w:ascii="Times New Roman" w:eastAsia="Calibri" w:hAnsi="Times New Roman" w:cs="Times New Roman"/>
          <w:sz w:val="24"/>
          <w:szCs w:val="24"/>
        </w:rPr>
        <w:t>interstiţială</w:t>
      </w:r>
      <w:proofErr w:type="spellEnd"/>
      <w:r w:rsidRPr="004036ED">
        <w:rPr>
          <w:rFonts w:ascii="Times New Roman" w:eastAsia="Calibri" w:hAnsi="Times New Roman" w:cs="Times New Roman"/>
          <w:sz w:val="24"/>
          <w:szCs w:val="24"/>
        </w:rPr>
        <w:t xml:space="preserve"> (BPI) se întrerupe tratamentul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se administrează tratament specific; dacă simptomatologia persistă se vor lua în considerare riscurile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beneficiile tratamentului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în cazul continuării tratamentului se vor respecta ghidurile de modificare a dozelor.</w:t>
      </w:r>
    </w:p>
    <w:p w14:paraId="614BF342"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fibrilaţie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atrială</w:t>
      </w:r>
      <w:proofErr w:type="spellEnd"/>
      <w:r w:rsidRPr="004036ED">
        <w:rPr>
          <w:rFonts w:ascii="Times New Roman" w:eastAsia="Calibri" w:hAnsi="Times New Roman" w:cs="Times New Roman"/>
          <w:sz w:val="24"/>
          <w:szCs w:val="24"/>
        </w:rPr>
        <w:t xml:space="preserve"> cu risc crescut de evenimente </w:t>
      </w:r>
      <w:proofErr w:type="spellStart"/>
      <w:r w:rsidRPr="004036ED">
        <w:rPr>
          <w:rFonts w:ascii="Times New Roman" w:eastAsia="Calibri" w:hAnsi="Times New Roman" w:cs="Times New Roman"/>
          <w:sz w:val="24"/>
          <w:szCs w:val="24"/>
        </w:rPr>
        <w:t>tromboembolice</w:t>
      </w:r>
      <w:proofErr w:type="spellEnd"/>
      <w:r w:rsidRPr="004036ED">
        <w:rPr>
          <w:rFonts w:ascii="Times New Roman" w:eastAsia="Calibri" w:hAnsi="Times New Roman" w:cs="Times New Roman"/>
          <w:sz w:val="24"/>
          <w:szCs w:val="24"/>
        </w:rPr>
        <w:t xml:space="preserve"> la care alternativele terapeutice pentru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nu sunt adecvate se va avea în vedere administrarea unui tratament anticoagulant strict controlat.</w:t>
      </w:r>
    </w:p>
    <w:p w14:paraId="39C02243"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w:t>
      </w:r>
      <w:proofErr w:type="spellStart"/>
      <w:r w:rsidRPr="004036ED">
        <w:rPr>
          <w:rFonts w:ascii="Times New Roman" w:eastAsia="Calibri" w:hAnsi="Times New Roman" w:cs="Times New Roman"/>
          <w:sz w:val="24"/>
          <w:szCs w:val="24"/>
        </w:rPr>
        <w:t>fibrilaţie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atrială</w:t>
      </w:r>
      <w:proofErr w:type="spellEnd"/>
      <w:r w:rsidRPr="004036ED">
        <w:rPr>
          <w:rFonts w:ascii="Times New Roman" w:eastAsia="Calibri" w:hAnsi="Times New Roman" w:cs="Times New Roman"/>
          <w:sz w:val="24"/>
          <w:szCs w:val="24"/>
        </w:rPr>
        <w:t xml:space="preserve"> preexistentă ce necesită terapie anticoagulantă se vor lua în considerare alternative terapeutice la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w:t>
      </w:r>
    </w:p>
    <w:p w14:paraId="1AEF44C6"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La </w:t>
      </w:r>
      <w:proofErr w:type="spellStart"/>
      <w:r w:rsidRPr="004036ED">
        <w:rPr>
          <w:rFonts w:ascii="Times New Roman" w:eastAsia="Calibri" w:hAnsi="Times New Roman" w:cs="Times New Roman"/>
          <w:sz w:val="24"/>
          <w:szCs w:val="24"/>
        </w:rPr>
        <w:t>pacienţii</w:t>
      </w:r>
      <w:proofErr w:type="spellEnd"/>
      <w:r w:rsidRPr="004036ED">
        <w:rPr>
          <w:rFonts w:ascii="Times New Roman" w:eastAsia="Calibri" w:hAnsi="Times New Roman" w:cs="Times New Roman"/>
          <w:sz w:val="24"/>
          <w:szCs w:val="24"/>
        </w:rPr>
        <w:t xml:space="preserve"> cu risc de scurtare suplimentară a intervalului QT (ex: sindrom de QT scurt congenital sau existent acestui sindrom în antecedentele familiale) prescrierea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trebuie făcută cu multă </w:t>
      </w:r>
      <w:proofErr w:type="spellStart"/>
      <w:r w:rsidRPr="004036ED">
        <w:rPr>
          <w:rFonts w:ascii="Times New Roman" w:eastAsia="Calibri" w:hAnsi="Times New Roman" w:cs="Times New Roman"/>
          <w:sz w:val="24"/>
          <w:szCs w:val="24"/>
        </w:rPr>
        <w:t>precauţie</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monitorizare atentă.</w:t>
      </w:r>
    </w:p>
    <w:p w14:paraId="682E3100"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În timpul tratamentului cu </w:t>
      </w:r>
      <w:proofErr w:type="spellStart"/>
      <w:r w:rsidRPr="004036ED">
        <w:rPr>
          <w:rFonts w:ascii="Times New Roman" w:eastAsia="Calibri" w:hAnsi="Times New Roman" w:cs="Times New Roman"/>
          <w:sz w:val="24"/>
          <w:szCs w:val="24"/>
        </w:rPr>
        <w:t>Ibrutinibum</w:t>
      </w:r>
      <w:proofErr w:type="spellEnd"/>
      <w:r w:rsidRPr="004036ED">
        <w:rPr>
          <w:rFonts w:ascii="Times New Roman" w:eastAsia="Calibri" w:hAnsi="Times New Roman" w:cs="Times New Roman"/>
          <w:sz w:val="24"/>
          <w:szCs w:val="24"/>
        </w:rPr>
        <w:t xml:space="preserve"> femeile aflate în perioada fertilă trebuie să utilizeze mijloace de </w:t>
      </w:r>
      <w:proofErr w:type="spellStart"/>
      <w:r w:rsidRPr="004036ED">
        <w:rPr>
          <w:rFonts w:ascii="Times New Roman" w:eastAsia="Calibri" w:hAnsi="Times New Roman" w:cs="Times New Roman"/>
          <w:sz w:val="24"/>
          <w:szCs w:val="24"/>
        </w:rPr>
        <w:t>contracepţie</w:t>
      </w:r>
      <w:proofErr w:type="spellEnd"/>
      <w:r w:rsidRPr="004036ED">
        <w:rPr>
          <w:rFonts w:ascii="Times New Roman" w:eastAsia="Calibri" w:hAnsi="Times New Roman" w:cs="Times New Roman"/>
          <w:sz w:val="24"/>
          <w:szCs w:val="24"/>
        </w:rPr>
        <w:t>.</w:t>
      </w:r>
    </w:p>
    <w:p w14:paraId="4F1ABB5E"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alăptarea trebuie întreruptă în timpul tratamentului cu </w:t>
      </w:r>
      <w:proofErr w:type="spellStart"/>
      <w:r w:rsidRPr="004036ED">
        <w:rPr>
          <w:rFonts w:ascii="Times New Roman" w:eastAsia="Calibri" w:hAnsi="Times New Roman" w:cs="Times New Roman"/>
          <w:sz w:val="24"/>
          <w:szCs w:val="24"/>
        </w:rPr>
        <w:t>Ibrutinibum</w:t>
      </w:r>
      <w:proofErr w:type="spellEnd"/>
    </w:p>
    <w:p w14:paraId="4F92F457" w14:textId="77777777" w:rsidR="004036ED" w:rsidRPr="004036ED" w:rsidRDefault="004036ED" w:rsidP="004613B4">
      <w:pPr>
        <w:numPr>
          <w:ilvl w:val="0"/>
          <w:numId w:val="808"/>
        </w:numPr>
        <w:spacing w:after="0"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risc de reactivare a hepatitei VHB+; se recomandă:</w:t>
      </w:r>
    </w:p>
    <w:p w14:paraId="53B49CB9" w14:textId="77777777" w:rsidR="004036ED" w:rsidRPr="004036ED" w:rsidRDefault="004036ED" w:rsidP="004613B4">
      <w:pPr>
        <w:numPr>
          <w:ilvl w:val="0"/>
          <w:numId w:val="812"/>
        </w:numPr>
        <w:pBdr>
          <w:top w:val="nil"/>
          <w:left w:val="nil"/>
          <w:bottom w:val="nil"/>
          <w:right w:val="nil"/>
          <w:between w:val="nil"/>
          <w:bar w:val="nil"/>
        </w:pBdr>
        <w:spacing w:after="0" w:line="240" w:lineRule="auto"/>
        <w:ind w:left="993" w:hanging="273"/>
        <w:contextualSpacing/>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testare pentru </w:t>
      </w:r>
      <w:proofErr w:type="spellStart"/>
      <w:r w:rsidRPr="004036ED">
        <w:rPr>
          <w:rFonts w:ascii="Times New Roman" w:eastAsia="Calibri" w:hAnsi="Times New Roman" w:cs="Times New Roman"/>
          <w:sz w:val="24"/>
          <w:szCs w:val="24"/>
          <w:u w:color="000000"/>
          <w:bdr w:val="nil"/>
          <w:lang w:eastAsia="ro-RO"/>
        </w:rPr>
        <w:t>infecţie</w:t>
      </w:r>
      <w:proofErr w:type="spellEnd"/>
      <w:r w:rsidRPr="004036ED">
        <w:rPr>
          <w:rFonts w:ascii="Times New Roman" w:eastAsia="Calibri" w:hAnsi="Times New Roman" w:cs="Times New Roman"/>
          <w:sz w:val="24"/>
          <w:szCs w:val="24"/>
          <w:u w:color="000000"/>
          <w:bdr w:val="nil"/>
          <w:lang w:eastAsia="ro-RO"/>
        </w:rPr>
        <w:t xml:space="preserve"> VHB înaintea începerii tratamentului;</w:t>
      </w:r>
    </w:p>
    <w:p w14:paraId="52ED4D5B" w14:textId="77777777" w:rsidR="004036ED" w:rsidRPr="004036ED" w:rsidRDefault="004036ED" w:rsidP="004613B4">
      <w:pPr>
        <w:numPr>
          <w:ilvl w:val="0"/>
          <w:numId w:val="812"/>
        </w:numPr>
        <w:pBdr>
          <w:top w:val="nil"/>
          <w:left w:val="nil"/>
          <w:bottom w:val="nil"/>
          <w:right w:val="nil"/>
          <w:between w:val="nil"/>
          <w:bar w:val="nil"/>
        </w:pBdr>
        <w:spacing w:after="0" w:line="240" w:lineRule="auto"/>
        <w:ind w:left="993" w:hanging="273"/>
        <w:contextualSpacing/>
        <w:jc w:val="both"/>
        <w:rPr>
          <w:rFonts w:ascii="Times New Roman" w:eastAsia="Calibri" w:hAnsi="Times New Roman" w:cs="Times New Roman"/>
          <w:sz w:val="24"/>
          <w:szCs w:val="24"/>
          <w:u w:color="000000"/>
          <w:bdr w:val="nil"/>
          <w:lang w:eastAsia="ro-RO"/>
        </w:rPr>
      </w:pPr>
      <w:r w:rsidRPr="004036ED">
        <w:rPr>
          <w:rFonts w:ascii="Times New Roman" w:eastAsia="Calibri" w:hAnsi="Times New Roman" w:cs="Times New Roman"/>
          <w:sz w:val="24"/>
          <w:szCs w:val="24"/>
          <w:u w:color="000000"/>
          <w:bdr w:val="nil"/>
          <w:lang w:eastAsia="ro-RO"/>
        </w:rPr>
        <w:t xml:space="preserve">la </w:t>
      </w:r>
      <w:proofErr w:type="spellStart"/>
      <w:r w:rsidRPr="004036ED">
        <w:rPr>
          <w:rFonts w:ascii="Times New Roman" w:eastAsia="Calibri" w:hAnsi="Times New Roman" w:cs="Times New Roman"/>
          <w:sz w:val="24"/>
          <w:szCs w:val="24"/>
          <w:u w:color="000000"/>
          <w:bdr w:val="nil"/>
          <w:lang w:eastAsia="ro-RO"/>
        </w:rPr>
        <w:t>pacienţii</w:t>
      </w:r>
      <w:proofErr w:type="spellEnd"/>
      <w:r w:rsidRPr="004036ED">
        <w:rPr>
          <w:rFonts w:ascii="Times New Roman" w:eastAsia="Calibri" w:hAnsi="Times New Roman" w:cs="Times New Roman"/>
          <w:sz w:val="24"/>
          <w:szCs w:val="24"/>
          <w:u w:color="000000"/>
          <w:bdr w:val="nil"/>
          <w:lang w:eastAsia="ro-RO"/>
        </w:rPr>
        <w:t xml:space="preserve"> cu serologie pozitivă VHB decizia începerii tratamentului se ia împreună cu un medic specialist în boli hepatice</w:t>
      </w:r>
    </w:p>
    <w:p w14:paraId="74BD8854"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monitorizare atentă a purtătorilor de VHB, împreună cu un medic expert în boală hepatică, pentru depistarea precoce a semnelor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simptomelor </w:t>
      </w:r>
      <w:proofErr w:type="spellStart"/>
      <w:r w:rsidRPr="004036ED">
        <w:rPr>
          <w:rFonts w:ascii="Times New Roman" w:eastAsia="Calibri" w:hAnsi="Times New Roman" w:cs="Times New Roman"/>
          <w:sz w:val="24"/>
          <w:szCs w:val="24"/>
        </w:rPr>
        <w:t>infecţiei</w:t>
      </w:r>
      <w:proofErr w:type="spellEnd"/>
      <w:r w:rsidRPr="004036ED">
        <w:rPr>
          <w:rFonts w:ascii="Times New Roman" w:eastAsia="Calibri" w:hAnsi="Times New Roman" w:cs="Times New Roman"/>
          <w:sz w:val="24"/>
          <w:szCs w:val="24"/>
        </w:rPr>
        <w:t xml:space="preserve"> active cu VHB, pe toată durata tratamentului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apoi timp de mai multe luni după încheierea acestuia.</w:t>
      </w:r>
    </w:p>
    <w:p w14:paraId="2623EA6A" w14:textId="77777777" w:rsidR="004036ED" w:rsidRPr="004036ED" w:rsidRDefault="004036ED" w:rsidP="004613B4">
      <w:pPr>
        <w:numPr>
          <w:ilvl w:val="0"/>
          <w:numId w:val="808"/>
        </w:numPr>
        <w:spacing w:line="240" w:lineRule="auto"/>
        <w:contextualSpacing/>
        <w:jc w:val="both"/>
        <w:rPr>
          <w:rFonts w:ascii="Times New Roman" w:eastAsia="Calibri" w:hAnsi="Times New Roman" w:cs="Times New Roman"/>
          <w:sz w:val="24"/>
          <w:szCs w:val="24"/>
        </w:rPr>
      </w:pP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xml:space="preserve"> poate provoca scăderea rapidă a tumorii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astfel se asociază cu riscul de SLT (sindrom de liză tumorală) în faza </w:t>
      </w:r>
      <w:proofErr w:type="spellStart"/>
      <w:r w:rsidRPr="004036ED">
        <w:rPr>
          <w:rFonts w:ascii="Times New Roman" w:eastAsia="Calibri" w:hAnsi="Times New Roman" w:cs="Times New Roman"/>
          <w:sz w:val="24"/>
          <w:szCs w:val="24"/>
        </w:rPr>
        <w:t>iniţială</w:t>
      </w:r>
      <w:proofErr w:type="spellEnd"/>
      <w:r w:rsidRPr="004036ED">
        <w:rPr>
          <w:rFonts w:ascii="Times New Roman" w:eastAsia="Calibri" w:hAnsi="Times New Roman" w:cs="Times New Roman"/>
          <w:sz w:val="24"/>
          <w:szCs w:val="24"/>
        </w:rPr>
        <w:t xml:space="preserve"> de ajustare a dozei cu durata de 5 săptămâni la toți pacienții cu LLC, indiferent de încărcătura tumorală și de alte caracteristici ale pacientului. Modificări ale valorilor </w:t>
      </w:r>
      <w:proofErr w:type="spellStart"/>
      <w:r w:rsidRPr="004036ED">
        <w:rPr>
          <w:rFonts w:ascii="Times New Roman" w:eastAsia="Calibri" w:hAnsi="Times New Roman" w:cs="Times New Roman"/>
          <w:sz w:val="24"/>
          <w:szCs w:val="24"/>
        </w:rPr>
        <w:t>electroliţilor</w:t>
      </w:r>
      <w:proofErr w:type="spellEnd"/>
      <w:r w:rsidRPr="004036ED">
        <w:rPr>
          <w:rFonts w:ascii="Times New Roman" w:eastAsia="Calibri" w:hAnsi="Times New Roman" w:cs="Times New Roman"/>
          <w:sz w:val="24"/>
          <w:szCs w:val="24"/>
        </w:rPr>
        <w:t xml:space="preserve"> sugestive pentru SLT care necesită tratament prompt pot să apară încă de la 6 până la 8 ore după administrarea primei doze de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xml:space="preserve">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la fiecare </w:t>
      </w:r>
      <w:proofErr w:type="spellStart"/>
      <w:r w:rsidRPr="004036ED">
        <w:rPr>
          <w:rFonts w:ascii="Times New Roman" w:eastAsia="Calibri" w:hAnsi="Times New Roman" w:cs="Times New Roman"/>
          <w:sz w:val="24"/>
          <w:szCs w:val="24"/>
        </w:rPr>
        <w:t>creştere</w:t>
      </w:r>
      <w:proofErr w:type="spellEnd"/>
      <w:r w:rsidRPr="004036ED">
        <w:rPr>
          <w:rFonts w:ascii="Times New Roman" w:eastAsia="Calibri" w:hAnsi="Times New Roman" w:cs="Times New Roman"/>
          <w:sz w:val="24"/>
          <w:szCs w:val="24"/>
        </w:rPr>
        <w:t xml:space="preserve"> a dozei. Trebuie evaluați factorii specifici pacientului pentru nivelul riscului de apariție al SLT și trebuie asigurată o hidratare profilactică și trebuie administrate medicamente care scad acidul uric pacienților înainte de prima doză de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pentru a reduce riscul de SLT.</w:t>
      </w:r>
      <w:r w:rsidRPr="004036ED">
        <w:rPr>
          <w:rFonts w:ascii="Times New Roman" w:eastAsia="Calibri" w:hAnsi="Times New Roman" w:cs="Times New Roman"/>
        </w:rPr>
        <w:t xml:space="preserve"> </w:t>
      </w:r>
      <w:r w:rsidRPr="004036ED">
        <w:rPr>
          <w:rFonts w:ascii="Times New Roman" w:eastAsia="Calibri" w:hAnsi="Times New Roman" w:cs="Times New Roman"/>
          <w:sz w:val="24"/>
          <w:szCs w:val="24"/>
        </w:rPr>
        <w:t xml:space="preserve">Înainte de începerea tratamentului cu </w:t>
      </w:r>
      <w:proofErr w:type="spellStart"/>
      <w:r w:rsidRPr="004036ED">
        <w:rPr>
          <w:rFonts w:ascii="Times New Roman" w:eastAsia="Calibri" w:hAnsi="Times New Roman" w:cs="Times New Roman"/>
          <w:sz w:val="24"/>
          <w:szCs w:val="24"/>
        </w:rPr>
        <w:t>venetoclax</w:t>
      </w:r>
      <w:proofErr w:type="spellEnd"/>
      <w:r w:rsidRPr="004036ED">
        <w:rPr>
          <w:rFonts w:ascii="Times New Roman" w:eastAsia="Calibri" w:hAnsi="Times New Roman" w:cs="Times New Roman"/>
          <w:sz w:val="24"/>
          <w:szCs w:val="24"/>
        </w:rPr>
        <w:t xml:space="preserve">, trebuie evaluată încărcătura tumorală la toți pacienții, inclusiv radiologic (de exemplu, tomografie computerizată [CT]). Trebuie să se efectueze teste biochimice sanguine (potasiu, acid uric, fosfor, calciu </w:t>
      </w:r>
      <w:proofErr w:type="spellStart"/>
      <w:r w:rsidRPr="004036ED">
        <w:rPr>
          <w:rFonts w:ascii="Times New Roman" w:eastAsia="Calibri" w:hAnsi="Times New Roman" w:cs="Times New Roman"/>
          <w:sz w:val="24"/>
          <w:szCs w:val="24"/>
        </w:rPr>
        <w:t>şi</w:t>
      </w:r>
      <w:proofErr w:type="spellEnd"/>
      <w:r w:rsidRPr="004036ED">
        <w:rPr>
          <w:rFonts w:ascii="Times New Roman" w:eastAsia="Calibri" w:hAnsi="Times New Roman" w:cs="Times New Roman"/>
          <w:sz w:val="24"/>
          <w:szCs w:val="24"/>
        </w:rPr>
        <w:t xml:space="preserve"> creatinină) și trebuie corectate valorile anormale pre-existente</w:t>
      </w:r>
    </w:p>
    <w:p w14:paraId="4AE4AD90" w14:textId="77777777" w:rsidR="004036ED" w:rsidRPr="004036ED" w:rsidRDefault="004036ED" w:rsidP="00E5298B">
      <w:pPr>
        <w:spacing w:after="0" w:line="240" w:lineRule="auto"/>
        <w:jc w:val="both"/>
        <w:rPr>
          <w:rFonts w:ascii="Times New Roman" w:eastAsia="Calibri" w:hAnsi="Times New Roman" w:cs="Times New Roman"/>
          <w:b/>
          <w:bCs/>
          <w:sz w:val="24"/>
          <w:szCs w:val="24"/>
        </w:rPr>
      </w:pPr>
    </w:p>
    <w:p w14:paraId="41E34AF9" w14:textId="77777777" w:rsidR="004036ED" w:rsidRPr="004036ED" w:rsidRDefault="004036ED" w:rsidP="004036ED">
      <w:pPr>
        <w:spacing w:after="0" w:line="240" w:lineRule="auto"/>
        <w:jc w:val="both"/>
        <w:rPr>
          <w:rFonts w:ascii="Times New Roman" w:eastAsia="Calibri" w:hAnsi="Times New Roman" w:cs="Times New Roman"/>
          <w:b/>
          <w:bCs/>
          <w:sz w:val="24"/>
          <w:szCs w:val="24"/>
        </w:rPr>
      </w:pPr>
      <w:r w:rsidRPr="004036ED">
        <w:rPr>
          <w:rFonts w:ascii="Times New Roman" w:eastAsia="Calibri" w:hAnsi="Times New Roman" w:cs="Times New Roman"/>
          <w:b/>
          <w:bCs/>
          <w:sz w:val="24"/>
          <w:szCs w:val="24"/>
        </w:rPr>
        <w:t>IX. PRESCRIPTORI</w:t>
      </w:r>
    </w:p>
    <w:p w14:paraId="47C00E3E" w14:textId="77777777" w:rsidR="004036ED" w:rsidRPr="004036ED" w:rsidRDefault="004036ED" w:rsidP="004036ED">
      <w:pPr>
        <w:pBdr>
          <w:top w:val="nil"/>
          <w:left w:val="nil"/>
          <w:bottom w:val="nil"/>
          <w:right w:val="nil"/>
          <w:between w:val="nil"/>
          <w:bar w:val="nil"/>
        </w:pBdr>
        <w:spacing w:after="0" w:line="240" w:lineRule="auto"/>
        <w:jc w:val="both"/>
        <w:rPr>
          <w:rFonts w:ascii="Times New Roman" w:eastAsia="Arial" w:hAnsi="Times New Roman" w:cs="Times New Roman"/>
          <w:sz w:val="24"/>
          <w:szCs w:val="24"/>
          <w:u w:color="000000"/>
          <w:bdr w:val="nil"/>
          <w:lang w:eastAsia="ro-RO"/>
        </w:rPr>
      </w:pPr>
      <w:r w:rsidRPr="004036ED">
        <w:rPr>
          <w:rFonts w:ascii="Times New Roman" w:eastAsia="Arial" w:hAnsi="Times New Roman" w:cs="Times New Roman"/>
          <w:sz w:val="24"/>
          <w:szCs w:val="24"/>
          <w:u w:color="000000"/>
          <w:bdr w:val="nil"/>
          <w:lang w:eastAsia="ro-RO"/>
        </w:rPr>
        <w:t>Medici cu specialitatea hematologie (sau, după caz, oncologie medicală).</w:t>
      </w:r>
    </w:p>
    <w:p w14:paraId="66132835" w14:textId="678F3790" w:rsidR="003F21FC" w:rsidRDefault="004036ED" w:rsidP="00BF4FFC">
      <w:pPr>
        <w:spacing w:line="240" w:lineRule="auto"/>
        <w:jc w:val="both"/>
        <w:rPr>
          <w:rFonts w:ascii="Times New Roman" w:eastAsia="Calibri" w:hAnsi="Times New Roman" w:cs="Times New Roman"/>
          <w:sz w:val="24"/>
          <w:szCs w:val="24"/>
        </w:rPr>
      </w:pPr>
      <w:r w:rsidRPr="004036ED">
        <w:rPr>
          <w:rFonts w:ascii="Times New Roman" w:eastAsia="Calibri" w:hAnsi="Times New Roman" w:cs="Times New Roman"/>
          <w:sz w:val="24"/>
          <w:szCs w:val="24"/>
        </w:rPr>
        <w:t xml:space="preserve">Continuarea tratamentului se face de către medicul </w:t>
      </w:r>
      <w:r w:rsidR="00654E73" w:rsidRPr="003854D1">
        <w:rPr>
          <w:rFonts w:ascii="Times New Roman" w:eastAsia="Calibri" w:hAnsi="Times New Roman" w:cs="Times New Roman"/>
          <w:sz w:val="24"/>
          <w:szCs w:val="24"/>
        </w:rPr>
        <w:t>hematolog</w:t>
      </w:r>
      <w:r w:rsidRPr="004036ED">
        <w:rPr>
          <w:rFonts w:ascii="Times New Roman" w:eastAsia="Calibri" w:hAnsi="Times New Roman" w:cs="Times New Roman"/>
          <w:sz w:val="24"/>
          <w:szCs w:val="24"/>
        </w:rPr>
        <w:t>.”</w:t>
      </w:r>
    </w:p>
    <w:p w14:paraId="464A3F9B" w14:textId="77777777" w:rsidR="00674D35" w:rsidRDefault="00674D35" w:rsidP="00BF4FFC">
      <w:pPr>
        <w:spacing w:line="240" w:lineRule="auto"/>
        <w:jc w:val="both"/>
        <w:rPr>
          <w:rFonts w:ascii="Times New Roman" w:eastAsia="Calibri" w:hAnsi="Times New Roman" w:cs="Times New Roman"/>
          <w:sz w:val="24"/>
          <w:szCs w:val="24"/>
        </w:rPr>
      </w:pPr>
    </w:p>
    <w:p w14:paraId="1AAB55F5" w14:textId="36812D58" w:rsidR="00674D35" w:rsidRPr="00674D35" w:rsidRDefault="00674D35" w:rsidP="00674D35">
      <w:pPr>
        <w:pStyle w:val="ListParagraph"/>
        <w:numPr>
          <w:ilvl w:val="0"/>
          <w:numId w:val="782"/>
        </w:numPr>
        <w:tabs>
          <w:tab w:val="left" w:pos="426"/>
        </w:tabs>
        <w:ind w:left="360"/>
        <w:jc w:val="both"/>
        <w:rPr>
          <w:rFonts w:eastAsia="Arial"/>
          <w:b/>
          <w:bCs/>
          <w:color w:val="FF0000"/>
          <w:lang w:val="en-US"/>
        </w:rPr>
      </w:pPr>
      <w:r w:rsidRPr="00674D35">
        <w:rPr>
          <w:rFonts w:eastAsia="Arial"/>
          <w:b/>
          <w:bCs/>
          <w:color w:val="FF0000"/>
          <w:lang w:val="en-US"/>
        </w:rPr>
        <w:lastRenderedPageBreak/>
        <w:t xml:space="preserve">La </w:t>
      </w:r>
      <w:proofErr w:type="spellStart"/>
      <w:r w:rsidRPr="00674D35">
        <w:rPr>
          <w:rFonts w:eastAsia="Arial"/>
          <w:b/>
          <w:bCs/>
          <w:color w:val="FF0000"/>
          <w:lang w:val="en-US"/>
        </w:rPr>
        <w:t>anexa</w:t>
      </w:r>
      <w:proofErr w:type="spellEnd"/>
      <w:r w:rsidRPr="00674D35">
        <w:rPr>
          <w:rFonts w:eastAsia="Arial"/>
          <w:b/>
          <w:bCs/>
          <w:color w:val="FF0000"/>
          <w:lang w:val="en-US"/>
        </w:rPr>
        <w:t xml:space="preserve"> nr. 1, </w:t>
      </w:r>
      <w:proofErr w:type="spellStart"/>
      <w:r w:rsidRPr="00674D35">
        <w:rPr>
          <w:rFonts w:eastAsia="Arial"/>
          <w:b/>
          <w:bCs/>
          <w:color w:val="FF0000"/>
          <w:lang w:val="en-US"/>
        </w:rPr>
        <w:t>protocolul</w:t>
      </w:r>
      <w:proofErr w:type="spellEnd"/>
      <w:r w:rsidRPr="00674D35">
        <w:rPr>
          <w:rFonts w:eastAsia="Arial"/>
          <w:b/>
          <w:bCs/>
          <w:color w:val="FF0000"/>
          <w:lang w:val="en-US"/>
        </w:rPr>
        <w:t xml:space="preserve"> </w:t>
      </w:r>
      <w:proofErr w:type="spellStart"/>
      <w:r w:rsidRPr="00674D35">
        <w:rPr>
          <w:rFonts w:eastAsia="Arial"/>
          <w:b/>
          <w:bCs/>
          <w:color w:val="FF0000"/>
          <w:lang w:val="en-US"/>
        </w:rPr>
        <w:t>terapeutic</w:t>
      </w:r>
      <w:proofErr w:type="spellEnd"/>
      <w:r w:rsidRPr="00674D35">
        <w:rPr>
          <w:rFonts w:eastAsia="Arial"/>
          <w:b/>
          <w:bCs/>
          <w:color w:val="FF0000"/>
          <w:lang w:val="en-US"/>
        </w:rPr>
        <w:t xml:space="preserve"> </w:t>
      </w:r>
      <w:proofErr w:type="spellStart"/>
      <w:r w:rsidRPr="00674D35">
        <w:rPr>
          <w:rFonts w:eastAsia="Arial"/>
          <w:b/>
          <w:bCs/>
          <w:color w:val="FF0000"/>
          <w:lang w:val="en-US"/>
        </w:rPr>
        <w:t>corespunzător</w:t>
      </w:r>
      <w:proofErr w:type="spellEnd"/>
      <w:r w:rsidRPr="00674D35">
        <w:rPr>
          <w:rFonts w:eastAsia="Arial"/>
          <w:b/>
          <w:bCs/>
          <w:color w:val="FF0000"/>
          <w:lang w:val="en-US"/>
        </w:rPr>
        <w:t xml:space="preserve"> </w:t>
      </w:r>
      <w:proofErr w:type="spellStart"/>
      <w:r w:rsidRPr="00674D35">
        <w:rPr>
          <w:rFonts w:eastAsia="Arial"/>
          <w:b/>
          <w:bCs/>
          <w:color w:val="FF0000"/>
          <w:lang w:val="en-US"/>
        </w:rPr>
        <w:t>poziţiei</w:t>
      </w:r>
      <w:proofErr w:type="spellEnd"/>
      <w:r w:rsidRPr="00674D35">
        <w:rPr>
          <w:rFonts w:eastAsia="Arial"/>
          <w:b/>
          <w:bCs/>
          <w:color w:val="FF0000"/>
          <w:lang w:val="en-US"/>
        </w:rPr>
        <w:t xml:space="preserve"> nr. 282 cod (D11AH05-A): DCI DUPILUMABUM se </w:t>
      </w:r>
      <w:proofErr w:type="spellStart"/>
      <w:r w:rsidRPr="00674D35">
        <w:rPr>
          <w:rFonts w:eastAsia="Arial"/>
          <w:b/>
          <w:bCs/>
          <w:color w:val="FF0000"/>
          <w:lang w:val="en-US"/>
        </w:rPr>
        <w:t>modifică</w:t>
      </w:r>
      <w:proofErr w:type="spellEnd"/>
      <w:r w:rsidRPr="00674D35">
        <w:rPr>
          <w:rFonts w:eastAsia="Arial"/>
          <w:b/>
          <w:bCs/>
          <w:color w:val="FF0000"/>
          <w:lang w:val="en-US"/>
        </w:rPr>
        <w:t xml:space="preserve"> </w:t>
      </w:r>
      <w:proofErr w:type="spellStart"/>
      <w:r w:rsidRPr="00674D35">
        <w:rPr>
          <w:rFonts w:eastAsia="Arial"/>
          <w:b/>
          <w:bCs/>
          <w:color w:val="FF0000"/>
          <w:lang w:val="en-US"/>
        </w:rPr>
        <w:t>și</w:t>
      </w:r>
      <w:proofErr w:type="spellEnd"/>
      <w:r w:rsidRPr="00674D35">
        <w:rPr>
          <w:rFonts w:eastAsia="Arial"/>
          <w:b/>
          <w:bCs/>
          <w:color w:val="FF0000"/>
          <w:lang w:val="en-US"/>
        </w:rPr>
        <w:t xml:space="preserve"> se </w:t>
      </w:r>
      <w:proofErr w:type="spellStart"/>
      <w:r w:rsidRPr="00674D35">
        <w:rPr>
          <w:rFonts w:eastAsia="Arial"/>
          <w:b/>
          <w:bCs/>
          <w:color w:val="FF0000"/>
          <w:lang w:val="en-US"/>
        </w:rPr>
        <w:t>înlocuiește</w:t>
      </w:r>
      <w:proofErr w:type="spellEnd"/>
      <w:r w:rsidRPr="00674D35">
        <w:rPr>
          <w:rFonts w:eastAsia="Arial"/>
          <w:b/>
          <w:bCs/>
          <w:color w:val="FF0000"/>
          <w:lang w:val="en-US"/>
        </w:rPr>
        <w:t xml:space="preserve"> cu </w:t>
      </w:r>
      <w:proofErr w:type="spellStart"/>
      <w:r w:rsidRPr="00674D35">
        <w:rPr>
          <w:rFonts w:eastAsia="Arial"/>
          <w:b/>
          <w:bCs/>
          <w:color w:val="FF0000"/>
          <w:lang w:val="en-US"/>
        </w:rPr>
        <w:t>următorul</w:t>
      </w:r>
      <w:proofErr w:type="spellEnd"/>
      <w:r w:rsidRPr="00674D35">
        <w:rPr>
          <w:rFonts w:eastAsia="Arial"/>
          <w:b/>
          <w:bCs/>
          <w:color w:val="FF0000"/>
          <w:lang w:val="en-US"/>
        </w:rPr>
        <w:t xml:space="preserve"> protocol:</w:t>
      </w:r>
    </w:p>
    <w:p w14:paraId="0E90F743" w14:textId="77777777" w:rsidR="005E1C80" w:rsidRPr="00674D35" w:rsidRDefault="005E1C80" w:rsidP="00BF4FFC">
      <w:pPr>
        <w:spacing w:line="240" w:lineRule="auto"/>
        <w:jc w:val="both"/>
        <w:rPr>
          <w:rFonts w:ascii="Times New Roman" w:eastAsia="Calibri" w:hAnsi="Times New Roman" w:cs="Times New Roman"/>
          <w:color w:val="FF0000"/>
        </w:rPr>
      </w:pPr>
    </w:p>
    <w:p w14:paraId="2F898B87" w14:textId="77777777" w:rsidR="00674D35" w:rsidRPr="00674D35" w:rsidRDefault="00674D35" w:rsidP="00674D35">
      <w:pPr>
        <w:tabs>
          <w:tab w:val="left" w:pos="426"/>
        </w:tabs>
        <w:jc w:val="both"/>
        <w:rPr>
          <w:rFonts w:ascii="Times New Roman" w:eastAsia="Arial" w:hAnsi="Times New Roman" w:cs="Times New Roman"/>
          <w:b/>
          <w:bCs/>
          <w:color w:val="FF0000"/>
          <w:sz w:val="24"/>
          <w:szCs w:val="24"/>
          <w:lang w:val="en-US"/>
        </w:rPr>
      </w:pPr>
      <w:proofErr w:type="gramStart"/>
      <w:r w:rsidRPr="00674D35">
        <w:rPr>
          <w:rFonts w:ascii="Times New Roman" w:eastAsia="Arial" w:hAnsi="Times New Roman" w:cs="Times New Roman"/>
          <w:b/>
          <w:bCs/>
          <w:color w:val="FF0000"/>
          <w:sz w:val="24"/>
          <w:szCs w:val="24"/>
          <w:lang w:val="en-US"/>
        </w:rPr>
        <w:t>”Protocol</w:t>
      </w:r>
      <w:proofErr w:type="gramEnd"/>
      <w:r w:rsidRPr="00674D35">
        <w:rPr>
          <w:rFonts w:ascii="Times New Roman" w:eastAsia="Arial" w:hAnsi="Times New Roman" w:cs="Times New Roman"/>
          <w:b/>
          <w:bCs/>
          <w:color w:val="FF0000"/>
          <w:sz w:val="24"/>
          <w:szCs w:val="24"/>
          <w:lang w:val="en-US"/>
        </w:rPr>
        <w:t xml:space="preserve"> </w:t>
      </w:r>
      <w:proofErr w:type="spellStart"/>
      <w:r w:rsidRPr="00674D35">
        <w:rPr>
          <w:rFonts w:ascii="Times New Roman" w:eastAsia="Arial" w:hAnsi="Times New Roman" w:cs="Times New Roman"/>
          <w:b/>
          <w:bCs/>
          <w:color w:val="FF0000"/>
          <w:sz w:val="24"/>
          <w:szCs w:val="24"/>
          <w:lang w:val="en-US"/>
        </w:rPr>
        <w:t>terapeutic</w:t>
      </w:r>
      <w:proofErr w:type="spellEnd"/>
      <w:r w:rsidRPr="00674D35">
        <w:rPr>
          <w:rFonts w:ascii="Times New Roman" w:eastAsia="Arial" w:hAnsi="Times New Roman" w:cs="Times New Roman"/>
          <w:b/>
          <w:bCs/>
          <w:color w:val="FF0000"/>
          <w:sz w:val="24"/>
          <w:szCs w:val="24"/>
          <w:lang w:val="en-US"/>
        </w:rPr>
        <w:t xml:space="preserve"> </w:t>
      </w:r>
      <w:proofErr w:type="spellStart"/>
      <w:r w:rsidRPr="00674D35">
        <w:rPr>
          <w:rFonts w:ascii="Times New Roman" w:eastAsia="Arial" w:hAnsi="Times New Roman" w:cs="Times New Roman"/>
          <w:b/>
          <w:bCs/>
          <w:color w:val="FF0000"/>
          <w:sz w:val="24"/>
          <w:szCs w:val="24"/>
          <w:lang w:val="en-US"/>
        </w:rPr>
        <w:t>corespunzător</w:t>
      </w:r>
      <w:proofErr w:type="spellEnd"/>
      <w:r w:rsidRPr="00674D35">
        <w:rPr>
          <w:rFonts w:ascii="Times New Roman" w:eastAsia="Arial" w:hAnsi="Times New Roman" w:cs="Times New Roman"/>
          <w:b/>
          <w:bCs/>
          <w:color w:val="FF0000"/>
          <w:sz w:val="24"/>
          <w:szCs w:val="24"/>
          <w:lang w:val="en-US"/>
        </w:rPr>
        <w:t xml:space="preserve"> </w:t>
      </w:r>
      <w:proofErr w:type="spellStart"/>
      <w:r w:rsidRPr="00674D35">
        <w:rPr>
          <w:rFonts w:ascii="Times New Roman" w:eastAsia="Arial" w:hAnsi="Times New Roman" w:cs="Times New Roman"/>
          <w:b/>
          <w:bCs/>
          <w:color w:val="FF0000"/>
          <w:sz w:val="24"/>
          <w:szCs w:val="24"/>
          <w:lang w:val="en-US"/>
        </w:rPr>
        <w:t>poziţiei</w:t>
      </w:r>
      <w:proofErr w:type="spellEnd"/>
      <w:r w:rsidRPr="00674D35">
        <w:rPr>
          <w:rFonts w:ascii="Times New Roman" w:eastAsia="Arial" w:hAnsi="Times New Roman" w:cs="Times New Roman"/>
          <w:b/>
          <w:bCs/>
          <w:color w:val="FF0000"/>
          <w:sz w:val="24"/>
          <w:szCs w:val="24"/>
          <w:lang w:val="en-US"/>
        </w:rPr>
        <w:t xml:space="preserve"> nr. </w:t>
      </w:r>
      <w:bookmarkStart w:id="18" w:name="_Hlk221874144"/>
      <w:r w:rsidRPr="00674D35">
        <w:rPr>
          <w:rFonts w:ascii="Times New Roman" w:eastAsia="Arial" w:hAnsi="Times New Roman" w:cs="Times New Roman"/>
          <w:b/>
          <w:bCs/>
          <w:color w:val="FF0000"/>
          <w:sz w:val="24"/>
          <w:szCs w:val="24"/>
          <w:lang w:val="en-US"/>
        </w:rPr>
        <w:t>282 cod (D11AH05-A): DCI DUPILUMABUM</w:t>
      </w:r>
      <w:bookmarkEnd w:id="18"/>
    </w:p>
    <w:p w14:paraId="4ABA80DA"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6FEDF79F"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17417318" w14:textId="77777777" w:rsidR="00674D35" w:rsidRPr="004532A2" w:rsidRDefault="00674D35" w:rsidP="00674D35">
      <w:pPr>
        <w:pStyle w:val="ListParagraph"/>
        <w:numPr>
          <w:ilvl w:val="0"/>
          <w:numId w:val="10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rPr>
          <w:b/>
          <w:bCs/>
          <w:color w:val="auto"/>
        </w:rPr>
      </w:pPr>
      <w:proofErr w:type="spellStart"/>
      <w:r w:rsidRPr="004532A2">
        <w:rPr>
          <w:b/>
          <w:bCs/>
          <w:color w:val="auto"/>
        </w:rPr>
        <w:t>Indicaţii</w:t>
      </w:r>
      <w:proofErr w:type="spellEnd"/>
      <w:r w:rsidRPr="004532A2">
        <w:rPr>
          <w:b/>
          <w:bCs/>
          <w:color w:val="auto"/>
        </w:rPr>
        <w:t xml:space="preserve"> terapeutice</w:t>
      </w:r>
    </w:p>
    <w:p w14:paraId="44E91B96"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3DD4285A"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Adulți și adolescenți</w:t>
      </w:r>
    </w:p>
    <w:p w14:paraId="0F1CDCE4" w14:textId="2B7611F1"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4532A2">
        <w:rPr>
          <w:rFonts w:ascii="Times New Roman" w:hAnsi="Times New Roman" w:cs="Times New Roman"/>
          <w:sz w:val="24"/>
          <w:szCs w:val="24"/>
        </w:rPr>
        <w:t>Dupilumab</w:t>
      </w:r>
      <w:r w:rsidR="00B53248">
        <w:rPr>
          <w:rFonts w:ascii="Times New Roman" w:hAnsi="Times New Roman" w:cs="Times New Roman"/>
          <w:sz w:val="24"/>
          <w:szCs w:val="24"/>
        </w:rPr>
        <w:t>um</w:t>
      </w:r>
      <w:proofErr w:type="spellEnd"/>
      <w:r w:rsidRPr="004532A2">
        <w:rPr>
          <w:rFonts w:ascii="Times New Roman" w:hAnsi="Times New Roman" w:cs="Times New Roman"/>
          <w:sz w:val="24"/>
          <w:szCs w:val="24"/>
        </w:rPr>
        <w:t xml:space="preserve"> este indicat la adulți și adolescenți cu vârsta de 12 ani și peste, ca terapie adăugată de întreținere pentru astm sever, însoțit de inflamație de tip Th2, care este inadecvat controlata cu doze mari de corticosteroizi inhalatori (CSI) plus un alt medicament utilizat ca tratament de întreținere.</w:t>
      </w:r>
    </w:p>
    <w:p w14:paraId="6152C249"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i/>
          <w:iCs/>
          <w:sz w:val="24"/>
          <w:szCs w:val="24"/>
        </w:rPr>
      </w:pPr>
    </w:p>
    <w:p w14:paraId="3EF451D9"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Copii cu vârsta cuprinsă între 6 ani și 11 ani</w:t>
      </w:r>
    </w:p>
    <w:p w14:paraId="3DF4B7D1" w14:textId="6769E9DA" w:rsidR="00674D35" w:rsidRPr="004532A2" w:rsidRDefault="00B53248"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4532A2">
        <w:rPr>
          <w:rFonts w:ascii="Times New Roman" w:hAnsi="Times New Roman" w:cs="Times New Roman"/>
          <w:sz w:val="24"/>
          <w:szCs w:val="24"/>
        </w:rPr>
        <w:t>Dupilumab</w:t>
      </w:r>
      <w:r>
        <w:rPr>
          <w:rFonts w:ascii="Times New Roman" w:hAnsi="Times New Roman" w:cs="Times New Roman"/>
          <w:sz w:val="24"/>
          <w:szCs w:val="24"/>
        </w:rPr>
        <w:t>um</w:t>
      </w:r>
      <w:proofErr w:type="spellEnd"/>
      <w:r w:rsidR="00674D35" w:rsidRPr="004532A2">
        <w:rPr>
          <w:rFonts w:ascii="Times New Roman" w:hAnsi="Times New Roman" w:cs="Times New Roman"/>
          <w:sz w:val="24"/>
          <w:szCs w:val="24"/>
        </w:rPr>
        <w:t xml:space="preserve"> este indicat la copii cu vârsta cuprinsă între 6 ani și 11 ani, ca terapie adăugată de întreținere pentru astm sever, însoțit de inflamație de tip Th2, care este inadecvat controlata cu doze medii până la mari de corticosteroizi inhalatori (CSI) plus un alt medicament utilizat ca tratament de întreținere.</w:t>
      </w:r>
    </w:p>
    <w:p w14:paraId="703C996D"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FD6D5E5"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Inflamația de tip Th2 este o componenta importanta în mecanismul fiziopatologic al astmului.</w:t>
      </w:r>
    </w:p>
    <w:p w14:paraId="4FD8903A"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4221D956" w14:textId="1681251F" w:rsidR="00674D35" w:rsidRPr="004532A2" w:rsidRDefault="00B53248"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4532A2">
        <w:rPr>
          <w:rFonts w:ascii="Times New Roman" w:hAnsi="Times New Roman" w:cs="Times New Roman"/>
          <w:sz w:val="24"/>
          <w:szCs w:val="24"/>
        </w:rPr>
        <w:t>Dupilumab</w:t>
      </w:r>
      <w:r>
        <w:rPr>
          <w:rFonts w:ascii="Times New Roman" w:hAnsi="Times New Roman" w:cs="Times New Roman"/>
          <w:sz w:val="24"/>
          <w:szCs w:val="24"/>
        </w:rPr>
        <w:t>um</w:t>
      </w:r>
      <w:proofErr w:type="spellEnd"/>
      <w:r w:rsidR="00674D35" w:rsidRPr="004532A2">
        <w:rPr>
          <w:rFonts w:ascii="Times New Roman" w:hAnsi="Times New Roman" w:cs="Times New Roman"/>
          <w:sz w:val="24"/>
          <w:szCs w:val="24"/>
        </w:rPr>
        <w:t xml:space="preserve"> este un anticorp </w:t>
      </w:r>
      <w:proofErr w:type="spellStart"/>
      <w:r w:rsidR="00674D35" w:rsidRPr="004532A2">
        <w:rPr>
          <w:rFonts w:ascii="Times New Roman" w:hAnsi="Times New Roman" w:cs="Times New Roman"/>
          <w:sz w:val="24"/>
          <w:szCs w:val="24"/>
        </w:rPr>
        <w:t>monoclonal</w:t>
      </w:r>
      <w:proofErr w:type="spellEnd"/>
      <w:r w:rsidR="00674D35" w:rsidRPr="004532A2">
        <w:rPr>
          <w:rFonts w:ascii="Times New Roman" w:hAnsi="Times New Roman" w:cs="Times New Roman"/>
          <w:sz w:val="24"/>
          <w:szCs w:val="24"/>
        </w:rPr>
        <w:t xml:space="preserve"> uman  de tip IgG4 care exercită o acțiune </w:t>
      </w:r>
      <w:proofErr w:type="spellStart"/>
      <w:r w:rsidR="00674D35" w:rsidRPr="004532A2">
        <w:rPr>
          <w:rFonts w:ascii="Times New Roman" w:hAnsi="Times New Roman" w:cs="Times New Roman"/>
          <w:sz w:val="24"/>
          <w:szCs w:val="24"/>
        </w:rPr>
        <w:t>inhibitorie</w:t>
      </w:r>
      <w:proofErr w:type="spellEnd"/>
      <w:r w:rsidR="00674D35" w:rsidRPr="004532A2">
        <w:rPr>
          <w:rFonts w:ascii="Times New Roman" w:hAnsi="Times New Roman" w:cs="Times New Roman"/>
          <w:sz w:val="24"/>
          <w:szCs w:val="24"/>
        </w:rPr>
        <w:t xml:space="preserve"> asupra semnalizării celulare a interleukinei-4 (IL-4) și interleukinei-13(IL-13).</w:t>
      </w:r>
    </w:p>
    <w:p w14:paraId="279B9109"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1617C31D" w14:textId="6EE3E546" w:rsidR="00674D35" w:rsidRPr="004532A2" w:rsidRDefault="00B53248"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4532A2">
        <w:rPr>
          <w:rFonts w:ascii="Times New Roman" w:hAnsi="Times New Roman" w:cs="Times New Roman"/>
          <w:sz w:val="24"/>
          <w:szCs w:val="24"/>
        </w:rPr>
        <w:t>Dupilumab</w:t>
      </w:r>
      <w:r>
        <w:rPr>
          <w:rFonts w:ascii="Times New Roman" w:hAnsi="Times New Roman" w:cs="Times New Roman"/>
          <w:sz w:val="24"/>
          <w:szCs w:val="24"/>
        </w:rPr>
        <w:t>um</w:t>
      </w:r>
      <w:proofErr w:type="spellEnd"/>
      <w:r w:rsidR="00674D35" w:rsidRPr="004532A2">
        <w:rPr>
          <w:rFonts w:ascii="Times New Roman" w:hAnsi="Times New Roman" w:cs="Times New Roman"/>
          <w:sz w:val="24"/>
          <w:szCs w:val="24"/>
        </w:rPr>
        <w:t xml:space="preserve"> inhibă semnalizarea celulară a IL-4 prin intermediul receptorului de tip I (IL-4 Rα/</w:t>
      </w:r>
      <w:proofErr w:type="spellStart"/>
      <w:r w:rsidR="00674D35" w:rsidRPr="004532A2">
        <w:rPr>
          <w:rFonts w:ascii="Times New Roman" w:hAnsi="Times New Roman" w:cs="Times New Roman"/>
          <w:sz w:val="24"/>
          <w:szCs w:val="24"/>
        </w:rPr>
        <w:t>γc</w:t>
      </w:r>
      <w:proofErr w:type="spellEnd"/>
      <w:r w:rsidR="00674D35" w:rsidRPr="004532A2">
        <w:rPr>
          <w:rFonts w:ascii="Times New Roman" w:hAnsi="Times New Roman" w:cs="Times New Roman"/>
          <w:sz w:val="24"/>
          <w:szCs w:val="24"/>
        </w:rPr>
        <w:t>), precum și semnalizarea celulară a IL-4 și IL-13 prin intermediul receptorului de tip II (IL-4 Rα/IL-13Rα). IL-4 și IL-13 sunt factorii principali implicați în afecțiunile inflamatorii de tip Th2 la om, cum este astmul de tip Th2.</w:t>
      </w:r>
    </w:p>
    <w:p w14:paraId="28A4F5E5"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B7A1B2C" w14:textId="31C4BFD4"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La pacienții tratați cu </w:t>
      </w:r>
      <w:proofErr w:type="spellStart"/>
      <w:r w:rsidR="00B53248" w:rsidRPr="004532A2">
        <w:rPr>
          <w:rFonts w:ascii="Times New Roman" w:hAnsi="Times New Roman" w:cs="Times New Roman"/>
          <w:sz w:val="24"/>
          <w:szCs w:val="24"/>
        </w:rPr>
        <w:t>Dupilumab</w:t>
      </w:r>
      <w:r w:rsidR="00B53248">
        <w:rPr>
          <w:rFonts w:ascii="Times New Roman" w:hAnsi="Times New Roman" w:cs="Times New Roman"/>
          <w:sz w:val="24"/>
          <w:szCs w:val="24"/>
        </w:rPr>
        <w:t>um</w:t>
      </w:r>
      <w:proofErr w:type="spellEnd"/>
      <w:r w:rsidRPr="004532A2">
        <w:rPr>
          <w:rFonts w:ascii="Times New Roman" w:hAnsi="Times New Roman" w:cs="Times New Roman"/>
          <w:sz w:val="24"/>
          <w:szCs w:val="24"/>
        </w:rPr>
        <w:t xml:space="preserve"> se produce blocarea timpurie a cascadei inflamatorii de tip Th2, interferând receptorii specifici pentru IL-4 si IL-13 și determinând un efect în lanț asupra  unui număr mare de mediatori </w:t>
      </w:r>
      <w:proofErr w:type="spellStart"/>
      <w:r w:rsidRPr="004532A2">
        <w:rPr>
          <w:rFonts w:ascii="Times New Roman" w:hAnsi="Times New Roman" w:cs="Times New Roman"/>
          <w:sz w:val="24"/>
          <w:szCs w:val="24"/>
        </w:rPr>
        <w:t>proinflamatori</w:t>
      </w:r>
      <w:proofErr w:type="spellEnd"/>
      <w:r w:rsidRPr="004532A2">
        <w:rPr>
          <w:rFonts w:ascii="Times New Roman" w:hAnsi="Times New Roman" w:cs="Times New Roman"/>
          <w:sz w:val="24"/>
          <w:szCs w:val="24"/>
        </w:rPr>
        <w:t>.</w:t>
      </w:r>
    </w:p>
    <w:p w14:paraId="76713DAC"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7157F5C1" w14:textId="49651EE7" w:rsidR="00674D35" w:rsidRPr="00B53248" w:rsidRDefault="00674D35" w:rsidP="00B53248">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 xml:space="preserve">II. Criterii de includere a </w:t>
      </w:r>
      <w:proofErr w:type="spellStart"/>
      <w:r w:rsidRPr="004532A2">
        <w:rPr>
          <w:rFonts w:ascii="Times New Roman" w:hAnsi="Times New Roman" w:cs="Times New Roman"/>
          <w:b/>
          <w:bCs/>
          <w:sz w:val="24"/>
          <w:szCs w:val="24"/>
        </w:rPr>
        <w:t>pacientilor</w:t>
      </w:r>
      <w:proofErr w:type="spellEnd"/>
      <w:r w:rsidRPr="004532A2">
        <w:rPr>
          <w:rFonts w:ascii="Times New Roman" w:hAnsi="Times New Roman" w:cs="Times New Roman"/>
          <w:b/>
          <w:bCs/>
          <w:sz w:val="24"/>
          <w:szCs w:val="24"/>
        </w:rPr>
        <w:t xml:space="preserve"> cu astm sever in tratament cu </w:t>
      </w:r>
      <w:proofErr w:type="spellStart"/>
      <w:r w:rsidR="00B53248" w:rsidRPr="00B53248">
        <w:rPr>
          <w:rFonts w:ascii="Times New Roman" w:hAnsi="Times New Roman" w:cs="Times New Roman"/>
          <w:b/>
          <w:bCs/>
          <w:sz w:val="24"/>
          <w:szCs w:val="24"/>
        </w:rPr>
        <w:t>Dupilumabum</w:t>
      </w:r>
      <w:proofErr w:type="spellEnd"/>
    </w:p>
    <w:p w14:paraId="567BDA22"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686C2F47"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a) Criterii de includere:</w:t>
      </w:r>
    </w:p>
    <w:p w14:paraId="195EAA56"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Adulți si adolescenți cu astm sever cu vârsta de 12 ani si peste;</w:t>
      </w:r>
    </w:p>
    <w:p w14:paraId="5FB95C2A" w14:textId="77777777" w:rsidR="00674D35" w:rsidRPr="004532A2"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65119691"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2. </w:t>
      </w:r>
      <w:r w:rsidRPr="004532A2">
        <w:rPr>
          <w:rFonts w:ascii="Times New Roman" w:hAnsi="Times New Roman" w:cs="Times New Roman"/>
        </w:rPr>
        <w:t>Copii cu astm sever cu vârsta cuprinsă între 6 ani și 11 ani</w:t>
      </w:r>
    </w:p>
    <w:p w14:paraId="6ECA1450"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97A208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3. Pacienții cu astm sever inadecvat controlat în ciuda unei aderențe bune la tratamentul optimizat maximal cu doze mari de CSI–LABA și a managementului factorilor contributivi, sau care se agravează atunci când tratamentul în doze mari este redus, care la evaluarea fenotipului de astm sever au un tip </w:t>
      </w:r>
      <w:proofErr w:type="spellStart"/>
      <w:r w:rsidRPr="007E2944">
        <w:rPr>
          <w:rFonts w:ascii="Times New Roman" w:hAnsi="Times New Roman" w:cs="Times New Roman"/>
          <w:sz w:val="24"/>
          <w:szCs w:val="24"/>
        </w:rPr>
        <w:t>eozinofilic</w:t>
      </w:r>
      <w:proofErr w:type="spellEnd"/>
      <w:r w:rsidRPr="007E2944">
        <w:rPr>
          <w:rFonts w:ascii="Times New Roman" w:hAnsi="Times New Roman" w:cs="Times New Roman"/>
          <w:sz w:val="24"/>
          <w:szCs w:val="24"/>
        </w:rPr>
        <w:t xml:space="preserve"> sau Th2 care conform recomandărilor Strategiei Globale pentru Managementul </w:t>
      </w:r>
      <w:proofErr w:type="spellStart"/>
      <w:r w:rsidRPr="007E2944">
        <w:rPr>
          <w:rFonts w:ascii="Times New Roman" w:hAnsi="Times New Roman" w:cs="Times New Roman"/>
          <w:sz w:val="24"/>
          <w:szCs w:val="24"/>
        </w:rPr>
        <w:t>şi</w:t>
      </w:r>
      <w:proofErr w:type="spellEnd"/>
      <w:r w:rsidRPr="007E2944">
        <w:rPr>
          <w:rFonts w:ascii="Times New Roman" w:hAnsi="Times New Roman" w:cs="Times New Roman"/>
          <w:sz w:val="24"/>
          <w:szCs w:val="24"/>
        </w:rPr>
        <w:t xml:space="preserve"> Prevenirea Astmului (GINA 2025) încă prezintă:</w:t>
      </w:r>
    </w:p>
    <w:p w14:paraId="3D3E780A" w14:textId="77777777" w:rsidR="00674D35" w:rsidRPr="007E2944" w:rsidRDefault="00674D35" w:rsidP="00674D35">
      <w:pPr>
        <w:pStyle w:val="CommentText"/>
        <w:numPr>
          <w:ilvl w:val="3"/>
          <w:numId w:val="1037"/>
        </w:numPr>
        <w:spacing w:after="0" w:line="276" w:lineRule="auto"/>
        <w:ind w:left="810" w:hanging="307"/>
        <w:rPr>
          <w:rFonts w:ascii="Times New Roman" w:eastAsia="Times New Roman" w:hAnsi="Times New Roman" w:cs="Times New Roman"/>
          <w:sz w:val="24"/>
          <w:szCs w:val="24"/>
          <w:u w:color="000000"/>
          <w:bdr w:val="nil"/>
          <w:lang w:eastAsia="ro-RO"/>
        </w:rPr>
      </w:pPr>
      <w:r w:rsidRPr="007E2944">
        <w:rPr>
          <w:rFonts w:ascii="Times New Roman" w:eastAsia="Times New Roman" w:hAnsi="Times New Roman" w:cs="Times New Roman"/>
          <w:sz w:val="24"/>
          <w:szCs w:val="24"/>
          <w:u w:color="000000"/>
          <w:bdr w:val="nil"/>
          <w:lang w:eastAsia="ro-RO"/>
        </w:rPr>
        <w:t>Eozinofile in sânge ≥ 150 elemente/</w:t>
      </w:r>
      <w:proofErr w:type="spellStart"/>
      <w:r w:rsidRPr="007E2944">
        <w:rPr>
          <w:rFonts w:ascii="Times New Roman" w:eastAsia="Times New Roman" w:hAnsi="Times New Roman" w:cs="Times New Roman"/>
          <w:sz w:val="24"/>
          <w:szCs w:val="24"/>
          <w:u w:color="000000"/>
          <w:bdr w:val="nil"/>
          <w:lang w:eastAsia="ro-RO"/>
        </w:rPr>
        <w:t>μL</w:t>
      </w:r>
      <w:proofErr w:type="spellEnd"/>
      <w:r w:rsidRPr="007E2944">
        <w:rPr>
          <w:rFonts w:ascii="Times New Roman" w:eastAsia="Times New Roman" w:hAnsi="Times New Roman" w:cs="Times New Roman"/>
          <w:sz w:val="24"/>
          <w:szCs w:val="24"/>
          <w:u w:color="000000"/>
          <w:bdr w:val="nil"/>
          <w:lang w:eastAsia="ro-RO"/>
        </w:rPr>
        <w:t xml:space="preserve"> și ≤ 1500 elemente/ </w:t>
      </w:r>
      <w:proofErr w:type="spellStart"/>
      <w:r w:rsidRPr="007E2944">
        <w:rPr>
          <w:rFonts w:ascii="Times New Roman" w:eastAsia="Times New Roman" w:hAnsi="Times New Roman" w:cs="Times New Roman"/>
          <w:sz w:val="24"/>
          <w:szCs w:val="24"/>
          <w:u w:color="000000"/>
          <w:bdr w:val="nil"/>
          <w:lang w:eastAsia="ro-RO"/>
        </w:rPr>
        <w:t>μL</w:t>
      </w:r>
      <w:proofErr w:type="spellEnd"/>
    </w:p>
    <w:p w14:paraId="208FFCCA" w14:textId="77777777" w:rsidR="00674D35" w:rsidRPr="007E2944" w:rsidRDefault="00674D35" w:rsidP="00674D35">
      <w:pPr>
        <w:pStyle w:val="CommentText"/>
        <w:spacing w:after="0" w:line="276" w:lineRule="auto"/>
        <w:ind w:left="810"/>
        <w:jc w:val="both"/>
        <w:rPr>
          <w:rFonts w:ascii="Times New Roman" w:eastAsia="Times New Roman" w:hAnsi="Times New Roman" w:cs="Times New Roman"/>
          <w:b/>
          <w:bCs/>
          <w:sz w:val="24"/>
          <w:szCs w:val="24"/>
          <w:u w:color="000000"/>
          <w:bdr w:val="nil"/>
          <w:lang w:eastAsia="ro-RO"/>
        </w:rPr>
      </w:pPr>
      <w:r w:rsidRPr="007E2944">
        <w:rPr>
          <w:rFonts w:ascii="Times New Roman" w:eastAsia="Times New Roman" w:hAnsi="Times New Roman" w:cs="Times New Roman"/>
          <w:b/>
          <w:bCs/>
          <w:sz w:val="24"/>
          <w:szCs w:val="24"/>
          <w:u w:color="000000"/>
          <w:bdr w:val="nil"/>
          <w:lang w:eastAsia="ro-RO"/>
        </w:rPr>
        <w:t>sau</w:t>
      </w:r>
    </w:p>
    <w:p w14:paraId="4EE18D1A" w14:textId="77777777" w:rsidR="00674D35" w:rsidRPr="007E2944" w:rsidRDefault="00674D35" w:rsidP="00674D35">
      <w:pPr>
        <w:pStyle w:val="CommentText"/>
        <w:numPr>
          <w:ilvl w:val="3"/>
          <w:numId w:val="1037"/>
        </w:numPr>
        <w:spacing w:after="0" w:line="276" w:lineRule="auto"/>
        <w:ind w:left="810" w:hanging="307"/>
        <w:jc w:val="both"/>
        <w:rPr>
          <w:rFonts w:ascii="Times New Roman" w:eastAsia="Times New Roman" w:hAnsi="Times New Roman" w:cs="Times New Roman"/>
          <w:sz w:val="24"/>
          <w:szCs w:val="24"/>
          <w:u w:color="000000"/>
          <w:bdr w:val="nil"/>
          <w:lang w:eastAsia="ro-RO"/>
        </w:rPr>
      </w:pPr>
      <w:proofErr w:type="spellStart"/>
      <w:r w:rsidRPr="007E2944">
        <w:rPr>
          <w:rFonts w:ascii="Times New Roman" w:eastAsia="Times New Roman" w:hAnsi="Times New Roman" w:cs="Times New Roman"/>
          <w:sz w:val="24"/>
          <w:szCs w:val="24"/>
          <w:u w:color="000000"/>
          <w:bdr w:val="nil"/>
          <w:lang w:eastAsia="ro-RO"/>
        </w:rPr>
        <w:t>FeNO</w:t>
      </w:r>
      <w:proofErr w:type="spellEnd"/>
      <w:r w:rsidRPr="007E2944">
        <w:rPr>
          <w:rFonts w:ascii="Times New Roman" w:eastAsia="Times New Roman" w:hAnsi="Times New Roman" w:cs="Times New Roman"/>
          <w:sz w:val="24"/>
          <w:szCs w:val="24"/>
          <w:u w:color="000000"/>
          <w:bdr w:val="nil"/>
          <w:lang w:eastAsia="ro-RO"/>
        </w:rPr>
        <w:t xml:space="preserve"> ≥ 25 </w:t>
      </w:r>
      <w:proofErr w:type="spellStart"/>
      <w:r w:rsidRPr="007E2944">
        <w:rPr>
          <w:rFonts w:ascii="Times New Roman" w:eastAsia="Times New Roman" w:hAnsi="Times New Roman" w:cs="Times New Roman"/>
          <w:sz w:val="24"/>
          <w:szCs w:val="24"/>
          <w:u w:color="000000"/>
          <w:bdr w:val="nil"/>
          <w:lang w:eastAsia="ro-RO"/>
        </w:rPr>
        <w:t>ppb</w:t>
      </w:r>
      <w:proofErr w:type="spellEnd"/>
    </w:p>
    <w:p w14:paraId="3DEEEF5E" w14:textId="77777777" w:rsidR="00674D35" w:rsidRPr="007E2944" w:rsidRDefault="00674D35" w:rsidP="00674D35">
      <w:pPr>
        <w:pStyle w:val="CommentText"/>
        <w:spacing w:after="0" w:line="276" w:lineRule="auto"/>
        <w:ind w:firstLine="810"/>
        <w:jc w:val="both"/>
        <w:rPr>
          <w:rFonts w:ascii="Times New Roman" w:eastAsia="Times New Roman" w:hAnsi="Times New Roman" w:cs="Times New Roman"/>
          <w:b/>
          <w:bCs/>
          <w:sz w:val="24"/>
          <w:szCs w:val="24"/>
          <w:u w:color="000000"/>
          <w:bdr w:val="nil"/>
          <w:lang w:eastAsia="ro-RO"/>
        </w:rPr>
      </w:pPr>
      <w:r w:rsidRPr="007E2944">
        <w:rPr>
          <w:rFonts w:ascii="Times New Roman" w:eastAsia="Times New Roman" w:hAnsi="Times New Roman" w:cs="Times New Roman"/>
          <w:b/>
          <w:bCs/>
          <w:sz w:val="24"/>
          <w:szCs w:val="24"/>
          <w:u w:color="000000"/>
          <w:bdr w:val="nil"/>
          <w:lang w:eastAsia="ro-RO"/>
        </w:rPr>
        <w:t>sau</w:t>
      </w:r>
    </w:p>
    <w:p w14:paraId="1261C996" w14:textId="77777777" w:rsidR="00674D35" w:rsidRPr="007E2944" w:rsidRDefault="00674D35" w:rsidP="00674D35">
      <w:pPr>
        <w:pStyle w:val="CommentText"/>
        <w:numPr>
          <w:ilvl w:val="3"/>
          <w:numId w:val="1037"/>
        </w:numPr>
        <w:spacing w:after="0" w:line="276" w:lineRule="auto"/>
        <w:ind w:left="810" w:hanging="307"/>
        <w:jc w:val="both"/>
        <w:rPr>
          <w:rFonts w:ascii="Times New Roman" w:eastAsia="Times New Roman" w:hAnsi="Times New Roman" w:cs="Times New Roman"/>
          <w:sz w:val="24"/>
          <w:szCs w:val="24"/>
          <w:u w:color="000000"/>
          <w:bdr w:val="nil"/>
          <w:lang w:eastAsia="ro-RO"/>
        </w:rPr>
      </w:pPr>
      <w:r w:rsidRPr="007E2944">
        <w:rPr>
          <w:rFonts w:ascii="Times New Roman" w:eastAsia="Times New Roman" w:hAnsi="Times New Roman" w:cs="Times New Roman"/>
          <w:sz w:val="24"/>
          <w:szCs w:val="24"/>
          <w:u w:color="000000"/>
          <w:bdr w:val="nil"/>
          <w:lang w:eastAsia="ro-RO"/>
        </w:rPr>
        <w:t>Eozinofile in sputa ≥ 2%</w:t>
      </w:r>
    </w:p>
    <w:p w14:paraId="4C7F2A33" w14:textId="77777777" w:rsidR="00674D35" w:rsidRPr="007E2944" w:rsidRDefault="00674D35" w:rsidP="00674D35">
      <w:pPr>
        <w:pStyle w:val="CommentText"/>
        <w:jc w:val="both"/>
        <w:rPr>
          <w:rFonts w:ascii="Times New Roman" w:hAnsi="Times New Roman" w:cs="Times New Roman"/>
          <w:sz w:val="24"/>
          <w:szCs w:val="24"/>
        </w:rPr>
      </w:pPr>
    </w:p>
    <w:p w14:paraId="4582D4E6" w14:textId="77777777" w:rsidR="00674D35" w:rsidRPr="007E2944" w:rsidRDefault="00674D35" w:rsidP="00674D35">
      <w:pPr>
        <w:pStyle w:val="CommentText"/>
        <w:jc w:val="both"/>
        <w:rPr>
          <w:rFonts w:ascii="Times New Roman" w:hAnsi="Times New Roman" w:cs="Times New Roman"/>
          <w:sz w:val="24"/>
          <w:szCs w:val="24"/>
        </w:rPr>
      </w:pPr>
      <w:r w:rsidRPr="007E2944">
        <w:rPr>
          <w:rFonts w:ascii="Times New Roman" w:hAnsi="Times New Roman" w:cs="Times New Roman"/>
          <w:sz w:val="24"/>
          <w:szCs w:val="24"/>
        </w:rPr>
        <w:lastRenderedPageBreak/>
        <w:t xml:space="preserve">Daca eozinofilele si/sau </w:t>
      </w:r>
      <w:proofErr w:type="spellStart"/>
      <w:r w:rsidRPr="007E2944">
        <w:rPr>
          <w:rFonts w:ascii="Times New Roman" w:hAnsi="Times New Roman" w:cs="Times New Roman"/>
          <w:sz w:val="24"/>
          <w:szCs w:val="24"/>
        </w:rPr>
        <w:t>FeNO</w:t>
      </w:r>
      <w:proofErr w:type="spellEnd"/>
      <w:r w:rsidRPr="007E2944">
        <w:rPr>
          <w:rFonts w:ascii="Times New Roman" w:hAnsi="Times New Roman" w:cs="Times New Roman"/>
          <w:sz w:val="24"/>
          <w:szCs w:val="24"/>
        </w:rPr>
        <w:t xml:space="preserve"> nu sunt crescute se recomandă repetarea de până la 3 ori a </w:t>
      </w:r>
      <w:proofErr w:type="spellStart"/>
      <w:r w:rsidRPr="007E2944">
        <w:rPr>
          <w:rFonts w:ascii="Times New Roman" w:hAnsi="Times New Roman" w:cs="Times New Roman"/>
          <w:sz w:val="24"/>
          <w:szCs w:val="24"/>
        </w:rPr>
        <w:t>determinarilor</w:t>
      </w:r>
      <w:proofErr w:type="spellEnd"/>
      <w:r w:rsidRPr="007E2944">
        <w:rPr>
          <w:rFonts w:ascii="Times New Roman" w:hAnsi="Times New Roman" w:cs="Times New Roman"/>
          <w:sz w:val="24"/>
          <w:szCs w:val="24"/>
        </w:rPr>
        <w:t xml:space="preserve">, la cel </w:t>
      </w:r>
      <w:proofErr w:type="spellStart"/>
      <w:r w:rsidRPr="007E2944">
        <w:rPr>
          <w:rFonts w:ascii="Times New Roman" w:hAnsi="Times New Roman" w:cs="Times New Roman"/>
          <w:sz w:val="24"/>
          <w:szCs w:val="24"/>
        </w:rPr>
        <w:t>putin</w:t>
      </w:r>
      <w:proofErr w:type="spellEnd"/>
      <w:r w:rsidRPr="007E2944">
        <w:rPr>
          <w:rFonts w:ascii="Times New Roman" w:hAnsi="Times New Roman" w:cs="Times New Roman"/>
          <w:sz w:val="24"/>
          <w:szCs w:val="24"/>
        </w:rPr>
        <w:t xml:space="preserve"> 2 săptămâni de la oprirea CSO sau  de la reducerea la cea mai mica doza de CSO necesara pentru un control relativ al bolii.</w:t>
      </w:r>
    </w:p>
    <w:p w14:paraId="472E4463" w14:textId="77777777" w:rsidR="00674D35" w:rsidRPr="007E2944" w:rsidRDefault="00674D35" w:rsidP="00674D35">
      <w:pPr>
        <w:pStyle w:val="CommentText"/>
        <w:spacing w:after="0"/>
        <w:jc w:val="both"/>
        <w:rPr>
          <w:rFonts w:ascii="Times New Roman" w:hAnsi="Times New Roman" w:cs="Times New Roman"/>
          <w:sz w:val="24"/>
          <w:szCs w:val="24"/>
        </w:rPr>
      </w:pPr>
      <w:r w:rsidRPr="007E2944">
        <w:rPr>
          <w:rFonts w:ascii="Times New Roman" w:hAnsi="Times New Roman" w:cs="Times New Roman"/>
          <w:sz w:val="24"/>
          <w:szCs w:val="24"/>
        </w:rPr>
        <w:t>4. Management al astmului prescris de către medicul specialist, cu durată de urmărire de minimum 6 luni, care să includă:</w:t>
      </w:r>
    </w:p>
    <w:p w14:paraId="550252B8" w14:textId="77777777" w:rsidR="00674D35" w:rsidRPr="007E2944" w:rsidRDefault="00674D35" w:rsidP="00674D35">
      <w:pPr>
        <w:pStyle w:val="ListParagraph"/>
        <w:numPr>
          <w:ilvl w:val="0"/>
          <w:numId w:val="1035"/>
        </w:numPr>
        <w:autoSpaceDE w:val="0"/>
        <w:autoSpaceDN w:val="0"/>
        <w:adjustRightInd w:val="0"/>
        <w:jc w:val="both"/>
        <w:rPr>
          <w:color w:val="auto"/>
        </w:rPr>
      </w:pPr>
      <w:r w:rsidRPr="007E2944">
        <w:rPr>
          <w:color w:val="auto"/>
        </w:rPr>
        <w:t xml:space="preserve">tratament cu corticosteroizi inhalatori în doză mare, conform recomandărilor GINA (Anexa 1), în asociere cu beta-2 </w:t>
      </w:r>
      <w:proofErr w:type="spellStart"/>
      <w:r w:rsidRPr="007E2944">
        <w:rPr>
          <w:color w:val="auto"/>
        </w:rPr>
        <w:t>agonist</w:t>
      </w:r>
      <w:proofErr w:type="spellEnd"/>
      <w:r w:rsidRPr="007E2944">
        <w:rPr>
          <w:color w:val="auto"/>
        </w:rPr>
        <w:t xml:space="preserve"> cu durată lungă de </w:t>
      </w:r>
      <w:proofErr w:type="spellStart"/>
      <w:r w:rsidRPr="007E2944">
        <w:rPr>
          <w:color w:val="auto"/>
        </w:rPr>
        <w:t>acţiune</w:t>
      </w:r>
      <w:proofErr w:type="spellEnd"/>
      <w:r w:rsidRPr="007E2944">
        <w:rPr>
          <w:color w:val="auto"/>
        </w:rPr>
        <w:t xml:space="preserve"> (tehnică </w:t>
      </w:r>
      <w:proofErr w:type="spellStart"/>
      <w:r w:rsidRPr="007E2944">
        <w:rPr>
          <w:color w:val="auto"/>
        </w:rPr>
        <w:t>inhalatorie</w:t>
      </w:r>
      <w:proofErr w:type="spellEnd"/>
      <w:r w:rsidRPr="007E2944">
        <w:rPr>
          <w:color w:val="auto"/>
        </w:rPr>
        <w:t xml:space="preserve"> corectă </w:t>
      </w:r>
      <w:proofErr w:type="spellStart"/>
      <w:r w:rsidRPr="007E2944">
        <w:rPr>
          <w:color w:val="auto"/>
        </w:rPr>
        <w:t>şi</w:t>
      </w:r>
      <w:proofErr w:type="spellEnd"/>
      <w:r w:rsidRPr="007E2944">
        <w:rPr>
          <w:color w:val="auto"/>
        </w:rPr>
        <w:t xml:space="preserve"> </w:t>
      </w:r>
      <w:proofErr w:type="spellStart"/>
      <w:r w:rsidRPr="007E2944">
        <w:rPr>
          <w:color w:val="auto"/>
        </w:rPr>
        <w:t>aderenţă</w:t>
      </w:r>
      <w:proofErr w:type="spellEnd"/>
      <w:r w:rsidRPr="007E2944">
        <w:rPr>
          <w:color w:val="auto"/>
        </w:rPr>
        <w:t xml:space="preserve"> la tratament confirmată de medicul curant);</w:t>
      </w:r>
    </w:p>
    <w:p w14:paraId="552C44FE" w14:textId="77777777" w:rsidR="00674D35" w:rsidRPr="007E2944" w:rsidRDefault="00674D35" w:rsidP="00674D35">
      <w:pPr>
        <w:pStyle w:val="ListParagraph"/>
        <w:numPr>
          <w:ilvl w:val="0"/>
          <w:numId w:val="1035"/>
        </w:numPr>
        <w:autoSpaceDE w:val="0"/>
        <w:autoSpaceDN w:val="0"/>
        <w:adjustRightInd w:val="0"/>
        <w:jc w:val="both"/>
        <w:rPr>
          <w:color w:val="auto"/>
        </w:rPr>
      </w:pPr>
      <w:r w:rsidRPr="007E2944">
        <w:rPr>
          <w:color w:val="auto"/>
        </w:rPr>
        <w:t xml:space="preserve">managementul corect al </w:t>
      </w:r>
      <w:proofErr w:type="spellStart"/>
      <w:r w:rsidRPr="007E2944">
        <w:rPr>
          <w:color w:val="auto"/>
        </w:rPr>
        <w:t>comorbidităţilor</w:t>
      </w:r>
      <w:proofErr w:type="spellEnd"/>
      <w:r w:rsidRPr="007E2944">
        <w:rPr>
          <w:color w:val="auto"/>
        </w:rPr>
        <w:t xml:space="preserve"> (</w:t>
      </w:r>
      <w:proofErr w:type="spellStart"/>
      <w:r w:rsidRPr="007E2944">
        <w:rPr>
          <w:color w:val="auto"/>
        </w:rPr>
        <w:t>rinosinuzită</w:t>
      </w:r>
      <w:proofErr w:type="spellEnd"/>
      <w:r w:rsidRPr="007E2944">
        <w:rPr>
          <w:color w:val="auto"/>
        </w:rPr>
        <w:t xml:space="preserve"> cronică, reflux </w:t>
      </w:r>
      <w:proofErr w:type="spellStart"/>
      <w:r w:rsidRPr="007E2944">
        <w:rPr>
          <w:color w:val="auto"/>
        </w:rPr>
        <w:t>gastroesofagian</w:t>
      </w:r>
      <w:proofErr w:type="spellEnd"/>
      <w:r w:rsidRPr="007E2944">
        <w:rPr>
          <w:color w:val="auto"/>
        </w:rPr>
        <w:t xml:space="preserve">, tulburări psihice etc.) sau al altor </w:t>
      </w:r>
      <w:proofErr w:type="spellStart"/>
      <w:r w:rsidRPr="007E2944">
        <w:rPr>
          <w:color w:val="auto"/>
        </w:rPr>
        <w:t>condiţii</w:t>
      </w:r>
      <w:proofErr w:type="spellEnd"/>
      <w:r w:rsidRPr="007E2944">
        <w:rPr>
          <w:color w:val="auto"/>
        </w:rPr>
        <w:t xml:space="preserve"> (fumatul de </w:t>
      </w:r>
      <w:proofErr w:type="spellStart"/>
      <w:r w:rsidRPr="007E2944">
        <w:rPr>
          <w:color w:val="auto"/>
        </w:rPr>
        <w:t>ţigarete</w:t>
      </w:r>
      <w:proofErr w:type="spellEnd"/>
      <w:r w:rsidRPr="007E2944">
        <w:rPr>
          <w:color w:val="auto"/>
        </w:rPr>
        <w:t xml:space="preserve"> sau </w:t>
      </w:r>
      <w:proofErr w:type="spellStart"/>
      <w:r w:rsidRPr="007E2944">
        <w:rPr>
          <w:color w:val="auto"/>
        </w:rPr>
        <w:t>vaping</w:t>
      </w:r>
      <w:proofErr w:type="spellEnd"/>
      <w:r w:rsidRPr="007E2944">
        <w:rPr>
          <w:color w:val="auto"/>
        </w:rPr>
        <w:t>);</w:t>
      </w:r>
    </w:p>
    <w:p w14:paraId="1E5FB08C"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804B064"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5. Lipsa de control al astmului, conform ghidului GINA 2025, definită prin una dintre:</w:t>
      </w:r>
    </w:p>
    <w:p w14:paraId="46EFDBBF" w14:textId="77777777" w:rsidR="00674D35" w:rsidRPr="007E2944" w:rsidRDefault="00674D35" w:rsidP="00674D35">
      <w:pPr>
        <w:pStyle w:val="ListParagraph"/>
        <w:numPr>
          <w:ilvl w:val="0"/>
          <w:numId w:val="1038"/>
        </w:numPr>
        <w:autoSpaceDE w:val="0"/>
        <w:autoSpaceDN w:val="0"/>
        <w:adjustRightInd w:val="0"/>
        <w:jc w:val="both"/>
        <w:rPr>
          <w:color w:val="auto"/>
        </w:rPr>
      </w:pPr>
      <w:r w:rsidRPr="007E2944">
        <w:rPr>
          <w:color w:val="auto"/>
        </w:rPr>
        <w:t>control redus al simptomelor (simptome frecvente sau utilizarea frecventă a terapiei de ameliorare a simptomelor, activitate limitată de astm, treziri nocturne cauzate de astm)</w:t>
      </w:r>
    </w:p>
    <w:p w14:paraId="7ACE0C0B" w14:textId="77777777" w:rsidR="00674D35" w:rsidRPr="007E2944" w:rsidRDefault="00674D35" w:rsidP="00674D35">
      <w:pPr>
        <w:pStyle w:val="ListParagraph"/>
        <w:numPr>
          <w:ilvl w:val="0"/>
          <w:numId w:val="1038"/>
        </w:numPr>
        <w:autoSpaceDE w:val="0"/>
        <w:autoSpaceDN w:val="0"/>
        <w:adjustRightInd w:val="0"/>
        <w:jc w:val="both"/>
        <w:rPr>
          <w:color w:val="auto"/>
        </w:rPr>
      </w:pPr>
      <w:r w:rsidRPr="007E2944">
        <w:rPr>
          <w:color w:val="auto"/>
        </w:rPr>
        <w:t>necesitatea tratamentului cronic continuu sau intermitent cu corticosteroid oral pentru ameliorarea sau menținerea controlului astmului</w:t>
      </w:r>
    </w:p>
    <w:p w14:paraId="4DB1042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0"/>
          <w:szCs w:val="20"/>
          <w:u w:val="single"/>
        </w:rPr>
      </w:pPr>
    </w:p>
    <w:p w14:paraId="1AF8ECE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*CSO – corticoterapie orala</w:t>
      </w:r>
    </w:p>
    <w:p w14:paraId="5AA58EF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 xml:space="preserve">*CSI – corticoterapie </w:t>
      </w:r>
      <w:proofErr w:type="spellStart"/>
      <w:r w:rsidRPr="007E2944">
        <w:rPr>
          <w:rFonts w:ascii="Times New Roman" w:hAnsi="Times New Roman" w:cs="Times New Roman"/>
          <w:sz w:val="20"/>
          <w:szCs w:val="20"/>
        </w:rPr>
        <w:t>inhalatorie</w:t>
      </w:r>
      <w:proofErr w:type="spellEnd"/>
    </w:p>
    <w:p w14:paraId="1C69ADC3"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w:t>
      </w:r>
      <w:proofErr w:type="spellStart"/>
      <w:r w:rsidRPr="007E2944">
        <w:rPr>
          <w:rFonts w:ascii="Times New Roman" w:hAnsi="Times New Roman" w:cs="Times New Roman"/>
          <w:sz w:val="20"/>
          <w:szCs w:val="20"/>
        </w:rPr>
        <w:t>FeNO</w:t>
      </w:r>
      <w:proofErr w:type="spellEnd"/>
      <w:r w:rsidRPr="007E2944">
        <w:rPr>
          <w:rFonts w:ascii="Times New Roman" w:hAnsi="Times New Roman" w:cs="Times New Roman"/>
          <w:sz w:val="20"/>
          <w:szCs w:val="20"/>
        </w:rPr>
        <w:t xml:space="preserve"> – fracția de oxid nitric in aerul exhalat</w:t>
      </w:r>
    </w:p>
    <w:p w14:paraId="1D3BCF2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1A861529" w14:textId="759EAD2F" w:rsidR="00674D35" w:rsidRPr="007E2944" w:rsidRDefault="00674D35" w:rsidP="00B53248">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b) Criterii de excludere</w:t>
      </w:r>
      <w:r w:rsidR="00B53248" w:rsidRPr="007E2944">
        <w:rPr>
          <w:rFonts w:ascii="Times New Roman" w:hAnsi="Times New Roman" w:cs="Times New Roman"/>
          <w:b/>
          <w:bCs/>
          <w:sz w:val="24"/>
          <w:szCs w:val="24"/>
        </w:rPr>
        <w:t>:</w:t>
      </w:r>
      <w:r w:rsidRPr="007E2944">
        <w:rPr>
          <w:rFonts w:ascii="Times New Roman" w:hAnsi="Times New Roman" w:cs="Times New Roman"/>
          <w:b/>
          <w:bCs/>
          <w:sz w:val="24"/>
          <w:szCs w:val="24"/>
        </w:rPr>
        <w:t xml:space="preserve"> </w:t>
      </w:r>
    </w:p>
    <w:p w14:paraId="24E67626" w14:textId="77777777" w:rsidR="00674D35" w:rsidRPr="007E2944" w:rsidRDefault="00674D35" w:rsidP="00674D35">
      <w:pPr>
        <w:pStyle w:val="ListParagraph"/>
        <w:numPr>
          <w:ilvl w:val="0"/>
          <w:numId w:val="1034"/>
        </w:numPr>
        <w:autoSpaceDE w:val="0"/>
        <w:autoSpaceDN w:val="0"/>
        <w:adjustRightInd w:val="0"/>
        <w:jc w:val="both"/>
        <w:rPr>
          <w:color w:val="auto"/>
        </w:rPr>
      </w:pPr>
      <w:r w:rsidRPr="007E2944">
        <w:rPr>
          <w:color w:val="auto"/>
        </w:rPr>
        <w:t>copii cu vârsta sub 6 ani, având astm bronșic sever</w:t>
      </w:r>
    </w:p>
    <w:p w14:paraId="384F68BF"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rPr>
      </w:pPr>
    </w:p>
    <w:p w14:paraId="5972322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sz w:val="24"/>
          <w:szCs w:val="24"/>
        </w:rPr>
        <w:t>Contraindicații</w:t>
      </w:r>
    </w:p>
    <w:p w14:paraId="0CFB59BD" w14:textId="258D232F" w:rsidR="00674D35" w:rsidRPr="007E2944" w:rsidRDefault="00674D35" w:rsidP="00674D35">
      <w:pPr>
        <w:pStyle w:val="ListParagraph"/>
        <w:numPr>
          <w:ilvl w:val="0"/>
          <w:numId w:val="1034"/>
        </w:numPr>
        <w:autoSpaceDE w:val="0"/>
        <w:autoSpaceDN w:val="0"/>
        <w:adjustRightInd w:val="0"/>
        <w:jc w:val="both"/>
        <w:rPr>
          <w:color w:val="auto"/>
        </w:rPr>
      </w:pPr>
      <w:r w:rsidRPr="007E2944">
        <w:rPr>
          <w:color w:val="auto"/>
        </w:rPr>
        <w:t xml:space="preserve">Hipersensibilitate/intoleranță la </w:t>
      </w:r>
      <w:proofErr w:type="spellStart"/>
      <w:r w:rsidR="00B53248" w:rsidRPr="007E2944">
        <w:rPr>
          <w:color w:val="auto"/>
        </w:rPr>
        <w:t>Dupilumabum</w:t>
      </w:r>
      <w:proofErr w:type="spellEnd"/>
      <w:r w:rsidRPr="007E2944">
        <w:rPr>
          <w:color w:val="auto"/>
        </w:rPr>
        <w:t xml:space="preserve"> sau la unul din </w:t>
      </w:r>
      <w:proofErr w:type="spellStart"/>
      <w:r w:rsidRPr="007E2944">
        <w:rPr>
          <w:color w:val="auto"/>
        </w:rPr>
        <w:t>excipienţi</w:t>
      </w:r>
      <w:proofErr w:type="spellEnd"/>
    </w:p>
    <w:p w14:paraId="21AE7164"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3C40D8F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III. Tratament</w:t>
      </w:r>
    </w:p>
    <w:p w14:paraId="1ED0CBE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4B2A6781" w14:textId="77777777" w:rsidR="00674D35" w:rsidRPr="007E2944" w:rsidRDefault="00674D35" w:rsidP="00674D35">
      <w:pPr>
        <w:pStyle w:val="ListParagraph"/>
        <w:numPr>
          <w:ilvl w:val="0"/>
          <w:numId w:val="10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b/>
          <w:bCs/>
          <w:color w:val="auto"/>
        </w:rPr>
      </w:pPr>
      <w:r w:rsidRPr="007E2944">
        <w:rPr>
          <w:b/>
          <w:bCs/>
          <w:color w:val="auto"/>
        </w:rPr>
        <w:t>Posologie</w:t>
      </w:r>
    </w:p>
    <w:p w14:paraId="34D1A7DD"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6A21A79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Doza recomandată la adulți și adolescenți (cu vârsta de 12 ani și peste):</w:t>
      </w:r>
    </w:p>
    <w:p w14:paraId="28284C8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La următoarele categorii de pacienți se recomanda o doză inițială de 600 mg (două injecții de 300 mg), urmată de administrarea a 300 mg ca injecție subcutanată la interval de 2 săptămâni</w:t>
      </w:r>
    </w:p>
    <w:p w14:paraId="2D0D1271" w14:textId="77777777" w:rsidR="00674D35" w:rsidRPr="007E2944" w:rsidRDefault="00674D35" w:rsidP="00674D35">
      <w:pPr>
        <w:numPr>
          <w:ilvl w:val="1"/>
          <w:numId w:val="1039"/>
        </w:numPr>
        <w:autoSpaceDE w:val="0"/>
        <w:autoSpaceDN w:val="0"/>
        <w:adjustRightInd w:val="0"/>
        <w:spacing w:after="0" w:line="240" w:lineRule="auto"/>
        <w:jc w:val="both"/>
        <w:rPr>
          <w:rFonts w:ascii="Times New Roman" w:eastAsia="Times New Roman" w:hAnsi="Times New Roman" w:cs="Times New Roman"/>
          <w:sz w:val="24"/>
          <w:szCs w:val="24"/>
          <w:u w:color="000000"/>
          <w:bdr w:val="nil"/>
          <w:lang w:eastAsia="ro-RO"/>
        </w:rPr>
      </w:pPr>
      <w:r w:rsidRPr="007E2944">
        <w:rPr>
          <w:rFonts w:ascii="Times New Roman" w:eastAsia="Times New Roman" w:hAnsi="Times New Roman" w:cs="Times New Roman"/>
          <w:sz w:val="24"/>
          <w:szCs w:val="24"/>
          <w:u w:color="000000"/>
          <w:bdr w:val="nil"/>
          <w:lang w:eastAsia="ro-RO"/>
        </w:rPr>
        <w:t>pacienți cu astm sever și care se află în tratament de întreținere cu corticosteroizi orali</w:t>
      </w:r>
    </w:p>
    <w:p w14:paraId="69893764" w14:textId="77777777" w:rsidR="00674D35" w:rsidRPr="007E2944" w:rsidRDefault="00674D35" w:rsidP="00674D35">
      <w:pPr>
        <w:numPr>
          <w:ilvl w:val="1"/>
          <w:numId w:val="1039"/>
        </w:numPr>
        <w:autoSpaceDE w:val="0"/>
        <w:autoSpaceDN w:val="0"/>
        <w:adjustRightInd w:val="0"/>
        <w:spacing w:after="0" w:line="240" w:lineRule="auto"/>
        <w:jc w:val="both"/>
        <w:rPr>
          <w:rFonts w:ascii="Times New Roman" w:eastAsia="Times New Roman" w:hAnsi="Times New Roman" w:cs="Times New Roman"/>
          <w:sz w:val="24"/>
          <w:szCs w:val="24"/>
          <w:u w:color="000000"/>
          <w:bdr w:val="nil"/>
          <w:lang w:eastAsia="ro-RO"/>
        </w:rPr>
      </w:pPr>
      <w:r w:rsidRPr="007E2944">
        <w:rPr>
          <w:rFonts w:ascii="Times New Roman" w:eastAsia="Times New Roman" w:hAnsi="Times New Roman" w:cs="Times New Roman"/>
          <w:sz w:val="24"/>
          <w:szCs w:val="24"/>
          <w:u w:color="000000"/>
          <w:bdr w:val="nil"/>
          <w:lang w:eastAsia="ro-RO"/>
        </w:rPr>
        <w:t xml:space="preserve">pacienți cu astm sever și dermatită </w:t>
      </w:r>
      <w:proofErr w:type="spellStart"/>
      <w:r w:rsidRPr="007E2944">
        <w:rPr>
          <w:rFonts w:ascii="Times New Roman" w:eastAsia="Times New Roman" w:hAnsi="Times New Roman" w:cs="Times New Roman"/>
          <w:sz w:val="24"/>
          <w:szCs w:val="24"/>
          <w:u w:color="000000"/>
          <w:bdr w:val="nil"/>
          <w:lang w:eastAsia="ro-RO"/>
        </w:rPr>
        <w:t>atopică</w:t>
      </w:r>
      <w:proofErr w:type="spellEnd"/>
      <w:r w:rsidRPr="007E2944">
        <w:rPr>
          <w:rFonts w:ascii="Times New Roman" w:eastAsia="Times New Roman" w:hAnsi="Times New Roman" w:cs="Times New Roman"/>
          <w:sz w:val="24"/>
          <w:szCs w:val="24"/>
          <w:u w:color="000000"/>
          <w:bdr w:val="nil"/>
          <w:lang w:eastAsia="ro-RO"/>
        </w:rPr>
        <w:t xml:space="preserve"> moderată până la severă </w:t>
      </w:r>
    </w:p>
    <w:p w14:paraId="501ED5F6" w14:textId="77777777" w:rsidR="00674D35" w:rsidRPr="007E2944" w:rsidRDefault="00674D35" w:rsidP="00674D35">
      <w:pPr>
        <w:numPr>
          <w:ilvl w:val="1"/>
          <w:numId w:val="1039"/>
        </w:numPr>
        <w:autoSpaceDE w:val="0"/>
        <w:autoSpaceDN w:val="0"/>
        <w:adjustRightInd w:val="0"/>
        <w:spacing w:after="0" w:line="240" w:lineRule="auto"/>
        <w:jc w:val="both"/>
        <w:rPr>
          <w:rFonts w:ascii="Times New Roman" w:eastAsia="Times New Roman" w:hAnsi="Times New Roman" w:cs="Times New Roman"/>
          <w:sz w:val="24"/>
          <w:szCs w:val="24"/>
          <w:u w:color="000000"/>
          <w:bdr w:val="nil"/>
          <w:lang w:eastAsia="ro-RO"/>
        </w:rPr>
      </w:pPr>
      <w:r w:rsidRPr="007E2944">
        <w:rPr>
          <w:rFonts w:ascii="Times New Roman" w:eastAsia="Times New Roman" w:hAnsi="Times New Roman" w:cs="Times New Roman"/>
          <w:sz w:val="24"/>
          <w:szCs w:val="24"/>
          <w:u w:color="000000"/>
          <w:bdr w:val="nil"/>
          <w:lang w:eastAsia="ro-RO"/>
        </w:rPr>
        <w:t xml:space="preserve">adulți cu astm sever și cu </w:t>
      </w:r>
      <w:proofErr w:type="spellStart"/>
      <w:r w:rsidRPr="007E2944">
        <w:rPr>
          <w:rFonts w:ascii="Times New Roman" w:eastAsia="Times New Roman" w:hAnsi="Times New Roman" w:cs="Times New Roman"/>
          <w:sz w:val="24"/>
          <w:szCs w:val="24"/>
          <w:u w:color="000000"/>
          <w:bdr w:val="nil"/>
          <w:lang w:eastAsia="ro-RO"/>
        </w:rPr>
        <w:t>rinosinuzită</w:t>
      </w:r>
      <w:proofErr w:type="spellEnd"/>
      <w:r w:rsidRPr="007E2944">
        <w:rPr>
          <w:rFonts w:ascii="Times New Roman" w:eastAsia="Times New Roman" w:hAnsi="Times New Roman" w:cs="Times New Roman"/>
          <w:sz w:val="24"/>
          <w:szCs w:val="24"/>
          <w:u w:color="000000"/>
          <w:bdr w:val="nil"/>
          <w:lang w:eastAsia="ro-RO"/>
        </w:rPr>
        <w:t xml:space="preserve"> cronică severă, însoțită de polipoză nazală</w:t>
      </w:r>
    </w:p>
    <w:p w14:paraId="4A032804"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7622FFA3"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Pentru toți ceilalți pacienți, se recomanda o doză inițială de 400 mg (două injecții de 200 mg), urmată de administrarea a 200 mg ca injecție subcutanată la interval de 2 săptămâni.</w:t>
      </w:r>
    </w:p>
    <w:p w14:paraId="37B5F66B"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5ABB376B"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b/>
          <w:bCs/>
          <w:sz w:val="24"/>
          <w:szCs w:val="24"/>
        </w:rPr>
        <w:t>Doza recomandată</w:t>
      </w:r>
      <w:r w:rsidRPr="007E2944">
        <w:rPr>
          <w:rFonts w:ascii="Times New Roman" w:hAnsi="Times New Roman" w:cs="Times New Roman"/>
          <w:sz w:val="24"/>
          <w:szCs w:val="24"/>
        </w:rPr>
        <w:t xml:space="preserve"> </w:t>
      </w:r>
      <w:r w:rsidRPr="007E2944">
        <w:rPr>
          <w:rFonts w:ascii="Times New Roman" w:hAnsi="Times New Roman" w:cs="Times New Roman"/>
          <w:b/>
          <w:bCs/>
          <w:sz w:val="24"/>
          <w:szCs w:val="24"/>
        </w:rPr>
        <w:t>la copii cu vârsta cuprinsă între 6 ani și 11 ani,</w:t>
      </w:r>
      <w:r w:rsidRPr="007E2944">
        <w:rPr>
          <w:rFonts w:ascii="Times New Roman" w:hAnsi="Times New Roman" w:cs="Times New Roman"/>
          <w:sz w:val="24"/>
          <w:szCs w:val="24"/>
        </w:rPr>
        <w:t xml:space="preserve">  în funcție de greutate: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78"/>
      </w:tblGrid>
      <w:tr w:rsidR="007E2944" w:rsidRPr="007E2944" w14:paraId="2B6ED603" w14:textId="77777777" w:rsidTr="0098359B">
        <w:tc>
          <w:tcPr>
            <w:tcW w:w="3397" w:type="dxa"/>
            <w:shd w:val="clear" w:color="auto" w:fill="auto"/>
          </w:tcPr>
          <w:p w14:paraId="5B49E7D3" w14:textId="77777777" w:rsidR="00674D35" w:rsidRPr="007E2944" w:rsidRDefault="00674D35" w:rsidP="0098359B">
            <w:pPr>
              <w:keepNext/>
              <w:spacing w:line="240" w:lineRule="auto"/>
              <w:jc w:val="both"/>
              <w:rPr>
                <w:rFonts w:ascii="Times New Roman" w:hAnsi="Times New Roman" w:cs="Times New Roman"/>
                <w:b/>
                <w:sz w:val="20"/>
                <w:szCs w:val="20"/>
              </w:rPr>
            </w:pPr>
            <w:r w:rsidRPr="007E2944">
              <w:rPr>
                <w:rFonts w:ascii="Times New Roman" w:hAnsi="Times New Roman" w:cs="Times New Roman"/>
                <w:b/>
                <w:sz w:val="20"/>
                <w:szCs w:val="20"/>
              </w:rPr>
              <w:t>Greutate corporală a pacientului</w:t>
            </w:r>
          </w:p>
        </w:tc>
        <w:tc>
          <w:tcPr>
            <w:tcW w:w="6678" w:type="dxa"/>
            <w:shd w:val="clear" w:color="auto" w:fill="auto"/>
          </w:tcPr>
          <w:p w14:paraId="3D4F6F55" w14:textId="77777777" w:rsidR="00674D35" w:rsidRPr="007E2944" w:rsidRDefault="00674D35" w:rsidP="0098359B">
            <w:pPr>
              <w:keepNext/>
              <w:spacing w:line="240" w:lineRule="auto"/>
              <w:jc w:val="both"/>
              <w:rPr>
                <w:rFonts w:ascii="Times New Roman" w:hAnsi="Times New Roman" w:cs="Times New Roman"/>
                <w:b/>
                <w:sz w:val="20"/>
                <w:szCs w:val="20"/>
              </w:rPr>
            </w:pPr>
            <w:r w:rsidRPr="007E2944">
              <w:rPr>
                <w:rFonts w:ascii="Times New Roman" w:hAnsi="Times New Roman" w:cs="Times New Roman"/>
                <w:b/>
                <w:sz w:val="20"/>
                <w:szCs w:val="20"/>
              </w:rPr>
              <w:t>Dozele inițială și ulterioare</w:t>
            </w:r>
          </w:p>
        </w:tc>
      </w:tr>
      <w:tr w:rsidR="007E2944" w:rsidRPr="007E2944" w14:paraId="38AEC657" w14:textId="77777777" w:rsidTr="0098359B">
        <w:tc>
          <w:tcPr>
            <w:tcW w:w="3397" w:type="dxa"/>
            <w:shd w:val="clear" w:color="auto" w:fill="auto"/>
          </w:tcPr>
          <w:p w14:paraId="56150B87"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15 kg - 30 kg</w:t>
            </w:r>
          </w:p>
        </w:tc>
        <w:tc>
          <w:tcPr>
            <w:tcW w:w="6678" w:type="dxa"/>
            <w:shd w:val="clear" w:color="auto" w:fill="auto"/>
          </w:tcPr>
          <w:p w14:paraId="00681D1A"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100 mg la interval de 2 săptămâni (Q2W)</w:t>
            </w:r>
          </w:p>
          <w:p w14:paraId="353126DE"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sau</w:t>
            </w:r>
          </w:p>
          <w:p w14:paraId="39ACE3DF"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300 mg la interval de 4 săptămâni (Q4W)</w:t>
            </w:r>
          </w:p>
        </w:tc>
      </w:tr>
      <w:tr w:rsidR="007E2944" w:rsidRPr="007E2944" w14:paraId="492C8CBA" w14:textId="77777777" w:rsidTr="0098359B">
        <w:tc>
          <w:tcPr>
            <w:tcW w:w="3397" w:type="dxa"/>
            <w:shd w:val="clear" w:color="auto" w:fill="auto"/>
          </w:tcPr>
          <w:p w14:paraId="23FBD9C3"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30 kg - 60 kg</w:t>
            </w:r>
          </w:p>
        </w:tc>
        <w:tc>
          <w:tcPr>
            <w:tcW w:w="6678" w:type="dxa"/>
            <w:shd w:val="clear" w:color="auto" w:fill="auto"/>
          </w:tcPr>
          <w:p w14:paraId="0FDDE5BC"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200 mg la interval de 2 săptămâni (Q2W)</w:t>
            </w:r>
          </w:p>
          <w:p w14:paraId="4EC3133F"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sau</w:t>
            </w:r>
          </w:p>
          <w:p w14:paraId="2CC62956" w14:textId="77777777" w:rsidR="00674D35" w:rsidRPr="007E2944" w:rsidRDefault="00674D35" w:rsidP="0098359B">
            <w:pPr>
              <w:keepNext/>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300 mg la interval de 4 săptămâni (Q4W)</w:t>
            </w:r>
          </w:p>
        </w:tc>
      </w:tr>
      <w:tr w:rsidR="00674D35" w:rsidRPr="007E2944" w14:paraId="0A06843A" w14:textId="77777777" w:rsidTr="0098359B">
        <w:tc>
          <w:tcPr>
            <w:tcW w:w="3397" w:type="dxa"/>
            <w:shd w:val="clear" w:color="auto" w:fill="auto"/>
          </w:tcPr>
          <w:p w14:paraId="4D1F9628"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60 kg sau peste</w:t>
            </w:r>
          </w:p>
        </w:tc>
        <w:tc>
          <w:tcPr>
            <w:tcW w:w="6678" w:type="dxa"/>
            <w:shd w:val="clear" w:color="auto" w:fill="auto"/>
          </w:tcPr>
          <w:p w14:paraId="4FD06D86"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200 mg la interval de 2 săptămâni (Q2W)</w:t>
            </w:r>
          </w:p>
        </w:tc>
      </w:tr>
    </w:tbl>
    <w:p w14:paraId="370B50A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2CE41FFB" w14:textId="77777777" w:rsidR="00B53248" w:rsidRPr="007E2944" w:rsidRDefault="00B53248" w:rsidP="00674D35">
      <w:pPr>
        <w:autoSpaceDE w:val="0"/>
        <w:autoSpaceDN w:val="0"/>
        <w:adjustRightInd w:val="0"/>
        <w:spacing w:after="0" w:line="240" w:lineRule="auto"/>
        <w:jc w:val="both"/>
        <w:rPr>
          <w:rFonts w:ascii="Times New Roman" w:hAnsi="Times New Roman" w:cs="Times New Roman"/>
          <w:sz w:val="24"/>
          <w:szCs w:val="24"/>
        </w:rPr>
      </w:pPr>
    </w:p>
    <w:p w14:paraId="4822F21C"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lastRenderedPageBreak/>
        <w:t xml:space="preserve"> La copiii cu astm bronșic și dermatită </w:t>
      </w:r>
      <w:proofErr w:type="spellStart"/>
      <w:r w:rsidRPr="007E2944">
        <w:rPr>
          <w:rFonts w:ascii="Times New Roman" w:hAnsi="Times New Roman" w:cs="Times New Roman"/>
          <w:sz w:val="24"/>
          <w:szCs w:val="24"/>
        </w:rPr>
        <w:t>atopică</w:t>
      </w:r>
      <w:proofErr w:type="spellEnd"/>
      <w:r w:rsidRPr="007E2944">
        <w:rPr>
          <w:rFonts w:ascii="Times New Roman" w:hAnsi="Times New Roman" w:cs="Times New Roman"/>
          <w:sz w:val="24"/>
          <w:szCs w:val="24"/>
        </w:rPr>
        <w:t xml:space="preserve"> severă asociată, conform indicației aprobate, doza recomandată este:</w:t>
      </w:r>
    </w:p>
    <w:p w14:paraId="7FAF0046"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077"/>
        <w:gridCol w:w="3884"/>
      </w:tblGrid>
      <w:tr w:rsidR="007E2944" w:rsidRPr="007E2944" w14:paraId="4762E776" w14:textId="77777777" w:rsidTr="0098359B">
        <w:tc>
          <w:tcPr>
            <w:tcW w:w="3114" w:type="dxa"/>
            <w:shd w:val="clear" w:color="auto" w:fill="auto"/>
          </w:tcPr>
          <w:p w14:paraId="77AA710A" w14:textId="77777777" w:rsidR="00674D35" w:rsidRPr="007E2944" w:rsidRDefault="00674D35" w:rsidP="0098359B">
            <w:pPr>
              <w:keepNext/>
              <w:spacing w:line="240" w:lineRule="auto"/>
              <w:jc w:val="both"/>
              <w:rPr>
                <w:rFonts w:ascii="Times New Roman" w:hAnsi="Times New Roman" w:cs="Times New Roman"/>
                <w:b/>
                <w:sz w:val="20"/>
                <w:szCs w:val="20"/>
              </w:rPr>
            </w:pPr>
            <w:r w:rsidRPr="007E2944">
              <w:rPr>
                <w:rFonts w:ascii="Times New Roman" w:hAnsi="Times New Roman" w:cs="Times New Roman"/>
                <w:b/>
                <w:sz w:val="20"/>
                <w:szCs w:val="20"/>
              </w:rPr>
              <w:t>Greutate corporală a pacientului</w:t>
            </w:r>
          </w:p>
        </w:tc>
        <w:tc>
          <w:tcPr>
            <w:tcW w:w="3077" w:type="dxa"/>
            <w:shd w:val="clear" w:color="auto" w:fill="auto"/>
          </w:tcPr>
          <w:p w14:paraId="60BF9753" w14:textId="77777777" w:rsidR="00674D35" w:rsidRPr="007E2944" w:rsidRDefault="00674D35" w:rsidP="0098359B">
            <w:pPr>
              <w:keepNext/>
              <w:spacing w:line="240" w:lineRule="auto"/>
              <w:jc w:val="both"/>
              <w:rPr>
                <w:rFonts w:ascii="Times New Roman" w:hAnsi="Times New Roman" w:cs="Times New Roman"/>
                <w:b/>
                <w:sz w:val="20"/>
                <w:szCs w:val="20"/>
              </w:rPr>
            </w:pPr>
            <w:r w:rsidRPr="007E2944">
              <w:rPr>
                <w:rFonts w:ascii="Times New Roman" w:hAnsi="Times New Roman" w:cs="Times New Roman"/>
                <w:b/>
                <w:sz w:val="20"/>
                <w:szCs w:val="20"/>
              </w:rPr>
              <w:t>Doză inițială</w:t>
            </w:r>
          </w:p>
        </w:tc>
        <w:tc>
          <w:tcPr>
            <w:tcW w:w="3884" w:type="dxa"/>
            <w:shd w:val="clear" w:color="auto" w:fill="auto"/>
          </w:tcPr>
          <w:p w14:paraId="311D2D62" w14:textId="77777777" w:rsidR="00674D35" w:rsidRPr="007E2944" w:rsidRDefault="00674D35" w:rsidP="0098359B">
            <w:pPr>
              <w:keepNext/>
              <w:spacing w:line="240" w:lineRule="auto"/>
              <w:jc w:val="both"/>
              <w:rPr>
                <w:rFonts w:ascii="Times New Roman" w:hAnsi="Times New Roman" w:cs="Times New Roman"/>
                <w:b/>
                <w:sz w:val="20"/>
                <w:szCs w:val="20"/>
              </w:rPr>
            </w:pPr>
            <w:r w:rsidRPr="007E2944">
              <w:rPr>
                <w:rFonts w:ascii="Times New Roman" w:hAnsi="Times New Roman" w:cs="Times New Roman"/>
                <w:b/>
                <w:sz w:val="20"/>
                <w:szCs w:val="20"/>
              </w:rPr>
              <w:t>Doze ulterioare</w:t>
            </w:r>
          </w:p>
        </w:tc>
      </w:tr>
      <w:tr w:rsidR="007E2944" w:rsidRPr="007E2944" w14:paraId="1EC4165A" w14:textId="77777777" w:rsidTr="0098359B">
        <w:tc>
          <w:tcPr>
            <w:tcW w:w="3114" w:type="dxa"/>
            <w:shd w:val="clear" w:color="auto" w:fill="auto"/>
          </w:tcPr>
          <w:p w14:paraId="3856720F"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 xml:space="preserve">15 kg până la </w:t>
            </w:r>
          </w:p>
          <w:p w14:paraId="67627B45"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mai puțin de 60 kg</w:t>
            </w:r>
          </w:p>
        </w:tc>
        <w:tc>
          <w:tcPr>
            <w:tcW w:w="3077" w:type="dxa"/>
            <w:shd w:val="clear" w:color="auto" w:fill="auto"/>
          </w:tcPr>
          <w:p w14:paraId="481FED64"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300 mg (o injecție de 300 mg) în Ziua 1, urmată de o doză de 300 mg în Ziua 15</w:t>
            </w:r>
          </w:p>
        </w:tc>
        <w:tc>
          <w:tcPr>
            <w:tcW w:w="3884" w:type="dxa"/>
            <w:shd w:val="clear" w:color="auto" w:fill="auto"/>
          </w:tcPr>
          <w:p w14:paraId="0BE301AE"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300 mg la interval de 4 săptămâni (Q4W)*, începând după 4 săptămâni de la doza din Ziua 15</w:t>
            </w:r>
          </w:p>
        </w:tc>
      </w:tr>
      <w:tr w:rsidR="007E2944" w:rsidRPr="007E2944" w14:paraId="5AFB81B4" w14:textId="77777777" w:rsidTr="0098359B">
        <w:tc>
          <w:tcPr>
            <w:tcW w:w="3114" w:type="dxa"/>
            <w:shd w:val="clear" w:color="auto" w:fill="auto"/>
          </w:tcPr>
          <w:p w14:paraId="639A3FA1"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60 kg sau peste</w:t>
            </w:r>
          </w:p>
        </w:tc>
        <w:tc>
          <w:tcPr>
            <w:tcW w:w="3077" w:type="dxa"/>
            <w:shd w:val="clear" w:color="auto" w:fill="auto"/>
          </w:tcPr>
          <w:p w14:paraId="2F87E186"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600 mg (două injecții de 300 mg)</w:t>
            </w:r>
          </w:p>
        </w:tc>
        <w:tc>
          <w:tcPr>
            <w:tcW w:w="3884" w:type="dxa"/>
            <w:shd w:val="clear" w:color="auto" w:fill="auto"/>
          </w:tcPr>
          <w:p w14:paraId="0AE3A9F3" w14:textId="77777777" w:rsidR="00674D35" w:rsidRPr="007E2944" w:rsidRDefault="00674D35" w:rsidP="0098359B">
            <w:pPr>
              <w:keepNext/>
              <w:spacing w:line="240" w:lineRule="auto"/>
              <w:jc w:val="both"/>
              <w:rPr>
                <w:rFonts w:ascii="Times New Roman" w:hAnsi="Times New Roman" w:cs="Times New Roman"/>
                <w:sz w:val="20"/>
                <w:szCs w:val="20"/>
              </w:rPr>
            </w:pPr>
            <w:r w:rsidRPr="007E2944">
              <w:rPr>
                <w:rFonts w:ascii="Times New Roman" w:hAnsi="Times New Roman" w:cs="Times New Roman"/>
                <w:sz w:val="20"/>
                <w:szCs w:val="20"/>
              </w:rPr>
              <w:t>300 mg la interval de 2 săptămâni (Q2W)</w:t>
            </w:r>
          </w:p>
        </w:tc>
      </w:tr>
    </w:tbl>
    <w:p w14:paraId="7DABB998"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0"/>
          <w:szCs w:val="20"/>
        </w:rPr>
      </w:pPr>
      <w:r w:rsidRPr="007E2944">
        <w:rPr>
          <w:rFonts w:ascii="Times New Roman" w:hAnsi="Times New Roman" w:cs="Times New Roman"/>
          <w:sz w:val="20"/>
          <w:szCs w:val="20"/>
        </w:rPr>
        <w:t>*doza poate fi crescută la 200 mg, cu administrare la interval de 2 săptămâni, pe baza evaluării medicului</w:t>
      </w:r>
    </w:p>
    <w:p w14:paraId="3FFBE8F1"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rPr>
      </w:pPr>
    </w:p>
    <w:p w14:paraId="3E242E9B" w14:textId="41DBEE95"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b/>
          <w:bCs/>
          <w:sz w:val="24"/>
          <w:szCs w:val="24"/>
        </w:rPr>
        <w:t xml:space="preserve">2. Durata terapiei: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este indicat în tratamentul pe termen lung. Decizia de a continua terapia trebuie stabilită la prima reevaluare (la 4 luni de la </w:t>
      </w:r>
      <w:proofErr w:type="spellStart"/>
      <w:r w:rsidRPr="007E2944">
        <w:rPr>
          <w:rFonts w:ascii="Times New Roman" w:hAnsi="Times New Roman" w:cs="Times New Roman"/>
          <w:sz w:val="24"/>
          <w:szCs w:val="24"/>
        </w:rPr>
        <w:t>initiere</w:t>
      </w:r>
      <w:proofErr w:type="spellEnd"/>
      <w:r w:rsidRPr="007E2944">
        <w:rPr>
          <w:rFonts w:ascii="Times New Roman" w:hAnsi="Times New Roman" w:cs="Times New Roman"/>
          <w:sz w:val="24"/>
          <w:szCs w:val="24"/>
        </w:rPr>
        <w:t xml:space="preserve">, conform </w:t>
      </w:r>
      <w:r w:rsidRPr="007E2944">
        <w:rPr>
          <w:rFonts w:ascii="Times New Roman" w:hAnsi="Times New Roman" w:cs="Times New Roman"/>
          <w:color w:val="FF0000"/>
          <w:sz w:val="24"/>
          <w:szCs w:val="24"/>
        </w:rPr>
        <w:t>GINA 202</w:t>
      </w:r>
      <w:r w:rsidR="00FE6AAD" w:rsidRPr="007E2944">
        <w:rPr>
          <w:rFonts w:ascii="Times New Roman" w:hAnsi="Times New Roman" w:cs="Times New Roman"/>
          <w:color w:val="FF0000"/>
          <w:sz w:val="24"/>
          <w:szCs w:val="24"/>
        </w:rPr>
        <w:t>2</w:t>
      </w:r>
      <w:r w:rsidRPr="007E2944">
        <w:rPr>
          <w:rFonts w:ascii="Times New Roman" w:hAnsi="Times New Roman" w:cs="Times New Roman"/>
          <w:sz w:val="24"/>
          <w:szCs w:val="24"/>
        </w:rPr>
        <w:t xml:space="preserve">) si apoi cel puțin anual, în funcție de gradul de control, estimat prin severitatea afecțiunii și prin frecvența exacerbărilor. Tratamentul va fi continuat </w:t>
      </w:r>
      <w:proofErr w:type="spellStart"/>
      <w:r w:rsidRPr="007E2944">
        <w:rPr>
          <w:rFonts w:ascii="Times New Roman" w:hAnsi="Times New Roman" w:cs="Times New Roman"/>
          <w:sz w:val="24"/>
          <w:szCs w:val="24"/>
        </w:rPr>
        <w:t>inca</w:t>
      </w:r>
      <w:proofErr w:type="spellEnd"/>
      <w:r w:rsidRPr="007E2944">
        <w:rPr>
          <w:rFonts w:ascii="Times New Roman" w:hAnsi="Times New Roman" w:cs="Times New Roman"/>
          <w:sz w:val="24"/>
          <w:szCs w:val="24"/>
        </w:rPr>
        <w:t xml:space="preserve"> 6-12 luni pentru pacienții la care se menține răspunsul parțial favorabil, apoi reevaluare. Medicația va fi prelungită apoi doar la cei cu </w:t>
      </w:r>
      <w:proofErr w:type="spellStart"/>
      <w:r w:rsidRPr="007E2944">
        <w:rPr>
          <w:rFonts w:ascii="Times New Roman" w:hAnsi="Times New Roman" w:cs="Times New Roman"/>
          <w:sz w:val="24"/>
          <w:szCs w:val="24"/>
        </w:rPr>
        <w:t>raspuns</w:t>
      </w:r>
      <w:proofErr w:type="spellEnd"/>
      <w:r w:rsidRPr="007E2944">
        <w:rPr>
          <w:rFonts w:ascii="Times New Roman" w:hAnsi="Times New Roman" w:cs="Times New Roman"/>
          <w:sz w:val="24"/>
          <w:szCs w:val="24"/>
        </w:rPr>
        <w:t xml:space="preserve"> bun, in baza evaluării anuale.</w:t>
      </w:r>
    </w:p>
    <w:p w14:paraId="0D1CCDF9"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25167EE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3. Mod de administrare</w:t>
      </w:r>
    </w:p>
    <w:p w14:paraId="6B0E6B2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2330D8AF" w14:textId="7E7E7E22"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Stiloul injector (</w:t>
      </w:r>
      <w:proofErr w:type="spellStart"/>
      <w:r w:rsidRPr="007E2944">
        <w:rPr>
          <w:rFonts w:ascii="Times New Roman" w:hAnsi="Times New Roman" w:cs="Times New Roman"/>
          <w:sz w:val="24"/>
          <w:szCs w:val="24"/>
        </w:rPr>
        <w:t>pen-ul</w:t>
      </w:r>
      <w:proofErr w:type="spellEnd"/>
      <w:r w:rsidRPr="007E2944">
        <w:rPr>
          <w:rFonts w:ascii="Times New Roman" w:hAnsi="Times New Roman" w:cs="Times New Roman"/>
          <w:sz w:val="24"/>
          <w:szCs w:val="24"/>
        </w:rPr>
        <w:t xml:space="preserve">) </w:t>
      </w:r>
      <w:proofErr w:type="spellStart"/>
      <w:r w:rsidRPr="007E2944">
        <w:rPr>
          <w:rFonts w:ascii="Times New Roman" w:hAnsi="Times New Roman" w:cs="Times New Roman"/>
          <w:sz w:val="24"/>
          <w:szCs w:val="24"/>
        </w:rPr>
        <w:t>preumplut</w:t>
      </w:r>
      <w:proofErr w:type="spellEnd"/>
      <w:r w:rsidRPr="007E2944">
        <w:rPr>
          <w:rFonts w:ascii="Times New Roman" w:hAnsi="Times New Roman" w:cs="Times New Roman"/>
          <w:sz w:val="24"/>
          <w:szCs w:val="24"/>
        </w:rPr>
        <w:t xml:space="preserve"> de </w:t>
      </w:r>
      <w:proofErr w:type="spellStart"/>
      <w:r w:rsidRPr="007E2944">
        <w:rPr>
          <w:rFonts w:ascii="Times New Roman" w:hAnsi="Times New Roman" w:cs="Times New Roman"/>
          <w:sz w:val="24"/>
          <w:szCs w:val="24"/>
        </w:rPr>
        <w:t>d</w:t>
      </w:r>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nu este destinat utilizării la copii cu vârsta sub 12 ani. Pentru copiii cu vârsta cuprinsă între 6 ani și 11 ani, forma de prezentare adecvată pentru administrarea la această grupă de pacienți este seringa </w:t>
      </w:r>
      <w:proofErr w:type="spellStart"/>
      <w:r w:rsidRPr="007E2944">
        <w:rPr>
          <w:rFonts w:ascii="Times New Roman" w:hAnsi="Times New Roman" w:cs="Times New Roman"/>
          <w:sz w:val="24"/>
          <w:szCs w:val="24"/>
        </w:rPr>
        <w:t>preumplută</w:t>
      </w:r>
      <w:proofErr w:type="spellEnd"/>
      <w:r w:rsidRPr="007E2944">
        <w:rPr>
          <w:rFonts w:ascii="Times New Roman" w:hAnsi="Times New Roman" w:cs="Times New Roman"/>
          <w:sz w:val="24"/>
          <w:szCs w:val="24"/>
        </w:rPr>
        <w:t xml:space="preserve"> de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w:t>
      </w:r>
    </w:p>
    <w:p w14:paraId="23F5899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1DAD3649" w14:textId="677FDAAE" w:rsidR="00674D35" w:rsidRPr="007E2944" w:rsidRDefault="00B53248"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7E2944">
        <w:rPr>
          <w:rFonts w:ascii="Times New Roman" w:hAnsi="Times New Roman" w:cs="Times New Roman"/>
          <w:sz w:val="24"/>
          <w:szCs w:val="24"/>
        </w:rPr>
        <w:t>Dupilumabum</w:t>
      </w:r>
      <w:proofErr w:type="spellEnd"/>
      <w:r w:rsidR="00674D35" w:rsidRPr="007E2944">
        <w:rPr>
          <w:rFonts w:ascii="Times New Roman" w:hAnsi="Times New Roman" w:cs="Times New Roman"/>
          <w:sz w:val="24"/>
          <w:szCs w:val="24"/>
        </w:rPr>
        <w:t xml:space="preserve"> se administrează injectabil, subcutanat, la nivelul coapsei sau abdomenului, cu excepția unei zone circulare cu o rază de 5 cm situată </w:t>
      </w:r>
      <w:proofErr w:type="spellStart"/>
      <w:r w:rsidR="00674D35" w:rsidRPr="007E2944">
        <w:rPr>
          <w:rFonts w:ascii="Times New Roman" w:hAnsi="Times New Roman" w:cs="Times New Roman"/>
          <w:sz w:val="24"/>
          <w:szCs w:val="24"/>
        </w:rPr>
        <w:t>periombilical</w:t>
      </w:r>
      <w:proofErr w:type="spellEnd"/>
      <w:r w:rsidR="00674D35" w:rsidRPr="007E2944">
        <w:rPr>
          <w:rFonts w:ascii="Times New Roman" w:hAnsi="Times New Roman" w:cs="Times New Roman"/>
          <w:sz w:val="24"/>
          <w:szCs w:val="24"/>
        </w:rPr>
        <w:t xml:space="preserve">, și în regiunea superioară a brațului. Administrarea la nivelul regiunii superioare a brațului este recomandata doar dacă </w:t>
      </w:r>
      <w:proofErr w:type="spellStart"/>
      <w:r w:rsidRPr="007E2944">
        <w:rPr>
          <w:rFonts w:ascii="Times New Roman" w:hAnsi="Times New Roman" w:cs="Times New Roman"/>
          <w:sz w:val="24"/>
          <w:szCs w:val="24"/>
        </w:rPr>
        <w:t>Dupilumabum</w:t>
      </w:r>
      <w:proofErr w:type="spellEnd"/>
      <w:r w:rsidR="00674D35" w:rsidRPr="007E2944">
        <w:rPr>
          <w:rFonts w:ascii="Times New Roman" w:hAnsi="Times New Roman" w:cs="Times New Roman"/>
          <w:sz w:val="24"/>
          <w:szCs w:val="24"/>
        </w:rPr>
        <w:t xml:space="preserve"> este administrat de o altă persoană . </w:t>
      </w:r>
    </w:p>
    <w:p w14:paraId="190857B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701A3FCD"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Fiecare seringă </w:t>
      </w:r>
      <w:proofErr w:type="spellStart"/>
      <w:r w:rsidRPr="007E2944">
        <w:rPr>
          <w:rFonts w:ascii="Times New Roman" w:hAnsi="Times New Roman" w:cs="Times New Roman"/>
          <w:sz w:val="24"/>
          <w:szCs w:val="24"/>
        </w:rPr>
        <w:t>preumplută</w:t>
      </w:r>
      <w:proofErr w:type="spellEnd"/>
      <w:r w:rsidRPr="007E2944">
        <w:rPr>
          <w:rFonts w:ascii="Times New Roman" w:hAnsi="Times New Roman" w:cs="Times New Roman"/>
          <w:sz w:val="24"/>
          <w:szCs w:val="24"/>
        </w:rPr>
        <w:t>/stilou injector (</w:t>
      </w:r>
      <w:proofErr w:type="spellStart"/>
      <w:r w:rsidRPr="007E2944">
        <w:rPr>
          <w:rFonts w:ascii="Times New Roman" w:hAnsi="Times New Roman" w:cs="Times New Roman"/>
          <w:sz w:val="24"/>
          <w:szCs w:val="24"/>
        </w:rPr>
        <w:t>pen</w:t>
      </w:r>
      <w:proofErr w:type="spellEnd"/>
      <w:r w:rsidRPr="007E2944">
        <w:rPr>
          <w:rFonts w:ascii="Times New Roman" w:hAnsi="Times New Roman" w:cs="Times New Roman"/>
          <w:sz w:val="24"/>
          <w:szCs w:val="24"/>
        </w:rPr>
        <w:t xml:space="preserve">) </w:t>
      </w:r>
      <w:proofErr w:type="spellStart"/>
      <w:r w:rsidRPr="007E2944">
        <w:rPr>
          <w:rFonts w:ascii="Times New Roman" w:hAnsi="Times New Roman" w:cs="Times New Roman"/>
          <w:sz w:val="24"/>
          <w:szCs w:val="24"/>
        </w:rPr>
        <w:t>preumplut</w:t>
      </w:r>
      <w:proofErr w:type="spellEnd"/>
      <w:r w:rsidRPr="007E2944">
        <w:rPr>
          <w:rFonts w:ascii="Times New Roman" w:hAnsi="Times New Roman" w:cs="Times New Roman"/>
          <w:sz w:val="24"/>
          <w:szCs w:val="24"/>
        </w:rPr>
        <w:t xml:space="preserve"> sunt pentru o singură utilizare.</w:t>
      </w:r>
    </w:p>
    <w:p w14:paraId="3A0E956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C85987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Pentru doza inițială de 600 mg se administrează consecutiv două injecții de  300 mg, în două locuri de administrare diferite. Se recomandă utilizarea alternativă a locurilor de administrare a injecției, la fiecare injecție în parte.</w:t>
      </w:r>
    </w:p>
    <w:p w14:paraId="0C36A1C4"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26E886D7" w14:textId="26B4F162" w:rsidR="00674D35" w:rsidRPr="007E2944" w:rsidRDefault="00B53248"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7E2944">
        <w:rPr>
          <w:rFonts w:ascii="Times New Roman" w:hAnsi="Times New Roman" w:cs="Times New Roman"/>
          <w:sz w:val="24"/>
          <w:szCs w:val="24"/>
        </w:rPr>
        <w:t>Dupilumabum</w:t>
      </w:r>
      <w:proofErr w:type="spellEnd"/>
      <w:r w:rsidR="00674D35" w:rsidRPr="007E2944">
        <w:rPr>
          <w:rFonts w:ascii="Times New Roman" w:hAnsi="Times New Roman" w:cs="Times New Roman"/>
          <w:sz w:val="24"/>
          <w:szCs w:val="24"/>
        </w:rPr>
        <w:t xml:space="preserve"> nu trebuie administrat injectabil la nivelul pielii sensibile, lezate sau care prezintă echimoze ori cicatrici.</w:t>
      </w:r>
    </w:p>
    <w:p w14:paraId="4189A72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8DE0364" w14:textId="54B22240"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Tratamentul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poate fi administrat injectabil la domiciliu, dacă medicul curant stabilește că acest lucru este adecvat, fie prin autoadministrare, fie administrat de persoana care îngrijește pacientul.</w:t>
      </w:r>
    </w:p>
    <w:p w14:paraId="5835021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049D5837"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Se recomandă ca prima doză să se administreze sub supraveghere, în spital sau în cabinetul medical al specialistului ce </w:t>
      </w:r>
      <w:proofErr w:type="spellStart"/>
      <w:r w:rsidRPr="007E2944">
        <w:rPr>
          <w:rFonts w:ascii="Times New Roman" w:hAnsi="Times New Roman" w:cs="Times New Roman"/>
          <w:sz w:val="24"/>
          <w:szCs w:val="24"/>
        </w:rPr>
        <w:t>iniţiaza</w:t>
      </w:r>
      <w:proofErr w:type="spellEnd"/>
      <w:r w:rsidRPr="007E2944">
        <w:rPr>
          <w:rFonts w:ascii="Times New Roman" w:hAnsi="Times New Roman" w:cs="Times New Roman"/>
          <w:sz w:val="24"/>
          <w:szCs w:val="24"/>
        </w:rPr>
        <w:t xml:space="preserve"> terapia.</w:t>
      </w:r>
    </w:p>
    <w:p w14:paraId="234DEA2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7F1BDE02" w14:textId="394C6AB2"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roofErr w:type="spellStart"/>
      <w:r w:rsidRPr="007E2944">
        <w:rPr>
          <w:rFonts w:ascii="Times New Roman" w:hAnsi="Times New Roman" w:cs="Times New Roman"/>
          <w:sz w:val="24"/>
          <w:szCs w:val="24"/>
        </w:rPr>
        <w:t>Pacienţilor</w:t>
      </w:r>
      <w:proofErr w:type="spellEnd"/>
      <w:r w:rsidRPr="007E2944">
        <w:rPr>
          <w:rFonts w:ascii="Times New Roman" w:hAnsi="Times New Roman" w:cs="Times New Roman"/>
          <w:sz w:val="24"/>
          <w:szCs w:val="24"/>
        </w:rPr>
        <w:t xml:space="preserve"> și/sau persoanelor care îngrijesc pacienții trebuie să li se asigure instruirea corespunzătoare privind pregătirea și administrarea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anterior utilizării.</w:t>
      </w:r>
    </w:p>
    <w:p w14:paraId="6B20F3C0"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6A3404DC" w14:textId="7787A4C9"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În cazul pacienților copii, cu vârsta cuprinsă între 6 și 11 ani, administrarea primelor două doze de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se vor face sub supravegherea medicului prescriptor, următoarele putând fi efectuate în cabinetul medicului de familie,  până la vizita de reevaluare, vizită destinată stabilirii existenței unui răspuns terapeutic. Ulterior, aparținătorii pot opta, în baza unui instructaj adecvat  și a unui consimțământ semnat pentru administrare la domiciliu, de către persoana care îngrijește pacientul.</w:t>
      </w:r>
    </w:p>
    <w:p w14:paraId="68AB4C5A" w14:textId="77777777" w:rsidR="00674D35" w:rsidRPr="007E2944" w:rsidRDefault="00674D35" w:rsidP="00674D35">
      <w:pPr>
        <w:autoSpaceDE w:val="0"/>
        <w:autoSpaceDN w:val="0"/>
        <w:adjustRightInd w:val="0"/>
        <w:spacing w:after="0" w:line="240" w:lineRule="auto"/>
        <w:ind w:firstLine="720"/>
        <w:jc w:val="both"/>
        <w:rPr>
          <w:rFonts w:ascii="Times New Roman" w:hAnsi="Times New Roman" w:cs="Times New Roman"/>
          <w:sz w:val="24"/>
          <w:szCs w:val="24"/>
        </w:rPr>
      </w:pPr>
    </w:p>
    <w:p w14:paraId="0E9D1022" w14:textId="77777777" w:rsidR="00674D35" w:rsidRPr="007E2944" w:rsidRDefault="00674D35" w:rsidP="00674D35">
      <w:pPr>
        <w:jc w:val="both"/>
        <w:rPr>
          <w:rFonts w:ascii="Times New Roman" w:hAnsi="Times New Roman" w:cs="Times New Roman"/>
          <w:sz w:val="24"/>
          <w:szCs w:val="24"/>
        </w:rPr>
      </w:pPr>
      <w:r w:rsidRPr="007E2944">
        <w:rPr>
          <w:rFonts w:ascii="Times New Roman" w:hAnsi="Times New Roman" w:cs="Times New Roman"/>
          <w:b/>
          <w:bCs/>
          <w:sz w:val="24"/>
          <w:szCs w:val="24"/>
        </w:rPr>
        <w:lastRenderedPageBreak/>
        <w:t xml:space="preserve">4. </w:t>
      </w:r>
      <w:r w:rsidRPr="007E2944">
        <w:rPr>
          <w:rFonts w:ascii="Times New Roman" w:hAnsi="Times New Roman" w:cs="Times New Roman"/>
          <w:b/>
          <w:sz w:val="24"/>
          <w:szCs w:val="24"/>
        </w:rPr>
        <w:t>Doză omisă</w:t>
      </w:r>
      <w:r w:rsidRPr="007E2944">
        <w:rPr>
          <w:rFonts w:ascii="Times New Roman" w:hAnsi="Times New Roman" w:cs="Times New Roman"/>
          <w:sz w:val="24"/>
          <w:szCs w:val="24"/>
        </w:rPr>
        <w:t>. Dacă este omisă administrarea unei doze la interval de două săptămâni, injecția trebuie administrată în decurs de 7 zile de la doza omisă, apoi reluați schema terapeutică inițială a pacientului. Dacă doza omisă nu este administrată în decurs de 7 zile, așteptați până la următoarea doză conform programului inițial. Dacă este omisă administrarea unei doze la interval de 4 săptămâni, injecția trebuie administrată în decurs de 7 zile de la doza omisă, apoi reluați schema terapeutică inițială a pacientului. Dacă doza omisă nu este administrată în decurs de 7 zile, administrați doza, începând o nouă schemă terapeutică de la această dată</w:t>
      </w:r>
    </w:p>
    <w:p w14:paraId="3A80B05C"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75FA8240"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5. Reacții adverse posibile</w:t>
      </w:r>
    </w:p>
    <w:p w14:paraId="2663C05F"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5BD7BE5F" w14:textId="49F5BA53"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b/>
          <w:bCs/>
          <w:i/>
          <w:iCs/>
          <w:sz w:val="24"/>
          <w:szCs w:val="24"/>
        </w:rPr>
        <w:t xml:space="preserve">Reacții de hipersensibilitate: </w:t>
      </w:r>
      <w:r w:rsidRPr="007E2944">
        <w:rPr>
          <w:rFonts w:ascii="Times New Roman" w:hAnsi="Times New Roman" w:cs="Times New Roman"/>
          <w:sz w:val="24"/>
          <w:szCs w:val="24"/>
        </w:rPr>
        <w:t xml:space="preserve">Dacă apare o reacție de hipersensibilitate sistemică (imediată sau întârziată), administrarea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trebuie întreruptă imediat și trebuie inițiată terapia adecvată.</w:t>
      </w:r>
    </w:p>
    <w:p w14:paraId="7EAF35BF" w14:textId="3517175C"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Au fost raportate cazuri de reacție anafilactică, </w:t>
      </w:r>
      <w:proofErr w:type="spellStart"/>
      <w:r w:rsidRPr="007E2944">
        <w:rPr>
          <w:rFonts w:ascii="Times New Roman" w:hAnsi="Times New Roman" w:cs="Times New Roman"/>
          <w:sz w:val="24"/>
          <w:szCs w:val="24"/>
        </w:rPr>
        <w:t>angioedem</w:t>
      </w:r>
      <w:proofErr w:type="spellEnd"/>
      <w:r w:rsidRPr="007E2944">
        <w:rPr>
          <w:rFonts w:ascii="Times New Roman" w:hAnsi="Times New Roman" w:cs="Times New Roman"/>
          <w:sz w:val="24"/>
          <w:szCs w:val="24"/>
        </w:rPr>
        <w:t xml:space="preserve"> și boală a serului/reacții asemănătoare cu boala serului. Cazurile de reacție anafilactică și </w:t>
      </w:r>
      <w:proofErr w:type="spellStart"/>
      <w:r w:rsidRPr="007E2944">
        <w:rPr>
          <w:rFonts w:ascii="Times New Roman" w:hAnsi="Times New Roman" w:cs="Times New Roman"/>
          <w:sz w:val="24"/>
          <w:szCs w:val="24"/>
        </w:rPr>
        <w:t>angioedem</w:t>
      </w:r>
      <w:proofErr w:type="spellEnd"/>
      <w:r w:rsidRPr="007E2944">
        <w:rPr>
          <w:rFonts w:ascii="Times New Roman" w:hAnsi="Times New Roman" w:cs="Times New Roman"/>
          <w:sz w:val="24"/>
          <w:szCs w:val="24"/>
        </w:rPr>
        <w:t xml:space="preserve"> au debutat în decurs de câteva minute până la șapte zile după administrarea injectabilă a </w:t>
      </w:r>
      <w:proofErr w:type="spellStart"/>
      <w:r w:rsidRPr="007E2944">
        <w:rPr>
          <w:rFonts w:ascii="Times New Roman" w:hAnsi="Times New Roman" w:cs="Times New Roman"/>
          <w:sz w:val="24"/>
          <w:szCs w:val="24"/>
        </w:rPr>
        <w:t>d</w:t>
      </w:r>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w:t>
      </w:r>
    </w:p>
    <w:p w14:paraId="22ADEE87"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rPr>
      </w:pPr>
    </w:p>
    <w:p w14:paraId="05A47A8D"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b/>
          <w:bCs/>
          <w:i/>
          <w:iCs/>
          <w:sz w:val="24"/>
          <w:szCs w:val="24"/>
        </w:rPr>
        <w:t xml:space="preserve">Alte reacții adverse frecvente </w:t>
      </w:r>
      <w:r w:rsidRPr="007E2944">
        <w:rPr>
          <w:rFonts w:ascii="Times New Roman" w:hAnsi="Times New Roman" w:cs="Times New Roman"/>
          <w:sz w:val="24"/>
          <w:szCs w:val="24"/>
        </w:rPr>
        <w:t xml:space="preserve">pot fi: reacții la locul de administrare al injecției (includ eritem, edem, prurit, durere și inflamație), conjunctivită, artralgie, herpes oral și eozinofilie. </w:t>
      </w:r>
    </w:p>
    <w:p w14:paraId="11FE2DF8"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Au fost raportate cazuri rare de boală a serului, reacții asemănătoare cu boala serului, reacție anafilactică și </w:t>
      </w:r>
      <w:proofErr w:type="spellStart"/>
      <w:r w:rsidRPr="007E2944">
        <w:rPr>
          <w:rFonts w:ascii="Times New Roman" w:hAnsi="Times New Roman" w:cs="Times New Roman"/>
          <w:sz w:val="24"/>
          <w:szCs w:val="24"/>
        </w:rPr>
        <w:t>keratită</w:t>
      </w:r>
      <w:proofErr w:type="spellEnd"/>
      <w:r w:rsidRPr="007E2944">
        <w:rPr>
          <w:rFonts w:ascii="Times New Roman" w:hAnsi="Times New Roman" w:cs="Times New Roman"/>
          <w:sz w:val="24"/>
          <w:szCs w:val="24"/>
        </w:rPr>
        <w:t xml:space="preserve"> </w:t>
      </w:r>
      <w:proofErr w:type="spellStart"/>
      <w:r w:rsidRPr="007E2944">
        <w:rPr>
          <w:rFonts w:ascii="Times New Roman" w:hAnsi="Times New Roman" w:cs="Times New Roman"/>
          <w:sz w:val="24"/>
          <w:szCs w:val="24"/>
        </w:rPr>
        <w:t>ulcerativă</w:t>
      </w:r>
      <w:proofErr w:type="spellEnd"/>
      <w:r w:rsidRPr="007E2944">
        <w:rPr>
          <w:rFonts w:ascii="Times New Roman" w:hAnsi="Times New Roman" w:cs="Times New Roman"/>
          <w:sz w:val="24"/>
          <w:szCs w:val="24"/>
        </w:rPr>
        <w:t>.</w:t>
      </w:r>
    </w:p>
    <w:p w14:paraId="5F364627"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402E35D0"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b/>
          <w:i/>
          <w:sz w:val="24"/>
          <w:szCs w:val="24"/>
        </w:rPr>
        <w:t>Raportarea reacțiilor adverse.</w:t>
      </w:r>
      <w:r w:rsidRPr="007E2944">
        <w:rPr>
          <w:rFonts w:ascii="Times New Roman" w:hAnsi="Times New Roman" w:cs="Times New Roman"/>
          <w:sz w:val="24"/>
          <w:szCs w:val="24"/>
        </w:rPr>
        <w:t xml:space="preserve"> </w:t>
      </w:r>
    </w:p>
    <w:p w14:paraId="47D338C4" w14:textId="2DE0885E"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Profesioniștii din domeniul sănătății trebuie să raporteze imediat orice reacție adversă suspectată a fi produsa de </w:t>
      </w:r>
      <w:proofErr w:type="spellStart"/>
      <w:r w:rsidRPr="007E2944">
        <w:rPr>
          <w:rFonts w:ascii="Times New Roman" w:hAnsi="Times New Roman" w:cs="Times New Roman"/>
          <w:sz w:val="24"/>
          <w:szCs w:val="24"/>
        </w:rPr>
        <w:t>trapia</w:t>
      </w:r>
      <w:proofErr w:type="spellEnd"/>
      <w:r w:rsidRPr="007E2944">
        <w:rPr>
          <w:rFonts w:ascii="Times New Roman" w:hAnsi="Times New Roman" w:cs="Times New Roman"/>
          <w:sz w:val="24"/>
          <w:szCs w:val="24"/>
        </w:rPr>
        <w:t xml:space="preserve">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prin intermediul sistemului național de raportare (https://adr.anm.ro).</w:t>
      </w:r>
    </w:p>
    <w:p w14:paraId="0D3586A1"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597A96A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 xml:space="preserve">IV. </w:t>
      </w:r>
      <w:proofErr w:type="spellStart"/>
      <w:r w:rsidRPr="007E2944">
        <w:rPr>
          <w:rFonts w:ascii="Times New Roman" w:hAnsi="Times New Roman" w:cs="Times New Roman"/>
          <w:b/>
          <w:bCs/>
          <w:sz w:val="24"/>
          <w:szCs w:val="24"/>
        </w:rPr>
        <w:t>Atentionari</w:t>
      </w:r>
      <w:proofErr w:type="spellEnd"/>
      <w:r w:rsidRPr="007E2944">
        <w:rPr>
          <w:rFonts w:ascii="Times New Roman" w:hAnsi="Times New Roman" w:cs="Times New Roman"/>
          <w:b/>
          <w:bCs/>
          <w:sz w:val="24"/>
          <w:szCs w:val="24"/>
        </w:rPr>
        <w:t xml:space="preserve"> si </w:t>
      </w:r>
      <w:proofErr w:type="spellStart"/>
      <w:r w:rsidRPr="007E2944">
        <w:rPr>
          <w:rFonts w:ascii="Times New Roman" w:hAnsi="Times New Roman" w:cs="Times New Roman"/>
          <w:b/>
          <w:bCs/>
          <w:sz w:val="24"/>
          <w:szCs w:val="24"/>
        </w:rPr>
        <w:t>precautii</w:t>
      </w:r>
      <w:proofErr w:type="spellEnd"/>
      <w:r w:rsidRPr="007E2944">
        <w:rPr>
          <w:rFonts w:ascii="Times New Roman" w:hAnsi="Times New Roman" w:cs="Times New Roman"/>
          <w:b/>
          <w:bCs/>
          <w:sz w:val="24"/>
          <w:szCs w:val="24"/>
        </w:rPr>
        <w:t xml:space="preserve"> speciale pentru utilizare</w:t>
      </w:r>
    </w:p>
    <w:p w14:paraId="4EF20EB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372B1CA2" w14:textId="583F5C5F"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1. Pacienții care prezintă infestări cu helminți preexistente trebuie tratați înainte de inițierea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Dacă pacienții se infestează în timpul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și nu răspund la tratamentul antihelmintic, administrarea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trebuie întreruptă până la eliminarea infestării.</w:t>
      </w:r>
    </w:p>
    <w:p w14:paraId="0BF63564" w14:textId="78F1DD18" w:rsidR="00674D35" w:rsidRPr="007E2944" w:rsidRDefault="00674D35" w:rsidP="00674D35">
      <w:pPr>
        <w:spacing w:after="0"/>
        <w:jc w:val="both"/>
        <w:rPr>
          <w:rFonts w:ascii="Times New Roman" w:hAnsi="Times New Roman" w:cs="Times New Roman"/>
          <w:sz w:val="24"/>
          <w:szCs w:val="24"/>
        </w:rPr>
      </w:pPr>
      <w:r w:rsidRPr="007E2944">
        <w:rPr>
          <w:rFonts w:ascii="Times New Roman" w:hAnsi="Times New Roman" w:cs="Times New Roman"/>
          <w:sz w:val="24"/>
          <w:szCs w:val="24"/>
        </w:rPr>
        <w:t xml:space="preserve">2. Pacienții aflați în tratament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pot fi imunizați cu vaccinuri cu virusuri inactivate sau ce conțin subunități/fragmente virale (de exemplu vaccinarea pentru gripa sezonieră cu virus inactivat).  Vaccinurile vii și vaccinurile vii atenuate nu trebuie administrate concomitent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întrucât siguranța și eficacitatea clinică nu au fost încă stabilite. Se recomandă ca imunizarea pacientului cu vaccinuri vii și vaccinuri vii atenuate să fie adusă la zi, în conformitate cu ghidurile în vigoare privind imunizarea, înainte de administrarea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w:t>
      </w:r>
    </w:p>
    <w:p w14:paraId="7F6AFC30" w14:textId="3756E29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3.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nu trebuie utilizat în timpul sarcinii, cu excepția cazului în care beneficiul </w:t>
      </w:r>
      <w:proofErr w:type="spellStart"/>
      <w:r w:rsidRPr="007E2944">
        <w:rPr>
          <w:rFonts w:ascii="Times New Roman" w:hAnsi="Times New Roman" w:cs="Times New Roman"/>
          <w:sz w:val="24"/>
          <w:szCs w:val="24"/>
        </w:rPr>
        <w:t>potential</w:t>
      </w:r>
      <w:proofErr w:type="spellEnd"/>
      <w:r w:rsidRPr="007E2944">
        <w:rPr>
          <w:rFonts w:ascii="Times New Roman" w:hAnsi="Times New Roman" w:cs="Times New Roman"/>
          <w:sz w:val="24"/>
          <w:szCs w:val="24"/>
        </w:rPr>
        <w:t xml:space="preserve"> justifică riscul posibil pentru făt. Se recomanda si opinia medicului ginecolog. Nu se cunoaște dacă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se excretă în laptele uman sau se absoarbe sistemic după ingestie. Trebuie luată decizia fie de a întrerupe alăptarea, fie de a întrerupe tratamentul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având în vedere beneficiul alăptării pentru copil </w:t>
      </w:r>
      <w:proofErr w:type="spellStart"/>
      <w:r w:rsidRPr="007E2944">
        <w:rPr>
          <w:rFonts w:ascii="Times New Roman" w:hAnsi="Times New Roman" w:cs="Times New Roman"/>
          <w:sz w:val="24"/>
          <w:szCs w:val="24"/>
        </w:rPr>
        <w:t>şi</w:t>
      </w:r>
      <w:proofErr w:type="spellEnd"/>
      <w:r w:rsidRPr="007E2944">
        <w:rPr>
          <w:rFonts w:ascii="Times New Roman" w:hAnsi="Times New Roman" w:cs="Times New Roman"/>
          <w:sz w:val="24"/>
          <w:szCs w:val="24"/>
        </w:rPr>
        <w:t xml:space="preserve"> beneficiul tratamentului pentru mamă. Se recomandă și opinia medicului pediatru/neonatolog</w:t>
      </w:r>
    </w:p>
    <w:p w14:paraId="4659CCDA" w14:textId="53259421"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4. Administrarea corticosteroizilor pe cale sistemică, topică sau </w:t>
      </w:r>
      <w:proofErr w:type="spellStart"/>
      <w:r w:rsidRPr="007E2944">
        <w:rPr>
          <w:rFonts w:ascii="Times New Roman" w:hAnsi="Times New Roman" w:cs="Times New Roman"/>
          <w:sz w:val="24"/>
          <w:szCs w:val="24"/>
        </w:rPr>
        <w:t>inhalatorie</w:t>
      </w:r>
      <w:proofErr w:type="spellEnd"/>
      <w:r w:rsidRPr="007E2944">
        <w:rPr>
          <w:rFonts w:ascii="Times New Roman" w:hAnsi="Times New Roman" w:cs="Times New Roman"/>
          <w:sz w:val="24"/>
          <w:szCs w:val="24"/>
        </w:rPr>
        <w:t xml:space="preserve"> nu trebuie întreruptă brusc la inițierea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Scăderea dozei de corticosteroizi, dacă este cazul, trebuie efectuată progresiv și sub directa supraveghere a unui medic.</w:t>
      </w:r>
    </w:p>
    <w:p w14:paraId="7E14942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5. Pacienții trebuie instruiți să solicite asistență medicală în cazul în care astmul nu este controlat sau dacă se agravează după inițierea tratamentului.</w:t>
      </w:r>
    </w:p>
    <w:p w14:paraId="76843E2F" w14:textId="551D709B"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6. Intercurentele respiratorii apărute în timpul tratamentului nu necesită întreruperea administrării de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și </w:t>
      </w:r>
      <w:proofErr w:type="spellStart"/>
      <w:r w:rsidRPr="007E2944">
        <w:rPr>
          <w:rFonts w:ascii="Times New Roman" w:hAnsi="Times New Roman" w:cs="Times New Roman"/>
          <w:sz w:val="24"/>
          <w:szCs w:val="24"/>
        </w:rPr>
        <w:t>trebuiesc</w:t>
      </w:r>
      <w:proofErr w:type="spellEnd"/>
      <w:r w:rsidRPr="007E2944">
        <w:rPr>
          <w:rFonts w:ascii="Times New Roman" w:hAnsi="Times New Roman" w:cs="Times New Roman"/>
          <w:sz w:val="24"/>
          <w:szCs w:val="24"/>
        </w:rPr>
        <w:t xml:space="preserve"> tratate conform practicii curente vizând exacerbările.</w:t>
      </w:r>
    </w:p>
    <w:p w14:paraId="331C8DCC"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598E45B7" w14:textId="6AB6940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lastRenderedPageBreak/>
        <w:t xml:space="preserve">V. Monitorizarea tratamentului cu </w:t>
      </w:r>
      <w:proofErr w:type="spellStart"/>
      <w:r w:rsidR="00B53248" w:rsidRPr="007E2944">
        <w:rPr>
          <w:rFonts w:ascii="Times New Roman" w:hAnsi="Times New Roman" w:cs="Times New Roman"/>
          <w:b/>
          <w:bCs/>
          <w:sz w:val="24"/>
          <w:szCs w:val="24"/>
        </w:rPr>
        <w:t>Dupilumabum</w:t>
      </w:r>
      <w:proofErr w:type="spellEnd"/>
    </w:p>
    <w:p w14:paraId="4215663B"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49FFBCBA" w14:textId="0387D9A2"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Evaluarea țintei terapeutice de către medicul specialist privind severitatea bolii </w:t>
      </w:r>
      <w:proofErr w:type="spellStart"/>
      <w:r w:rsidRPr="007E2944">
        <w:rPr>
          <w:rFonts w:ascii="Times New Roman" w:hAnsi="Times New Roman" w:cs="Times New Roman"/>
          <w:sz w:val="24"/>
          <w:szCs w:val="24"/>
        </w:rPr>
        <w:t>şi</w:t>
      </w:r>
      <w:proofErr w:type="spellEnd"/>
      <w:r w:rsidRPr="007E2944">
        <w:rPr>
          <w:rFonts w:ascii="Times New Roman" w:hAnsi="Times New Roman" w:cs="Times New Roman"/>
          <w:sz w:val="24"/>
          <w:szCs w:val="24"/>
        </w:rPr>
        <w:t xml:space="preserve"> a  gradului de control al exacerbărilor se va face cel puțin la 4 luni de la inițierea tratamentului, prin următorii parametri (comparativ cu valorile preexistente inițierii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w:t>
      </w:r>
    </w:p>
    <w:p w14:paraId="72F7F67F"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1. Controlul astmului prin chestionarele de control al astmului la adult și copil ACT/</w:t>
      </w:r>
      <w:proofErr w:type="spellStart"/>
      <w:r w:rsidRPr="007E2944">
        <w:rPr>
          <w:rFonts w:ascii="Times New Roman" w:hAnsi="Times New Roman" w:cs="Times New Roman"/>
          <w:sz w:val="24"/>
          <w:szCs w:val="24"/>
        </w:rPr>
        <w:t>ACTc</w:t>
      </w:r>
      <w:proofErr w:type="spellEnd"/>
      <w:r w:rsidRPr="007E2944">
        <w:rPr>
          <w:rFonts w:ascii="Times New Roman" w:hAnsi="Times New Roman" w:cs="Times New Roman"/>
          <w:sz w:val="24"/>
          <w:szCs w:val="24"/>
        </w:rPr>
        <w:t xml:space="preserve"> sau ACQ (Anexele 2 și 3);</w:t>
      </w:r>
    </w:p>
    <w:p w14:paraId="2DB8588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2. Prezența si frecvența exacerbărilor severe;</w:t>
      </w:r>
    </w:p>
    <w:p w14:paraId="142A0127"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3. Spirometrii  (in mod ideal vor fi </w:t>
      </w:r>
      <w:proofErr w:type="spellStart"/>
      <w:r w:rsidRPr="007E2944">
        <w:rPr>
          <w:rFonts w:ascii="Times New Roman" w:hAnsi="Times New Roman" w:cs="Times New Roman"/>
          <w:sz w:val="24"/>
          <w:szCs w:val="24"/>
        </w:rPr>
        <w:t>facute</w:t>
      </w:r>
      <w:proofErr w:type="spellEnd"/>
      <w:r w:rsidRPr="007E2944">
        <w:rPr>
          <w:rFonts w:ascii="Times New Roman" w:hAnsi="Times New Roman" w:cs="Times New Roman"/>
          <w:sz w:val="24"/>
          <w:szCs w:val="24"/>
        </w:rPr>
        <w:t xml:space="preserve"> 2 pe an, minim 1).</w:t>
      </w:r>
    </w:p>
    <w:p w14:paraId="2A7AE62C"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47DCF7E1"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Pe baza acestor parametri medicul curant va clasifica răspunsul la tratament ca:</w:t>
      </w:r>
    </w:p>
    <w:p w14:paraId="031E6109"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3F7D5822"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1. R</w:t>
      </w:r>
      <w:r w:rsidRPr="007E2944">
        <w:rPr>
          <w:rFonts w:ascii="Times New Roman" w:hAnsi="Times New Roman" w:cs="Times New Roman"/>
          <w:b/>
          <w:bCs/>
          <w:sz w:val="24"/>
          <w:szCs w:val="24"/>
        </w:rPr>
        <w:t xml:space="preserve">ăspuns favorabil complet </w:t>
      </w:r>
      <w:r w:rsidRPr="007E2944">
        <w:rPr>
          <w:rFonts w:ascii="Times New Roman" w:hAnsi="Times New Roman" w:cs="Times New Roman"/>
          <w:bCs/>
          <w:sz w:val="24"/>
          <w:szCs w:val="24"/>
        </w:rPr>
        <w:t>pentru</w:t>
      </w:r>
      <w:r w:rsidRPr="007E2944">
        <w:rPr>
          <w:rFonts w:ascii="Times New Roman" w:hAnsi="Times New Roman" w:cs="Times New Roman"/>
          <w:b/>
          <w:bCs/>
          <w:sz w:val="24"/>
          <w:szCs w:val="24"/>
        </w:rPr>
        <w:t xml:space="preserve"> </w:t>
      </w:r>
      <w:r w:rsidRPr="007E2944">
        <w:rPr>
          <w:rFonts w:ascii="Times New Roman" w:hAnsi="Times New Roman" w:cs="Times New Roman"/>
          <w:sz w:val="24"/>
          <w:szCs w:val="24"/>
        </w:rPr>
        <w:t>toate criteriile:</w:t>
      </w:r>
    </w:p>
    <w:p w14:paraId="46AADD3B" w14:textId="77777777" w:rsidR="00674D35" w:rsidRPr="007E2944" w:rsidRDefault="00674D35" w:rsidP="00674D35">
      <w:pPr>
        <w:pStyle w:val="ListParagraph"/>
        <w:numPr>
          <w:ilvl w:val="0"/>
          <w:numId w:val="1036"/>
        </w:numPr>
        <w:autoSpaceDE w:val="0"/>
        <w:autoSpaceDN w:val="0"/>
        <w:adjustRightInd w:val="0"/>
        <w:jc w:val="both"/>
        <w:rPr>
          <w:color w:val="auto"/>
        </w:rPr>
      </w:pPr>
      <w:r w:rsidRPr="007E2944">
        <w:rPr>
          <w:color w:val="auto"/>
        </w:rPr>
        <w:t xml:space="preserve">ameliorarea scorului simptomatic ACT (vezi valorile de punctaj aferente controlului complet, pe </w:t>
      </w:r>
      <w:proofErr w:type="spellStart"/>
      <w:r w:rsidRPr="007E2944">
        <w:rPr>
          <w:color w:val="auto"/>
        </w:rPr>
        <w:t>varste</w:t>
      </w:r>
      <w:proofErr w:type="spellEnd"/>
      <w:r w:rsidRPr="007E2944">
        <w:rPr>
          <w:color w:val="auto"/>
        </w:rPr>
        <w:t>) sau a scorului simptomatic ACQ cu minimum 0.5 puncte;</w:t>
      </w:r>
    </w:p>
    <w:p w14:paraId="23F5F8DA" w14:textId="77777777" w:rsidR="00674D35" w:rsidRPr="007E2944" w:rsidRDefault="00674D35" w:rsidP="00674D35">
      <w:pPr>
        <w:pStyle w:val="ListParagraph"/>
        <w:numPr>
          <w:ilvl w:val="0"/>
          <w:numId w:val="1036"/>
        </w:numPr>
        <w:autoSpaceDE w:val="0"/>
        <w:autoSpaceDN w:val="0"/>
        <w:adjustRightInd w:val="0"/>
        <w:jc w:val="both"/>
        <w:rPr>
          <w:color w:val="auto"/>
        </w:rPr>
      </w:pPr>
      <w:r w:rsidRPr="007E2944">
        <w:rPr>
          <w:color w:val="auto"/>
        </w:rPr>
        <w:t>ameliorarea sau menținerea funcției pulmonare;</w:t>
      </w:r>
    </w:p>
    <w:p w14:paraId="2E58838F" w14:textId="77777777" w:rsidR="00674D35" w:rsidRPr="007E2944" w:rsidRDefault="00674D35" w:rsidP="00674D35">
      <w:pPr>
        <w:pStyle w:val="ListParagraph"/>
        <w:numPr>
          <w:ilvl w:val="0"/>
          <w:numId w:val="1036"/>
        </w:numPr>
        <w:autoSpaceDE w:val="0"/>
        <w:autoSpaceDN w:val="0"/>
        <w:adjustRightInd w:val="0"/>
        <w:jc w:val="both"/>
        <w:rPr>
          <w:color w:val="auto"/>
        </w:rPr>
      </w:pPr>
      <w:r w:rsidRPr="007E2944">
        <w:rPr>
          <w:color w:val="auto"/>
        </w:rPr>
        <w:t>dispariția exacerbărilor severe.</w:t>
      </w:r>
    </w:p>
    <w:p w14:paraId="14BBDFE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0689DB1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2. </w:t>
      </w:r>
      <w:r w:rsidRPr="007E2944">
        <w:rPr>
          <w:rFonts w:ascii="Times New Roman" w:hAnsi="Times New Roman" w:cs="Times New Roman"/>
          <w:b/>
          <w:sz w:val="24"/>
          <w:szCs w:val="24"/>
        </w:rPr>
        <w:t>R</w:t>
      </w:r>
      <w:r w:rsidRPr="007E2944">
        <w:rPr>
          <w:rFonts w:ascii="Times New Roman" w:hAnsi="Times New Roman" w:cs="Times New Roman"/>
          <w:b/>
          <w:bCs/>
          <w:sz w:val="24"/>
          <w:szCs w:val="24"/>
        </w:rPr>
        <w:t xml:space="preserve">ăspuns parțial favorabil </w:t>
      </w:r>
      <w:r w:rsidRPr="007E2944">
        <w:rPr>
          <w:rFonts w:ascii="Times New Roman" w:hAnsi="Times New Roman" w:cs="Times New Roman"/>
          <w:sz w:val="24"/>
          <w:szCs w:val="24"/>
        </w:rPr>
        <w:t>(cel puțin 1 criteriu de răspuns favorabil);</w:t>
      </w:r>
    </w:p>
    <w:p w14:paraId="71A7CFD5"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4DDD1896"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3. </w:t>
      </w:r>
      <w:r w:rsidRPr="007E2944">
        <w:rPr>
          <w:rFonts w:ascii="Times New Roman" w:hAnsi="Times New Roman" w:cs="Times New Roman"/>
          <w:b/>
          <w:bCs/>
          <w:sz w:val="24"/>
          <w:szCs w:val="24"/>
        </w:rPr>
        <w:t>Răspuns nefavorabil (</w:t>
      </w:r>
      <w:r w:rsidRPr="007E2944">
        <w:rPr>
          <w:rFonts w:ascii="Times New Roman" w:hAnsi="Times New Roman" w:cs="Times New Roman"/>
          <w:sz w:val="24"/>
          <w:szCs w:val="24"/>
        </w:rPr>
        <w:t>niciun criteriu de răspuns favorabil</w:t>
      </w:r>
      <w:r w:rsidRPr="007E2944">
        <w:rPr>
          <w:rFonts w:ascii="Times New Roman" w:hAnsi="Times New Roman" w:cs="Times New Roman"/>
          <w:b/>
          <w:bCs/>
          <w:sz w:val="24"/>
          <w:szCs w:val="24"/>
        </w:rPr>
        <w:t xml:space="preserve">) </w:t>
      </w:r>
      <w:r w:rsidRPr="007E2944">
        <w:rPr>
          <w:rFonts w:ascii="Times New Roman" w:hAnsi="Times New Roman" w:cs="Times New Roman"/>
          <w:sz w:val="24"/>
          <w:szCs w:val="24"/>
        </w:rPr>
        <w:t>sau agravare.</w:t>
      </w:r>
    </w:p>
    <w:p w14:paraId="36051639"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7C32597A" w14:textId="4FBAD1AE"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Tratamentul va fi continuat numai pentru pacienții la care se menține răspunsul favorabil (complet sau parțial) pe o perioada de </w:t>
      </w:r>
      <w:proofErr w:type="spellStart"/>
      <w:r w:rsidRPr="007E2944">
        <w:rPr>
          <w:rFonts w:ascii="Times New Roman" w:hAnsi="Times New Roman" w:cs="Times New Roman"/>
          <w:sz w:val="24"/>
          <w:szCs w:val="24"/>
        </w:rPr>
        <w:t>inca</w:t>
      </w:r>
      <w:proofErr w:type="spellEnd"/>
      <w:r w:rsidRPr="007E2944">
        <w:rPr>
          <w:rFonts w:ascii="Times New Roman" w:hAnsi="Times New Roman" w:cs="Times New Roman"/>
          <w:sz w:val="24"/>
          <w:szCs w:val="24"/>
        </w:rPr>
        <w:t xml:space="preserve"> 6-12 luni, apoi reevaluare. Vor continua tratamentul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doar </w:t>
      </w:r>
      <w:proofErr w:type="spellStart"/>
      <w:r w:rsidRPr="007E2944">
        <w:rPr>
          <w:rFonts w:ascii="Times New Roman" w:hAnsi="Times New Roman" w:cs="Times New Roman"/>
          <w:sz w:val="24"/>
          <w:szCs w:val="24"/>
        </w:rPr>
        <w:t>pacientii</w:t>
      </w:r>
      <w:proofErr w:type="spellEnd"/>
      <w:r w:rsidRPr="007E2944">
        <w:rPr>
          <w:rFonts w:ascii="Times New Roman" w:hAnsi="Times New Roman" w:cs="Times New Roman"/>
          <w:sz w:val="24"/>
          <w:szCs w:val="24"/>
        </w:rPr>
        <w:t xml:space="preserve"> cu </w:t>
      </w:r>
      <w:proofErr w:type="spellStart"/>
      <w:r w:rsidRPr="007E2944">
        <w:rPr>
          <w:rFonts w:ascii="Times New Roman" w:hAnsi="Times New Roman" w:cs="Times New Roman"/>
          <w:sz w:val="24"/>
          <w:szCs w:val="24"/>
        </w:rPr>
        <w:t>raspuns</w:t>
      </w:r>
      <w:proofErr w:type="spellEnd"/>
      <w:r w:rsidRPr="007E2944">
        <w:rPr>
          <w:rFonts w:ascii="Times New Roman" w:hAnsi="Times New Roman" w:cs="Times New Roman"/>
          <w:sz w:val="24"/>
          <w:szCs w:val="24"/>
        </w:rPr>
        <w:t xml:space="preserve"> favorabil. Monitorizarea </w:t>
      </w:r>
      <w:proofErr w:type="spellStart"/>
      <w:r w:rsidRPr="007E2944">
        <w:rPr>
          <w:rFonts w:ascii="Times New Roman" w:hAnsi="Times New Roman" w:cs="Times New Roman"/>
          <w:sz w:val="24"/>
          <w:szCs w:val="24"/>
        </w:rPr>
        <w:t>pacientilor</w:t>
      </w:r>
      <w:proofErr w:type="spellEnd"/>
      <w:r w:rsidRPr="007E2944">
        <w:rPr>
          <w:rFonts w:ascii="Times New Roman" w:hAnsi="Times New Roman" w:cs="Times New Roman"/>
          <w:sz w:val="24"/>
          <w:szCs w:val="24"/>
        </w:rPr>
        <w:t xml:space="preserve"> si deciziile terapeutice vor fi personalizate in baza </w:t>
      </w:r>
      <w:proofErr w:type="spellStart"/>
      <w:r w:rsidRPr="007E2944">
        <w:rPr>
          <w:rFonts w:ascii="Times New Roman" w:hAnsi="Times New Roman" w:cs="Times New Roman"/>
          <w:sz w:val="24"/>
          <w:szCs w:val="24"/>
        </w:rPr>
        <w:t>reevaluarilor</w:t>
      </w:r>
      <w:proofErr w:type="spellEnd"/>
      <w:r w:rsidRPr="007E2944">
        <w:rPr>
          <w:rFonts w:ascii="Times New Roman" w:hAnsi="Times New Roman" w:cs="Times New Roman"/>
          <w:sz w:val="24"/>
          <w:szCs w:val="24"/>
        </w:rPr>
        <w:t xml:space="preserve"> la 3-6 luni interval.</w:t>
      </w:r>
    </w:p>
    <w:p w14:paraId="329F962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2F513C1A"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VI. Criterii pentru întreruperea tratamentului</w:t>
      </w:r>
    </w:p>
    <w:p w14:paraId="5A7B7FAB"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p>
    <w:p w14:paraId="4EDDB53C" w14:textId="6ECD00CD"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Oprirea tratamentului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se face prin:</w:t>
      </w:r>
    </w:p>
    <w:p w14:paraId="2A7EB124"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1. Decizia unilaterala a pacientului de a întrerupe tratamentul;</w:t>
      </w:r>
    </w:p>
    <w:p w14:paraId="595E6C99"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2. Decizia medicală de întrerupere a tratamentului în cazul intoleranței la tratament, a lipsei de aderența la tratament si la planul scris de </w:t>
      </w:r>
      <w:proofErr w:type="spellStart"/>
      <w:r w:rsidRPr="007E2944">
        <w:rPr>
          <w:rFonts w:ascii="Times New Roman" w:hAnsi="Times New Roman" w:cs="Times New Roman"/>
          <w:sz w:val="24"/>
          <w:szCs w:val="24"/>
        </w:rPr>
        <w:t>actiune</w:t>
      </w:r>
      <w:proofErr w:type="spellEnd"/>
      <w:r w:rsidRPr="007E2944">
        <w:rPr>
          <w:rFonts w:ascii="Times New Roman" w:hAnsi="Times New Roman" w:cs="Times New Roman"/>
          <w:sz w:val="24"/>
          <w:szCs w:val="24"/>
        </w:rPr>
        <w:t xml:space="preserve"> privind controlul bolii sau a răspunsului nefavorabil (lipsa răspunsului) după vizita de la 4 luni de la inițierea făcută de specialist sau la vizita ce survine după perioada de extensie de 6-12 luni, recomandată la cei cu răspuns parțial favorabil, la momentul primei reevaluări.</w:t>
      </w:r>
    </w:p>
    <w:p w14:paraId="666B9A6E"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49106E50"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b/>
          <w:bCs/>
          <w:sz w:val="24"/>
          <w:szCs w:val="24"/>
        </w:rPr>
      </w:pPr>
      <w:r w:rsidRPr="007E2944">
        <w:rPr>
          <w:rFonts w:ascii="Times New Roman" w:hAnsi="Times New Roman" w:cs="Times New Roman"/>
          <w:b/>
          <w:bCs/>
          <w:sz w:val="24"/>
          <w:szCs w:val="24"/>
        </w:rPr>
        <w:t>VII. Prescriptori</w:t>
      </w:r>
    </w:p>
    <w:p w14:paraId="1664D2AD" w14:textId="77777777"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p>
    <w:p w14:paraId="34F2E1A2" w14:textId="34DD5093" w:rsidR="00674D35" w:rsidRPr="007E2944" w:rsidRDefault="00674D35" w:rsidP="00674D35">
      <w:pPr>
        <w:autoSpaceDE w:val="0"/>
        <w:autoSpaceDN w:val="0"/>
        <w:adjustRightInd w:val="0"/>
        <w:spacing w:after="0" w:line="240" w:lineRule="auto"/>
        <w:jc w:val="both"/>
        <w:rPr>
          <w:rFonts w:ascii="Times New Roman" w:hAnsi="Times New Roman" w:cs="Times New Roman"/>
          <w:sz w:val="24"/>
          <w:szCs w:val="24"/>
        </w:rPr>
      </w:pPr>
      <w:r w:rsidRPr="007E2944">
        <w:rPr>
          <w:rFonts w:ascii="Times New Roman" w:hAnsi="Times New Roman" w:cs="Times New Roman"/>
          <w:sz w:val="24"/>
          <w:szCs w:val="24"/>
        </w:rPr>
        <w:t xml:space="preserve">Medicii care pot iniția terapia cu </w:t>
      </w:r>
      <w:proofErr w:type="spellStart"/>
      <w:r w:rsidR="00B53248" w:rsidRPr="007E2944">
        <w:rPr>
          <w:rFonts w:ascii="Times New Roman" w:hAnsi="Times New Roman" w:cs="Times New Roman"/>
          <w:sz w:val="24"/>
          <w:szCs w:val="24"/>
        </w:rPr>
        <w:t>Dupilumabum</w:t>
      </w:r>
      <w:proofErr w:type="spellEnd"/>
      <w:r w:rsidRPr="007E2944">
        <w:rPr>
          <w:rFonts w:ascii="Times New Roman" w:hAnsi="Times New Roman" w:cs="Times New Roman"/>
          <w:sz w:val="24"/>
          <w:szCs w:val="24"/>
        </w:rPr>
        <w:t xml:space="preserve"> sunt cei din </w:t>
      </w:r>
      <w:proofErr w:type="spellStart"/>
      <w:r w:rsidRPr="007E2944">
        <w:rPr>
          <w:rFonts w:ascii="Times New Roman" w:hAnsi="Times New Roman" w:cs="Times New Roman"/>
          <w:sz w:val="24"/>
          <w:szCs w:val="24"/>
        </w:rPr>
        <w:t>specialităţile</w:t>
      </w:r>
      <w:proofErr w:type="spellEnd"/>
      <w:r w:rsidRPr="007E2944">
        <w:rPr>
          <w:rFonts w:ascii="Times New Roman" w:hAnsi="Times New Roman" w:cs="Times New Roman"/>
          <w:sz w:val="24"/>
          <w:szCs w:val="24"/>
        </w:rPr>
        <w:t xml:space="preserve"> pneumologie, alergologie </w:t>
      </w:r>
      <w:proofErr w:type="spellStart"/>
      <w:r w:rsidRPr="007E2944">
        <w:rPr>
          <w:rFonts w:ascii="Times New Roman" w:hAnsi="Times New Roman" w:cs="Times New Roman"/>
          <w:sz w:val="24"/>
          <w:szCs w:val="24"/>
        </w:rPr>
        <w:t>şi</w:t>
      </w:r>
      <w:proofErr w:type="spellEnd"/>
      <w:r w:rsidRPr="007E2944">
        <w:rPr>
          <w:rFonts w:ascii="Times New Roman" w:hAnsi="Times New Roman" w:cs="Times New Roman"/>
          <w:sz w:val="24"/>
          <w:szCs w:val="24"/>
        </w:rPr>
        <w:t xml:space="preserve"> imunologie clinică, pneumologie pediatrica, pediatrie. Continuarea prescripției poate fi făcuta și de către medicii din ambulatoriu de specialitate clinic, in specialitățile mai sus </w:t>
      </w:r>
      <w:proofErr w:type="spellStart"/>
      <w:r w:rsidRPr="007E2944">
        <w:rPr>
          <w:rFonts w:ascii="Times New Roman" w:hAnsi="Times New Roman" w:cs="Times New Roman"/>
          <w:sz w:val="24"/>
          <w:szCs w:val="24"/>
        </w:rPr>
        <w:t>mentionate</w:t>
      </w:r>
      <w:proofErr w:type="spellEnd"/>
      <w:r w:rsidRPr="007E2944">
        <w:rPr>
          <w:rFonts w:ascii="Times New Roman" w:hAnsi="Times New Roman" w:cs="Times New Roman"/>
          <w:sz w:val="24"/>
          <w:szCs w:val="24"/>
        </w:rPr>
        <w:t xml:space="preserve"> sau de către medicul de familie, în baza scrisorii medicale transmisa de medicul care a </w:t>
      </w:r>
      <w:proofErr w:type="spellStart"/>
      <w:r w:rsidRPr="007E2944">
        <w:rPr>
          <w:rFonts w:ascii="Times New Roman" w:hAnsi="Times New Roman" w:cs="Times New Roman"/>
          <w:sz w:val="24"/>
          <w:szCs w:val="24"/>
        </w:rPr>
        <w:t>initiat</w:t>
      </w:r>
      <w:proofErr w:type="spellEnd"/>
      <w:r w:rsidRPr="007E2944">
        <w:rPr>
          <w:rFonts w:ascii="Times New Roman" w:hAnsi="Times New Roman" w:cs="Times New Roman"/>
          <w:sz w:val="24"/>
          <w:szCs w:val="24"/>
        </w:rPr>
        <w:t xml:space="preserve"> tratamentul,  in dozele si pe durata </w:t>
      </w:r>
      <w:proofErr w:type="spellStart"/>
      <w:r w:rsidRPr="007E2944">
        <w:rPr>
          <w:rFonts w:ascii="Times New Roman" w:hAnsi="Times New Roman" w:cs="Times New Roman"/>
          <w:sz w:val="24"/>
          <w:szCs w:val="24"/>
        </w:rPr>
        <w:t>prevazuta</w:t>
      </w:r>
      <w:proofErr w:type="spellEnd"/>
      <w:r w:rsidRPr="007E2944">
        <w:rPr>
          <w:rFonts w:ascii="Times New Roman" w:hAnsi="Times New Roman" w:cs="Times New Roman"/>
          <w:sz w:val="24"/>
          <w:szCs w:val="24"/>
        </w:rPr>
        <w:t xml:space="preserve"> in aceasta (până la reevaluare). Calendarul reevaluărilor necesare </w:t>
      </w:r>
      <w:proofErr w:type="spellStart"/>
      <w:r w:rsidRPr="007E2944">
        <w:rPr>
          <w:rFonts w:ascii="Times New Roman" w:hAnsi="Times New Roman" w:cs="Times New Roman"/>
          <w:sz w:val="24"/>
          <w:szCs w:val="24"/>
        </w:rPr>
        <w:t>fiecarui</w:t>
      </w:r>
      <w:proofErr w:type="spellEnd"/>
      <w:r w:rsidRPr="007E2944">
        <w:rPr>
          <w:rFonts w:ascii="Times New Roman" w:hAnsi="Times New Roman" w:cs="Times New Roman"/>
          <w:sz w:val="24"/>
          <w:szCs w:val="24"/>
        </w:rPr>
        <w:t xml:space="preserve"> caz in parte, va fi comunicat prin scrisoarea medicală.</w:t>
      </w:r>
    </w:p>
    <w:p w14:paraId="64C6D2D3" w14:textId="77777777" w:rsidR="00674D35" w:rsidRPr="007E2944" w:rsidRDefault="00674D35" w:rsidP="00674D35">
      <w:pPr>
        <w:autoSpaceDE w:val="0"/>
        <w:autoSpaceDN w:val="0"/>
        <w:adjustRightInd w:val="0"/>
        <w:spacing w:after="0" w:line="240" w:lineRule="auto"/>
        <w:rPr>
          <w:rFonts w:ascii="Times New Roman" w:hAnsi="Times New Roman" w:cs="Times New Roman"/>
          <w:sz w:val="24"/>
          <w:szCs w:val="24"/>
        </w:rPr>
      </w:pPr>
    </w:p>
    <w:p w14:paraId="3A92D3BA"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2DD14FB4"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51EB6AA8"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4F6786B2"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1765EC0E"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51A7486F"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1992A823"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2A490A14"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r w:rsidRPr="007E2944">
        <w:rPr>
          <w:rFonts w:ascii="Times New Roman" w:hAnsi="Times New Roman" w:cs="Times New Roman"/>
          <w:b/>
          <w:bCs/>
          <w:sz w:val="24"/>
          <w:szCs w:val="24"/>
        </w:rPr>
        <w:lastRenderedPageBreak/>
        <w:t>Anexa 1</w:t>
      </w:r>
    </w:p>
    <w:p w14:paraId="4F14600E"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r w:rsidRPr="007E2944">
        <w:rPr>
          <w:rFonts w:ascii="Times New Roman" w:hAnsi="Times New Roman" w:cs="Times New Roman"/>
          <w:b/>
          <w:bCs/>
          <w:sz w:val="24"/>
          <w:szCs w:val="24"/>
        </w:rPr>
        <w:t xml:space="preserve">Dozele zilnice mici, medii și mari de corticosteroizi inhalatori. </w:t>
      </w:r>
      <w:r w:rsidRPr="007E2944">
        <w:rPr>
          <w:rFonts w:ascii="Times New Roman" w:hAnsi="Times New Roman" w:cs="Times New Roman"/>
          <w:b/>
          <w:bCs/>
          <w:color w:val="FF0000"/>
          <w:sz w:val="24"/>
          <w:szCs w:val="24"/>
        </w:rPr>
        <w:t xml:space="preserve">GINA 2022 </w:t>
      </w:r>
    </w:p>
    <w:p w14:paraId="5BB5DB2A"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7E2944" w:rsidRPr="007E2944" w14:paraId="0DA4F889" w14:textId="77777777" w:rsidTr="0098359B">
        <w:tc>
          <w:tcPr>
            <w:tcW w:w="9350" w:type="dxa"/>
            <w:gridSpan w:val="4"/>
          </w:tcPr>
          <w:p w14:paraId="6AA5D18B" w14:textId="77777777" w:rsidR="00674D35" w:rsidRPr="007E2944" w:rsidRDefault="00674D35" w:rsidP="0098359B">
            <w:pPr>
              <w:autoSpaceDE w:val="0"/>
              <w:autoSpaceDN w:val="0"/>
              <w:adjustRightInd w:val="0"/>
              <w:rPr>
                <w:rFonts w:ascii="Times New Roman" w:hAnsi="Times New Roman" w:cs="Times New Roman"/>
                <w:b/>
                <w:bCs/>
                <w:sz w:val="20"/>
                <w:szCs w:val="20"/>
              </w:rPr>
            </w:pPr>
            <w:proofErr w:type="spellStart"/>
            <w:r w:rsidRPr="007E2944">
              <w:rPr>
                <w:rFonts w:ascii="Times New Roman" w:hAnsi="Times New Roman" w:cs="Times New Roman"/>
                <w:b/>
                <w:bCs/>
                <w:sz w:val="20"/>
                <w:szCs w:val="20"/>
              </w:rPr>
              <w:t>Adulți</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și</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adolescenți</w:t>
            </w:r>
            <w:proofErr w:type="spellEnd"/>
            <w:r w:rsidRPr="007E2944">
              <w:rPr>
                <w:rFonts w:ascii="Times New Roman" w:hAnsi="Times New Roman" w:cs="Times New Roman"/>
                <w:b/>
                <w:bCs/>
                <w:sz w:val="20"/>
                <w:szCs w:val="20"/>
              </w:rPr>
              <w:t xml:space="preserve"> (&gt; 12 ani)</w:t>
            </w:r>
          </w:p>
          <w:p w14:paraId="7664A1ED" w14:textId="77777777" w:rsidR="00674D35" w:rsidRPr="007E2944" w:rsidRDefault="00674D35" w:rsidP="0098359B">
            <w:pPr>
              <w:autoSpaceDE w:val="0"/>
              <w:autoSpaceDN w:val="0"/>
              <w:adjustRightInd w:val="0"/>
              <w:rPr>
                <w:rFonts w:ascii="Times New Roman" w:hAnsi="Times New Roman" w:cs="Times New Roman"/>
                <w:b/>
                <w:bCs/>
                <w:sz w:val="24"/>
                <w:szCs w:val="24"/>
              </w:rPr>
            </w:pPr>
          </w:p>
        </w:tc>
      </w:tr>
      <w:tr w:rsidR="007E2944" w:rsidRPr="007E2944" w14:paraId="0C8D962A" w14:textId="77777777" w:rsidTr="0098359B">
        <w:tc>
          <w:tcPr>
            <w:tcW w:w="3055" w:type="dxa"/>
            <w:vMerge w:val="restart"/>
          </w:tcPr>
          <w:p w14:paraId="0CDF67EE" w14:textId="77777777" w:rsidR="00674D35" w:rsidRPr="007E2944" w:rsidRDefault="00674D35" w:rsidP="0098359B">
            <w:pPr>
              <w:autoSpaceDE w:val="0"/>
              <w:autoSpaceDN w:val="0"/>
              <w:adjustRightInd w:val="0"/>
              <w:rPr>
                <w:rFonts w:ascii="Times New Roman" w:hAnsi="Times New Roman" w:cs="Times New Roman"/>
                <w:b/>
                <w:bCs/>
                <w:sz w:val="24"/>
                <w:szCs w:val="24"/>
              </w:rPr>
            </w:pPr>
            <w:r w:rsidRPr="007E2944">
              <w:rPr>
                <w:rFonts w:ascii="Times New Roman" w:hAnsi="Times New Roman" w:cs="Times New Roman"/>
                <w:b/>
                <w:bCs/>
                <w:sz w:val="20"/>
                <w:szCs w:val="20"/>
              </w:rPr>
              <w:t>Corticosteroid inhalator</w:t>
            </w:r>
          </w:p>
        </w:tc>
        <w:tc>
          <w:tcPr>
            <w:tcW w:w="6295" w:type="dxa"/>
            <w:gridSpan w:val="3"/>
          </w:tcPr>
          <w:p w14:paraId="71A2C5DD" w14:textId="77777777" w:rsidR="00674D35" w:rsidRPr="007E2944" w:rsidRDefault="00674D35" w:rsidP="0098359B">
            <w:pPr>
              <w:autoSpaceDE w:val="0"/>
              <w:autoSpaceDN w:val="0"/>
              <w:adjustRightInd w:val="0"/>
              <w:jc w:val="center"/>
              <w:rPr>
                <w:rFonts w:ascii="Times New Roman" w:hAnsi="Times New Roman" w:cs="Times New Roman"/>
                <w:b/>
                <w:bCs/>
                <w:sz w:val="20"/>
                <w:szCs w:val="20"/>
              </w:rPr>
            </w:pPr>
            <w:proofErr w:type="spellStart"/>
            <w:r w:rsidRPr="007E2944">
              <w:rPr>
                <w:rFonts w:ascii="Times New Roman" w:hAnsi="Times New Roman" w:cs="Times New Roman"/>
                <w:b/>
                <w:bCs/>
                <w:sz w:val="20"/>
                <w:szCs w:val="20"/>
              </w:rPr>
              <w:t>doză</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zilnică</w:t>
            </w:r>
            <w:proofErr w:type="spellEnd"/>
            <w:r w:rsidRPr="007E2944">
              <w:rPr>
                <w:rFonts w:ascii="Times New Roman" w:hAnsi="Times New Roman" w:cs="Times New Roman"/>
                <w:b/>
                <w:bCs/>
                <w:sz w:val="20"/>
                <w:szCs w:val="20"/>
              </w:rPr>
              <w:t xml:space="preserve"> (mcg) (</w:t>
            </w:r>
            <w:proofErr w:type="spellStart"/>
            <w:r w:rsidRPr="007E2944">
              <w:rPr>
                <w:rFonts w:ascii="Times New Roman" w:hAnsi="Times New Roman" w:cs="Times New Roman"/>
                <w:b/>
                <w:bCs/>
                <w:sz w:val="20"/>
                <w:szCs w:val="20"/>
              </w:rPr>
              <w:t>doza</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masurata</w:t>
            </w:r>
            <w:proofErr w:type="spellEnd"/>
            <w:r w:rsidRPr="007E2944">
              <w:rPr>
                <w:rFonts w:ascii="Times New Roman" w:hAnsi="Times New Roman" w:cs="Times New Roman"/>
                <w:b/>
                <w:bCs/>
                <w:sz w:val="20"/>
                <w:szCs w:val="20"/>
              </w:rPr>
              <w:t>)</w:t>
            </w:r>
          </w:p>
        </w:tc>
      </w:tr>
      <w:tr w:rsidR="007E2944" w:rsidRPr="007E2944" w14:paraId="7CF9B8B7" w14:textId="77777777" w:rsidTr="0098359B">
        <w:tc>
          <w:tcPr>
            <w:tcW w:w="3055" w:type="dxa"/>
            <w:vMerge/>
          </w:tcPr>
          <w:p w14:paraId="2EC68BDF" w14:textId="77777777" w:rsidR="00674D35" w:rsidRPr="007E2944" w:rsidRDefault="00674D35" w:rsidP="0098359B">
            <w:pPr>
              <w:autoSpaceDE w:val="0"/>
              <w:autoSpaceDN w:val="0"/>
              <w:adjustRightInd w:val="0"/>
              <w:rPr>
                <w:rFonts w:ascii="Times New Roman" w:hAnsi="Times New Roman" w:cs="Times New Roman"/>
                <w:b/>
                <w:bCs/>
                <w:sz w:val="24"/>
                <w:szCs w:val="24"/>
              </w:rPr>
            </w:pPr>
          </w:p>
        </w:tc>
        <w:tc>
          <w:tcPr>
            <w:tcW w:w="2070" w:type="dxa"/>
          </w:tcPr>
          <w:p w14:paraId="11F0AFD9"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Mica</w:t>
            </w:r>
          </w:p>
        </w:tc>
        <w:tc>
          <w:tcPr>
            <w:tcW w:w="2160" w:type="dxa"/>
          </w:tcPr>
          <w:p w14:paraId="5996D665"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proofErr w:type="spellStart"/>
            <w:r w:rsidRPr="007E2944">
              <w:rPr>
                <w:rFonts w:ascii="Times New Roman" w:hAnsi="Times New Roman" w:cs="Times New Roman"/>
                <w:b/>
                <w:bCs/>
                <w:sz w:val="20"/>
                <w:szCs w:val="20"/>
              </w:rPr>
              <w:t>Medie</w:t>
            </w:r>
            <w:proofErr w:type="spellEnd"/>
          </w:p>
        </w:tc>
        <w:tc>
          <w:tcPr>
            <w:tcW w:w="2065" w:type="dxa"/>
          </w:tcPr>
          <w:p w14:paraId="0AABD43C"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Mare</w:t>
            </w:r>
          </w:p>
        </w:tc>
      </w:tr>
      <w:tr w:rsidR="007E2944" w:rsidRPr="007E2944" w14:paraId="6F9C3481" w14:textId="77777777" w:rsidTr="0098359B">
        <w:tc>
          <w:tcPr>
            <w:tcW w:w="3055" w:type="dxa"/>
          </w:tcPr>
          <w:p w14:paraId="13304A28"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Beclometazonă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dipropionat</w:t>
            </w:r>
            <w:proofErr w:type="spellEnd"/>
            <w:r w:rsidRPr="007E2944">
              <w:rPr>
                <w:rFonts w:ascii="Times New Roman" w:hAnsi="Times New Roman" w:cs="Times New Roman"/>
                <w:sz w:val="20"/>
                <w:szCs w:val="20"/>
              </w:rPr>
              <w:t xml:space="preserve"> (CFC)</w:t>
            </w:r>
          </w:p>
        </w:tc>
        <w:tc>
          <w:tcPr>
            <w:tcW w:w="2070" w:type="dxa"/>
          </w:tcPr>
          <w:p w14:paraId="3E9995CE"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200-500</w:t>
            </w:r>
          </w:p>
        </w:tc>
        <w:tc>
          <w:tcPr>
            <w:tcW w:w="2160" w:type="dxa"/>
          </w:tcPr>
          <w:p w14:paraId="2514DF4C"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500-1000</w:t>
            </w:r>
          </w:p>
        </w:tc>
        <w:tc>
          <w:tcPr>
            <w:tcW w:w="2065" w:type="dxa"/>
          </w:tcPr>
          <w:p w14:paraId="2CC729D2" w14:textId="1A69B51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1000</w:t>
            </w:r>
          </w:p>
        </w:tc>
      </w:tr>
      <w:tr w:rsidR="007E2944" w:rsidRPr="007E2944" w14:paraId="603C24C6" w14:textId="77777777" w:rsidTr="0098359B">
        <w:tc>
          <w:tcPr>
            <w:tcW w:w="3055" w:type="dxa"/>
          </w:tcPr>
          <w:p w14:paraId="5697232F"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Beclometazonă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dipropionat</w:t>
            </w:r>
            <w:proofErr w:type="spellEnd"/>
            <w:r w:rsidRPr="007E2944">
              <w:rPr>
                <w:rFonts w:ascii="Times New Roman" w:hAnsi="Times New Roman" w:cs="Times New Roman"/>
                <w:sz w:val="20"/>
                <w:szCs w:val="20"/>
              </w:rPr>
              <w:t xml:space="preserve"> (HFA)</w:t>
            </w:r>
          </w:p>
        </w:tc>
        <w:tc>
          <w:tcPr>
            <w:tcW w:w="2070" w:type="dxa"/>
          </w:tcPr>
          <w:p w14:paraId="7F2DB8AF"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160" w:type="dxa"/>
          </w:tcPr>
          <w:p w14:paraId="18130005"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200-400</w:t>
            </w:r>
          </w:p>
        </w:tc>
        <w:tc>
          <w:tcPr>
            <w:tcW w:w="2065" w:type="dxa"/>
          </w:tcPr>
          <w:p w14:paraId="2BF48FC4" w14:textId="645502ED"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400</w:t>
            </w:r>
          </w:p>
        </w:tc>
      </w:tr>
      <w:tr w:rsidR="007E2944" w:rsidRPr="007E2944" w14:paraId="71237543" w14:textId="77777777" w:rsidTr="0098359B">
        <w:tc>
          <w:tcPr>
            <w:tcW w:w="3055" w:type="dxa"/>
          </w:tcPr>
          <w:p w14:paraId="7E5BA036"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Budesonidă</w:t>
            </w:r>
            <w:proofErr w:type="spellEnd"/>
            <w:r w:rsidRPr="007E2944">
              <w:rPr>
                <w:rFonts w:ascii="Times New Roman" w:hAnsi="Times New Roman" w:cs="Times New Roman"/>
                <w:sz w:val="20"/>
                <w:szCs w:val="20"/>
              </w:rPr>
              <w:t xml:space="preserve"> (DPI)</w:t>
            </w:r>
          </w:p>
        </w:tc>
        <w:tc>
          <w:tcPr>
            <w:tcW w:w="2070" w:type="dxa"/>
          </w:tcPr>
          <w:p w14:paraId="1C1E211E"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200-400</w:t>
            </w:r>
          </w:p>
        </w:tc>
        <w:tc>
          <w:tcPr>
            <w:tcW w:w="2160" w:type="dxa"/>
          </w:tcPr>
          <w:p w14:paraId="4AE94C25"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400-800</w:t>
            </w:r>
          </w:p>
        </w:tc>
        <w:tc>
          <w:tcPr>
            <w:tcW w:w="2065" w:type="dxa"/>
          </w:tcPr>
          <w:p w14:paraId="731B15E2" w14:textId="2C5E3A8E"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800</w:t>
            </w:r>
          </w:p>
        </w:tc>
      </w:tr>
      <w:tr w:rsidR="007E2944" w:rsidRPr="007E2944" w14:paraId="1466A438" w14:textId="77777777" w:rsidTr="0098359B">
        <w:tc>
          <w:tcPr>
            <w:tcW w:w="3055" w:type="dxa"/>
          </w:tcPr>
          <w:p w14:paraId="78567669"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Ciclesonidă</w:t>
            </w:r>
            <w:proofErr w:type="spellEnd"/>
            <w:r w:rsidRPr="007E2944">
              <w:rPr>
                <w:rFonts w:ascii="Times New Roman" w:hAnsi="Times New Roman" w:cs="Times New Roman"/>
                <w:sz w:val="20"/>
                <w:szCs w:val="20"/>
              </w:rPr>
              <w:t xml:space="preserve"> (HFA)</w:t>
            </w:r>
          </w:p>
        </w:tc>
        <w:tc>
          <w:tcPr>
            <w:tcW w:w="2070" w:type="dxa"/>
          </w:tcPr>
          <w:p w14:paraId="280989B7"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80-160</w:t>
            </w:r>
          </w:p>
        </w:tc>
        <w:tc>
          <w:tcPr>
            <w:tcW w:w="2160" w:type="dxa"/>
          </w:tcPr>
          <w:p w14:paraId="10F4F6CB"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160-320</w:t>
            </w:r>
          </w:p>
        </w:tc>
        <w:tc>
          <w:tcPr>
            <w:tcW w:w="2065" w:type="dxa"/>
          </w:tcPr>
          <w:p w14:paraId="20AC7DE6" w14:textId="35F9281D"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320</w:t>
            </w:r>
          </w:p>
        </w:tc>
      </w:tr>
      <w:tr w:rsidR="007E2944" w:rsidRPr="007E2944" w14:paraId="50C15434" w14:textId="77777777" w:rsidTr="0098359B">
        <w:tc>
          <w:tcPr>
            <w:tcW w:w="3055" w:type="dxa"/>
          </w:tcPr>
          <w:p w14:paraId="40B6ACA5"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furoat</w:t>
            </w:r>
            <w:proofErr w:type="spellEnd"/>
            <w:r w:rsidRPr="007E2944">
              <w:rPr>
                <w:rFonts w:ascii="Times New Roman" w:hAnsi="Times New Roman" w:cs="Times New Roman"/>
                <w:sz w:val="20"/>
                <w:szCs w:val="20"/>
              </w:rPr>
              <w:t xml:space="preserve"> (DPI)</w:t>
            </w:r>
          </w:p>
        </w:tc>
        <w:tc>
          <w:tcPr>
            <w:tcW w:w="2070" w:type="dxa"/>
          </w:tcPr>
          <w:p w14:paraId="3B0A078A"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w:t>
            </w:r>
          </w:p>
        </w:tc>
        <w:tc>
          <w:tcPr>
            <w:tcW w:w="2160" w:type="dxa"/>
          </w:tcPr>
          <w:p w14:paraId="0AD00B8F"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n/a</w:t>
            </w:r>
          </w:p>
        </w:tc>
        <w:tc>
          <w:tcPr>
            <w:tcW w:w="2065" w:type="dxa"/>
          </w:tcPr>
          <w:p w14:paraId="6A5818EE" w14:textId="3284A1CD"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200</w:t>
            </w:r>
          </w:p>
        </w:tc>
      </w:tr>
      <w:tr w:rsidR="007E2944" w:rsidRPr="007E2944" w14:paraId="494CB372" w14:textId="77777777" w:rsidTr="0098359B">
        <w:tc>
          <w:tcPr>
            <w:tcW w:w="3055" w:type="dxa"/>
          </w:tcPr>
          <w:p w14:paraId="23C81E64"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propionat</w:t>
            </w:r>
            <w:proofErr w:type="spellEnd"/>
            <w:r w:rsidRPr="007E2944">
              <w:rPr>
                <w:rFonts w:ascii="Times New Roman" w:hAnsi="Times New Roman" w:cs="Times New Roman"/>
                <w:sz w:val="20"/>
                <w:szCs w:val="20"/>
              </w:rPr>
              <w:t xml:space="preserve"> (DPI)</w:t>
            </w:r>
          </w:p>
        </w:tc>
        <w:tc>
          <w:tcPr>
            <w:tcW w:w="2070" w:type="dxa"/>
          </w:tcPr>
          <w:p w14:paraId="4F42B174"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100-250</w:t>
            </w:r>
          </w:p>
        </w:tc>
        <w:tc>
          <w:tcPr>
            <w:tcW w:w="2160" w:type="dxa"/>
          </w:tcPr>
          <w:p w14:paraId="4C9E81C9"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250-500</w:t>
            </w:r>
          </w:p>
        </w:tc>
        <w:tc>
          <w:tcPr>
            <w:tcW w:w="2065" w:type="dxa"/>
          </w:tcPr>
          <w:p w14:paraId="77E5E345" w14:textId="253FF0F8"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500</w:t>
            </w:r>
          </w:p>
        </w:tc>
      </w:tr>
      <w:tr w:rsidR="007E2944" w:rsidRPr="007E2944" w14:paraId="2076DDC0" w14:textId="77777777" w:rsidTr="0098359B">
        <w:tc>
          <w:tcPr>
            <w:tcW w:w="3055" w:type="dxa"/>
          </w:tcPr>
          <w:p w14:paraId="1E8CED1D"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propionat</w:t>
            </w:r>
            <w:proofErr w:type="spellEnd"/>
            <w:r w:rsidRPr="007E2944">
              <w:rPr>
                <w:rFonts w:ascii="Times New Roman" w:hAnsi="Times New Roman" w:cs="Times New Roman"/>
                <w:sz w:val="20"/>
                <w:szCs w:val="20"/>
              </w:rPr>
              <w:t xml:space="preserve"> (HFA)</w:t>
            </w:r>
          </w:p>
        </w:tc>
        <w:tc>
          <w:tcPr>
            <w:tcW w:w="2070" w:type="dxa"/>
          </w:tcPr>
          <w:p w14:paraId="1F713D11"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100-250</w:t>
            </w:r>
          </w:p>
        </w:tc>
        <w:tc>
          <w:tcPr>
            <w:tcW w:w="2160" w:type="dxa"/>
          </w:tcPr>
          <w:p w14:paraId="56406C3F"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250-500</w:t>
            </w:r>
          </w:p>
        </w:tc>
        <w:tc>
          <w:tcPr>
            <w:tcW w:w="2065" w:type="dxa"/>
          </w:tcPr>
          <w:p w14:paraId="00859A23" w14:textId="210C161D"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500</w:t>
            </w:r>
          </w:p>
        </w:tc>
      </w:tr>
      <w:tr w:rsidR="007E2944" w:rsidRPr="007E2944" w14:paraId="2D355F9B" w14:textId="77777777" w:rsidTr="0098359B">
        <w:tc>
          <w:tcPr>
            <w:tcW w:w="3055" w:type="dxa"/>
          </w:tcPr>
          <w:p w14:paraId="0B25C899"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Mometazonă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furoat</w:t>
            </w:r>
            <w:proofErr w:type="spellEnd"/>
          </w:p>
        </w:tc>
        <w:tc>
          <w:tcPr>
            <w:tcW w:w="2070" w:type="dxa"/>
          </w:tcPr>
          <w:p w14:paraId="438D5D40"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110-220</w:t>
            </w:r>
          </w:p>
        </w:tc>
        <w:tc>
          <w:tcPr>
            <w:tcW w:w="2160" w:type="dxa"/>
          </w:tcPr>
          <w:p w14:paraId="213F4345"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220-440</w:t>
            </w:r>
          </w:p>
        </w:tc>
        <w:tc>
          <w:tcPr>
            <w:tcW w:w="2065" w:type="dxa"/>
          </w:tcPr>
          <w:p w14:paraId="13047627" w14:textId="67B91CF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440</w:t>
            </w:r>
          </w:p>
        </w:tc>
      </w:tr>
      <w:tr w:rsidR="00674D35" w:rsidRPr="007E2944" w14:paraId="710924DD" w14:textId="77777777" w:rsidTr="0098359B">
        <w:tc>
          <w:tcPr>
            <w:tcW w:w="3055" w:type="dxa"/>
          </w:tcPr>
          <w:p w14:paraId="73A181F1"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Triamcinolon</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acetonid</w:t>
            </w:r>
            <w:proofErr w:type="spellEnd"/>
          </w:p>
        </w:tc>
        <w:tc>
          <w:tcPr>
            <w:tcW w:w="2070" w:type="dxa"/>
          </w:tcPr>
          <w:p w14:paraId="1602E314"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400-1000</w:t>
            </w:r>
          </w:p>
        </w:tc>
        <w:tc>
          <w:tcPr>
            <w:tcW w:w="2160" w:type="dxa"/>
          </w:tcPr>
          <w:p w14:paraId="07CE38BB"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1000-2000</w:t>
            </w:r>
          </w:p>
        </w:tc>
        <w:tc>
          <w:tcPr>
            <w:tcW w:w="2065" w:type="dxa"/>
          </w:tcPr>
          <w:p w14:paraId="0D6315D5" w14:textId="4399260B"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2000</w:t>
            </w:r>
          </w:p>
          <w:p w14:paraId="2D495330"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p>
        </w:tc>
      </w:tr>
    </w:tbl>
    <w:p w14:paraId="06D8169E"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7E2944" w:rsidRPr="007E2944" w14:paraId="7C40BE80" w14:textId="77777777" w:rsidTr="0098359B">
        <w:tc>
          <w:tcPr>
            <w:tcW w:w="9350" w:type="dxa"/>
            <w:gridSpan w:val="4"/>
          </w:tcPr>
          <w:p w14:paraId="2AE86745" w14:textId="77777777" w:rsidR="00674D35" w:rsidRPr="007E2944" w:rsidRDefault="00674D35" w:rsidP="0098359B">
            <w:pPr>
              <w:autoSpaceDE w:val="0"/>
              <w:autoSpaceDN w:val="0"/>
              <w:adjustRightInd w:val="0"/>
              <w:rPr>
                <w:rFonts w:ascii="Times New Roman" w:hAnsi="Times New Roman" w:cs="Times New Roman"/>
                <w:b/>
                <w:bCs/>
                <w:sz w:val="20"/>
                <w:szCs w:val="20"/>
              </w:rPr>
            </w:pPr>
            <w:proofErr w:type="spellStart"/>
            <w:r w:rsidRPr="007E2944">
              <w:rPr>
                <w:rFonts w:ascii="Times New Roman" w:hAnsi="Times New Roman" w:cs="Times New Roman"/>
                <w:b/>
                <w:bCs/>
                <w:sz w:val="20"/>
                <w:szCs w:val="20"/>
              </w:rPr>
              <w:t>Copii</w:t>
            </w:r>
            <w:proofErr w:type="spellEnd"/>
            <w:r w:rsidRPr="007E2944">
              <w:rPr>
                <w:rFonts w:ascii="Times New Roman" w:hAnsi="Times New Roman" w:cs="Times New Roman"/>
                <w:b/>
                <w:bCs/>
                <w:sz w:val="20"/>
                <w:szCs w:val="20"/>
              </w:rPr>
              <w:t xml:space="preserve"> cu </w:t>
            </w:r>
            <w:proofErr w:type="spellStart"/>
            <w:proofErr w:type="gramStart"/>
            <w:r w:rsidRPr="007E2944">
              <w:rPr>
                <w:rFonts w:ascii="Times New Roman" w:hAnsi="Times New Roman" w:cs="Times New Roman"/>
                <w:b/>
                <w:bCs/>
                <w:sz w:val="20"/>
                <w:szCs w:val="20"/>
              </w:rPr>
              <w:t>vârsta</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cuprinsă</w:t>
            </w:r>
            <w:proofErr w:type="spellEnd"/>
            <w:proofErr w:type="gram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între</w:t>
            </w:r>
            <w:proofErr w:type="spellEnd"/>
            <w:r w:rsidRPr="007E2944">
              <w:rPr>
                <w:rFonts w:ascii="Times New Roman" w:hAnsi="Times New Roman" w:cs="Times New Roman"/>
                <w:b/>
                <w:bCs/>
                <w:sz w:val="20"/>
                <w:szCs w:val="20"/>
              </w:rPr>
              <w:t xml:space="preserve"> 6 ani </w:t>
            </w:r>
            <w:proofErr w:type="spellStart"/>
            <w:r w:rsidRPr="007E2944">
              <w:rPr>
                <w:rFonts w:ascii="Times New Roman" w:hAnsi="Times New Roman" w:cs="Times New Roman"/>
                <w:b/>
                <w:bCs/>
                <w:sz w:val="20"/>
                <w:szCs w:val="20"/>
              </w:rPr>
              <w:t>și</w:t>
            </w:r>
            <w:proofErr w:type="spellEnd"/>
            <w:r w:rsidRPr="007E2944">
              <w:rPr>
                <w:rFonts w:ascii="Times New Roman" w:hAnsi="Times New Roman" w:cs="Times New Roman"/>
                <w:b/>
                <w:bCs/>
                <w:sz w:val="20"/>
                <w:szCs w:val="20"/>
              </w:rPr>
              <w:t xml:space="preserve"> 11 ani</w:t>
            </w:r>
          </w:p>
          <w:p w14:paraId="30CE7A90" w14:textId="77777777" w:rsidR="00674D35" w:rsidRPr="007E2944" w:rsidRDefault="00674D35" w:rsidP="0098359B">
            <w:pPr>
              <w:autoSpaceDE w:val="0"/>
              <w:autoSpaceDN w:val="0"/>
              <w:adjustRightInd w:val="0"/>
              <w:rPr>
                <w:rFonts w:ascii="Times New Roman" w:hAnsi="Times New Roman" w:cs="Times New Roman"/>
                <w:b/>
                <w:bCs/>
                <w:sz w:val="24"/>
                <w:szCs w:val="24"/>
              </w:rPr>
            </w:pPr>
          </w:p>
        </w:tc>
      </w:tr>
      <w:tr w:rsidR="007E2944" w:rsidRPr="007E2944" w14:paraId="45258FE7" w14:textId="77777777" w:rsidTr="0098359B">
        <w:tc>
          <w:tcPr>
            <w:tcW w:w="3055" w:type="dxa"/>
            <w:vMerge w:val="restart"/>
          </w:tcPr>
          <w:p w14:paraId="5AD92CAF" w14:textId="77777777" w:rsidR="00674D35" w:rsidRPr="007E2944" w:rsidRDefault="00674D35" w:rsidP="0098359B">
            <w:pPr>
              <w:autoSpaceDE w:val="0"/>
              <w:autoSpaceDN w:val="0"/>
              <w:adjustRightInd w:val="0"/>
              <w:rPr>
                <w:rFonts w:ascii="Times New Roman" w:hAnsi="Times New Roman" w:cs="Times New Roman"/>
                <w:b/>
                <w:bCs/>
                <w:sz w:val="24"/>
                <w:szCs w:val="24"/>
              </w:rPr>
            </w:pPr>
            <w:r w:rsidRPr="007E2944">
              <w:rPr>
                <w:rFonts w:ascii="Times New Roman" w:hAnsi="Times New Roman" w:cs="Times New Roman"/>
                <w:b/>
                <w:bCs/>
                <w:sz w:val="20"/>
                <w:szCs w:val="20"/>
              </w:rPr>
              <w:t>Corticosteroid inhalator</w:t>
            </w:r>
          </w:p>
        </w:tc>
        <w:tc>
          <w:tcPr>
            <w:tcW w:w="6295" w:type="dxa"/>
            <w:gridSpan w:val="3"/>
          </w:tcPr>
          <w:p w14:paraId="58941CE6" w14:textId="77777777" w:rsidR="00674D35" w:rsidRPr="007E2944" w:rsidRDefault="00674D35" w:rsidP="0098359B">
            <w:pPr>
              <w:autoSpaceDE w:val="0"/>
              <w:autoSpaceDN w:val="0"/>
              <w:adjustRightInd w:val="0"/>
              <w:jc w:val="center"/>
              <w:rPr>
                <w:rFonts w:ascii="Times New Roman" w:hAnsi="Times New Roman" w:cs="Times New Roman"/>
                <w:b/>
                <w:bCs/>
                <w:sz w:val="20"/>
                <w:szCs w:val="20"/>
              </w:rPr>
            </w:pPr>
            <w:proofErr w:type="spellStart"/>
            <w:r w:rsidRPr="007E2944">
              <w:rPr>
                <w:rFonts w:ascii="Times New Roman" w:hAnsi="Times New Roman" w:cs="Times New Roman"/>
                <w:b/>
                <w:bCs/>
                <w:sz w:val="20"/>
                <w:szCs w:val="20"/>
              </w:rPr>
              <w:t>doză</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zilnică</w:t>
            </w:r>
            <w:proofErr w:type="spellEnd"/>
            <w:r w:rsidRPr="007E2944">
              <w:rPr>
                <w:rFonts w:ascii="Times New Roman" w:hAnsi="Times New Roman" w:cs="Times New Roman"/>
                <w:b/>
                <w:bCs/>
                <w:sz w:val="20"/>
                <w:szCs w:val="20"/>
              </w:rPr>
              <w:t xml:space="preserve"> (mcg) (</w:t>
            </w:r>
            <w:proofErr w:type="spellStart"/>
            <w:r w:rsidRPr="007E2944">
              <w:rPr>
                <w:rFonts w:ascii="Times New Roman" w:hAnsi="Times New Roman" w:cs="Times New Roman"/>
                <w:b/>
                <w:bCs/>
                <w:sz w:val="20"/>
                <w:szCs w:val="20"/>
              </w:rPr>
              <w:t>doza</w:t>
            </w:r>
            <w:proofErr w:type="spellEnd"/>
            <w:r w:rsidRPr="007E2944">
              <w:rPr>
                <w:rFonts w:ascii="Times New Roman" w:hAnsi="Times New Roman" w:cs="Times New Roman"/>
                <w:b/>
                <w:bCs/>
                <w:sz w:val="20"/>
                <w:szCs w:val="20"/>
              </w:rPr>
              <w:t xml:space="preserve"> </w:t>
            </w:r>
            <w:proofErr w:type="spellStart"/>
            <w:r w:rsidRPr="007E2944">
              <w:rPr>
                <w:rFonts w:ascii="Times New Roman" w:hAnsi="Times New Roman" w:cs="Times New Roman"/>
                <w:b/>
                <w:bCs/>
                <w:sz w:val="20"/>
                <w:szCs w:val="20"/>
              </w:rPr>
              <w:t>masurata</w:t>
            </w:r>
            <w:proofErr w:type="spellEnd"/>
            <w:r w:rsidRPr="007E2944">
              <w:rPr>
                <w:rFonts w:ascii="Times New Roman" w:hAnsi="Times New Roman" w:cs="Times New Roman"/>
                <w:b/>
                <w:bCs/>
                <w:sz w:val="20"/>
                <w:szCs w:val="20"/>
              </w:rPr>
              <w:t>)</w:t>
            </w:r>
          </w:p>
        </w:tc>
      </w:tr>
      <w:tr w:rsidR="007E2944" w:rsidRPr="007E2944" w14:paraId="2377C567" w14:textId="77777777" w:rsidTr="0098359B">
        <w:tc>
          <w:tcPr>
            <w:tcW w:w="3055" w:type="dxa"/>
            <w:vMerge/>
          </w:tcPr>
          <w:p w14:paraId="4D0E5D6B" w14:textId="77777777" w:rsidR="00674D35" w:rsidRPr="007E2944" w:rsidRDefault="00674D35" w:rsidP="0098359B">
            <w:pPr>
              <w:autoSpaceDE w:val="0"/>
              <w:autoSpaceDN w:val="0"/>
              <w:adjustRightInd w:val="0"/>
              <w:rPr>
                <w:rFonts w:ascii="Times New Roman" w:hAnsi="Times New Roman" w:cs="Times New Roman"/>
                <w:b/>
                <w:bCs/>
                <w:sz w:val="24"/>
                <w:szCs w:val="24"/>
              </w:rPr>
            </w:pPr>
          </w:p>
        </w:tc>
        <w:tc>
          <w:tcPr>
            <w:tcW w:w="2070" w:type="dxa"/>
          </w:tcPr>
          <w:p w14:paraId="3B22BD2B"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Mica</w:t>
            </w:r>
          </w:p>
        </w:tc>
        <w:tc>
          <w:tcPr>
            <w:tcW w:w="2160" w:type="dxa"/>
          </w:tcPr>
          <w:p w14:paraId="3EBFF8A8"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proofErr w:type="spellStart"/>
            <w:r w:rsidRPr="007E2944">
              <w:rPr>
                <w:rFonts w:ascii="Times New Roman" w:hAnsi="Times New Roman" w:cs="Times New Roman"/>
                <w:b/>
                <w:bCs/>
                <w:sz w:val="20"/>
                <w:szCs w:val="20"/>
              </w:rPr>
              <w:t>Medie</w:t>
            </w:r>
            <w:proofErr w:type="spellEnd"/>
          </w:p>
        </w:tc>
        <w:tc>
          <w:tcPr>
            <w:tcW w:w="2065" w:type="dxa"/>
          </w:tcPr>
          <w:p w14:paraId="65B31D4B"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Mare</w:t>
            </w:r>
          </w:p>
        </w:tc>
      </w:tr>
      <w:tr w:rsidR="007E2944" w:rsidRPr="007E2944" w14:paraId="488D78C7" w14:textId="77777777" w:rsidTr="0098359B">
        <w:tc>
          <w:tcPr>
            <w:tcW w:w="3055" w:type="dxa"/>
          </w:tcPr>
          <w:p w14:paraId="44DCBD43"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Beclometazonă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dipropionat</w:t>
            </w:r>
            <w:proofErr w:type="spellEnd"/>
            <w:r w:rsidRPr="007E2944">
              <w:rPr>
                <w:rFonts w:ascii="Times New Roman" w:hAnsi="Times New Roman" w:cs="Times New Roman"/>
                <w:sz w:val="20"/>
                <w:szCs w:val="20"/>
              </w:rPr>
              <w:t xml:space="preserve"> (CFC)</w:t>
            </w:r>
          </w:p>
        </w:tc>
        <w:tc>
          <w:tcPr>
            <w:tcW w:w="2070" w:type="dxa"/>
          </w:tcPr>
          <w:p w14:paraId="635579B2"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160" w:type="dxa"/>
          </w:tcPr>
          <w:p w14:paraId="612A9101"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200-400</w:t>
            </w:r>
          </w:p>
        </w:tc>
        <w:tc>
          <w:tcPr>
            <w:tcW w:w="2065" w:type="dxa"/>
          </w:tcPr>
          <w:p w14:paraId="3909D06B" w14:textId="65554691"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400</w:t>
            </w:r>
          </w:p>
        </w:tc>
      </w:tr>
      <w:tr w:rsidR="007E2944" w:rsidRPr="007E2944" w14:paraId="5B28CEB3" w14:textId="77777777" w:rsidTr="0098359B">
        <w:tc>
          <w:tcPr>
            <w:tcW w:w="3055" w:type="dxa"/>
          </w:tcPr>
          <w:p w14:paraId="765F5750"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Beclometazonă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dipropionat</w:t>
            </w:r>
            <w:proofErr w:type="spellEnd"/>
            <w:r w:rsidRPr="007E2944">
              <w:rPr>
                <w:rFonts w:ascii="Times New Roman" w:hAnsi="Times New Roman" w:cs="Times New Roman"/>
                <w:sz w:val="20"/>
                <w:szCs w:val="20"/>
              </w:rPr>
              <w:t xml:space="preserve"> (HFA)</w:t>
            </w:r>
          </w:p>
        </w:tc>
        <w:tc>
          <w:tcPr>
            <w:tcW w:w="2070" w:type="dxa"/>
          </w:tcPr>
          <w:p w14:paraId="42A57CEB"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50-100</w:t>
            </w:r>
          </w:p>
        </w:tc>
        <w:tc>
          <w:tcPr>
            <w:tcW w:w="2160" w:type="dxa"/>
          </w:tcPr>
          <w:p w14:paraId="61B609BA"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065" w:type="dxa"/>
          </w:tcPr>
          <w:p w14:paraId="1FA013EB" w14:textId="138108F6"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200</w:t>
            </w:r>
          </w:p>
        </w:tc>
      </w:tr>
      <w:tr w:rsidR="007E2944" w:rsidRPr="007E2944" w14:paraId="15F89CD5" w14:textId="77777777" w:rsidTr="0098359B">
        <w:tc>
          <w:tcPr>
            <w:tcW w:w="3055" w:type="dxa"/>
          </w:tcPr>
          <w:p w14:paraId="478E88EF"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Budesonidă</w:t>
            </w:r>
            <w:proofErr w:type="spellEnd"/>
            <w:r w:rsidRPr="007E2944">
              <w:rPr>
                <w:rFonts w:ascii="Times New Roman" w:hAnsi="Times New Roman" w:cs="Times New Roman"/>
                <w:sz w:val="20"/>
                <w:szCs w:val="20"/>
              </w:rPr>
              <w:t xml:space="preserve"> (DPI)</w:t>
            </w:r>
          </w:p>
        </w:tc>
        <w:tc>
          <w:tcPr>
            <w:tcW w:w="2070" w:type="dxa"/>
          </w:tcPr>
          <w:p w14:paraId="422825D8"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160" w:type="dxa"/>
          </w:tcPr>
          <w:p w14:paraId="1940B453"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200-400</w:t>
            </w:r>
          </w:p>
        </w:tc>
        <w:tc>
          <w:tcPr>
            <w:tcW w:w="2065" w:type="dxa"/>
          </w:tcPr>
          <w:p w14:paraId="62529A5C" w14:textId="58418880"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400</w:t>
            </w:r>
          </w:p>
        </w:tc>
      </w:tr>
      <w:tr w:rsidR="007E2944" w:rsidRPr="007E2944" w14:paraId="258A9184" w14:textId="77777777" w:rsidTr="0098359B">
        <w:tc>
          <w:tcPr>
            <w:tcW w:w="3055" w:type="dxa"/>
          </w:tcPr>
          <w:p w14:paraId="7DA54FF2" w14:textId="77777777" w:rsidR="00674D35" w:rsidRPr="007E2944" w:rsidRDefault="00674D35" w:rsidP="0098359B">
            <w:pPr>
              <w:autoSpaceDE w:val="0"/>
              <w:autoSpaceDN w:val="0"/>
              <w:adjustRightInd w:val="0"/>
              <w:rPr>
                <w:rFonts w:ascii="Times New Roman" w:hAnsi="Times New Roman" w:cs="Times New Roman"/>
                <w:sz w:val="20"/>
                <w:szCs w:val="20"/>
              </w:rPr>
            </w:pPr>
            <w:proofErr w:type="spellStart"/>
            <w:r w:rsidRPr="007E2944">
              <w:rPr>
                <w:rFonts w:ascii="Times New Roman" w:hAnsi="Times New Roman" w:cs="Times New Roman"/>
                <w:sz w:val="20"/>
                <w:szCs w:val="20"/>
              </w:rPr>
              <w:t>Budesonidă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nebulizator</w:t>
            </w:r>
            <w:proofErr w:type="spellEnd"/>
            <w:r w:rsidRPr="007E2944">
              <w:rPr>
                <w:rFonts w:ascii="Times New Roman" w:hAnsi="Times New Roman" w:cs="Times New Roman"/>
                <w:sz w:val="20"/>
                <w:szCs w:val="20"/>
              </w:rPr>
              <w:t>)</w:t>
            </w:r>
          </w:p>
        </w:tc>
        <w:tc>
          <w:tcPr>
            <w:tcW w:w="2070" w:type="dxa"/>
          </w:tcPr>
          <w:p w14:paraId="49F8FC70"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250-500</w:t>
            </w:r>
          </w:p>
        </w:tc>
        <w:tc>
          <w:tcPr>
            <w:tcW w:w="2160" w:type="dxa"/>
          </w:tcPr>
          <w:p w14:paraId="6FF92289"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500-1000</w:t>
            </w:r>
          </w:p>
        </w:tc>
        <w:tc>
          <w:tcPr>
            <w:tcW w:w="2065" w:type="dxa"/>
          </w:tcPr>
          <w:p w14:paraId="43AED768" w14:textId="651E8D1C"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1000</w:t>
            </w:r>
          </w:p>
        </w:tc>
      </w:tr>
      <w:tr w:rsidR="007E2944" w:rsidRPr="007E2944" w14:paraId="783D1998" w14:textId="77777777" w:rsidTr="0098359B">
        <w:tc>
          <w:tcPr>
            <w:tcW w:w="3055" w:type="dxa"/>
          </w:tcPr>
          <w:p w14:paraId="4FFD3B89"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Ciclesonidă</w:t>
            </w:r>
            <w:proofErr w:type="spellEnd"/>
            <w:r w:rsidRPr="007E2944">
              <w:rPr>
                <w:rFonts w:ascii="Times New Roman" w:hAnsi="Times New Roman" w:cs="Times New Roman"/>
                <w:sz w:val="20"/>
                <w:szCs w:val="20"/>
              </w:rPr>
              <w:t xml:space="preserve"> (HFA)</w:t>
            </w:r>
          </w:p>
        </w:tc>
        <w:tc>
          <w:tcPr>
            <w:tcW w:w="2070" w:type="dxa"/>
          </w:tcPr>
          <w:p w14:paraId="40E1D4A8"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80</w:t>
            </w:r>
          </w:p>
        </w:tc>
        <w:tc>
          <w:tcPr>
            <w:tcW w:w="2160" w:type="dxa"/>
          </w:tcPr>
          <w:p w14:paraId="32A7FB5C"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80 -160</w:t>
            </w:r>
          </w:p>
        </w:tc>
        <w:tc>
          <w:tcPr>
            <w:tcW w:w="2065" w:type="dxa"/>
          </w:tcPr>
          <w:p w14:paraId="7162D974" w14:textId="6018599D"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160</w:t>
            </w:r>
          </w:p>
        </w:tc>
      </w:tr>
      <w:tr w:rsidR="007E2944" w:rsidRPr="007E2944" w14:paraId="7003F27E" w14:textId="77777777" w:rsidTr="0098359B">
        <w:tc>
          <w:tcPr>
            <w:tcW w:w="3055" w:type="dxa"/>
          </w:tcPr>
          <w:p w14:paraId="5B0BD022"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furoat</w:t>
            </w:r>
            <w:proofErr w:type="spellEnd"/>
            <w:r w:rsidRPr="007E2944">
              <w:rPr>
                <w:rFonts w:ascii="Times New Roman" w:hAnsi="Times New Roman" w:cs="Times New Roman"/>
                <w:sz w:val="20"/>
                <w:szCs w:val="20"/>
              </w:rPr>
              <w:t xml:space="preserve"> (DPI)</w:t>
            </w:r>
          </w:p>
        </w:tc>
        <w:tc>
          <w:tcPr>
            <w:tcW w:w="4230" w:type="dxa"/>
            <w:gridSpan w:val="2"/>
          </w:tcPr>
          <w:p w14:paraId="6F3C8230" w14:textId="689EE8D4" w:rsidR="00674D35" w:rsidRPr="007E2944" w:rsidRDefault="00674D35" w:rsidP="00674D35">
            <w:pPr>
              <w:autoSpaceDE w:val="0"/>
              <w:autoSpaceDN w:val="0"/>
              <w:adjustRightInd w:val="0"/>
              <w:rPr>
                <w:rFonts w:ascii="Times New Roman" w:hAnsi="Times New Roman" w:cs="Times New Roman"/>
                <w:b/>
                <w:bCs/>
                <w:sz w:val="24"/>
                <w:szCs w:val="24"/>
              </w:rPr>
            </w:pPr>
            <w:r w:rsidRPr="007E2944">
              <w:rPr>
                <w:rFonts w:ascii="Times New Roman" w:hAnsi="Times New Roman" w:cs="Times New Roman"/>
                <w:b/>
                <w:bCs/>
                <w:sz w:val="20"/>
                <w:szCs w:val="20"/>
              </w:rPr>
              <w:t xml:space="preserve">                50</w:t>
            </w:r>
          </w:p>
        </w:tc>
        <w:tc>
          <w:tcPr>
            <w:tcW w:w="2065" w:type="dxa"/>
          </w:tcPr>
          <w:p w14:paraId="7F5B6378"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n/a</w:t>
            </w:r>
          </w:p>
        </w:tc>
      </w:tr>
      <w:tr w:rsidR="007E2944" w:rsidRPr="007E2944" w14:paraId="324DA7D0" w14:textId="77777777" w:rsidTr="0098359B">
        <w:tc>
          <w:tcPr>
            <w:tcW w:w="3055" w:type="dxa"/>
          </w:tcPr>
          <w:p w14:paraId="627ACE5F"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propionat</w:t>
            </w:r>
            <w:proofErr w:type="spellEnd"/>
            <w:r w:rsidRPr="007E2944">
              <w:rPr>
                <w:rFonts w:ascii="Times New Roman" w:hAnsi="Times New Roman" w:cs="Times New Roman"/>
                <w:sz w:val="20"/>
                <w:szCs w:val="20"/>
              </w:rPr>
              <w:t xml:space="preserve"> (DPI)</w:t>
            </w:r>
          </w:p>
        </w:tc>
        <w:tc>
          <w:tcPr>
            <w:tcW w:w="2070" w:type="dxa"/>
          </w:tcPr>
          <w:p w14:paraId="1C4C036E"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50-100</w:t>
            </w:r>
          </w:p>
        </w:tc>
        <w:tc>
          <w:tcPr>
            <w:tcW w:w="2160" w:type="dxa"/>
          </w:tcPr>
          <w:p w14:paraId="2B2C6289"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065" w:type="dxa"/>
          </w:tcPr>
          <w:p w14:paraId="60CCF7DC" w14:textId="2132D233"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200</w:t>
            </w:r>
          </w:p>
        </w:tc>
      </w:tr>
      <w:tr w:rsidR="007E2944" w:rsidRPr="007E2944" w14:paraId="2A47B2A1" w14:textId="77777777" w:rsidTr="0098359B">
        <w:tc>
          <w:tcPr>
            <w:tcW w:w="3055" w:type="dxa"/>
          </w:tcPr>
          <w:p w14:paraId="682B97D3"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Fluticazonă</w:t>
            </w:r>
            <w:proofErr w:type="spellEnd"/>
            <w:r w:rsidRPr="007E2944">
              <w:rPr>
                <w:rFonts w:ascii="Times New Roman" w:hAnsi="Times New Roman" w:cs="Times New Roman"/>
                <w:sz w:val="20"/>
                <w:szCs w:val="20"/>
              </w:rPr>
              <w:t xml:space="preserve"> </w:t>
            </w:r>
            <w:proofErr w:type="spellStart"/>
            <w:r w:rsidRPr="007E2944">
              <w:rPr>
                <w:rFonts w:ascii="Times New Roman" w:hAnsi="Times New Roman" w:cs="Times New Roman"/>
                <w:sz w:val="20"/>
                <w:szCs w:val="20"/>
              </w:rPr>
              <w:t>propionat</w:t>
            </w:r>
            <w:proofErr w:type="spellEnd"/>
            <w:r w:rsidRPr="007E2944">
              <w:rPr>
                <w:rFonts w:ascii="Times New Roman" w:hAnsi="Times New Roman" w:cs="Times New Roman"/>
                <w:sz w:val="20"/>
                <w:szCs w:val="20"/>
              </w:rPr>
              <w:t xml:space="preserve"> (HFA)</w:t>
            </w:r>
          </w:p>
        </w:tc>
        <w:tc>
          <w:tcPr>
            <w:tcW w:w="2070" w:type="dxa"/>
          </w:tcPr>
          <w:p w14:paraId="6B6C5B82"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50-100</w:t>
            </w:r>
          </w:p>
        </w:tc>
        <w:tc>
          <w:tcPr>
            <w:tcW w:w="2160" w:type="dxa"/>
          </w:tcPr>
          <w:p w14:paraId="36FF6C9C"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100-200</w:t>
            </w:r>
          </w:p>
        </w:tc>
        <w:tc>
          <w:tcPr>
            <w:tcW w:w="2065" w:type="dxa"/>
          </w:tcPr>
          <w:p w14:paraId="7FF6632D" w14:textId="35B6B32A"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 200</w:t>
            </w:r>
          </w:p>
        </w:tc>
      </w:tr>
      <w:tr w:rsidR="00674D35" w:rsidRPr="007E2944" w14:paraId="2C8A726C" w14:textId="77777777" w:rsidTr="0098359B">
        <w:tc>
          <w:tcPr>
            <w:tcW w:w="3055" w:type="dxa"/>
          </w:tcPr>
          <w:p w14:paraId="1B9C98F1" w14:textId="77777777" w:rsidR="00674D35" w:rsidRPr="007E2944" w:rsidRDefault="00674D35" w:rsidP="0098359B">
            <w:pPr>
              <w:autoSpaceDE w:val="0"/>
              <w:autoSpaceDN w:val="0"/>
              <w:adjustRightInd w:val="0"/>
              <w:rPr>
                <w:rFonts w:ascii="Times New Roman" w:hAnsi="Times New Roman" w:cs="Times New Roman"/>
                <w:b/>
                <w:bCs/>
                <w:sz w:val="24"/>
                <w:szCs w:val="24"/>
              </w:rPr>
            </w:pPr>
            <w:proofErr w:type="spellStart"/>
            <w:r w:rsidRPr="007E2944">
              <w:rPr>
                <w:rFonts w:ascii="Times New Roman" w:hAnsi="Times New Roman" w:cs="Times New Roman"/>
                <w:sz w:val="20"/>
                <w:szCs w:val="20"/>
              </w:rPr>
              <w:t>Mometazonă</w:t>
            </w:r>
            <w:proofErr w:type="spellEnd"/>
            <w:r w:rsidRPr="007E2944">
              <w:rPr>
                <w:rFonts w:ascii="Times New Roman" w:hAnsi="Times New Roman" w:cs="Times New Roman"/>
                <w:sz w:val="20"/>
                <w:szCs w:val="20"/>
              </w:rPr>
              <w:t xml:space="preserve"> furoat</w:t>
            </w:r>
          </w:p>
        </w:tc>
        <w:tc>
          <w:tcPr>
            <w:tcW w:w="4230" w:type="dxa"/>
            <w:gridSpan w:val="2"/>
          </w:tcPr>
          <w:p w14:paraId="61A40FD8" w14:textId="77777777" w:rsidR="00674D35" w:rsidRPr="007E2944" w:rsidRDefault="00674D35" w:rsidP="00674D35">
            <w:pPr>
              <w:autoSpaceDE w:val="0"/>
              <w:autoSpaceDN w:val="0"/>
              <w:adjustRightInd w:val="0"/>
              <w:jc w:val="center"/>
              <w:rPr>
                <w:rFonts w:ascii="Times New Roman" w:hAnsi="Times New Roman" w:cs="Times New Roman"/>
                <w:b/>
                <w:bCs/>
                <w:sz w:val="24"/>
                <w:szCs w:val="24"/>
              </w:rPr>
            </w:pPr>
            <w:r w:rsidRPr="007E2944">
              <w:rPr>
                <w:rFonts w:ascii="Times New Roman" w:hAnsi="Times New Roman" w:cs="Times New Roman"/>
                <w:b/>
                <w:bCs/>
                <w:sz w:val="20"/>
                <w:szCs w:val="20"/>
              </w:rPr>
              <w:t>100</w:t>
            </w:r>
          </w:p>
        </w:tc>
        <w:tc>
          <w:tcPr>
            <w:tcW w:w="2065" w:type="dxa"/>
          </w:tcPr>
          <w:p w14:paraId="6E00B772" w14:textId="77777777" w:rsidR="00674D35" w:rsidRPr="007E2944" w:rsidRDefault="00674D35" w:rsidP="00674D35">
            <w:pPr>
              <w:autoSpaceDE w:val="0"/>
              <w:autoSpaceDN w:val="0"/>
              <w:adjustRightInd w:val="0"/>
              <w:jc w:val="center"/>
              <w:rPr>
                <w:rFonts w:ascii="Times New Roman" w:hAnsi="Times New Roman" w:cs="Times New Roman"/>
                <w:b/>
                <w:bCs/>
                <w:sz w:val="20"/>
                <w:szCs w:val="20"/>
              </w:rPr>
            </w:pPr>
            <w:r w:rsidRPr="007E2944">
              <w:rPr>
                <w:rFonts w:ascii="Times New Roman" w:hAnsi="Times New Roman" w:cs="Times New Roman"/>
                <w:b/>
                <w:bCs/>
                <w:sz w:val="20"/>
                <w:szCs w:val="20"/>
              </w:rPr>
              <w:t>200</w:t>
            </w:r>
          </w:p>
        </w:tc>
      </w:tr>
    </w:tbl>
    <w:p w14:paraId="56546330"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7E6E0CFD"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5EF53CF8"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0130E810"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4C436BDA"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518D7352"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57908581"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6C6F75E0"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1BE4F009"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03AB3E27"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438C83CB"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675FEC77"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17A3962A"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010094D6"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4265F9FB" w14:textId="77777777" w:rsidR="00674D35" w:rsidRPr="007E2944" w:rsidRDefault="00674D35" w:rsidP="00674D35">
      <w:pPr>
        <w:autoSpaceDE w:val="0"/>
        <w:autoSpaceDN w:val="0"/>
        <w:adjustRightInd w:val="0"/>
        <w:spacing w:after="0" w:line="240" w:lineRule="auto"/>
        <w:rPr>
          <w:rFonts w:ascii="Times New Roman" w:hAnsi="Times New Roman" w:cs="Times New Roman"/>
          <w:b/>
          <w:bCs/>
          <w:sz w:val="24"/>
          <w:szCs w:val="24"/>
        </w:rPr>
      </w:pPr>
    </w:p>
    <w:p w14:paraId="2E696781"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499812B"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0D4A835"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7838898"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0E8268DC"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077FC7DD"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7CF8D524"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CF6F7CC"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17DF813C"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29318E07"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3A8DF006"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723DEAD9"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Anexa 2</w:t>
      </w:r>
    </w:p>
    <w:p w14:paraId="4C676A69" w14:textId="3ADEBEFB"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Chestionar privind controlul asupra astmului (ACT™)</w:t>
      </w:r>
      <w:r w:rsidR="00B53248">
        <w:rPr>
          <w:rFonts w:ascii="Times New Roman" w:hAnsi="Times New Roman" w:cs="Times New Roman"/>
          <w:b/>
          <w:bCs/>
          <w:sz w:val="24"/>
          <w:szCs w:val="24"/>
        </w:rPr>
        <w:t xml:space="preserve"> </w:t>
      </w:r>
      <w:r w:rsidRPr="004532A2">
        <w:rPr>
          <w:rFonts w:ascii="Times New Roman" w:hAnsi="Times New Roman" w:cs="Times New Roman"/>
          <w:b/>
          <w:bCs/>
          <w:sz w:val="24"/>
          <w:szCs w:val="24"/>
        </w:rPr>
        <w:t>-</w:t>
      </w:r>
      <w:r w:rsidR="00B53248">
        <w:rPr>
          <w:rFonts w:ascii="Times New Roman" w:hAnsi="Times New Roman" w:cs="Times New Roman"/>
          <w:b/>
          <w:bCs/>
          <w:sz w:val="24"/>
          <w:szCs w:val="24"/>
        </w:rPr>
        <w:t xml:space="preserve"> </w:t>
      </w:r>
      <w:r w:rsidRPr="004532A2">
        <w:rPr>
          <w:rFonts w:ascii="Times New Roman" w:hAnsi="Times New Roman" w:cs="Times New Roman"/>
          <w:b/>
          <w:bCs/>
          <w:sz w:val="24"/>
          <w:szCs w:val="24"/>
        </w:rPr>
        <w:t>adulți și adolescenți</w:t>
      </w:r>
    </w:p>
    <w:p w14:paraId="366A276B"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674D35" w:rsidRPr="004532A2" w14:paraId="5540AFA4" w14:textId="77777777" w:rsidTr="0098359B">
        <w:tc>
          <w:tcPr>
            <w:tcW w:w="9350" w:type="dxa"/>
          </w:tcPr>
          <w:p w14:paraId="21771594"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1.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mult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timp</w:t>
            </w:r>
            <w:proofErr w:type="spellEnd"/>
            <w:r w:rsidRPr="004532A2">
              <w:rPr>
                <w:rFonts w:ascii="Times New Roman" w:hAnsi="Times New Roman" w:cs="Times New Roman"/>
                <w:b/>
                <w:bCs/>
                <w:sz w:val="20"/>
                <w:szCs w:val="20"/>
              </w:rPr>
              <w:t xml:space="preserve"> v-a </w:t>
            </w:r>
            <w:proofErr w:type="spellStart"/>
            <w:r w:rsidRPr="004532A2">
              <w:rPr>
                <w:rFonts w:ascii="Times New Roman" w:hAnsi="Times New Roman" w:cs="Times New Roman"/>
                <w:b/>
                <w:bCs/>
                <w:sz w:val="20"/>
                <w:szCs w:val="20"/>
              </w:rPr>
              <w:t>împiedicat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faceţi</w:t>
            </w:r>
            <w:proofErr w:type="spellEnd"/>
            <w:r w:rsidRPr="004532A2">
              <w:rPr>
                <w:rFonts w:ascii="Times New Roman" w:hAnsi="Times New Roman" w:cs="Times New Roman"/>
                <w:b/>
                <w:bCs/>
                <w:sz w:val="20"/>
                <w:szCs w:val="20"/>
              </w:rPr>
              <w:t xml:space="preserve"> la </w:t>
            </w:r>
            <w:proofErr w:type="spellStart"/>
            <w:r w:rsidRPr="004532A2">
              <w:rPr>
                <w:rFonts w:ascii="Times New Roman" w:hAnsi="Times New Roman" w:cs="Times New Roman"/>
                <w:b/>
                <w:bCs/>
                <w:sz w:val="20"/>
                <w:szCs w:val="20"/>
              </w:rPr>
              <w:t>fel</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multe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lucruri</w:t>
            </w:r>
            <w:proofErr w:type="spellEnd"/>
            <w:r w:rsidRPr="004532A2">
              <w:rPr>
                <w:rFonts w:ascii="Times New Roman" w:hAnsi="Times New Roman" w:cs="Times New Roman"/>
                <w:b/>
                <w:bCs/>
                <w:sz w:val="20"/>
                <w:szCs w:val="20"/>
              </w:rPr>
              <w:t xml:space="preserve"> ca de</w:t>
            </w:r>
          </w:p>
          <w:p w14:paraId="7083A335" w14:textId="77777777" w:rsidR="00674D35" w:rsidRPr="004532A2" w:rsidRDefault="00674D35" w:rsidP="0098359B">
            <w:pPr>
              <w:autoSpaceDE w:val="0"/>
              <w:autoSpaceDN w:val="0"/>
              <w:adjustRightInd w:val="0"/>
              <w:rPr>
                <w:rFonts w:ascii="Times New Roman" w:hAnsi="Times New Roman" w:cs="Times New Roman"/>
                <w:b/>
                <w:bCs/>
                <w:sz w:val="20"/>
                <w:szCs w:val="20"/>
              </w:rPr>
            </w:pPr>
            <w:proofErr w:type="spellStart"/>
            <w:r w:rsidRPr="004532A2">
              <w:rPr>
                <w:rFonts w:ascii="Times New Roman" w:hAnsi="Times New Roman" w:cs="Times New Roman"/>
                <w:b/>
                <w:bCs/>
                <w:sz w:val="20"/>
                <w:szCs w:val="20"/>
              </w:rPr>
              <w:t>obicei</w:t>
            </w:r>
            <w:proofErr w:type="spellEnd"/>
            <w:r w:rsidRPr="004532A2">
              <w:rPr>
                <w:rFonts w:ascii="Times New Roman" w:hAnsi="Times New Roman" w:cs="Times New Roman"/>
                <w:b/>
                <w:bCs/>
                <w:sz w:val="20"/>
                <w:szCs w:val="20"/>
              </w:rPr>
              <w:t xml:space="preserve"> la </w:t>
            </w:r>
            <w:proofErr w:type="spellStart"/>
            <w:r w:rsidRPr="004532A2">
              <w:rPr>
                <w:rFonts w:ascii="Times New Roman" w:hAnsi="Times New Roman" w:cs="Times New Roman"/>
                <w:b/>
                <w:bCs/>
                <w:sz w:val="20"/>
                <w:szCs w:val="20"/>
              </w:rPr>
              <w:t>serviciu</w:t>
            </w:r>
            <w:proofErr w:type="spellEnd"/>
            <w:r w:rsidRPr="004532A2">
              <w:rPr>
                <w:rFonts w:ascii="Times New Roman" w:hAnsi="Times New Roman" w:cs="Times New Roman"/>
                <w:b/>
                <w:bCs/>
                <w:sz w:val="20"/>
                <w:szCs w:val="20"/>
              </w:rPr>
              <w:t xml:space="preserve">, la </w:t>
            </w:r>
            <w:proofErr w:type="spellStart"/>
            <w:r w:rsidRPr="004532A2">
              <w:rPr>
                <w:rFonts w:ascii="Times New Roman" w:hAnsi="Times New Roman" w:cs="Times New Roman"/>
                <w:b/>
                <w:bCs/>
                <w:sz w:val="20"/>
                <w:szCs w:val="20"/>
              </w:rPr>
              <w:t>școală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sau</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acasă</w:t>
            </w:r>
            <w:proofErr w:type="spellEnd"/>
            <w:r w:rsidRPr="004532A2">
              <w:rPr>
                <w:rFonts w:ascii="Times New Roman" w:hAnsi="Times New Roman" w:cs="Times New Roman"/>
                <w:b/>
                <w:bCs/>
                <w:sz w:val="20"/>
                <w:szCs w:val="20"/>
              </w:rPr>
              <w:t>?</w:t>
            </w:r>
          </w:p>
          <w:p w14:paraId="05191D4C"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2F859599"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Tot </w:t>
            </w:r>
            <w:proofErr w:type="spellStart"/>
            <w:r w:rsidRPr="004532A2">
              <w:rPr>
                <w:rFonts w:ascii="Times New Roman" w:hAnsi="Times New Roman" w:cs="Times New Roman"/>
                <w:sz w:val="20"/>
                <w:szCs w:val="20"/>
              </w:rPr>
              <w:t>timpul</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Majoritatea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timpului</w:t>
            </w:r>
            <w:proofErr w:type="spellEnd"/>
            <w:r w:rsidRPr="004532A2">
              <w:rPr>
                <w:rFonts w:ascii="Times New Roman" w:hAnsi="Times New Roman" w:cs="Times New Roman"/>
                <w:sz w:val="20"/>
                <w:szCs w:val="20"/>
              </w:rPr>
              <w:t xml:space="preserve">            O </w:t>
            </w:r>
            <w:proofErr w:type="spellStart"/>
            <w:r w:rsidRPr="004532A2">
              <w:rPr>
                <w:rFonts w:ascii="Times New Roman" w:hAnsi="Times New Roman" w:cs="Times New Roman"/>
                <w:sz w:val="20"/>
                <w:szCs w:val="20"/>
              </w:rPr>
              <w:t>parte</w:t>
            </w:r>
            <w:proofErr w:type="spellEnd"/>
            <w:r w:rsidRPr="004532A2">
              <w:rPr>
                <w:rFonts w:ascii="Times New Roman" w:hAnsi="Times New Roman" w:cs="Times New Roman"/>
                <w:sz w:val="20"/>
                <w:szCs w:val="20"/>
              </w:rPr>
              <w:t xml:space="preserve"> din </w:t>
            </w:r>
            <w:proofErr w:type="spellStart"/>
            <w:r w:rsidRPr="004532A2">
              <w:rPr>
                <w:rFonts w:ascii="Times New Roman" w:hAnsi="Times New Roman" w:cs="Times New Roman"/>
                <w:sz w:val="20"/>
                <w:szCs w:val="20"/>
              </w:rPr>
              <w:t>timp</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Puţin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timp</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Niciodată</w:t>
            </w:r>
            <w:proofErr w:type="spellEnd"/>
          </w:p>
          <w:p w14:paraId="32C8CFC5" w14:textId="77777777" w:rsidR="00674D35" w:rsidRPr="004532A2" w:rsidRDefault="00674D35" w:rsidP="0098359B">
            <w:pPr>
              <w:autoSpaceDE w:val="0"/>
              <w:autoSpaceDN w:val="0"/>
              <w:adjustRightInd w:val="0"/>
              <w:rPr>
                <w:rFonts w:ascii="Times New Roman" w:hAnsi="Times New Roman" w:cs="Times New Roman"/>
                <w:sz w:val="20"/>
                <w:szCs w:val="20"/>
              </w:rPr>
            </w:pPr>
          </w:p>
          <w:p w14:paraId="5CD79374"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1                                           2                                          3                                    4                                5</w:t>
            </w:r>
          </w:p>
        </w:tc>
      </w:tr>
      <w:tr w:rsidR="00674D35" w:rsidRPr="004532A2" w14:paraId="74A8BCDC" w14:textId="77777777" w:rsidTr="0098359B">
        <w:tc>
          <w:tcPr>
            <w:tcW w:w="9350" w:type="dxa"/>
          </w:tcPr>
          <w:p w14:paraId="2D9F1300"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2.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w:t>
            </w:r>
            <w:proofErr w:type="spellEnd"/>
            <w:r w:rsidRPr="004532A2">
              <w:rPr>
                <w:rFonts w:ascii="Times New Roman" w:hAnsi="Times New Roman" w:cs="Times New Roman"/>
                <w:b/>
                <w:bCs/>
                <w:sz w:val="20"/>
                <w:szCs w:val="20"/>
              </w:rPr>
              <w:t xml:space="preserve"> de des </w:t>
            </w:r>
            <w:proofErr w:type="spellStart"/>
            <w:r w:rsidRPr="004532A2">
              <w:rPr>
                <w:rFonts w:ascii="Times New Roman" w:hAnsi="Times New Roman" w:cs="Times New Roman"/>
                <w:b/>
                <w:bCs/>
                <w:sz w:val="20"/>
                <w:szCs w:val="20"/>
              </w:rPr>
              <w:t>ați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avut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dificultăți</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respirație</w:t>
            </w:r>
            <w:proofErr w:type="spellEnd"/>
            <w:r w:rsidRPr="004532A2">
              <w:rPr>
                <w:rFonts w:ascii="Times New Roman" w:hAnsi="Times New Roman" w:cs="Times New Roman"/>
                <w:b/>
                <w:bCs/>
                <w:sz w:val="20"/>
                <w:szCs w:val="20"/>
              </w:rPr>
              <w:t>?</w:t>
            </w:r>
          </w:p>
          <w:p w14:paraId="4AA8BA78"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460674C5"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Mai </w:t>
            </w:r>
            <w:proofErr w:type="spellStart"/>
            <w:r w:rsidRPr="004532A2">
              <w:rPr>
                <w:rFonts w:ascii="Times New Roman" w:hAnsi="Times New Roman" w:cs="Times New Roman"/>
                <w:sz w:val="18"/>
                <w:szCs w:val="18"/>
              </w:rPr>
              <w:t>mult</w:t>
            </w:r>
            <w:proofErr w:type="spellEnd"/>
            <w:r w:rsidRPr="004532A2">
              <w:rPr>
                <w:rFonts w:ascii="Times New Roman" w:hAnsi="Times New Roman" w:cs="Times New Roman"/>
                <w:sz w:val="18"/>
                <w:szCs w:val="18"/>
              </w:rPr>
              <w:t xml:space="preserve"> de o data pe zi       O </w:t>
            </w:r>
            <w:proofErr w:type="spellStart"/>
            <w:r w:rsidRPr="004532A2">
              <w:rPr>
                <w:rFonts w:ascii="Times New Roman" w:hAnsi="Times New Roman" w:cs="Times New Roman"/>
                <w:sz w:val="18"/>
                <w:szCs w:val="18"/>
              </w:rPr>
              <w:t>dată</w:t>
            </w:r>
            <w:proofErr w:type="spellEnd"/>
            <w:r w:rsidRPr="004532A2">
              <w:rPr>
                <w:rFonts w:ascii="Times New Roman" w:hAnsi="Times New Roman" w:cs="Times New Roman"/>
                <w:sz w:val="18"/>
                <w:szCs w:val="18"/>
              </w:rPr>
              <w:t xml:space="preserve"> pe </w:t>
            </w:r>
            <w:r w:rsidRPr="004532A2">
              <w:rPr>
                <w:rFonts w:ascii="Times New Roman" w:hAnsi="Times New Roman" w:cs="Times New Roman"/>
                <w:sz w:val="16"/>
                <w:szCs w:val="16"/>
              </w:rPr>
              <w:t xml:space="preserve">zi           </w:t>
            </w:r>
            <w:r w:rsidRPr="004532A2">
              <w:rPr>
                <w:rFonts w:ascii="Times New Roman" w:hAnsi="Times New Roman" w:cs="Times New Roman"/>
                <w:sz w:val="18"/>
                <w:szCs w:val="18"/>
              </w:rPr>
              <w:t xml:space="preserve">De 3 - 6 </w:t>
            </w:r>
            <w:proofErr w:type="spellStart"/>
            <w:r w:rsidRPr="004532A2">
              <w:rPr>
                <w:rFonts w:ascii="Times New Roman" w:hAnsi="Times New Roman" w:cs="Times New Roman"/>
                <w:sz w:val="18"/>
                <w:szCs w:val="18"/>
              </w:rPr>
              <w:t>ori</w:t>
            </w:r>
            <w:proofErr w:type="spellEnd"/>
            <w:r w:rsidRPr="004532A2">
              <w:rPr>
                <w:rFonts w:ascii="Times New Roman" w:hAnsi="Times New Roman" w:cs="Times New Roman"/>
                <w:sz w:val="18"/>
                <w:szCs w:val="18"/>
              </w:rPr>
              <w:t xml:space="preserve"> pe </w:t>
            </w:r>
            <w:proofErr w:type="spellStart"/>
            <w:r w:rsidRPr="004532A2">
              <w:rPr>
                <w:rFonts w:ascii="Times New Roman" w:hAnsi="Times New Roman" w:cs="Times New Roman"/>
                <w:sz w:val="18"/>
                <w:szCs w:val="18"/>
              </w:rPr>
              <w:t>săptămână</w:t>
            </w:r>
            <w:proofErr w:type="spellEnd"/>
            <w:r w:rsidRPr="004532A2">
              <w:rPr>
                <w:rFonts w:ascii="Times New Roman" w:hAnsi="Times New Roman" w:cs="Times New Roman"/>
                <w:sz w:val="18"/>
                <w:szCs w:val="18"/>
              </w:rPr>
              <w:t xml:space="preserve">        O </w:t>
            </w:r>
            <w:proofErr w:type="spellStart"/>
            <w:r w:rsidRPr="004532A2">
              <w:rPr>
                <w:rFonts w:ascii="Times New Roman" w:hAnsi="Times New Roman" w:cs="Times New Roman"/>
                <w:sz w:val="18"/>
                <w:szCs w:val="18"/>
              </w:rPr>
              <w:t>dată</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sau</w:t>
            </w:r>
            <w:proofErr w:type="spellEnd"/>
            <w:r w:rsidRPr="004532A2">
              <w:rPr>
                <w:rFonts w:ascii="Times New Roman" w:hAnsi="Times New Roman" w:cs="Times New Roman"/>
                <w:sz w:val="18"/>
                <w:szCs w:val="18"/>
              </w:rPr>
              <w:t xml:space="preserve"> de </w:t>
            </w:r>
            <w:proofErr w:type="spellStart"/>
            <w:r w:rsidRPr="004532A2">
              <w:rPr>
                <w:rFonts w:ascii="Times New Roman" w:hAnsi="Times New Roman" w:cs="Times New Roman"/>
                <w:sz w:val="18"/>
                <w:szCs w:val="18"/>
              </w:rPr>
              <w:t>două</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ori</w:t>
            </w:r>
            <w:proofErr w:type="spellEnd"/>
            <w:r w:rsidRPr="004532A2">
              <w:rPr>
                <w:rFonts w:ascii="Times New Roman" w:hAnsi="Times New Roman" w:cs="Times New Roman"/>
                <w:sz w:val="18"/>
                <w:szCs w:val="18"/>
              </w:rPr>
              <w:t xml:space="preserve"> pe săptămână        </w:t>
            </w:r>
            <w:proofErr w:type="spellStart"/>
            <w:r w:rsidRPr="004532A2">
              <w:rPr>
                <w:rFonts w:ascii="Times New Roman" w:hAnsi="Times New Roman" w:cs="Times New Roman"/>
                <w:sz w:val="18"/>
                <w:szCs w:val="18"/>
              </w:rPr>
              <w:t>Deloc</w:t>
            </w:r>
            <w:proofErr w:type="spellEnd"/>
          </w:p>
          <w:p w14:paraId="00BA87FB" w14:textId="77777777" w:rsidR="00674D35" w:rsidRPr="004532A2" w:rsidRDefault="00674D35" w:rsidP="0098359B">
            <w:pPr>
              <w:autoSpaceDE w:val="0"/>
              <w:autoSpaceDN w:val="0"/>
              <w:adjustRightInd w:val="0"/>
              <w:rPr>
                <w:rFonts w:ascii="Times New Roman" w:hAnsi="Times New Roman" w:cs="Times New Roman"/>
                <w:sz w:val="18"/>
                <w:szCs w:val="18"/>
              </w:rPr>
            </w:pPr>
          </w:p>
          <w:p w14:paraId="0EFF5691" w14:textId="77777777" w:rsidR="00674D35" w:rsidRPr="004532A2" w:rsidRDefault="00674D35" w:rsidP="0098359B">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1                                          2                                         3                                                             4                                               5</w:t>
            </w:r>
          </w:p>
        </w:tc>
      </w:tr>
      <w:tr w:rsidR="00674D35" w:rsidRPr="004532A2" w14:paraId="63634DAA" w14:textId="77777777" w:rsidTr="0098359B">
        <w:tc>
          <w:tcPr>
            <w:tcW w:w="9350" w:type="dxa"/>
          </w:tcPr>
          <w:p w14:paraId="08623481"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3.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w:t>
            </w:r>
            <w:proofErr w:type="spellEnd"/>
            <w:r w:rsidRPr="004532A2">
              <w:rPr>
                <w:rFonts w:ascii="Times New Roman" w:hAnsi="Times New Roman" w:cs="Times New Roman"/>
                <w:b/>
                <w:bCs/>
                <w:sz w:val="20"/>
                <w:szCs w:val="20"/>
              </w:rPr>
              <w:t xml:space="preserve"> de des v-</w:t>
            </w:r>
            <w:proofErr w:type="spellStart"/>
            <w:r w:rsidRPr="004532A2">
              <w:rPr>
                <w:rFonts w:ascii="Times New Roman" w:hAnsi="Times New Roman" w:cs="Times New Roman"/>
                <w:b/>
                <w:bCs/>
                <w:sz w:val="20"/>
                <w:szCs w:val="20"/>
              </w:rPr>
              <w:t>ați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trezit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timpul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nopții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sau</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mai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devreme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decât</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obicei</w:t>
            </w:r>
            <w:proofErr w:type="spellEnd"/>
          </w:p>
          <w:p w14:paraId="3A84FC60" w14:textId="77777777" w:rsidR="00674D35" w:rsidRPr="004532A2" w:rsidRDefault="00674D35" w:rsidP="0098359B">
            <w:pPr>
              <w:autoSpaceDE w:val="0"/>
              <w:autoSpaceDN w:val="0"/>
              <w:adjustRightInd w:val="0"/>
              <w:rPr>
                <w:rFonts w:ascii="Times New Roman" w:hAnsi="Times New Roman" w:cs="Times New Roman"/>
                <w:b/>
                <w:bCs/>
                <w:sz w:val="20"/>
                <w:szCs w:val="20"/>
              </w:rPr>
            </w:pPr>
            <w:proofErr w:type="spellStart"/>
            <w:r w:rsidRPr="004532A2">
              <w:rPr>
                <w:rFonts w:ascii="Times New Roman" w:hAnsi="Times New Roman" w:cs="Times New Roman"/>
                <w:b/>
                <w:bCs/>
                <w:sz w:val="20"/>
                <w:szCs w:val="20"/>
              </w:rPr>
              <w:t>dimineața</w:t>
            </w:r>
            <w:proofErr w:type="spellEnd"/>
            <w:r w:rsidRPr="004532A2">
              <w:rPr>
                <w:rFonts w:ascii="Times New Roman" w:hAnsi="Times New Roman" w:cs="Times New Roman"/>
                <w:b/>
                <w:bCs/>
                <w:sz w:val="20"/>
                <w:szCs w:val="20"/>
              </w:rPr>
              <w:t xml:space="preserve">, 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simptomelor</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dvs</w:t>
            </w:r>
            <w:proofErr w:type="spellEnd"/>
            <w:r w:rsidRPr="004532A2">
              <w:rPr>
                <w:rFonts w:ascii="Times New Roman" w:hAnsi="Times New Roman" w:cs="Times New Roman"/>
                <w:b/>
                <w:bCs/>
                <w:sz w:val="20"/>
                <w:szCs w:val="20"/>
              </w:rPr>
              <w:t>. (</w:t>
            </w:r>
            <w:proofErr w:type="spellStart"/>
            <w:r w:rsidRPr="004532A2">
              <w:rPr>
                <w:rFonts w:ascii="Times New Roman" w:hAnsi="Times New Roman" w:cs="Times New Roman"/>
                <w:b/>
                <w:bCs/>
                <w:sz w:val="20"/>
                <w:szCs w:val="20"/>
              </w:rPr>
              <w:t>respirație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șuierătoare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tuse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respirație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dificilă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apăsare</w:t>
            </w:r>
            <w:proofErr w:type="spellEnd"/>
          </w:p>
          <w:p w14:paraId="1AD2BB9B" w14:textId="77777777" w:rsidR="00674D35" w:rsidRPr="004532A2" w:rsidRDefault="00674D35" w:rsidP="0098359B">
            <w:pPr>
              <w:autoSpaceDE w:val="0"/>
              <w:autoSpaceDN w:val="0"/>
              <w:adjustRightInd w:val="0"/>
              <w:rPr>
                <w:rFonts w:ascii="Times New Roman" w:hAnsi="Times New Roman" w:cs="Times New Roman"/>
                <w:b/>
                <w:bCs/>
                <w:sz w:val="20"/>
                <w:szCs w:val="20"/>
              </w:rPr>
            </w:pPr>
            <w:proofErr w:type="spellStart"/>
            <w:r w:rsidRPr="004532A2">
              <w:rPr>
                <w:rFonts w:ascii="Times New Roman" w:hAnsi="Times New Roman" w:cs="Times New Roman"/>
                <w:b/>
                <w:bCs/>
                <w:sz w:val="20"/>
                <w:szCs w:val="20"/>
              </w:rPr>
              <w:t>sau</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durere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piept</w:t>
            </w:r>
            <w:proofErr w:type="spellEnd"/>
            <w:r w:rsidRPr="004532A2">
              <w:rPr>
                <w:rFonts w:ascii="Times New Roman" w:hAnsi="Times New Roman" w:cs="Times New Roman"/>
                <w:b/>
                <w:bCs/>
                <w:sz w:val="20"/>
                <w:szCs w:val="20"/>
              </w:rPr>
              <w:t>)?</w:t>
            </w:r>
          </w:p>
          <w:p w14:paraId="2173DCC9"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74E9DCB0"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4 </w:t>
            </w:r>
            <w:proofErr w:type="spellStart"/>
            <w:r w:rsidRPr="004532A2">
              <w:rPr>
                <w:rFonts w:ascii="Times New Roman" w:hAnsi="Times New Roman" w:cs="Times New Roman"/>
                <w:sz w:val="18"/>
                <w:szCs w:val="18"/>
              </w:rPr>
              <w:t>sau</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mai</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multe</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nopți</w:t>
            </w:r>
            <w:proofErr w:type="spellEnd"/>
            <w:r w:rsidRPr="004532A2">
              <w:rPr>
                <w:rFonts w:ascii="Times New Roman" w:hAnsi="Times New Roman" w:cs="Times New Roman"/>
                <w:sz w:val="18"/>
                <w:szCs w:val="18"/>
              </w:rPr>
              <w:t xml:space="preserve"> pe </w:t>
            </w:r>
            <w:proofErr w:type="spellStart"/>
            <w:r w:rsidRPr="004532A2">
              <w:rPr>
                <w:rFonts w:ascii="Times New Roman" w:hAnsi="Times New Roman" w:cs="Times New Roman"/>
                <w:sz w:val="18"/>
                <w:szCs w:val="18"/>
              </w:rPr>
              <w:t>săptămână</w:t>
            </w:r>
            <w:proofErr w:type="spellEnd"/>
            <w:r w:rsidRPr="004532A2">
              <w:rPr>
                <w:rFonts w:ascii="Times New Roman" w:hAnsi="Times New Roman" w:cs="Times New Roman"/>
                <w:sz w:val="18"/>
                <w:szCs w:val="18"/>
              </w:rPr>
              <w:t xml:space="preserve">       2-3 </w:t>
            </w:r>
            <w:proofErr w:type="spellStart"/>
            <w:r w:rsidRPr="004532A2">
              <w:rPr>
                <w:rFonts w:ascii="Times New Roman" w:hAnsi="Times New Roman" w:cs="Times New Roman"/>
                <w:sz w:val="18"/>
                <w:szCs w:val="18"/>
              </w:rPr>
              <w:t>nopți</w:t>
            </w:r>
            <w:proofErr w:type="spellEnd"/>
            <w:r w:rsidRPr="004532A2">
              <w:rPr>
                <w:rFonts w:ascii="Times New Roman" w:hAnsi="Times New Roman" w:cs="Times New Roman"/>
                <w:sz w:val="18"/>
                <w:szCs w:val="18"/>
              </w:rPr>
              <w:t xml:space="preserve"> pe </w:t>
            </w:r>
            <w:proofErr w:type="spellStart"/>
            <w:r w:rsidRPr="004532A2">
              <w:rPr>
                <w:rFonts w:ascii="Times New Roman" w:hAnsi="Times New Roman" w:cs="Times New Roman"/>
                <w:sz w:val="18"/>
                <w:szCs w:val="18"/>
              </w:rPr>
              <w:t>săptămână</w:t>
            </w:r>
            <w:proofErr w:type="spellEnd"/>
            <w:r w:rsidRPr="004532A2">
              <w:rPr>
                <w:rFonts w:ascii="Times New Roman" w:hAnsi="Times New Roman" w:cs="Times New Roman"/>
                <w:sz w:val="18"/>
                <w:szCs w:val="18"/>
              </w:rPr>
              <w:t xml:space="preserve">       O </w:t>
            </w:r>
            <w:proofErr w:type="spellStart"/>
            <w:r w:rsidRPr="004532A2">
              <w:rPr>
                <w:rFonts w:ascii="Times New Roman" w:hAnsi="Times New Roman" w:cs="Times New Roman"/>
                <w:sz w:val="18"/>
                <w:szCs w:val="18"/>
              </w:rPr>
              <w:t>dată</w:t>
            </w:r>
            <w:proofErr w:type="spellEnd"/>
            <w:r w:rsidRPr="004532A2">
              <w:rPr>
                <w:rFonts w:ascii="Times New Roman" w:hAnsi="Times New Roman" w:cs="Times New Roman"/>
                <w:sz w:val="18"/>
                <w:szCs w:val="18"/>
              </w:rPr>
              <w:t xml:space="preserve"> pe </w:t>
            </w:r>
            <w:proofErr w:type="spellStart"/>
            <w:r w:rsidRPr="004532A2">
              <w:rPr>
                <w:rFonts w:ascii="Times New Roman" w:hAnsi="Times New Roman" w:cs="Times New Roman"/>
                <w:sz w:val="18"/>
                <w:szCs w:val="18"/>
              </w:rPr>
              <w:t>săptămână</w:t>
            </w:r>
            <w:proofErr w:type="spellEnd"/>
            <w:r w:rsidRPr="004532A2">
              <w:rPr>
                <w:rFonts w:ascii="Times New Roman" w:hAnsi="Times New Roman" w:cs="Times New Roman"/>
                <w:sz w:val="18"/>
                <w:szCs w:val="18"/>
              </w:rPr>
              <w:t xml:space="preserve">       O </w:t>
            </w:r>
            <w:proofErr w:type="spellStart"/>
            <w:r w:rsidRPr="004532A2">
              <w:rPr>
                <w:rFonts w:ascii="Times New Roman" w:hAnsi="Times New Roman" w:cs="Times New Roman"/>
                <w:sz w:val="18"/>
                <w:szCs w:val="18"/>
              </w:rPr>
              <w:t>dată</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sau</w:t>
            </w:r>
            <w:proofErr w:type="spellEnd"/>
            <w:r w:rsidRPr="004532A2">
              <w:rPr>
                <w:rFonts w:ascii="Times New Roman" w:hAnsi="Times New Roman" w:cs="Times New Roman"/>
                <w:sz w:val="18"/>
                <w:szCs w:val="18"/>
              </w:rPr>
              <w:t xml:space="preserve"> de </w:t>
            </w:r>
            <w:proofErr w:type="spellStart"/>
            <w:r w:rsidRPr="004532A2">
              <w:rPr>
                <w:rFonts w:ascii="Times New Roman" w:hAnsi="Times New Roman" w:cs="Times New Roman"/>
                <w:sz w:val="18"/>
                <w:szCs w:val="18"/>
              </w:rPr>
              <w:t>două</w:t>
            </w:r>
            <w:proofErr w:type="spellEnd"/>
            <w:r w:rsidRPr="004532A2">
              <w:rPr>
                <w:rFonts w:ascii="Times New Roman" w:hAnsi="Times New Roman" w:cs="Times New Roman"/>
                <w:sz w:val="18"/>
                <w:szCs w:val="18"/>
              </w:rPr>
              <w:t xml:space="preserve"> ori      Deloc</w:t>
            </w:r>
          </w:p>
          <w:p w14:paraId="4AC44BB1"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67989399"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1                                                        2                                      3                                        4                            5</w:t>
            </w:r>
          </w:p>
        </w:tc>
      </w:tr>
      <w:tr w:rsidR="00674D35" w:rsidRPr="004532A2" w14:paraId="16053B5F" w14:textId="77777777" w:rsidTr="0098359B">
        <w:tc>
          <w:tcPr>
            <w:tcW w:w="9350" w:type="dxa"/>
          </w:tcPr>
          <w:p w14:paraId="73A760F9"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4.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w:t>
            </w:r>
            <w:proofErr w:type="spellEnd"/>
            <w:r w:rsidRPr="004532A2">
              <w:rPr>
                <w:rFonts w:ascii="Times New Roman" w:hAnsi="Times New Roman" w:cs="Times New Roman"/>
                <w:b/>
                <w:bCs/>
                <w:sz w:val="20"/>
                <w:szCs w:val="20"/>
              </w:rPr>
              <w:t xml:space="preserve"> de des </w:t>
            </w:r>
            <w:proofErr w:type="spellStart"/>
            <w:r w:rsidRPr="004532A2">
              <w:rPr>
                <w:rFonts w:ascii="Times New Roman" w:hAnsi="Times New Roman" w:cs="Times New Roman"/>
                <w:b/>
                <w:bCs/>
                <w:sz w:val="20"/>
                <w:szCs w:val="20"/>
              </w:rPr>
              <w:t>ați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utilizat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medicația</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criză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prin</w:t>
            </w:r>
            <w:proofErr w:type="spellEnd"/>
            <w:r w:rsidRPr="004532A2">
              <w:rPr>
                <w:rFonts w:ascii="Times New Roman" w:hAnsi="Times New Roman" w:cs="Times New Roman"/>
                <w:b/>
                <w:bCs/>
                <w:sz w:val="20"/>
                <w:szCs w:val="20"/>
              </w:rPr>
              <w:t xml:space="preserve"> inhalator </w:t>
            </w:r>
            <w:proofErr w:type="spellStart"/>
            <w:r w:rsidRPr="004532A2">
              <w:rPr>
                <w:rFonts w:ascii="Times New Roman" w:hAnsi="Times New Roman" w:cs="Times New Roman"/>
                <w:b/>
                <w:bCs/>
                <w:sz w:val="20"/>
                <w:szCs w:val="20"/>
              </w:rPr>
              <w:t>sau</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nebulizator</w:t>
            </w:r>
            <w:proofErr w:type="spellEnd"/>
            <w:r w:rsidRPr="004532A2">
              <w:rPr>
                <w:rFonts w:ascii="Times New Roman" w:hAnsi="Times New Roman" w:cs="Times New Roman"/>
                <w:b/>
                <w:bCs/>
                <w:sz w:val="20"/>
                <w:szCs w:val="20"/>
              </w:rPr>
              <w:t>?</w:t>
            </w:r>
          </w:p>
          <w:p w14:paraId="77403813"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75B42869" w14:textId="77777777" w:rsidR="00674D35" w:rsidRPr="004532A2" w:rsidRDefault="00674D35" w:rsidP="0098359B">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De 3 </w:t>
            </w:r>
            <w:proofErr w:type="spellStart"/>
            <w:r w:rsidRPr="004532A2">
              <w:rPr>
                <w:rFonts w:ascii="Times New Roman" w:hAnsi="Times New Roman" w:cs="Times New Roman"/>
                <w:sz w:val="16"/>
                <w:szCs w:val="16"/>
              </w:rPr>
              <w:t>sau</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mai</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multe</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ori</w:t>
            </w:r>
            <w:proofErr w:type="spellEnd"/>
            <w:r w:rsidRPr="004532A2">
              <w:rPr>
                <w:rFonts w:ascii="Times New Roman" w:hAnsi="Times New Roman" w:cs="Times New Roman"/>
                <w:sz w:val="16"/>
                <w:szCs w:val="16"/>
              </w:rPr>
              <w:t xml:space="preserve"> pe zi          De 1 </w:t>
            </w:r>
            <w:proofErr w:type="spellStart"/>
            <w:r w:rsidRPr="004532A2">
              <w:rPr>
                <w:rFonts w:ascii="Times New Roman" w:hAnsi="Times New Roman" w:cs="Times New Roman"/>
                <w:sz w:val="16"/>
                <w:szCs w:val="16"/>
              </w:rPr>
              <w:t>sau</w:t>
            </w:r>
            <w:proofErr w:type="spellEnd"/>
            <w:r w:rsidRPr="004532A2">
              <w:rPr>
                <w:rFonts w:ascii="Times New Roman" w:hAnsi="Times New Roman" w:cs="Times New Roman"/>
                <w:sz w:val="16"/>
                <w:szCs w:val="16"/>
              </w:rPr>
              <w:t xml:space="preserve"> 2 ori pe zi        De 2 </w:t>
            </w:r>
            <w:proofErr w:type="spellStart"/>
            <w:r w:rsidRPr="004532A2">
              <w:rPr>
                <w:rFonts w:ascii="Times New Roman" w:hAnsi="Times New Roman" w:cs="Times New Roman"/>
                <w:sz w:val="16"/>
                <w:szCs w:val="16"/>
              </w:rPr>
              <w:t>sau</w:t>
            </w:r>
            <w:proofErr w:type="spellEnd"/>
            <w:r w:rsidRPr="004532A2">
              <w:rPr>
                <w:rFonts w:ascii="Times New Roman" w:hAnsi="Times New Roman" w:cs="Times New Roman"/>
                <w:sz w:val="16"/>
                <w:szCs w:val="16"/>
              </w:rPr>
              <w:t xml:space="preserve"> 3 </w:t>
            </w:r>
            <w:proofErr w:type="spellStart"/>
            <w:r w:rsidRPr="004532A2">
              <w:rPr>
                <w:rFonts w:ascii="Times New Roman" w:hAnsi="Times New Roman" w:cs="Times New Roman"/>
                <w:sz w:val="16"/>
                <w:szCs w:val="16"/>
              </w:rPr>
              <w:t>ori</w:t>
            </w:r>
            <w:proofErr w:type="spellEnd"/>
            <w:r w:rsidRPr="004532A2">
              <w:rPr>
                <w:rFonts w:ascii="Times New Roman" w:hAnsi="Times New Roman" w:cs="Times New Roman"/>
                <w:sz w:val="16"/>
                <w:szCs w:val="16"/>
              </w:rPr>
              <w:t xml:space="preserve"> pe </w:t>
            </w:r>
            <w:proofErr w:type="spellStart"/>
            <w:r w:rsidRPr="004532A2">
              <w:rPr>
                <w:rFonts w:ascii="Times New Roman" w:hAnsi="Times New Roman" w:cs="Times New Roman"/>
                <w:sz w:val="16"/>
                <w:szCs w:val="16"/>
              </w:rPr>
              <w:t>săptămână</w:t>
            </w:r>
            <w:proofErr w:type="spellEnd"/>
            <w:r w:rsidRPr="004532A2">
              <w:rPr>
                <w:rFonts w:ascii="Times New Roman" w:hAnsi="Times New Roman" w:cs="Times New Roman"/>
                <w:sz w:val="16"/>
                <w:szCs w:val="16"/>
              </w:rPr>
              <w:t xml:space="preserve">         O </w:t>
            </w:r>
            <w:proofErr w:type="spellStart"/>
            <w:r w:rsidRPr="004532A2">
              <w:rPr>
                <w:rFonts w:ascii="Times New Roman" w:hAnsi="Times New Roman" w:cs="Times New Roman"/>
                <w:sz w:val="16"/>
                <w:szCs w:val="16"/>
              </w:rPr>
              <w:t>dată</w:t>
            </w:r>
            <w:proofErr w:type="spellEnd"/>
            <w:r w:rsidRPr="004532A2">
              <w:rPr>
                <w:rFonts w:ascii="Times New Roman" w:hAnsi="Times New Roman" w:cs="Times New Roman"/>
                <w:sz w:val="16"/>
                <w:szCs w:val="16"/>
              </w:rPr>
              <w:t xml:space="preserve"> pe </w:t>
            </w:r>
            <w:proofErr w:type="spellStart"/>
            <w:r w:rsidRPr="004532A2">
              <w:rPr>
                <w:rFonts w:ascii="Times New Roman" w:hAnsi="Times New Roman" w:cs="Times New Roman"/>
                <w:sz w:val="16"/>
                <w:szCs w:val="16"/>
              </w:rPr>
              <w:t>săptămână</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sau</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mai</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puţin</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Deloc</w:t>
            </w:r>
            <w:proofErr w:type="spellEnd"/>
          </w:p>
          <w:p w14:paraId="1B7F398F" w14:textId="77777777" w:rsidR="00674D35" w:rsidRPr="004532A2" w:rsidRDefault="00674D35" w:rsidP="0098359B">
            <w:pPr>
              <w:autoSpaceDE w:val="0"/>
              <w:autoSpaceDN w:val="0"/>
              <w:adjustRightInd w:val="0"/>
              <w:rPr>
                <w:rFonts w:ascii="Times New Roman" w:hAnsi="Times New Roman" w:cs="Times New Roman"/>
                <w:sz w:val="16"/>
                <w:szCs w:val="16"/>
              </w:rPr>
            </w:pPr>
          </w:p>
          <w:p w14:paraId="7ACFEEB3" w14:textId="77777777" w:rsidR="00674D35" w:rsidRPr="004532A2" w:rsidRDefault="00674D35" w:rsidP="0098359B">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1                                             2                                                  3                                                  4                                         5</w:t>
            </w:r>
          </w:p>
        </w:tc>
      </w:tr>
      <w:tr w:rsidR="00674D35" w:rsidRPr="004532A2" w14:paraId="4C4BC83F" w14:textId="77777777" w:rsidTr="0098359B">
        <w:tc>
          <w:tcPr>
            <w:tcW w:w="9350" w:type="dxa"/>
          </w:tcPr>
          <w:p w14:paraId="61C3662E"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5. Cum </w:t>
            </w:r>
            <w:proofErr w:type="spellStart"/>
            <w:r w:rsidRPr="004532A2">
              <w:rPr>
                <w:rFonts w:ascii="Times New Roman" w:hAnsi="Times New Roman" w:cs="Times New Roman"/>
                <w:b/>
                <w:bCs/>
                <w:sz w:val="20"/>
                <w:szCs w:val="20"/>
              </w:rPr>
              <w:t>aţi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evalua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controlul</w:t>
            </w:r>
            <w:proofErr w:type="spellEnd"/>
            <w:r w:rsidRPr="004532A2">
              <w:rPr>
                <w:rFonts w:ascii="Times New Roman" w:hAnsi="Times New Roman" w:cs="Times New Roman"/>
                <w:b/>
                <w:bCs/>
                <w:sz w:val="20"/>
                <w:szCs w:val="20"/>
              </w:rPr>
              <w:t xml:space="preserve"> pe care l-</w:t>
            </w:r>
            <w:proofErr w:type="spellStart"/>
            <w:r w:rsidRPr="004532A2">
              <w:rPr>
                <w:rFonts w:ascii="Times New Roman" w:hAnsi="Times New Roman" w:cs="Times New Roman"/>
                <w:b/>
                <w:bCs/>
                <w:sz w:val="20"/>
                <w:szCs w:val="20"/>
              </w:rPr>
              <w:t>aţi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avut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asupra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dvs</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w:t>
            </w:r>
          </w:p>
          <w:p w14:paraId="2033D52B"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7F85A005"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Nu a </w:t>
            </w:r>
            <w:proofErr w:type="spellStart"/>
            <w:r w:rsidRPr="004532A2">
              <w:rPr>
                <w:rFonts w:ascii="Times New Roman" w:hAnsi="Times New Roman" w:cs="Times New Roman"/>
                <w:sz w:val="20"/>
                <w:szCs w:val="20"/>
              </w:rPr>
              <w:t>fost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controlat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deloc</w:t>
            </w:r>
            <w:proofErr w:type="spellEnd"/>
            <w:r w:rsidRPr="004532A2">
              <w:rPr>
                <w:rFonts w:ascii="Times New Roman" w:hAnsi="Times New Roman" w:cs="Times New Roman"/>
                <w:sz w:val="20"/>
                <w:szCs w:val="20"/>
              </w:rPr>
              <w:t xml:space="preserve">        Slab </w:t>
            </w:r>
            <w:proofErr w:type="spellStart"/>
            <w:r w:rsidRPr="004532A2">
              <w:rPr>
                <w:rFonts w:ascii="Times New Roman" w:hAnsi="Times New Roman" w:cs="Times New Roman"/>
                <w:sz w:val="20"/>
                <w:szCs w:val="20"/>
              </w:rPr>
              <w:t>controlat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Oarecum</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controlat</w:t>
            </w:r>
            <w:proofErr w:type="spellEnd"/>
            <w:r w:rsidRPr="004532A2">
              <w:rPr>
                <w:rFonts w:ascii="Times New Roman" w:hAnsi="Times New Roman" w:cs="Times New Roman"/>
                <w:sz w:val="20"/>
                <w:szCs w:val="20"/>
              </w:rPr>
              <w:t xml:space="preserve">         Bine </w:t>
            </w:r>
            <w:proofErr w:type="spellStart"/>
            <w:r w:rsidRPr="004532A2">
              <w:rPr>
                <w:rFonts w:ascii="Times New Roman" w:hAnsi="Times New Roman" w:cs="Times New Roman"/>
                <w:sz w:val="20"/>
                <w:szCs w:val="20"/>
              </w:rPr>
              <w:t>controlat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Controlat</w:t>
            </w:r>
            <w:proofErr w:type="spellEnd"/>
            <w:r w:rsidRPr="004532A2">
              <w:rPr>
                <w:rFonts w:ascii="Times New Roman" w:hAnsi="Times New Roman" w:cs="Times New Roman"/>
                <w:sz w:val="20"/>
                <w:szCs w:val="20"/>
              </w:rPr>
              <w:t xml:space="preserve"> pe </w:t>
            </w:r>
            <w:proofErr w:type="spellStart"/>
            <w:r w:rsidRPr="004532A2">
              <w:rPr>
                <w:rFonts w:ascii="Times New Roman" w:hAnsi="Times New Roman" w:cs="Times New Roman"/>
                <w:sz w:val="20"/>
                <w:szCs w:val="20"/>
              </w:rPr>
              <w:t>deplin</w:t>
            </w:r>
            <w:proofErr w:type="spellEnd"/>
          </w:p>
          <w:p w14:paraId="4458D202" w14:textId="77777777" w:rsidR="00674D35" w:rsidRPr="004532A2" w:rsidRDefault="00674D35" w:rsidP="0098359B">
            <w:pPr>
              <w:autoSpaceDE w:val="0"/>
              <w:autoSpaceDN w:val="0"/>
              <w:adjustRightInd w:val="0"/>
              <w:rPr>
                <w:rFonts w:ascii="Times New Roman" w:hAnsi="Times New Roman" w:cs="Times New Roman"/>
                <w:sz w:val="20"/>
                <w:szCs w:val="20"/>
              </w:rPr>
            </w:pPr>
          </w:p>
          <w:p w14:paraId="1E7D69AD"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1                                     2                                3                                4                                      5</w:t>
            </w:r>
          </w:p>
        </w:tc>
      </w:tr>
    </w:tbl>
    <w:p w14:paraId="124DEDC9"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p>
    <w:p w14:paraId="52A7E3C7" w14:textId="77777777" w:rsidR="00674D35" w:rsidRPr="004532A2" w:rsidRDefault="00674D35" w:rsidP="00674D35">
      <w:pPr>
        <w:autoSpaceDE w:val="0"/>
        <w:autoSpaceDN w:val="0"/>
        <w:adjustRightInd w:val="0"/>
        <w:spacing w:after="0" w:line="240" w:lineRule="auto"/>
        <w:rPr>
          <w:rFonts w:ascii="Times New Roman" w:hAnsi="Times New Roman" w:cs="Times New Roman"/>
          <w:b/>
          <w:sz w:val="23"/>
          <w:szCs w:val="23"/>
        </w:rPr>
      </w:pPr>
      <w:r w:rsidRPr="004532A2">
        <w:rPr>
          <w:rFonts w:ascii="Times New Roman" w:hAnsi="Times New Roman" w:cs="Times New Roman"/>
          <w:b/>
          <w:sz w:val="23"/>
          <w:szCs w:val="23"/>
        </w:rPr>
        <w:t>Interpretare</w:t>
      </w:r>
    </w:p>
    <w:p w14:paraId="0DDA2622"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04F59BDB"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5D68C832"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17D50361" w14:textId="77777777" w:rsidR="00674D35" w:rsidRPr="004532A2" w:rsidRDefault="00674D35" w:rsidP="00674D35">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61EF5237"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3531E7BD"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6941CBE"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0B1F921F"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53574B8"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7ECB9F4A"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4AAE207"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0AAE0209"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090BE6D"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BE64D6A"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2D34B1FA"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99C8ED3"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62007AC"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75D33536"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42AD4FC1"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5B9AF4D9"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14945B78"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0DD971C3"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9EE06BA"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B84F2F2"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66924E6"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AB9767A"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80307E0"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lastRenderedPageBreak/>
        <w:t>Chestionar privind controlul astmului în copilărie pentru copii între 4 și 11 ani. (C-ACT)</w:t>
      </w:r>
    </w:p>
    <w:tbl>
      <w:tblPr>
        <w:tblStyle w:val="TableGrid"/>
        <w:tblW w:w="0" w:type="auto"/>
        <w:tblLook w:val="04A0" w:firstRow="1" w:lastRow="0" w:firstColumn="1" w:lastColumn="0" w:noHBand="0" w:noVBand="1"/>
      </w:tblPr>
      <w:tblGrid>
        <w:gridCol w:w="9350"/>
      </w:tblGrid>
      <w:tr w:rsidR="00674D35" w:rsidRPr="004532A2" w14:paraId="0C9EE859" w14:textId="77777777" w:rsidTr="0098359B">
        <w:trPr>
          <w:trHeight w:val="1781"/>
        </w:trPr>
        <w:tc>
          <w:tcPr>
            <w:tcW w:w="9350" w:type="dxa"/>
          </w:tcPr>
          <w:p w14:paraId="5752093F"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1. Cum </w:t>
            </w:r>
            <w:proofErr w:type="spellStart"/>
            <w:r w:rsidRPr="004532A2">
              <w:rPr>
                <w:rFonts w:ascii="Times New Roman" w:hAnsi="Times New Roman" w:cs="Times New Roman"/>
                <w:b/>
                <w:bCs/>
                <w:sz w:val="20"/>
                <w:szCs w:val="20"/>
              </w:rPr>
              <w:t>stai</w:t>
            </w:r>
            <w:proofErr w:type="spellEnd"/>
            <w:r w:rsidRPr="004532A2">
              <w:rPr>
                <w:rFonts w:ascii="Times New Roman" w:hAnsi="Times New Roman" w:cs="Times New Roman"/>
                <w:b/>
                <w:bCs/>
                <w:sz w:val="20"/>
                <w:szCs w:val="20"/>
              </w:rPr>
              <w:t xml:space="preserve"> cu </w:t>
            </w:r>
            <w:proofErr w:type="spellStart"/>
            <w:r w:rsidRPr="004532A2">
              <w:rPr>
                <w:rFonts w:ascii="Times New Roman" w:hAnsi="Times New Roman" w:cs="Times New Roman"/>
                <w:b/>
                <w:bCs/>
                <w:sz w:val="20"/>
                <w:szCs w:val="20"/>
              </w:rPr>
              <w:t>astmul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azi</w:t>
            </w:r>
            <w:proofErr w:type="spellEnd"/>
            <w:r w:rsidRPr="004532A2">
              <w:rPr>
                <w:rFonts w:ascii="Times New Roman" w:hAnsi="Times New Roman" w:cs="Times New Roman"/>
                <w:b/>
                <w:bCs/>
                <w:sz w:val="20"/>
                <w:szCs w:val="20"/>
              </w:rPr>
              <w:t>?</w:t>
            </w:r>
          </w:p>
          <w:p w14:paraId="01398CC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rău</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Rău</w:t>
            </w:r>
            <w:proofErr w:type="spellEnd"/>
            <w:r w:rsidRPr="004532A2">
              <w:rPr>
                <w:rFonts w:ascii="Times New Roman" w:hAnsi="Times New Roman" w:cs="Times New Roman"/>
                <w:sz w:val="20"/>
                <w:szCs w:val="20"/>
              </w:rPr>
              <w:t xml:space="preserve">                                            Bine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bine</w:t>
            </w:r>
          </w:p>
          <w:p w14:paraId="17DB894A"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2594F679" wp14:editId="5EC05380">
                  <wp:extent cx="374650" cy="4635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135043A6" wp14:editId="093FEB3C">
                  <wp:extent cx="374650" cy="4635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74300B8D" wp14:editId="7238073F">
                  <wp:extent cx="40005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6A7AF2CC" wp14:editId="09C16024">
                  <wp:extent cx="4000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5C2E962D" w14:textId="77777777" w:rsidR="00674D35" w:rsidRPr="004532A2" w:rsidRDefault="00674D35" w:rsidP="0098359B">
            <w:pPr>
              <w:autoSpaceDE w:val="0"/>
              <w:autoSpaceDN w:val="0"/>
              <w:adjustRightInd w:val="0"/>
              <w:rPr>
                <w:rFonts w:ascii="Times New Roman" w:hAnsi="Times New Roman" w:cs="Times New Roman"/>
                <w:sz w:val="20"/>
                <w:szCs w:val="20"/>
              </w:rPr>
            </w:pPr>
          </w:p>
          <w:p w14:paraId="02442DD5"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0                                           1                                                 2                                                            3</w:t>
            </w:r>
          </w:p>
        </w:tc>
      </w:tr>
      <w:tr w:rsidR="00674D35" w:rsidRPr="004532A2" w14:paraId="4B841B50" w14:textId="77777777" w:rsidTr="0098359B">
        <w:tc>
          <w:tcPr>
            <w:tcW w:w="9350" w:type="dxa"/>
          </w:tcPr>
          <w:p w14:paraId="47445901"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2. </w:t>
            </w:r>
            <w:proofErr w:type="spellStart"/>
            <w:r w:rsidRPr="004532A2">
              <w:rPr>
                <w:rFonts w:ascii="Times New Roman" w:hAnsi="Times New Roman" w:cs="Times New Roman"/>
                <w:b/>
                <w:bCs/>
                <w:sz w:val="20"/>
                <w:szCs w:val="20"/>
              </w:rPr>
              <w:t>Cât</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mult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supără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când</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când</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alergi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faci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gimnastică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sau</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faci</w:t>
            </w:r>
            <w:proofErr w:type="spellEnd"/>
            <w:r w:rsidRPr="004532A2">
              <w:rPr>
                <w:rFonts w:ascii="Times New Roman" w:hAnsi="Times New Roman" w:cs="Times New Roman"/>
                <w:b/>
                <w:bCs/>
                <w:sz w:val="20"/>
                <w:szCs w:val="20"/>
              </w:rPr>
              <w:t xml:space="preserve"> sport?</w:t>
            </w:r>
          </w:p>
          <w:p w14:paraId="24174E74"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2D296D31"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E o mare </w:t>
            </w:r>
            <w:proofErr w:type="spellStart"/>
            <w:proofErr w:type="gramStart"/>
            <w:r w:rsidRPr="004532A2">
              <w:rPr>
                <w:rFonts w:ascii="Times New Roman" w:hAnsi="Times New Roman" w:cs="Times New Roman"/>
                <w:sz w:val="18"/>
                <w:szCs w:val="18"/>
              </w:rPr>
              <w:t>problemă</w:t>
            </w:r>
            <w:proofErr w:type="spellEnd"/>
            <w:r w:rsidRPr="004532A2">
              <w:rPr>
                <w:rFonts w:ascii="Times New Roman" w:hAnsi="Times New Roman" w:cs="Times New Roman"/>
                <w:sz w:val="18"/>
                <w:szCs w:val="18"/>
              </w:rPr>
              <w:t xml:space="preserve">,   </w:t>
            </w:r>
            <w:proofErr w:type="gramEnd"/>
            <w:r w:rsidRPr="004532A2">
              <w:rPr>
                <w:rFonts w:ascii="Times New Roman" w:hAnsi="Times New Roman" w:cs="Times New Roman"/>
                <w:sz w:val="18"/>
                <w:szCs w:val="18"/>
              </w:rPr>
              <w:t xml:space="preserve">          </w:t>
            </w:r>
            <w:r w:rsidRPr="004532A2">
              <w:rPr>
                <w:rFonts w:ascii="Times New Roman" w:hAnsi="Times New Roman" w:cs="Times New Roman"/>
                <w:sz w:val="16"/>
                <w:szCs w:val="16"/>
              </w:rPr>
              <w:t xml:space="preserve">                     </w:t>
            </w:r>
            <w:r w:rsidRPr="004532A2">
              <w:rPr>
                <w:rFonts w:ascii="Times New Roman" w:hAnsi="Times New Roman" w:cs="Times New Roman"/>
                <w:sz w:val="18"/>
                <w:szCs w:val="18"/>
              </w:rPr>
              <w:t xml:space="preserve">E o </w:t>
            </w:r>
            <w:proofErr w:type="spellStart"/>
            <w:r w:rsidRPr="004532A2">
              <w:rPr>
                <w:rFonts w:ascii="Times New Roman" w:hAnsi="Times New Roman" w:cs="Times New Roman"/>
                <w:sz w:val="18"/>
                <w:szCs w:val="18"/>
              </w:rPr>
              <w:t>problemă</w:t>
            </w:r>
            <w:proofErr w:type="spellEnd"/>
            <w:r w:rsidRPr="004532A2">
              <w:rPr>
                <w:rFonts w:ascii="Times New Roman" w:hAnsi="Times New Roman" w:cs="Times New Roman"/>
                <w:sz w:val="18"/>
                <w:szCs w:val="18"/>
              </w:rPr>
              <w:t xml:space="preserve">                          E o mica </w:t>
            </w:r>
            <w:proofErr w:type="spellStart"/>
            <w:r w:rsidRPr="004532A2">
              <w:rPr>
                <w:rFonts w:ascii="Times New Roman" w:hAnsi="Times New Roman" w:cs="Times New Roman"/>
                <w:sz w:val="18"/>
                <w:szCs w:val="18"/>
              </w:rPr>
              <w:t>problemă</w:t>
            </w:r>
            <w:proofErr w:type="spellEnd"/>
            <w:r w:rsidRPr="004532A2">
              <w:rPr>
                <w:rFonts w:ascii="Times New Roman" w:hAnsi="Times New Roman" w:cs="Times New Roman"/>
                <w:sz w:val="18"/>
                <w:szCs w:val="18"/>
              </w:rPr>
              <w:t xml:space="preserve">,                            Nu e o </w:t>
            </w:r>
            <w:proofErr w:type="spellStart"/>
            <w:r w:rsidRPr="004532A2">
              <w:rPr>
                <w:rFonts w:ascii="Times New Roman" w:hAnsi="Times New Roman" w:cs="Times New Roman"/>
                <w:sz w:val="18"/>
                <w:szCs w:val="18"/>
              </w:rPr>
              <w:t>problemă</w:t>
            </w:r>
            <w:proofErr w:type="spellEnd"/>
          </w:p>
          <w:p w14:paraId="294EBB5B"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nu pot face </w:t>
            </w:r>
            <w:proofErr w:type="spellStart"/>
            <w:r w:rsidRPr="004532A2">
              <w:rPr>
                <w:rFonts w:ascii="Times New Roman" w:hAnsi="Times New Roman" w:cs="Times New Roman"/>
                <w:sz w:val="18"/>
                <w:szCs w:val="18"/>
              </w:rPr>
              <w:t>ceea</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ce</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vreau</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și</w:t>
            </w:r>
            <w:proofErr w:type="spellEnd"/>
            <w:r w:rsidRPr="004532A2">
              <w:rPr>
                <w:rFonts w:ascii="Times New Roman" w:hAnsi="Times New Roman" w:cs="Times New Roman"/>
                <w:sz w:val="18"/>
                <w:szCs w:val="18"/>
              </w:rPr>
              <w:t xml:space="preserve"> nu </w:t>
            </w:r>
            <w:proofErr w:type="spellStart"/>
            <w:r w:rsidRPr="004532A2">
              <w:rPr>
                <w:rFonts w:ascii="Times New Roman" w:hAnsi="Times New Roman" w:cs="Times New Roman"/>
                <w:sz w:val="18"/>
                <w:szCs w:val="18"/>
              </w:rPr>
              <w:t>îmi</w:t>
            </w:r>
            <w:proofErr w:type="spellEnd"/>
            <w:r w:rsidRPr="004532A2">
              <w:rPr>
                <w:rFonts w:ascii="Times New Roman" w:hAnsi="Times New Roman" w:cs="Times New Roman"/>
                <w:sz w:val="18"/>
                <w:szCs w:val="18"/>
              </w:rPr>
              <w:t xml:space="preserve"> place                           </w:t>
            </w:r>
            <w:proofErr w:type="spellStart"/>
            <w:r w:rsidRPr="004532A2">
              <w:rPr>
                <w:rFonts w:ascii="Times New Roman" w:hAnsi="Times New Roman" w:cs="Times New Roman"/>
                <w:sz w:val="18"/>
                <w:szCs w:val="18"/>
              </w:rPr>
              <w:t>dar</w:t>
            </w:r>
            <w:proofErr w:type="spellEnd"/>
            <w:r w:rsidRPr="004532A2">
              <w:rPr>
                <w:rFonts w:ascii="Times New Roman" w:hAnsi="Times New Roman" w:cs="Times New Roman"/>
                <w:sz w:val="18"/>
                <w:szCs w:val="18"/>
              </w:rPr>
              <w:t xml:space="preserve"> e </w:t>
            </w:r>
            <w:proofErr w:type="spellStart"/>
            <w:r w:rsidRPr="004532A2">
              <w:rPr>
                <w:rFonts w:ascii="Times New Roman" w:hAnsi="Times New Roman" w:cs="Times New Roman"/>
                <w:sz w:val="18"/>
                <w:szCs w:val="18"/>
              </w:rPr>
              <w:t>în</w:t>
            </w:r>
            <w:proofErr w:type="spellEnd"/>
            <w:r w:rsidRPr="004532A2">
              <w:rPr>
                <w:rFonts w:ascii="Times New Roman" w:hAnsi="Times New Roman" w:cs="Times New Roman"/>
                <w:sz w:val="18"/>
                <w:szCs w:val="18"/>
              </w:rPr>
              <w:t xml:space="preserve"> </w:t>
            </w:r>
            <w:proofErr w:type="spellStart"/>
            <w:r w:rsidRPr="004532A2">
              <w:rPr>
                <w:rFonts w:ascii="Times New Roman" w:hAnsi="Times New Roman" w:cs="Times New Roman"/>
                <w:sz w:val="18"/>
                <w:szCs w:val="18"/>
              </w:rPr>
              <w:t>regulă</w:t>
            </w:r>
            <w:proofErr w:type="spellEnd"/>
          </w:p>
          <w:p w14:paraId="4C7661A2"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5A920B5C" wp14:editId="2FCAB0CC">
                  <wp:extent cx="374650" cy="4635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0DED5CED" wp14:editId="6612A944">
                  <wp:extent cx="374650" cy="4635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74F4863E" wp14:editId="63CEF1FB">
                  <wp:extent cx="40005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52614F6" wp14:editId="70FECE9F">
                  <wp:extent cx="400050"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748C59F1"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47636770" w14:textId="77777777" w:rsidR="00674D35" w:rsidRPr="004532A2" w:rsidRDefault="00674D35" w:rsidP="0098359B">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0                                                                  1                                                          2                                                             3</w:t>
            </w:r>
          </w:p>
        </w:tc>
      </w:tr>
      <w:tr w:rsidR="00674D35" w:rsidRPr="004532A2" w14:paraId="21B63C55" w14:textId="77777777" w:rsidTr="0098359B">
        <w:trPr>
          <w:trHeight w:val="1820"/>
        </w:trPr>
        <w:tc>
          <w:tcPr>
            <w:tcW w:w="9350" w:type="dxa"/>
          </w:tcPr>
          <w:p w14:paraId="2618ADEC"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3. </w:t>
            </w:r>
            <w:proofErr w:type="spellStart"/>
            <w:r w:rsidRPr="004532A2">
              <w:rPr>
                <w:rFonts w:ascii="Times New Roman" w:hAnsi="Times New Roman" w:cs="Times New Roman"/>
                <w:b/>
                <w:bCs/>
                <w:sz w:val="20"/>
                <w:szCs w:val="20"/>
              </w:rPr>
              <w:t>Tușești</w:t>
            </w:r>
            <w:proofErr w:type="spellEnd"/>
            <w:r w:rsidRPr="004532A2">
              <w:rPr>
                <w:rFonts w:ascii="Times New Roman" w:hAnsi="Times New Roman" w:cs="Times New Roman"/>
                <w:b/>
                <w:bCs/>
                <w:sz w:val="20"/>
                <w:szCs w:val="20"/>
              </w:rPr>
              <w:t xml:space="preserve"> 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w:t>
            </w:r>
          </w:p>
          <w:p w14:paraId="1BD4F2C1"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53719C8C"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w:t>
            </w:r>
            <w:proofErr w:type="spellStart"/>
            <w:r w:rsidRPr="004532A2">
              <w:rPr>
                <w:rFonts w:ascii="Times New Roman" w:hAnsi="Times New Roman" w:cs="Times New Roman"/>
                <w:sz w:val="18"/>
                <w:szCs w:val="18"/>
              </w:rPr>
              <w:t>timpul</w:t>
            </w:r>
            <w:proofErr w:type="spellEnd"/>
            <w:r w:rsidRPr="004532A2">
              <w:rPr>
                <w:rFonts w:ascii="Times New Roman" w:hAnsi="Times New Roman" w:cs="Times New Roman"/>
                <w:sz w:val="18"/>
                <w:szCs w:val="18"/>
              </w:rPr>
              <w:t xml:space="preserve">            </w:t>
            </w:r>
            <w:r w:rsidRPr="004532A2">
              <w:rPr>
                <w:rFonts w:ascii="Times New Roman" w:hAnsi="Times New Roman" w:cs="Times New Roman"/>
                <w:sz w:val="16"/>
                <w:szCs w:val="16"/>
              </w:rPr>
              <w:t xml:space="preserve">             Da, </w:t>
            </w:r>
            <w:proofErr w:type="spellStart"/>
            <w:r w:rsidRPr="004532A2">
              <w:rPr>
                <w:rFonts w:ascii="Times New Roman" w:hAnsi="Times New Roman" w:cs="Times New Roman"/>
                <w:sz w:val="16"/>
                <w:szCs w:val="16"/>
              </w:rPr>
              <w:t>cea</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mai</w:t>
            </w:r>
            <w:proofErr w:type="spellEnd"/>
            <w:r w:rsidRPr="004532A2">
              <w:rPr>
                <w:rFonts w:ascii="Times New Roman" w:hAnsi="Times New Roman" w:cs="Times New Roman"/>
                <w:sz w:val="16"/>
                <w:szCs w:val="16"/>
              </w:rPr>
              <w:t xml:space="preserve"> mare </w:t>
            </w:r>
            <w:proofErr w:type="spellStart"/>
            <w:r w:rsidRPr="004532A2">
              <w:rPr>
                <w:rFonts w:ascii="Times New Roman" w:hAnsi="Times New Roman" w:cs="Times New Roman"/>
                <w:sz w:val="16"/>
                <w:szCs w:val="16"/>
              </w:rPr>
              <w:t>parte</w:t>
            </w:r>
            <w:proofErr w:type="spellEnd"/>
            <w:r w:rsidRPr="004532A2">
              <w:rPr>
                <w:rFonts w:ascii="Times New Roman" w:hAnsi="Times New Roman" w:cs="Times New Roman"/>
                <w:sz w:val="16"/>
                <w:szCs w:val="16"/>
              </w:rPr>
              <w:t xml:space="preserve"> a </w:t>
            </w:r>
            <w:proofErr w:type="spellStart"/>
            <w:r w:rsidRPr="004532A2">
              <w:rPr>
                <w:rFonts w:ascii="Times New Roman" w:hAnsi="Times New Roman" w:cs="Times New Roman"/>
                <w:sz w:val="16"/>
                <w:szCs w:val="16"/>
              </w:rPr>
              <w:t>timpului</w:t>
            </w:r>
            <w:proofErr w:type="spellEnd"/>
            <w:r w:rsidRPr="004532A2">
              <w:rPr>
                <w:rFonts w:ascii="Times New Roman" w:hAnsi="Times New Roman" w:cs="Times New Roman"/>
                <w:sz w:val="18"/>
                <w:szCs w:val="18"/>
              </w:rPr>
              <w:t xml:space="preserve">                  Da, </w:t>
            </w:r>
            <w:proofErr w:type="spellStart"/>
            <w:r w:rsidRPr="004532A2">
              <w:rPr>
                <w:rFonts w:ascii="Times New Roman" w:hAnsi="Times New Roman" w:cs="Times New Roman"/>
                <w:sz w:val="18"/>
                <w:szCs w:val="18"/>
              </w:rPr>
              <w:t>câteodată</w:t>
            </w:r>
            <w:proofErr w:type="spellEnd"/>
            <w:r w:rsidRPr="004532A2">
              <w:rPr>
                <w:rFonts w:ascii="Times New Roman" w:hAnsi="Times New Roman" w:cs="Times New Roman"/>
                <w:sz w:val="18"/>
                <w:szCs w:val="18"/>
              </w:rPr>
              <w:t xml:space="preserve">                                         Nu, </w:t>
            </w:r>
            <w:proofErr w:type="spellStart"/>
            <w:r w:rsidRPr="004532A2">
              <w:rPr>
                <w:rFonts w:ascii="Times New Roman" w:hAnsi="Times New Roman" w:cs="Times New Roman"/>
                <w:sz w:val="18"/>
                <w:szCs w:val="18"/>
              </w:rPr>
              <w:t>niciodată</w:t>
            </w:r>
            <w:proofErr w:type="spellEnd"/>
          </w:p>
          <w:p w14:paraId="488F76CF"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7A499EDF" wp14:editId="7560CD9D">
                  <wp:extent cx="374650" cy="4635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DBD02F0" wp14:editId="77267140">
                  <wp:extent cx="374650" cy="4635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8D389B5" wp14:editId="06569623">
                  <wp:extent cx="40005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42CA64BA" wp14:editId="69870D42">
                  <wp:extent cx="40005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42CDB5C5"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68C326D9" w14:textId="77777777" w:rsidR="00674D35" w:rsidRPr="004532A2" w:rsidRDefault="00674D35" w:rsidP="0098359B">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0                                                                        1                                                          2                                                                    3</w:t>
            </w:r>
          </w:p>
        </w:tc>
      </w:tr>
      <w:tr w:rsidR="00674D35" w:rsidRPr="004532A2" w14:paraId="7F771871" w14:textId="77777777" w:rsidTr="0098359B">
        <w:trPr>
          <w:trHeight w:val="1831"/>
        </w:trPr>
        <w:tc>
          <w:tcPr>
            <w:tcW w:w="9350" w:type="dxa"/>
          </w:tcPr>
          <w:p w14:paraId="67355920"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4. </w:t>
            </w:r>
            <w:proofErr w:type="spellStart"/>
            <w:r w:rsidRPr="004532A2">
              <w:rPr>
                <w:rFonts w:ascii="Times New Roman" w:hAnsi="Times New Roman" w:cs="Times New Roman"/>
                <w:b/>
                <w:bCs/>
                <w:sz w:val="20"/>
                <w:szCs w:val="20"/>
              </w:rPr>
              <w:t>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trezești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noaptea</w:t>
            </w:r>
            <w:proofErr w:type="spellEnd"/>
            <w:r w:rsidRPr="004532A2">
              <w:rPr>
                <w:rFonts w:ascii="Times New Roman" w:hAnsi="Times New Roman" w:cs="Times New Roman"/>
                <w:b/>
                <w:bCs/>
                <w:sz w:val="20"/>
                <w:szCs w:val="20"/>
              </w:rPr>
              <w:t xml:space="preserve"> 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w:t>
            </w:r>
          </w:p>
          <w:p w14:paraId="04A90F13"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64B3F556"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w:t>
            </w:r>
            <w:proofErr w:type="spellStart"/>
            <w:r w:rsidRPr="004532A2">
              <w:rPr>
                <w:rFonts w:ascii="Times New Roman" w:hAnsi="Times New Roman" w:cs="Times New Roman"/>
                <w:sz w:val="18"/>
                <w:szCs w:val="18"/>
              </w:rPr>
              <w:t>timpul</w:t>
            </w:r>
            <w:proofErr w:type="spellEnd"/>
            <w:r w:rsidRPr="004532A2">
              <w:rPr>
                <w:rFonts w:ascii="Times New Roman" w:hAnsi="Times New Roman" w:cs="Times New Roman"/>
                <w:sz w:val="18"/>
                <w:szCs w:val="18"/>
              </w:rPr>
              <w:t xml:space="preserve">          </w:t>
            </w:r>
            <w:r w:rsidRPr="004532A2">
              <w:rPr>
                <w:rFonts w:ascii="Times New Roman" w:hAnsi="Times New Roman" w:cs="Times New Roman"/>
                <w:sz w:val="16"/>
                <w:szCs w:val="16"/>
              </w:rPr>
              <w:t xml:space="preserve">             Da, </w:t>
            </w:r>
            <w:proofErr w:type="spellStart"/>
            <w:r w:rsidRPr="004532A2">
              <w:rPr>
                <w:rFonts w:ascii="Times New Roman" w:hAnsi="Times New Roman" w:cs="Times New Roman"/>
                <w:sz w:val="16"/>
                <w:szCs w:val="16"/>
              </w:rPr>
              <w:t>cea</w:t>
            </w:r>
            <w:proofErr w:type="spellEnd"/>
            <w:r w:rsidRPr="004532A2">
              <w:rPr>
                <w:rFonts w:ascii="Times New Roman" w:hAnsi="Times New Roman" w:cs="Times New Roman"/>
                <w:sz w:val="16"/>
                <w:szCs w:val="16"/>
              </w:rPr>
              <w:t xml:space="preserve"> </w:t>
            </w:r>
            <w:proofErr w:type="spellStart"/>
            <w:r w:rsidRPr="004532A2">
              <w:rPr>
                <w:rFonts w:ascii="Times New Roman" w:hAnsi="Times New Roman" w:cs="Times New Roman"/>
                <w:sz w:val="16"/>
                <w:szCs w:val="16"/>
              </w:rPr>
              <w:t>mai</w:t>
            </w:r>
            <w:proofErr w:type="spellEnd"/>
            <w:r w:rsidRPr="004532A2">
              <w:rPr>
                <w:rFonts w:ascii="Times New Roman" w:hAnsi="Times New Roman" w:cs="Times New Roman"/>
                <w:sz w:val="16"/>
                <w:szCs w:val="16"/>
              </w:rPr>
              <w:t xml:space="preserve"> mare </w:t>
            </w:r>
            <w:proofErr w:type="spellStart"/>
            <w:r w:rsidRPr="004532A2">
              <w:rPr>
                <w:rFonts w:ascii="Times New Roman" w:hAnsi="Times New Roman" w:cs="Times New Roman"/>
                <w:sz w:val="16"/>
                <w:szCs w:val="16"/>
              </w:rPr>
              <w:t>parte</w:t>
            </w:r>
            <w:proofErr w:type="spellEnd"/>
            <w:r w:rsidRPr="004532A2">
              <w:rPr>
                <w:rFonts w:ascii="Times New Roman" w:hAnsi="Times New Roman" w:cs="Times New Roman"/>
                <w:sz w:val="16"/>
                <w:szCs w:val="16"/>
              </w:rPr>
              <w:t xml:space="preserve"> a </w:t>
            </w:r>
            <w:proofErr w:type="spellStart"/>
            <w:r w:rsidRPr="004532A2">
              <w:rPr>
                <w:rFonts w:ascii="Times New Roman" w:hAnsi="Times New Roman" w:cs="Times New Roman"/>
                <w:sz w:val="16"/>
                <w:szCs w:val="16"/>
              </w:rPr>
              <w:t>timpului</w:t>
            </w:r>
            <w:proofErr w:type="spellEnd"/>
            <w:r w:rsidRPr="004532A2">
              <w:rPr>
                <w:rFonts w:ascii="Times New Roman" w:hAnsi="Times New Roman" w:cs="Times New Roman"/>
                <w:sz w:val="18"/>
                <w:szCs w:val="18"/>
              </w:rPr>
              <w:t xml:space="preserve">                  Da, </w:t>
            </w:r>
            <w:proofErr w:type="spellStart"/>
            <w:r w:rsidRPr="004532A2">
              <w:rPr>
                <w:rFonts w:ascii="Times New Roman" w:hAnsi="Times New Roman" w:cs="Times New Roman"/>
                <w:sz w:val="18"/>
                <w:szCs w:val="18"/>
              </w:rPr>
              <w:t>câteodată</w:t>
            </w:r>
            <w:proofErr w:type="spellEnd"/>
            <w:r w:rsidRPr="004532A2">
              <w:rPr>
                <w:rFonts w:ascii="Times New Roman" w:hAnsi="Times New Roman" w:cs="Times New Roman"/>
                <w:sz w:val="18"/>
                <w:szCs w:val="18"/>
              </w:rPr>
              <w:t xml:space="preserve">                                         Nu, </w:t>
            </w:r>
            <w:proofErr w:type="spellStart"/>
            <w:r w:rsidRPr="004532A2">
              <w:rPr>
                <w:rFonts w:ascii="Times New Roman" w:hAnsi="Times New Roman" w:cs="Times New Roman"/>
                <w:sz w:val="18"/>
                <w:szCs w:val="18"/>
              </w:rPr>
              <w:t>niciodată</w:t>
            </w:r>
            <w:proofErr w:type="spellEnd"/>
          </w:p>
          <w:p w14:paraId="66D7CF3D"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7D148712" wp14:editId="178EC589">
                  <wp:extent cx="374650" cy="4635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5B3CE652" wp14:editId="4A5CB18E">
                  <wp:extent cx="374650" cy="4635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61145F4A" wp14:editId="65987764">
                  <wp:extent cx="40005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5292B8B" wp14:editId="377842C5">
                  <wp:extent cx="40005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00363FB0" w14:textId="77777777" w:rsidR="00674D35" w:rsidRPr="004532A2" w:rsidRDefault="00674D35" w:rsidP="0098359B">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3C360553"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16"/>
                <w:szCs w:val="16"/>
              </w:rPr>
              <w:t xml:space="preserve">          0                                                                     1                                                          2                                                                    3                                       </w:t>
            </w:r>
          </w:p>
        </w:tc>
      </w:tr>
      <w:tr w:rsidR="00674D35" w:rsidRPr="004532A2" w14:paraId="08231E2F" w14:textId="77777777" w:rsidTr="0098359B">
        <w:tc>
          <w:tcPr>
            <w:tcW w:w="9350" w:type="dxa"/>
          </w:tcPr>
          <w:p w14:paraId="16F1A6BB"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5.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zile</w:t>
            </w:r>
            <w:proofErr w:type="spellEnd"/>
            <w:r w:rsidRPr="004532A2">
              <w:rPr>
                <w:rFonts w:ascii="Times New Roman" w:hAnsi="Times New Roman" w:cs="Times New Roman"/>
                <w:b/>
                <w:bCs/>
                <w:sz w:val="20"/>
                <w:szCs w:val="20"/>
              </w:rPr>
              <w:t xml:space="preserve"> </w:t>
            </w:r>
            <w:proofErr w:type="gramStart"/>
            <w:r w:rsidRPr="004532A2">
              <w:rPr>
                <w:rFonts w:ascii="Times New Roman" w:hAnsi="Times New Roman" w:cs="Times New Roman"/>
                <w:b/>
                <w:bCs/>
                <w:sz w:val="20"/>
                <w:szCs w:val="20"/>
              </w:rPr>
              <w:t>a</w:t>
            </w:r>
            <w:proofErr w:type="gram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avut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copilul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dumneavoastră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simptome</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astm</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timpul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zilei</w:t>
            </w:r>
            <w:proofErr w:type="spellEnd"/>
            <w:r w:rsidRPr="004532A2">
              <w:rPr>
                <w:rFonts w:ascii="Times New Roman" w:hAnsi="Times New Roman" w:cs="Times New Roman"/>
                <w:b/>
                <w:bCs/>
                <w:sz w:val="20"/>
                <w:szCs w:val="20"/>
              </w:rPr>
              <w:t>?</w:t>
            </w:r>
          </w:p>
          <w:p w14:paraId="4F961B31"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4C9DF6AD"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sz w:val="20"/>
                <w:szCs w:val="20"/>
              </w:rPr>
              <w:t>Niciuna</w:t>
            </w:r>
            <w:proofErr w:type="spellEnd"/>
            <w:r w:rsidRPr="004532A2">
              <w:rPr>
                <w:rFonts w:ascii="Times New Roman" w:hAnsi="Times New Roman" w:cs="Times New Roman"/>
                <w:sz w:val="20"/>
                <w:szCs w:val="20"/>
              </w:rPr>
              <w:t xml:space="preserve">                 1-3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4-10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11-18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19-24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zilnic</w:t>
            </w:r>
            <w:proofErr w:type="spellEnd"/>
            <w:r w:rsidRPr="004532A2">
              <w:rPr>
                <w:rFonts w:ascii="Times New Roman" w:hAnsi="Times New Roman" w:cs="Times New Roman"/>
                <w:sz w:val="20"/>
                <w:szCs w:val="20"/>
              </w:rPr>
              <w:t xml:space="preserve">      </w:t>
            </w:r>
          </w:p>
          <w:p w14:paraId="630D167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5                            4                           3                                2                                1                                   0</w:t>
            </w:r>
          </w:p>
        </w:tc>
      </w:tr>
      <w:tr w:rsidR="00674D35" w:rsidRPr="004532A2" w14:paraId="7BF40015" w14:textId="77777777" w:rsidTr="0098359B">
        <w:tc>
          <w:tcPr>
            <w:tcW w:w="9350" w:type="dxa"/>
          </w:tcPr>
          <w:p w14:paraId="4649B3D6"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6.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zile</w:t>
            </w:r>
            <w:proofErr w:type="spellEnd"/>
            <w:r w:rsidRPr="004532A2">
              <w:rPr>
                <w:rFonts w:ascii="Times New Roman" w:hAnsi="Times New Roman" w:cs="Times New Roman"/>
                <w:b/>
                <w:bCs/>
                <w:sz w:val="20"/>
                <w:szCs w:val="20"/>
              </w:rPr>
              <w:t xml:space="preserve"> a </w:t>
            </w:r>
            <w:proofErr w:type="spellStart"/>
            <w:r w:rsidRPr="004532A2">
              <w:rPr>
                <w:rFonts w:ascii="Times New Roman" w:hAnsi="Times New Roman" w:cs="Times New Roman"/>
                <w:b/>
                <w:bCs/>
                <w:sz w:val="20"/>
                <w:szCs w:val="20"/>
              </w:rPr>
              <w:t>respirat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șuierător</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copilul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dumneavoastră</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timpul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zilei</w:t>
            </w:r>
            <w:proofErr w:type="spellEnd"/>
            <w:r w:rsidRPr="004532A2">
              <w:rPr>
                <w:rFonts w:ascii="Times New Roman" w:hAnsi="Times New Roman" w:cs="Times New Roman"/>
                <w:b/>
                <w:bCs/>
                <w:sz w:val="20"/>
                <w:szCs w:val="20"/>
              </w:rPr>
              <w:t xml:space="preserve"> 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w:t>
            </w:r>
          </w:p>
          <w:p w14:paraId="1484EC84"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4A723A47"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sz w:val="20"/>
                <w:szCs w:val="20"/>
              </w:rPr>
              <w:t>Niciuna</w:t>
            </w:r>
            <w:proofErr w:type="spellEnd"/>
            <w:r w:rsidRPr="004532A2">
              <w:rPr>
                <w:rFonts w:ascii="Times New Roman" w:hAnsi="Times New Roman" w:cs="Times New Roman"/>
                <w:sz w:val="20"/>
                <w:szCs w:val="20"/>
              </w:rPr>
              <w:t xml:space="preserve">                 1-3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4-10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11-18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19-24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zilnic</w:t>
            </w:r>
            <w:proofErr w:type="spellEnd"/>
            <w:r w:rsidRPr="004532A2">
              <w:rPr>
                <w:rFonts w:ascii="Times New Roman" w:hAnsi="Times New Roman" w:cs="Times New Roman"/>
                <w:sz w:val="20"/>
                <w:szCs w:val="20"/>
              </w:rPr>
              <w:t xml:space="preserve">   </w:t>
            </w:r>
          </w:p>
          <w:p w14:paraId="1B3283B9"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5                            4                           3                                2                                1                                   0</w:t>
            </w:r>
          </w:p>
        </w:tc>
      </w:tr>
      <w:tr w:rsidR="00674D35" w:rsidRPr="004532A2" w14:paraId="3455F6EA" w14:textId="77777777" w:rsidTr="0098359B">
        <w:tc>
          <w:tcPr>
            <w:tcW w:w="9350" w:type="dxa"/>
          </w:tcPr>
          <w:p w14:paraId="5AB42874"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 xml:space="preserve">7.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ultimele</w:t>
            </w:r>
            <w:proofErr w:type="spellEnd"/>
            <w:r w:rsidRPr="004532A2">
              <w:rPr>
                <w:rFonts w:ascii="Times New Roman" w:hAnsi="Times New Roman" w:cs="Times New Roman"/>
                <w:b/>
                <w:bCs/>
                <w:sz w:val="20"/>
                <w:szCs w:val="20"/>
              </w:rPr>
              <w:t xml:space="preserve"> 4 </w:t>
            </w:r>
            <w:proofErr w:type="spellStart"/>
            <w:r w:rsidRPr="004532A2">
              <w:rPr>
                <w:rFonts w:ascii="Times New Roman" w:hAnsi="Times New Roman" w:cs="Times New Roman"/>
                <w:b/>
                <w:bCs/>
                <w:sz w:val="20"/>
                <w:szCs w:val="20"/>
              </w:rPr>
              <w:t>săptămâni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câte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zile</w:t>
            </w:r>
            <w:proofErr w:type="spellEnd"/>
            <w:r w:rsidRPr="004532A2">
              <w:rPr>
                <w:rFonts w:ascii="Times New Roman" w:hAnsi="Times New Roman" w:cs="Times New Roman"/>
                <w:b/>
                <w:bCs/>
                <w:sz w:val="20"/>
                <w:szCs w:val="20"/>
              </w:rPr>
              <w:t xml:space="preserve"> s-a </w:t>
            </w:r>
            <w:proofErr w:type="spellStart"/>
            <w:r w:rsidRPr="004532A2">
              <w:rPr>
                <w:rFonts w:ascii="Times New Roman" w:hAnsi="Times New Roman" w:cs="Times New Roman"/>
                <w:b/>
                <w:bCs/>
                <w:sz w:val="20"/>
                <w:szCs w:val="20"/>
              </w:rPr>
              <w:t>trezit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noaptea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copilul</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dumneavoastră</w:t>
            </w:r>
            <w:proofErr w:type="spellEnd"/>
            <w:r w:rsidRPr="004532A2">
              <w:rPr>
                <w:rFonts w:ascii="Times New Roman" w:hAnsi="Times New Roman" w:cs="Times New Roman"/>
                <w:b/>
                <w:bCs/>
                <w:sz w:val="20"/>
                <w:szCs w:val="20"/>
              </w:rPr>
              <w:t xml:space="preserve"> 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w:t>
            </w:r>
          </w:p>
          <w:p w14:paraId="4C80C9AC" w14:textId="77777777" w:rsidR="00674D35" w:rsidRPr="004532A2" w:rsidRDefault="00674D35" w:rsidP="0098359B">
            <w:pPr>
              <w:autoSpaceDE w:val="0"/>
              <w:autoSpaceDN w:val="0"/>
              <w:adjustRightInd w:val="0"/>
              <w:rPr>
                <w:rFonts w:ascii="Times New Roman" w:hAnsi="Times New Roman" w:cs="Times New Roman"/>
                <w:b/>
                <w:bCs/>
                <w:sz w:val="20"/>
                <w:szCs w:val="20"/>
              </w:rPr>
            </w:pPr>
          </w:p>
          <w:p w14:paraId="03C5BC08"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sz w:val="20"/>
                <w:szCs w:val="20"/>
              </w:rPr>
              <w:t>Niciunul</w:t>
            </w:r>
            <w:proofErr w:type="spellEnd"/>
            <w:r w:rsidRPr="004532A2">
              <w:rPr>
                <w:rFonts w:ascii="Times New Roman" w:hAnsi="Times New Roman" w:cs="Times New Roman"/>
                <w:sz w:val="20"/>
                <w:szCs w:val="20"/>
              </w:rPr>
              <w:t xml:space="preserve">                 1-3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4-10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11-18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19-24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zilnic</w:t>
            </w:r>
            <w:proofErr w:type="spellEnd"/>
            <w:r w:rsidRPr="004532A2">
              <w:rPr>
                <w:rFonts w:ascii="Times New Roman" w:hAnsi="Times New Roman" w:cs="Times New Roman"/>
                <w:sz w:val="20"/>
                <w:szCs w:val="20"/>
              </w:rPr>
              <w:t xml:space="preserve">   </w:t>
            </w:r>
          </w:p>
          <w:p w14:paraId="53CB2BA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5                            4                           3                                2                                1                                   0</w:t>
            </w:r>
          </w:p>
        </w:tc>
      </w:tr>
    </w:tbl>
    <w:p w14:paraId="60EE3BA8"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2E739544"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23322780"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56220C27"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733905E9" w14:textId="77777777" w:rsidR="00674D35" w:rsidRPr="004532A2" w:rsidRDefault="00674D35" w:rsidP="00674D35">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6DA4C25D" w14:textId="77777777" w:rsidR="00674D35" w:rsidRPr="004532A2" w:rsidRDefault="00674D35" w:rsidP="00674D35">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64C15A67"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68B5FB8E"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28806422"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608E3541"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4A9DF4B3"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28C15B0F"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1C011A5D"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1CCF14BC" w14:textId="77777777" w:rsidR="00674D35" w:rsidRDefault="00674D35" w:rsidP="00674D35">
      <w:pPr>
        <w:autoSpaceDE w:val="0"/>
        <w:autoSpaceDN w:val="0"/>
        <w:adjustRightInd w:val="0"/>
        <w:spacing w:after="0" w:line="240" w:lineRule="auto"/>
        <w:rPr>
          <w:rFonts w:ascii="Times New Roman" w:hAnsi="Times New Roman" w:cs="Times New Roman"/>
          <w:b/>
          <w:bCs/>
          <w:sz w:val="24"/>
          <w:szCs w:val="24"/>
        </w:rPr>
      </w:pPr>
    </w:p>
    <w:p w14:paraId="4F5B324F"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Anexa 3</w:t>
      </w:r>
    </w:p>
    <w:p w14:paraId="78A5DB82"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roofErr w:type="spellStart"/>
      <w:r w:rsidRPr="004532A2">
        <w:rPr>
          <w:rFonts w:ascii="Times New Roman" w:hAnsi="Times New Roman" w:cs="Times New Roman"/>
          <w:b/>
          <w:bCs/>
          <w:sz w:val="24"/>
          <w:szCs w:val="24"/>
        </w:rPr>
        <w:t>Asthma</w:t>
      </w:r>
      <w:proofErr w:type="spellEnd"/>
      <w:r w:rsidRPr="004532A2">
        <w:rPr>
          <w:rFonts w:ascii="Times New Roman" w:hAnsi="Times New Roman" w:cs="Times New Roman"/>
          <w:b/>
          <w:bCs/>
          <w:sz w:val="24"/>
          <w:szCs w:val="24"/>
        </w:rPr>
        <w:t xml:space="preserve"> Control </w:t>
      </w:r>
      <w:proofErr w:type="spellStart"/>
      <w:r w:rsidRPr="004532A2">
        <w:rPr>
          <w:rFonts w:ascii="Times New Roman" w:hAnsi="Times New Roman" w:cs="Times New Roman"/>
          <w:b/>
          <w:bCs/>
          <w:sz w:val="24"/>
          <w:szCs w:val="24"/>
        </w:rPr>
        <w:t>Questionnaire</w:t>
      </w:r>
      <w:proofErr w:type="spellEnd"/>
      <w:r w:rsidRPr="004532A2">
        <w:rPr>
          <w:rFonts w:ascii="Times New Roman" w:hAnsi="Times New Roman" w:cs="Times New Roman"/>
          <w:b/>
          <w:bCs/>
          <w:sz w:val="24"/>
          <w:szCs w:val="24"/>
        </w:rPr>
        <w:t>®(ACQ)</w:t>
      </w:r>
    </w:p>
    <w:p w14:paraId="0DE31020"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73"/>
        <w:gridCol w:w="4677"/>
      </w:tblGrid>
      <w:tr w:rsidR="00674D35" w:rsidRPr="004532A2" w14:paraId="0522CB1C" w14:textId="77777777" w:rsidTr="0098359B">
        <w:tc>
          <w:tcPr>
            <w:tcW w:w="4673" w:type="dxa"/>
          </w:tcPr>
          <w:p w14:paraId="5AEE65E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w:t>
            </w:r>
            <w:proofErr w:type="spellEnd"/>
            <w:r w:rsidRPr="004532A2">
              <w:rPr>
                <w:rFonts w:ascii="Times New Roman" w:hAnsi="Times New Roman" w:cs="Times New Roman"/>
                <w:sz w:val="20"/>
                <w:szCs w:val="20"/>
              </w:rPr>
              <w:t xml:space="preserve"> de des </w:t>
            </w:r>
            <w:r w:rsidRPr="004532A2">
              <w:rPr>
                <w:rFonts w:ascii="Times New Roman" w:hAnsi="Times New Roman" w:cs="Times New Roman"/>
                <w:b/>
                <w:bCs/>
                <w:sz w:val="20"/>
                <w:szCs w:val="20"/>
              </w:rPr>
              <w:t>v-</w:t>
            </w:r>
            <w:proofErr w:type="spellStart"/>
            <w:r w:rsidRPr="004532A2">
              <w:rPr>
                <w:rFonts w:ascii="Times New Roman" w:hAnsi="Times New Roman" w:cs="Times New Roman"/>
                <w:b/>
                <w:bCs/>
                <w:sz w:val="20"/>
                <w:szCs w:val="20"/>
              </w:rPr>
              <w:t>ați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trezit</w:t>
            </w:r>
            <w:proofErr w:type="spellEnd"/>
            <w:r w:rsidRPr="004532A2">
              <w:rPr>
                <w:rFonts w:ascii="Times New Roman" w:hAnsi="Times New Roman" w:cs="Times New Roman"/>
                <w:sz w:val="20"/>
                <w:szCs w:val="20"/>
              </w:rPr>
              <w:t xml:space="preserve">, în </w:t>
            </w:r>
            <w:proofErr w:type="spellStart"/>
            <w:r w:rsidRPr="004532A2">
              <w:rPr>
                <w:rFonts w:ascii="Times New Roman" w:hAnsi="Times New Roman" w:cs="Times New Roman"/>
                <w:sz w:val="20"/>
                <w:szCs w:val="20"/>
              </w:rPr>
              <w:t>medie</w:t>
            </w:r>
            <w:proofErr w:type="spellEnd"/>
            <w:r w:rsidRPr="004532A2">
              <w:rPr>
                <w:rFonts w:ascii="Times New Roman" w:hAnsi="Times New Roman" w:cs="Times New Roman"/>
                <w:sz w:val="20"/>
                <w:szCs w:val="20"/>
              </w:rPr>
              <w:t>,</w:t>
            </w:r>
          </w:p>
          <w:p w14:paraId="06C742CE" w14:textId="77777777" w:rsidR="00674D35" w:rsidRPr="004532A2" w:rsidRDefault="00674D35" w:rsidP="0098359B">
            <w:pPr>
              <w:autoSpaceDE w:val="0"/>
              <w:autoSpaceDN w:val="0"/>
              <w:adjustRightInd w:val="0"/>
              <w:rPr>
                <w:rFonts w:ascii="Times New Roman" w:hAnsi="Times New Roman" w:cs="Times New Roman"/>
                <w:b/>
                <w:bCs/>
                <w:sz w:val="20"/>
                <w:szCs w:val="20"/>
              </w:rPr>
            </w:pPr>
            <w:proofErr w:type="spellStart"/>
            <w:r w:rsidRPr="004532A2">
              <w:rPr>
                <w:rFonts w:ascii="Times New Roman" w:hAnsi="Times New Roman" w:cs="Times New Roman"/>
                <w:sz w:val="20"/>
                <w:szCs w:val="20"/>
              </w:rPr>
              <w:t>noaptea</w:t>
            </w:r>
            <w:proofErr w:type="spellEnd"/>
            <w:r w:rsidRPr="004532A2">
              <w:rPr>
                <w:rFonts w:ascii="Times New Roman" w:hAnsi="Times New Roman" w:cs="Times New Roman"/>
                <w:sz w:val="20"/>
                <w:szCs w:val="20"/>
              </w:rPr>
              <w:t xml:space="preserve">, </w:t>
            </w:r>
            <w:r w:rsidRPr="004532A2">
              <w:rPr>
                <w:rFonts w:ascii="Times New Roman" w:hAnsi="Times New Roman" w:cs="Times New Roman"/>
                <w:b/>
                <w:bCs/>
                <w:sz w:val="20"/>
                <w:szCs w:val="20"/>
              </w:rPr>
              <w:t xml:space="preserve">din </w:t>
            </w:r>
            <w:proofErr w:type="spellStart"/>
            <w:r w:rsidRPr="004532A2">
              <w:rPr>
                <w:rFonts w:ascii="Times New Roman" w:hAnsi="Times New Roman" w:cs="Times New Roman"/>
                <w:b/>
                <w:bCs/>
                <w:sz w:val="20"/>
                <w:szCs w:val="20"/>
              </w:rPr>
              <w:t>cauza</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astmului</w:t>
            </w:r>
            <w:proofErr w:type="spellEnd"/>
            <w:r w:rsidRPr="004532A2">
              <w:rPr>
                <w:rFonts w:ascii="Times New Roman" w:hAnsi="Times New Roman" w:cs="Times New Roman"/>
                <w:b/>
                <w:bCs/>
                <w:sz w:val="20"/>
                <w:szCs w:val="20"/>
              </w:rPr>
              <w:t>?</w:t>
            </w:r>
          </w:p>
          <w:p w14:paraId="255A990D"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1FAE54C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w:t>
            </w:r>
            <w:proofErr w:type="spellStart"/>
            <w:r w:rsidRPr="004532A2">
              <w:rPr>
                <w:rFonts w:ascii="Times New Roman" w:hAnsi="Times New Roman" w:cs="Times New Roman"/>
                <w:sz w:val="20"/>
                <w:szCs w:val="20"/>
              </w:rPr>
              <w:t>Niciodată</w:t>
            </w:r>
            <w:proofErr w:type="spellEnd"/>
          </w:p>
          <w:p w14:paraId="7DF61918"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Rareori</w:t>
            </w:r>
            <w:proofErr w:type="spellEnd"/>
          </w:p>
          <w:p w14:paraId="652DBBA2"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De </w:t>
            </w:r>
            <w:proofErr w:type="spellStart"/>
            <w:r w:rsidRPr="004532A2">
              <w:rPr>
                <w:rFonts w:ascii="Times New Roman" w:hAnsi="Times New Roman" w:cs="Times New Roman"/>
                <w:sz w:val="20"/>
                <w:szCs w:val="20"/>
              </w:rPr>
              <w:t>puține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ori</w:t>
            </w:r>
            <w:proofErr w:type="spellEnd"/>
          </w:p>
          <w:p w14:paraId="268410E4"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De </w:t>
            </w:r>
            <w:proofErr w:type="spellStart"/>
            <w:r w:rsidRPr="004532A2">
              <w:rPr>
                <w:rFonts w:ascii="Times New Roman" w:hAnsi="Times New Roman" w:cs="Times New Roman"/>
                <w:sz w:val="20"/>
                <w:szCs w:val="20"/>
              </w:rPr>
              <w:t>câteva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ori</w:t>
            </w:r>
            <w:proofErr w:type="spellEnd"/>
          </w:p>
          <w:p w14:paraId="3388C8E8"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De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ori</w:t>
            </w:r>
            <w:proofErr w:type="spellEnd"/>
          </w:p>
          <w:p w14:paraId="21902A19"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De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ori</w:t>
            </w:r>
            <w:proofErr w:type="spellEnd"/>
          </w:p>
          <w:p w14:paraId="32ABD54D"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Nu am </w:t>
            </w:r>
            <w:proofErr w:type="spellStart"/>
            <w:r w:rsidRPr="004532A2">
              <w:rPr>
                <w:rFonts w:ascii="Times New Roman" w:hAnsi="Times New Roman" w:cs="Times New Roman"/>
                <w:sz w:val="20"/>
                <w:szCs w:val="20"/>
              </w:rPr>
              <w:t>putut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să</w:t>
            </w:r>
            <w:proofErr w:type="spellEnd"/>
            <w:r w:rsidRPr="004532A2">
              <w:rPr>
                <w:rFonts w:ascii="Times New Roman" w:hAnsi="Times New Roman" w:cs="Times New Roman"/>
                <w:sz w:val="20"/>
                <w:szCs w:val="20"/>
              </w:rPr>
              <w:t xml:space="preserve"> dorm din </w:t>
            </w:r>
            <w:proofErr w:type="spellStart"/>
            <w:r w:rsidRPr="004532A2">
              <w:rPr>
                <w:rFonts w:ascii="Times New Roman" w:hAnsi="Times New Roman" w:cs="Times New Roman"/>
                <w:sz w:val="20"/>
                <w:szCs w:val="20"/>
              </w:rPr>
              <w:t>cauza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astmului</w:t>
            </w:r>
            <w:proofErr w:type="spellEnd"/>
          </w:p>
        </w:tc>
      </w:tr>
      <w:tr w:rsidR="00674D35" w:rsidRPr="004532A2" w14:paraId="6E93A130" w14:textId="77777777" w:rsidTr="0098359B">
        <w:tc>
          <w:tcPr>
            <w:tcW w:w="4673" w:type="dxa"/>
          </w:tcPr>
          <w:p w14:paraId="22D6A66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w:t>
            </w:r>
            <w:proofErr w:type="spellEnd"/>
            <w:r w:rsidRPr="004532A2">
              <w:rPr>
                <w:rFonts w:ascii="Times New Roman" w:hAnsi="Times New Roman" w:cs="Times New Roman"/>
                <w:sz w:val="20"/>
                <w:szCs w:val="20"/>
              </w:rPr>
              <w:t xml:space="preserve"> de </w:t>
            </w:r>
            <w:r w:rsidRPr="004532A2">
              <w:rPr>
                <w:rFonts w:ascii="Times New Roman" w:hAnsi="Times New Roman" w:cs="Times New Roman"/>
                <w:b/>
                <w:bCs/>
                <w:sz w:val="20"/>
                <w:szCs w:val="20"/>
              </w:rPr>
              <w:t xml:space="preserve">grave au </w:t>
            </w:r>
            <w:proofErr w:type="spellStart"/>
            <w:r w:rsidRPr="004532A2">
              <w:rPr>
                <w:rFonts w:ascii="Times New Roman" w:hAnsi="Times New Roman" w:cs="Times New Roman"/>
                <w:b/>
                <w:bCs/>
                <w:sz w:val="20"/>
                <w:szCs w:val="20"/>
              </w:rPr>
              <w:t>fost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medie</w:t>
            </w:r>
            <w:proofErr w:type="spellEnd"/>
            <w:r w:rsidRPr="004532A2">
              <w:rPr>
                <w:rFonts w:ascii="Times New Roman" w:hAnsi="Times New Roman" w:cs="Times New Roman"/>
                <w:sz w:val="20"/>
                <w:szCs w:val="20"/>
              </w:rPr>
              <w:t>,</w:t>
            </w:r>
          </w:p>
          <w:p w14:paraId="1FB96301"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b/>
                <w:bCs/>
                <w:sz w:val="20"/>
                <w:szCs w:val="20"/>
              </w:rPr>
              <w:t>simptomele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dvs</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astm</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când</w:t>
            </w:r>
            <w:proofErr w:type="spellEnd"/>
            <w:r w:rsidRPr="004532A2">
              <w:rPr>
                <w:rFonts w:ascii="Times New Roman" w:hAnsi="Times New Roman" w:cs="Times New Roman"/>
                <w:sz w:val="20"/>
                <w:szCs w:val="20"/>
              </w:rPr>
              <w:t xml:space="preserve"> </w:t>
            </w:r>
            <w:r w:rsidRPr="004532A2">
              <w:rPr>
                <w:rFonts w:ascii="Times New Roman" w:hAnsi="Times New Roman" w:cs="Times New Roman"/>
                <w:b/>
                <w:bCs/>
                <w:sz w:val="20"/>
                <w:szCs w:val="20"/>
              </w:rPr>
              <w:t>v-</w:t>
            </w:r>
            <w:proofErr w:type="spellStart"/>
            <w:r w:rsidRPr="004532A2">
              <w:rPr>
                <w:rFonts w:ascii="Times New Roman" w:hAnsi="Times New Roman" w:cs="Times New Roman"/>
                <w:b/>
                <w:bCs/>
                <w:sz w:val="20"/>
                <w:szCs w:val="20"/>
              </w:rPr>
              <w:t>ați</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trezit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sz w:val="20"/>
                <w:szCs w:val="20"/>
              </w:rPr>
              <w:t>dimineața</w:t>
            </w:r>
            <w:proofErr w:type="spellEnd"/>
            <w:r w:rsidRPr="004532A2">
              <w:rPr>
                <w:rFonts w:ascii="Times New Roman" w:hAnsi="Times New Roman" w:cs="Times New Roman"/>
                <w:sz w:val="20"/>
                <w:szCs w:val="20"/>
              </w:rPr>
              <w:t>?</w:t>
            </w:r>
          </w:p>
          <w:p w14:paraId="2617E4B2"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7DAD578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Nu am </w:t>
            </w:r>
            <w:proofErr w:type="spellStart"/>
            <w:r w:rsidRPr="004532A2">
              <w:rPr>
                <w:rFonts w:ascii="Times New Roman" w:hAnsi="Times New Roman" w:cs="Times New Roman"/>
                <w:sz w:val="20"/>
                <w:szCs w:val="20"/>
              </w:rPr>
              <w:t>avut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simptome</w:t>
            </w:r>
            <w:proofErr w:type="spellEnd"/>
          </w:p>
          <w:p w14:paraId="7E02DDB4"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slabe</w:t>
            </w:r>
            <w:proofErr w:type="spellEnd"/>
          </w:p>
          <w:p w14:paraId="4F004DA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slabe</w:t>
            </w:r>
            <w:proofErr w:type="spellEnd"/>
          </w:p>
          <w:p w14:paraId="59B0FFD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moderate</w:t>
            </w:r>
          </w:p>
          <w:p w14:paraId="765325E7"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destul</w:t>
            </w:r>
            <w:proofErr w:type="spellEnd"/>
            <w:r w:rsidRPr="004532A2">
              <w:rPr>
                <w:rFonts w:ascii="Times New Roman" w:hAnsi="Times New Roman" w:cs="Times New Roman"/>
                <w:sz w:val="20"/>
                <w:szCs w:val="20"/>
              </w:rPr>
              <w:t xml:space="preserve"> de grave</w:t>
            </w:r>
          </w:p>
          <w:p w14:paraId="6EE21077"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grave</w:t>
            </w:r>
          </w:p>
          <w:p w14:paraId="719EA7AE"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w:t>
            </w:r>
            <w:proofErr w:type="spellStart"/>
            <w:r w:rsidRPr="004532A2">
              <w:rPr>
                <w:rFonts w:ascii="Times New Roman" w:hAnsi="Times New Roman" w:cs="Times New Roman"/>
                <w:sz w:val="20"/>
                <w:szCs w:val="20"/>
              </w:rPr>
              <w:t>Simptome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grave</w:t>
            </w:r>
          </w:p>
        </w:tc>
      </w:tr>
      <w:tr w:rsidR="00674D35" w:rsidRPr="004532A2" w14:paraId="29485A6B" w14:textId="77777777" w:rsidTr="0098359B">
        <w:tc>
          <w:tcPr>
            <w:tcW w:w="4673" w:type="dxa"/>
          </w:tcPr>
          <w:p w14:paraId="309BACB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w:t>
            </w:r>
            <w:proofErr w:type="spellEnd"/>
            <w:r w:rsidRPr="004532A2">
              <w:rPr>
                <w:rFonts w:ascii="Times New Roman" w:hAnsi="Times New Roman" w:cs="Times New Roman"/>
                <w:sz w:val="20"/>
                <w:szCs w:val="20"/>
              </w:rPr>
              <w:t xml:space="preserve"> de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 xml:space="preserve">/ă </w:t>
            </w:r>
            <w:proofErr w:type="spellStart"/>
            <w:r w:rsidRPr="004532A2">
              <w:rPr>
                <w:rFonts w:ascii="Times New Roman" w:hAnsi="Times New Roman" w:cs="Times New Roman"/>
                <w:sz w:val="20"/>
                <w:szCs w:val="20"/>
              </w:rPr>
              <w:t>ați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fost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general,</w:t>
            </w:r>
          </w:p>
          <w:p w14:paraId="5F3CDEB0"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b/>
                <w:bCs/>
                <w:sz w:val="20"/>
                <w:szCs w:val="20"/>
              </w:rPr>
              <w:t>activitățile</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dvs</w:t>
            </w:r>
            <w:proofErr w:type="spellEnd"/>
            <w:r w:rsidRPr="004532A2">
              <w:rPr>
                <w:rFonts w:ascii="Times New Roman" w:hAnsi="Times New Roman" w:cs="Times New Roman"/>
                <w:sz w:val="20"/>
                <w:szCs w:val="20"/>
              </w:rPr>
              <w:t xml:space="preserve">. din </w:t>
            </w:r>
            <w:proofErr w:type="spellStart"/>
            <w:r w:rsidRPr="004532A2">
              <w:rPr>
                <w:rFonts w:ascii="Times New Roman" w:hAnsi="Times New Roman" w:cs="Times New Roman"/>
                <w:sz w:val="20"/>
                <w:szCs w:val="20"/>
              </w:rPr>
              <w:t>cauza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astmului</w:t>
            </w:r>
            <w:proofErr w:type="spellEnd"/>
            <w:r w:rsidRPr="004532A2">
              <w:rPr>
                <w:rFonts w:ascii="Times New Roman" w:hAnsi="Times New Roman" w:cs="Times New Roman"/>
                <w:sz w:val="20"/>
                <w:szCs w:val="20"/>
              </w:rPr>
              <w:t>?</w:t>
            </w:r>
          </w:p>
          <w:p w14:paraId="3D37DE5A"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235A096D"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w:t>
            </w:r>
            <w:proofErr w:type="spellStart"/>
            <w:r w:rsidRPr="004532A2">
              <w:rPr>
                <w:rFonts w:ascii="Times New Roman" w:hAnsi="Times New Roman" w:cs="Times New Roman"/>
                <w:sz w:val="20"/>
                <w:szCs w:val="20"/>
              </w:rPr>
              <w:t>Deloc</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50284F32"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puțin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35731EA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w:t>
            </w:r>
            <w:proofErr w:type="spellStart"/>
            <w:r w:rsidRPr="004532A2">
              <w:rPr>
                <w:rFonts w:ascii="Times New Roman" w:hAnsi="Times New Roman" w:cs="Times New Roman"/>
                <w:sz w:val="20"/>
                <w:szCs w:val="20"/>
              </w:rPr>
              <w:t>Puțin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1C6B1527"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w:t>
            </w:r>
            <w:proofErr w:type="spellStart"/>
            <w:r w:rsidRPr="004532A2">
              <w:rPr>
                <w:rFonts w:ascii="Times New Roman" w:hAnsi="Times New Roman" w:cs="Times New Roman"/>
                <w:sz w:val="20"/>
                <w:szCs w:val="20"/>
              </w:rPr>
              <w:t>Moderat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53174D0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3FF24FB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w:t>
            </w:r>
            <w:proofErr w:type="spellStart"/>
            <w:r w:rsidRPr="004532A2">
              <w:rPr>
                <w:rFonts w:ascii="Times New Roman" w:hAnsi="Times New Roman" w:cs="Times New Roman"/>
                <w:sz w:val="20"/>
                <w:szCs w:val="20"/>
              </w:rPr>
              <w:t>Extrem</w:t>
            </w:r>
            <w:proofErr w:type="spellEnd"/>
            <w:r w:rsidRPr="004532A2">
              <w:rPr>
                <w:rFonts w:ascii="Times New Roman" w:hAnsi="Times New Roman" w:cs="Times New Roman"/>
                <w:sz w:val="20"/>
                <w:szCs w:val="20"/>
              </w:rPr>
              <w:t xml:space="preserve"> de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p w14:paraId="4DEA1C3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Total </w:t>
            </w:r>
            <w:proofErr w:type="spellStart"/>
            <w:r w:rsidRPr="004532A2">
              <w:rPr>
                <w:rFonts w:ascii="Times New Roman" w:hAnsi="Times New Roman" w:cs="Times New Roman"/>
                <w:sz w:val="20"/>
                <w:szCs w:val="20"/>
              </w:rPr>
              <w:t>limitat</w:t>
            </w:r>
            <w:proofErr w:type="spellEnd"/>
            <w:r w:rsidRPr="004532A2">
              <w:rPr>
                <w:rFonts w:ascii="Times New Roman" w:hAnsi="Times New Roman" w:cs="Times New Roman"/>
                <w:sz w:val="20"/>
                <w:szCs w:val="20"/>
              </w:rPr>
              <w:t>/ă</w:t>
            </w:r>
          </w:p>
        </w:tc>
      </w:tr>
      <w:tr w:rsidR="00674D35" w:rsidRPr="004532A2" w14:paraId="2AD9DF6A" w14:textId="77777777" w:rsidTr="0098359B">
        <w:tc>
          <w:tcPr>
            <w:tcW w:w="4673" w:type="dxa"/>
          </w:tcPr>
          <w:p w14:paraId="57C193C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câtă</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b/>
                <w:bCs/>
                <w:sz w:val="20"/>
                <w:szCs w:val="20"/>
              </w:rPr>
              <w:t>lipsă</w:t>
            </w:r>
            <w:proofErr w:type="spellEnd"/>
            <w:r w:rsidRPr="004532A2">
              <w:rPr>
                <w:rFonts w:ascii="Times New Roman" w:hAnsi="Times New Roman" w:cs="Times New Roman"/>
                <w:b/>
                <w:bCs/>
                <w:sz w:val="20"/>
                <w:szCs w:val="20"/>
              </w:rPr>
              <w:t xml:space="preserve"> de </w:t>
            </w:r>
            <w:proofErr w:type="spellStart"/>
            <w:r w:rsidRPr="004532A2">
              <w:rPr>
                <w:rFonts w:ascii="Times New Roman" w:hAnsi="Times New Roman" w:cs="Times New Roman"/>
                <w:b/>
                <w:bCs/>
                <w:sz w:val="20"/>
                <w:szCs w:val="20"/>
              </w:rPr>
              <w:t>aer</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sz w:val="20"/>
                <w:szCs w:val="20"/>
              </w:rPr>
              <w:t>ați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simțit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p>
          <w:p w14:paraId="38505D57"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general, din </w:t>
            </w:r>
            <w:proofErr w:type="spellStart"/>
            <w:r w:rsidRPr="004532A2">
              <w:rPr>
                <w:rFonts w:ascii="Times New Roman" w:hAnsi="Times New Roman" w:cs="Times New Roman"/>
                <w:sz w:val="20"/>
                <w:szCs w:val="20"/>
              </w:rPr>
              <w:t>cauza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astmului</w:t>
            </w:r>
            <w:proofErr w:type="spellEnd"/>
            <w:r w:rsidRPr="004532A2">
              <w:rPr>
                <w:rFonts w:ascii="Times New Roman" w:hAnsi="Times New Roman" w:cs="Times New Roman"/>
                <w:sz w:val="20"/>
                <w:szCs w:val="20"/>
              </w:rPr>
              <w:t>?</w:t>
            </w:r>
          </w:p>
          <w:p w14:paraId="7E19B715"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3B9190B9"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w:t>
            </w:r>
            <w:proofErr w:type="spellStart"/>
            <w:r w:rsidRPr="004532A2">
              <w:rPr>
                <w:rFonts w:ascii="Times New Roman" w:hAnsi="Times New Roman" w:cs="Times New Roman"/>
                <w:sz w:val="20"/>
                <w:szCs w:val="20"/>
              </w:rPr>
              <w:t>Deloc</w:t>
            </w:r>
            <w:proofErr w:type="spellEnd"/>
          </w:p>
          <w:p w14:paraId="5A69D8DB"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puțină</w:t>
            </w:r>
            <w:proofErr w:type="spellEnd"/>
          </w:p>
          <w:p w14:paraId="29B1269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w:t>
            </w:r>
            <w:proofErr w:type="spellStart"/>
            <w:r w:rsidRPr="004532A2">
              <w:rPr>
                <w:rFonts w:ascii="Times New Roman" w:hAnsi="Times New Roman" w:cs="Times New Roman"/>
                <w:sz w:val="20"/>
                <w:szCs w:val="20"/>
              </w:rPr>
              <w:t>Puțină</w:t>
            </w:r>
            <w:proofErr w:type="spellEnd"/>
          </w:p>
          <w:p w14:paraId="0C236C2B"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w:t>
            </w:r>
            <w:proofErr w:type="spellStart"/>
            <w:r w:rsidRPr="004532A2">
              <w:rPr>
                <w:rFonts w:ascii="Times New Roman" w:hAnsi="Times New Roman" w:cs="Times New Roman"/>
                <w:sz w:val="20"/>
                <w:szCs w:val="20"/>
              </w:rPr>
              <w:t>Moderată</w:t>
            </w:r>
            <w:proofErr w:type="spellEnd"/>
          </w:p>
          <w:p w14:paraId="45F96F42"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w:t>
            </w:r>
            <w:proofErr w:type="spellStart"/>
            <w:r w:rsidRPr="004532A2">
              <w:rPr>
                <w:rFonts w:ascii="Times New Roman" w:hAnsi="Times New Roman" w:cs="Times New Roman"/>
                <w:sz w:val="20"/>
                <w:szCs w:val="20"/>
              </w:rPr>
              <w:t>Destul</w:t>
            </w:r>
            <w:proofErr w:type="spellEnd"/>
            <w:r w:rsidRPr="004532A2">
              <w:rPr>
                <w:rFonts w:ascii="Times New Roman" w:hAnsi="Times New Roman" w:cs="Times New Roman"/>
                <w:sz w:val="20"/>
                <w:szCs w:val="20"/>
              </w:rPr>
              <w:t xml:space="preserve"> de </w:t>
            </w:r>
            <w:proofErr w:type="spellStart"/>
            <w:r w:rsidRPr="004532A2">
              <w:rPr>
                <w:rFonts w:ascii="Times New Roman" w:hAnsi="Times New Roman" w:cs="Times New Roman"/>
                <w:sz w:val="20"/>
                <w:szCs w:val="20"/>
              </w:rPr>
              <w:t>multă</w:t>
            </w:r>
            <w:proofErr w:type="spellEnd"/>
          </w:p>
          <w:p w14:paraId="0D2E155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w:t>
            </w:r>
            <w:proofErr w:type="spellStart"/>
            <w:r w:rsidRPr="004532A2">
              <w:rPr>
                <w:rFonts w:ascii="Times New Roman" w:hAnsi="Times New Roman" w:cs="Times New Roman"/>
                <w:sz w:val="20"/>
                <w:szCs w:val="20"/>
              </w:rPr>
              <w:t>Multă</w:t>
            </w:r>
            <w:proofErr w:type="spellEnd"/>
          </w:p>
          <w:p w14:paraId="3BF46BD7"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w:t>
            </w:r>
            <w:proofErr w:type="spellStart"/>
            <w:r w:rsidRPr="004532A2">
              <w:rPr>
                <w:rFonts w:ascii="Times New Roman" w:hAnsi="Times New Roman" w:cs="Times New Roman"/>
                <w:sz w:val="20"/>
                <w:szCs w:val="20"/>
              </w:rPr>
              <w:t>Foarte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multă</w:t>
            </w:r>
            <w:proofErr w:type="spellEnd"/>
          </w:p>
        </w:tc>
      </w:tr>
      <w:tr w:rsidR="00674D35" w:rsidRPr="004532A2" w14:paraId="5723487E" w14:textId="77777777" w:rsidTr="0098359B">
        <w:tc>
          <w:tcPr>
            <w:tcW w:w="4673" w:type="dxa"/>
          </w:tcPr>
          <w:p w14:paraId="035CA3DA" w14:textId="77777777" w:rsidR="00674D35" w:rsidRPr="004532A2" w:rsidRDefault="00674D35" w:rsidP="0098359B">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20"/>
                <w:szCs w:val="20"/>
              </w:rPr>
              <w:t xml:space="preserve">5.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timp</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ați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avut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general, </w:t>
            </w:r>
            <w:r w:rsidRPr="004532A2">
              <w:rPr>
                <w:rFonts w:ascii="Times New Roman" w:hAnsi="Times New Roman" w:cs="Times New Roman"/>
                <w:b/>
                <w:bCs/>
                <w:sz w:val="20"/>
                <w:szCs w:val="20"/>
              </w:rPr>
              <w:t>un</w:t>
            </w:r>
          </w:p>
          <w:p w14:paraId="14069A78" w14:textId="77777777" w:rsidR="00674D35" w:rsidRPr="004532A2" w:rsidRDefault="00674D35" w:rsidP="0098359B">
            <w:pPr>
              <w:autoSpaceDE w:val="0"/>
              <w:autoSpaceDN w:val="0"/>
              <w:adjustRightInd w:val="0"/>
              <w:rPr>
                <w:rFonts w:ascii="Times New Roman" w:hAnsi="Times New Roman" w:cs="Times New Roman"/>
                <w:b/>
                <w:bCs/>
                <w:sz w:val="20"/>
                <w:szCs w:val="20"/>
              </w:rPr>
            </w:pPr>
            <w:proofErr w:type="spellStart"/>
            <w:r w:rsidRPr="004532A2">
              <w:rPr>
                <w:rFonts w:ascii="Times New Roman" w:hAnsi="Times New Roman" w:cs="Times New Roman"/>
                <w:b/>
                <w:bCs/>
                <w:sz w:val="20"/>
                <w:szCs w:val="20"/>
              </w:rPr>
              <w:t>hârâit</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în</w:t>
            </w:r>
            <w:proofErr w:type="spellEnd"/>
            <w:r w:rsidRPr="004532A2">
              <w:rPr>
                <w:rFonts w:ascii="Times New Roman" w:hAnsi="Times New Roman" w:cs="Times New Roman"/>
                <w:b/>
                <w:bCs/>
                <w:sz w:val="20"/>
                <w:szCs w:val="20"/>
              </w:rPr>
              <w:t xml:space="preserve"> </w:t>
            </w:r>
            <w:proofErr w:type="spellStart"/>
            <w:r w:rsidRPr="004532A2">
              <w:rPr>
                <w:rFonts w:ascii="Times New Roman" w:hAnsi="Times New Roman" w:cs="Times New Roman"/>
                <w:b/>
                <w:bCs/>
                <w:sz w:val="20"/>
                <w:szCs w:val="20"/>
              </w:rPr>
              <w:t>piept</w:t>
            </w:r>
            <w:proofErr w:type="spellEnd"/>
            <w:r w:rsidRPr="004532A2">
              <w:rPr>
                <w:rFonts w:ascii="Times New Roman" w:hAnsi="Times New Roman" w:cs="Times New Roman"/>
                <w:b/>
                <w:bCs/>
                <w:sz w:val="20"/>
                <w:szCs w:val="20"/>
              </w:rPr>
              <w:t>?</w:t>
            </w:r>
          </w:p>
          <w:p w14:paraId="5C60B0E1"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046E85ED"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w:t>
            </w:r>
            <w:proofErr w:type="spellStart"/>
            <w:r w:rsidRPr="004532A2">
              <w:rPr>
                <w:rFonts w:ascii="Times New Roman" w:hAnsi="Times New Roman" w:cs="Times New Roman"/>
                <w:sz w:val="20"/>
                <w:szCs w:val="20"/>
              </w:rPr>
              <w:t>Niciodată</w:t>
            </w:r>
            <w:proofErr w:type="spellEnd"/>
          </w:p>
          <w:p w14:paraId="1F1494F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w:t>
            </w:r>
            <w:proofErr w:type="spellStart"/>
            <w:r w:rsidRPr="004532A2">
              <w:rPr>
                <w:rFonts w:ascii="Times New Roman" w:hAnsi="Times New Roman" w:cs="Times New Roman"/>
                <w:sz w:val="20"/>
                <w:szCs w:val="20"/>
              </w:rPr>
              <w:t>Rareori</w:t>
            </w:r>
            <w:proofErr w:type="spellEnd"/>
          </w:p>
          <w:p w14:paraId="73A28BBC"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w:t>
            </w:r>
            <w:proofErr w:type="spellStart"/>
            <w:r w:rsidRPr="004532A2">
              <w:rPr>
                <w:rFonts w:ascii="Times New Roman" w:hAnsi="Times New Roman" w:cs="Times New Roman"/>
                <w:sz w:val="20"/>
                <w:szCs w:val="20"/>
              </w:rPr>
              <w:t>Puțin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timp</w:t>
            </w:r>
            <w:proofErr w:type="spellEnd"/>
          </w:p>
          <w:p w14:paraId="3DD78F4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O </w:t>
            </w:r>
            <w:proofErr w:type="spellStart"/>
            <w:r w:rsidRPr="004532A2">
              <w:rPr>
                <w:rFonts w:ascii="Times New Roman" w:hAnsi="Times New Roman" w:cs="Times New Roman"/>
                <w:sz w:val="20"/>
                <w:szCs w:val="20"/>
              </w:rPr>
              <w:t>perioadă</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moderată</w:t>
            </w:r>
            <w:proofErr w:type="spellEnd"/>
            <w:r w:rsidRPr="004532A2">
              <w:rPr>
                <w:rFonts w:ascii="Times New Roman" w:hAnsi="Times New Roman" w:cs="Times New Roman"/>
                <w:sz w:val="20"/>
                <w:szCs w:val="20"/>
              </w:rPr>
              <w:t xml:space="preserve"> de </w:t>
            </w:r>
            <w:proofErr w:type="spellStart"/>
            <w:r w:rsidRPr="004532A2">
              <w:rPr>
                <w:rFonts w:ascii="Times New Roman" w:hAnsi="Times New Roman" w:cs="Times New Roman"/>
                <w:sz w:val="20"/>
                <w:szCs w:val="20"/>
              </w:rPr>
              <w:t>timp</w:t>
            </w:r>
            <w:proofErr w:type="spellEnd"/>
          </w:p>
          <w:p w14:paraId="119F7015"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Mult </w:t>
            </w:r>
            <w:proofErr w:type="spellStart"/>
            <w:r w:rsidRPr="004532A2">
              <w:rPr>
                <w:rFonts w:ascii="Times New Roman" w:hAnsi="Times New Roman" w:cs="Times New Roman"/>
                <w:sz w:val="20"/>
                <w:szCs w:val="20"/>
              </w:rPr>
              <w:t>timp</w:t>
            </w:r>
            <w:proofErr w:type="spellEnd"/>
          </w:p>
          <w:p w14:paraId="2C9B8356"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w:t>
            </w:r>
            <w:proofErr w:type="spellStart"/>
            <w:r w:rsidRPr="004532A2">
              <w:rPr>
                <w:rFonts w:ascii="Times New Roman" w:hAnsi="Times New Roman" w:cs="Times New Roman"/>
                <w:sz w:val="20"/>
                <w:szCs w:val="20"/>
              </w:rPr>
              <w:t>Cea</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mare </w:t>
            </w:r>
            <w:proofErr w:type="spellStart"/>
            <w:r w:rsidRPr="004532A2">
              <w:rPr>
                <w:rFonts w:ascii="Times New Roman" w:hAnsi="Times New Roman" w:cs="Times New Roman"/>
                <w:sz w:val="20"/>
                <w:szCs w:val="20"/>
              </w:rPr>
              <w:t>parte</w:t>
            </w:r>
            <w:proofErr w:type="spellEnd"/>
            <w:r w:rsidRPr="004532A2">
              <w:rPr>
                <w:rFonts w:ascii="Times New Roman" w:hAnsi="Times New Roman" w:cs="Times New Roman"/>
                <w:sz w:val="20"/>
                <w:szCs w:val="20"/>
              </w:rPr>
              <w:t xml:space="preserve"> din </w:t>
            </w:r>
            <w:proofErr w:type="spellStart"/>
            <w:r w:rsidRPr="004532A2">
              <w:rPr>
                <w:rFonts w:ascii="Times New Roman" w:hAnsi="Times New Roman" w:cs="Times New Roman"/>
                <w:sz w:val="20"/>
                <w:szCs w:val="20"/>
              </w:rPr>
              <w:t>timp</w:t>
            </w:r>
            <w:proofErr w:type="spellEnd"/>
          </w:p>
          <w:p w14:paraId="650A4C7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Tot </w:t>
            </w:r>
            <w:proofErr w:type="spellStart"/>
            <w:r w:rsidRPr="004532A2">
              <w:rPr>
                <w:rFonts w:ascii="Times New Roman" w:hAnsi="Times New Roman" w:cs="Times New Roman"/>
                <w:sz w:val="20"/>
                <w:szCs w:val="20"/>
              </w:rPr>
              <w:t>timpul</w:t>
            </w:r>
            <w:proofErr w:type="spellEnd"/>
          </w:p>
        </w:tc>
      </w:tr>
      <w:tr w:rsidR="00674D35" w:rsidRPr="004532A2" w14:paraId="78E1C480" w14:textId="77777777" w:rsidTr="0098359B">
        <w:tc>
          <w:tcPr>
            <w:tcW w:w="4673" w:type="dxa"/>
          </w:tcPr>
          <w:p w14:paraId="7FA0E183"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ultimele</w:t>
            </w:r>
            <w:proofErr w:type="spellEnd"/>
            <w:r w:rsidRPr="004532A2">
              <w:rPr>
                <w:rFonts w:ascii="Times New Roman" w:hAnsi="Times New Roman" w:cs="Times New Roman"/>
                <w:sz w:val="20"/>
                <w:szCs w:val="20"/>
              </w:rPr>
              <w:t xml:space="preserve"> 7 </w:t>
            </w:r>
            <w:proofErr w:type="spellStart"/>
            <w:r w:rsidRPr="004532A2">
              <w:rPr>
                <w:rFonts w:ascii="Times New Roman" w:hAnsi="Times New Roman" w:cs="Times New Roman"/>
                <w:sz w:val="20"/>
                <w:szCs w:val="20"/>
              </w:rPr>
              <w:t>zile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câte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b/>
                <w:bCs/>
                <w:sz w:val="20"/>
                <w:szCs w:val="20"/>
              </w:rPr>
              <w:t>pufuri</w:t>
            </w:r>
            <w:proofErr w:type="spellEnd"/>
            <w:r w:rsidRPr="004532A2">
              <w:rPr>
                <w:rFonts w:ascii="Times New Roman" w:hAnsi="Times New Roman" w:cs="Times New Roman"/>
                <w:b/>
                <w:bCs/>
                <w:sz w:val="20"/>
                <w:szCs w:val="20"/>
              </w:rPr>
              <w:t>/</w:t>
            </w:r>
            <w:proofErr w:type="spellStart"/>
            <w:r w:rsidRPr="004532A2">
              <w:rPr>
                <w:rFonts w:ascii="Times New Roman" w:hAnsi="Times New Roman" w:cs="Times New Roman"/>
                <w:b/>
                <w:bCs/>
                <w:sz w:val="20"/>
                <w:szCs w:val="20"/>
              </w:rPr>
              <w:t>inhalații</w:t>
            </w:r>
            <w:proofErr w:type="spellEnd"/>
            <w:r w:rsidRPr="004532A2">
              <w:rPr>
                <w:rFonts w:ascii="Times New Roman" w:hAnsi="Times New Roman" w:cs="Times New Roman"/>
                <w:b/>
                <w:bCs/>
                <w:sz w:val="20"/>
                <w:szCs w:val="20"/>
              </w:rPr>
              <w:t xml:space="preserve"> </w:t>
            </w:r>
            <w:r w:rsidRPr="004532A2">
              <w:rPr>
                <w:rFonts w:ascii="Times New Roman" w:hAnsi="Times New Roman" w:cs="Times New Roman"/>
                <w:sz w:val="20"/>
                <w:szCs w:val="20"/>
              </w:rPr>
              <w:t>cu</w:t>
            </w:r>
          </w:p>
          <w:p w14:paraId="59F85354"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sz w:val="20"/>
                <w:szCs w:val="20"/>
              </w:rPr>
              <w:t>bronhodilatator</w:t>
            </w:r>
            <w:proofErr w:type="spellEnd"/>
            <w:r w:rsidRPr="004532A2">
              <w:rPr>
                <w:rFonts w:ascii="Times New Roman" w:hAnsi="Times New Roman" w:cs="Times New Roman"/>
                <w:sz w:val="20"/>
                <w:szCs w:val="20"/>
              </w:rPr>
              <w:t xml:space="preserve"> </w:t>
            </w:r>
            <w:r w:rsidRPr="004532A2">
              <w:rPr>
                <w:rFonts w:ascii="Times New Roman" w:hAnsi="Times New Roman" w:cs="Times New Roman"/>
                <w:b/>
                <w:bCs/>
                <w:sz w:val="20"/>
                <w:szCs w:val="20"/>
              </w:rPr>
              <w:t xml:space="preserve">cu </w:t>
            </w:r>
            <w:proofErr w:type="spellStart"/>
            <w:r w:rsidRPr="004532A2">
              <w:rPr>
                <w:rFonts w:ascii="Times New Roman" w:hAnsi="Times New Roman" w:cs="Times New Roman"/>
                <w:b/>
                <w:bCs/>
                <w:sz w:val="20"/>
                <w:szCs w:val="20"/>
              </w:rPr>
              <w:t>acțiune</w:t>
            </w:r>
            <w:proofErr w:type="spellEnd"/>
            <w:r w:rsidRPr="004532A2">
              <w:rPr>
                <w:rFonts w:ascii="Times New Roman" w:hAnsi="Times New Roman" w:cs="Times New Roman"/>
                <w:b/>
                <w:bCs/>
                <w:sz w:val="20"/>
                <w:szCs w:val="20"/>
              </w:rPr>
              <w:t xml:space="preserve"> pe termen </w:t>
            </w:r>
            <w:proofErr w:type="spellStart"/>
            <w:r w:rsidRPr="004532A2">
              <w:rPr>
                <w:rFonts w:ascii="Times New Roman" w:hAnsi="Times New Roman" w:cs="Times New Roman"/>
                <w:b/>
                <w:bCs/>
                <w:sz w:val="20"/>
                <w:szCs w:val="20"/>
              </w:rPr>
              <w:t>scurt</w:t>
            </w:r>
            <w:proofErr w:type="spellEnd"/>
            <w:r w:rsidRPr="004532A2">
              <w:rPr>
                <w:rFonts w:ascii="Times New Roman" w:hAnsi="Times New Roman" w:cs="Times New Roman"/>
                <w:b/>
                <w:bCs/>
                <w:sz w:val="20"/>
                <w:szCs w:val="20"/>
              </w:rPr>
              <w:t xml:space="preserve"> </w:t>
            </w:r>
            <w:r w:rsidRPr="004532A2">
              <w:rPr>
                <w:rFonts w:ascii="Times New Roman" w:hAnsi="Times New Roman" w:cs="Times New Roman"/>
                <w:sz w:val="20"/>
                <w:szCs w:val="20"/>
              </w:rPr>
              <w:t>(ex.</w:t>
            </w:r>
          </w:p>
          <w:p w14:paraId="26A1975B"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Ventolin/</w:t>
            </w:r>
            <w:proofErr w:type="spellStart"/>
            <w:r w:rsidRPr="004532A2">
              <w:rPr>
                <w:rFonts w:ascii="Times New Roman" w:hAnsi="Times New Roman" w:cs="Times New Roman"/>
                <w:sz w:val="20"/>
                <w:szCs w:val="20"/>
              </w:rPr>
              <w:t>Bricanyl</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ați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folosit</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medie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fiecare</w:t>
            </w:r>
            <w:proofErr w:type="spellEnd"/>
            <w:r w:rsidRPr="004532A2">
              <w:rPr>
                <w:rFonts w:ascii="Times New Roman" w:hAnsi="Times New Roman" w:cs="Times New Roman"/>
                <w:sz w:val="20"/>
                <w:szCs w:val="20"/>
              </w:rPr>
              <w:t xml:space="preserve"> zi?</w:t>
            </w:r>
          </w:p>
          <w:p w14:paraId="20384FBC" w14:textId="77777777" w:rsidR="00674D35" w:rsidRPr="004532A2" w:rsidRDefault="00674D35" w:rsidP="0098359B">
            <w:pPr>
              <w:autoSpaceDE w:val="0"/>
              <w:autoSpaceDN w:val="0"/>
              <w:adjustRightInd w:val="0"/>
              <w:rPr>
                <w:rFonts w:ascii="Times New Roman" w:hAnsi="Times New Roman" w:cs="Times New Roman"/>
                <w:i/>
                <w:iCs/>
                <w:sz w:val="20"/>
                <w:szCs w:val="20"/>
              </w:rPr>
            </w:pPr>
            <w:r w:rsidRPr="004532A2">
              <w:rPr>
                <w:rFonts w:ascii="Times New Roman" w:hAnsi="Times New Roman" w:cs="Times New Roman"/>
                <w:sz w:val="20"/>
                <w:szCs w:val="20"/>
              </w:rPr>
              <w:t>(</w:t>
            </w:r>
            <w:proofErr w:type="spellStart"/>
            <w:r w:rsidRPr="004532A2">
              <w:rPr>
                <w:rFonts w:ascii="Times New Roman" w:hAnsi="Times New Roman" w:cs="Times New Roman"/>
                <w:i/>
                <w:iCs/>
                <w:sz w:val="20"/>
                <w:szCs w:val="20"/>
              </w:rPr>
              <w:t>Dacă</w:t>
            </w:r>
            <w:proofErr w:type="spellEnd"/>
            <w:r w:rsidRPr="004532A2">
              <w:rPr>
                <w:rFonts w:ascii="Times New Roman" w:hAnsi="Times New Roman" w:cs="Times New Roman"/>
                <w:i/>
                <w:iCs/>
                <w:sz w:val="20"/>
                <w:szCs w:val="20"/>
              </w:rPr>
              <w:t xml:space="preserve"> nu </w:t>
            </w:r>
            <w:proofErr w:type="spellStart"/>
            <w:r w:rsidRPr="004532A2">
              <w:rPr>
                <w:rFonts w:ascii="Times New Roman" w:hAnsi="Times New Roman" w:cs="Times New Roman"/>
                <w:i/>
                <w:iCs/>
                <w:sz w:val="20"/>
                <w:szCs w:val="20"/>
              </w:rPr>
              <w:t>sunteți</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sigur</w:t>
            </w:r>
            <w:proofErr w:type="spellEnd"/>
            <w:r w:rsidRPr="004532A2">
              <w:rPr>
                <w:rFonts w:ascii="Times New Roman" w:hAnsi="Times New Roman" w:cs="Times New Roman"/>
                <w:i/>
                <w:iCs/>
                <w:sz w:val="20"/>
                <w:szCs w:val="20"/>
              </w:rPr>
              <w:t xml:space="preserve">/ă cum </w:t>
            </w:r>
            <w:proofErr w:type="spellStart"/>
            <w:r w:rsidRPr="004532A2">
              <w:rPr>
                <w:rFonts w:ascii="Times New Roman" w:hAnsi="Times New Roman" w:cs="Times New Roman"/>
                <w:i/>
                <w:iCs/>
                <w:sz w:val="20"/>
                <w:szCs w:val="20"/>
              </w:rPr>
              <w:t>să</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răspundeți</w:t>
            </w:r>
            <w:proofErr w:type="spellEnd"/>
            <w:r w:rsidRPr="004532A2">
              <w:rPr>
                <w:rFonts w:ascii="Times New Roman" w:hAnsi="Times New Roman" w:cs="Times New Roman"/>
                <w:i/>
                <w:iCs/>
                <w:sz w:val="20"/>
                <w:szCs w:val="20"/>
              </w:rPr>
              <w:t xml:space="preserve"> la </w:t>
            </w:r>
            <w:proofErr w:type="spellStart"/>
            <w:r w:rsidRPr="004532A2">
              <w:rPr>
                <w:rFonts w:ascii="Times New Roman" w:hAnsi="Times New Roman" w:cs="Times New Roman"/>
                <w:i/>
                <w:iCs/>
                <w:sz w:val="20"/>
                <w:szCs w:val="20"/>
              </w:rPr>
              <w:t>această</w:t>
            </w:r>
            <w:proofErr w:type="spellEnd"/>
          </w:p>
          <w:p w14:paraId="2B579253" w14:textId="77777777" w:rsidR="00674D35" w:rsidRPr="004532A2" w:rsidRDefault="00674D35" w:rsidP="0098359B">
            <w:pPr>
              <w:autoSpaceDE w:val="0"/>
              <w:autoSpaceDN w:val="0"/>
              <w:adjustRightInd w:val="0"/>
              <w:rPr>
                <w:rFonts w:ascii="Times New Roman" w:hAnsi="Times New Roman" w:cs="Times New Roman"/>
                <w:sz w:val="20"/>
                <w:szCs w:val="20"/>
              </w:rPr>
            </w:pPr>
            <w:proofErr w:type="spellStart"/>
            <w:r w:rsidRPr="004532A2">
              <w:rPr>
                <w:rFonts w:ascii="Times New Roman" w:hAnsi="Times New Roman" w:cs="Times New Roman"/>
                <w:i/>
                <w:iCs/>
                <w:sz w:val="20"/>
                <w:szCs w:val="20"/>
              </w:rPr>
              <w:t>întrebare</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vă</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rugăm</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să</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cereți</w:t>
            </w:r>
            <w:proofErr w:type="spellEnd"/>
            <w:r w:rsidRPr="004532A2">
              <w:rPr>
                <w:rFonts w:ascii="Times New Roman" w:hAnsi="Times New Roman" w:cs="Times New Roman"/>
                <w:i/>
                <w:iCs/>
                <w:sz w:val="20"/>
                <w:szCs w:val="20"/>
              </w:rPr>
              <w:t xml:space="preserve"> </w:t>
            </w:r>
            <w:proofErr w:type="spellStart"/>
            <w:r w:rsidRPr="004532A2">
              <w:rPr>
                <w:rFonts w:ascii="Times New Roman" w:hAnsi="Times New Roman" w:cs="Times New Roman"/>
                <w:i/>
                <w:iCs/>
                <w:sz w:val="20"/>
                <w:szCs w:val="20"/>
              </w:rPr>
              <w:t>ajutor</w:t>
            </w:r>
            <w:proofErr w:type="spellEnd"/>
            <w:r w:rsidRPr="004532A2">
              <w:rPr>
                <w:rFonts w:ascii="Times New Roman" w:hAnsi="Times New Roman" w:cs="Times New Roman"/>
                <w:sz w:val="20"/>
                <w:szCs w:val="20"/>
              </w:rPr>
              <w:t>)</w:t>
            </w:r>
          </w:p>
          <w:p w14:paraId="59954860" w14:textId="77777777" w:rsidR="00674D35" w:rsidRPr="004532A2" w:rsidRDefault="00674D35" w:rsidP="0098359B">
            <w:pPr>
              <w:autoSpaceDE w:val="0"/>
              <w:autoSpaceDN w:val="0"/>
              <w:adjustRightInd w:val="0"/>
              <w:rPr>
                <w:rFonts w:ascii="Times New Roman" w:hAnsi="Times New Roman" w:cs="Times New Roman"/>
                <w:b/>
                <w:bCs/>
                <w:sz w:val="24"/>
                <w:szCs w:val="24"/>
              </w:rPr>
            </w:pPr>
          </w:p>
        </w:tc>
        <w:tc>
          <w:tcPr>
            <w:tcW w:w="4677" w:type="dxa"/>
          </w:tcPr>
          <w:p w14:paraId="4F067CFD"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0 </w:t>
            </w:r>
            <w:proofErr w:type="spellStart"/>
            <w:r w:rsidRPr="004532A2">
              <w:rPr>
                <w:rFonts w:ascii="Times New Roman" w:hAnsi="Times New Roman" w:cs="Times New Roman"/>
                <w:sz w:val="20"/>
                <w:szCs w:val="20"/>
              </w:rPr>
              <w:t>Deloc</w:t>
            </w:r>
            <w:proofErr w:type="spellEnd"/>
          </w:p>
          <w:p w14:paraId="46F5E840"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1-2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p w14:paraId="62DBC021"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3-4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p w14:paraId="2366ACDF"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3 5-8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p w14:paraId="3502BCA8"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9-12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p w14:paraId="450C441C"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5 13-16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p w14:paraId="029DC02A" w14:textId="77777777" w:rsidR="00674D35" w:rsidRPr="004532A2" w:rsidRDefault="00674D35" w:rsidP="0098359B">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Mai </w:t>
            </w:r>
            <w:proofErr w:type="spellStart"/>
            <w:r w:rsidRPr="004532A2">
              <w:rPr>
                <w:rFonts w:ascii="Times New Roman" w:hAnsi="Times New Roman" w:cs="Times New Roman"/>
                <w:sz w:val="20"/>
                <w:szCs w:val="20"/>
              </w:rPr>
              <w:t>mult</w:t>
            </w:r>
            <w:proofErr w:type="spellEnd"/>
            <w:r w:rsidRPr="004532A2">
              <w:rPr>
                <w:rFonts w:ascii="Times New Roman" w:hAnsi="Times New Roman" w:cs="Times New Roman"/>
                <w:sz w:val="20"/>
                <w:szCs w:val="20"/>
              </w:rPr>
              <w:t xml:space="preserve"> de 16 </w:t>
            </w:r>
            <w:proofErr w:type="spellStart"/>
            <w:r w:rsidRPr="004532A2">
              <w:rPr>
                <w:rFonts w:ascii="Times New Roman" w:hAnsi="Times New Roman" w:cs="Times New Roman"/>
                <w:sz w:val="20"/>
                <w:szCs w:val="20"/>
              </w:rPr>
              <w:t>pufuri</w:t>
            </w:r>
            <w:proofErr w:type="spellEnd"/>
            <w:r w:rsidRPr="004532A2">
              <w:rPr>
                <w:rFonts w:ascii="Times New Roman" w:hAnsi="Times New Roman" w:cs="Times New Roman"/>
                <w:sz w:val="20"/>
                <w:szCs w:val="20"/>
              </w:rPr>
              <w:t>/</w:t>
            </w:r>
            <w:proofErr w:type="spellStart"/>
            <w:r w:rsidRPr="004532A2">
              <w:rPr>
                <w:rFonts w:ascii="Times New Roman" w:hAnsi="Times New Roman" w:cs="Times New Roman"/>
                <w:sz w:val="20"/>
                <w:szCs w:val="20"/>
              </w:rPr>
              <w:t>inhalații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în</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cele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mai</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multe</w:t>
            </w:r>
            <w:proofErr w:type="spellEnd"/>
            <w:r w:rsidRPr="004532A2">
              <w:rPr>
                <w:rFonts w:ascii="Times New Roman" w:hAnsi="Times New Roman" w:cs="Times New Roman"/>
                <w:sz w:val="20"/>
                <w:szCs w:val="20"/>
              </w:rPr>
              <w:t xml:space="preserve"> </w:t>
            </w:r>
            <w:proofErr w:type="spellStart"/>
            <w:r w:rsidRPr="004532A2">
              <w:rPr>
                <w:rFonts w:ascii="Times New Roman" w:hAnsi="Times New Roman" w:cs="Times New Roman"/>
                <w:sz w:val="20"/>
                <w:szCs w:val="20"/>
              </w:rPr>
              <w:t>zile</w:t>
            </w:r>
            <w:proofErr w:type="spellEnd"/>
          </w:p>
        </w:tc>
      </w:tr>
    </w:tbl>
    <w:p w14:paraId="083C5A04"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p>
    <w:p w14:paraId="0E560B12" w14:textId="77777777" w:rsidR="00674D35" w:rsidRPr="004532A2" w:rsidRDefault="00674D35" w:rsidP="00674D35">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15F36D2F" w14:textId="77777777" w:rsidR="00674D35" w:rsidRPr="004532A2" w:rsidRDefault="00674D35" w:rsidP="00674D35">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0.0 - 0.75 – total controlat</w:t>
      </w:r>
    </w:p>
    <w:p w14:paraId="36B06E08" w14:textId="77777777" w:rsidR="00674D35" w:rsidRPr="004532A2" w:rsidRDefault="00674D35" w:rsidP="00674D35">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0.75 - 1.5 – parțial controlat</w:t>
      </w:r>
    </w:p>
    <w:p w14:paraId="2979E719" w14:textId="715D1E8D" w:rsidR="00674D35" w:rsidRPr="004532A2" w:rsidRDefault="00674D35" w:rsidP="00674D35">
      <w:pPr>
        <w:rPr>
          <w:rFonts w:ascii="Times New Roman" w:hAnsi="Times New Roman" w:cs="Times New Roman"/>
          <w:sz w:val="24"/>
          <w:szCs w:val="24"/>
        </w:rPr>
      </w:pPr>
      <w:r w:rsidRPr="004532A2">
        <w:rPr>
          <w:rFonts w:ascii="Times New Roman" w:hAnsi="Times New Roman" w:cs="Times New Roman"/>
          <w:sz w:val="24"/>
          <w:szCs w:val="24"/>
        </w:rPr>
        <w:t>&gt;1.5 – necontrolat</w:t>
      </w:r>
      <w:r>
        <w:rPr>
          <w:rFonts w:ascii="Times New Roman" w:hAnsi="Times New Roman" w:cs="Times New Roman"/>
          <w:sz w:val="24"/>
          <w:szCs w:val="24"/>
        </w:rPr>
        <w:t>”</w:t>
      </w:r>
    </w:p>
    <w:p w14:paraId="44A37AC8" w14:textId="77777777" w:rsidR="00674D35" w:rsidRPr="004532A2" w:rsidRDefault="00674D35" w:rsidP="00674D35">
      <w:pPr>
        <w:rPr>
          <w:rFonts w:ascii="Times New Roman" w:hAnsi="Times New Roman" w:cs="Times New Roman"/>
          <w:sz w:val="24"/>
          <w:szCs w:val="24"/>
        </w:rPr>
      </w:pPr>
    </w:p>
    <w:p w14:paraId="4EAA162F" w14:textId="77777777" w:rsidR="00674D35" w:rsidRPr="004532A2" w:rsidRDefault="00674D35" w:rsidP="00674D35">
      <w:pPr>
        <w:rPr>
          <w:rFonts w:ascii="Times New Roman" w:hAnsi="Times New Roman" w:cs="Times New Roman"/>
        </w:rPr>
      </w:pPr>
    </w:p>
    <w:p w14:paraId="6E21E682" w14:textId="77777777" w:rsidR="00674D35" w:rsidRPr="00121349" w:rsidRDefault="00674D35" w:rsidP="00674D35"/>
    <w:p w14:paraId="76ABC2C4" w14:textId="77777777" w:rsidR="00674D35" w:rsidRDefault="00674D35" w:rsidP="00BF4FFC">
      <w:pPr>
        <w:spacing w:line="240" w:lineRule="auto"/>
        <w:jc w:val="both"/>
        <w:rPr>
          <w:rFonts w:ascii="Times New Roman" w:eastAsia="Calibri" w:hAnsi="Times New Roman" w:cs="Times New Roman"/>
        </w:rPr>
      </w:pPr>
    </w:p>
    <w:p w14:paraId="7A51B7BD" w14:textId="77777777" w:rsidR="00674D35" w:rsidRDefault="00674D35" w:rsidP="00BF4FFC">
      <w:pPr>
        <w:spacing w:line="240" w:lineRule="auto"/>
        <w:jc w:val="both"/>
        <w:rPr>
          <w:rFonts w:ascii="Times New Roman" w:eastAsia="Calibri" w:hAnsi="Times New Roman" w:cs="Times New Roman"/>
        </w:rPr>
      </w:pPr>
    </w:p>
    <w:p w14:paraId="756A3F69" w14:textId="77777777" w:rsidR="00674D35" w:rsidRPr="00BF4FFC" w:rsidRDefault="00674D35" w:rsidP="00BF4FFC">
      <w:pPr>
        <w:spacing w:line="240" w:lineRule="auto"/>
        <w:jc w:val="both"/>
        <w:rPr>
          <w:rFonts w:ascii="Times New Roman" w:eastAsia="Calibri" w:hAnsi="Times New Roman" w:cs="Times New Roman"/>
        </w:rPr>
      </w:pPr>
    </w:p>
    <w:p w14:paraId="25FCBE85" w14:textId="11991428" w:rsidR="001A3402" w:rsidRPr="005E1C80" w:rsidRDefault="001A3402" w:rsidP="00F16522">
      <w:pPr>
        <w:pStyle w:val="ListParagraph"/>
        <w:numPr>
          <w:ilvl w:val="0"/>
          <w:numId w:val="782"/>
        </w:numPr>
        <w:tabs>
          <w:tab w:val="left" w:pos="426"/>
        </w:tabs>
        <w:ind w:left="450" w:hanging="450"/>
        <w:jc w:val="both"/>
        <w:rPr>
          <w:rFonts w:eastAsia="Arial"/>
          <w:b/>
          <w:bCs/>
          <w:color w:val="auto"/>
          <w:lang w:val="en-US"/>
        </w:rPr>
      </w:pPr>
      <w:bookmarkStart w:id="19" w:name="_Hlk221186297"/>
      <w:r w:rsidRPr="005E1C80">
        <w:rPr>
          <w:rFonts w:eastAsia="Arial"/>
          <w:b/>
          <w:bCs/>
          <w:color w:val="auto"/>
          <w:lang w:val="en-US"/>
        </w:rPr>
        <w:lastRenderedPageBreak/>
        <w:t xml:space="preserve">La </w:t>
      </w:r>
      <w:proofErr w:type="spellStart"/>
      <w:r w:rsidRPr="005E1C80">
        <w:rPr>
          <w:rFonts w:eastAsia="Arial"/>
          <w:b/>
          <w:bCs/>
          <w:color w:val="auto"/>
          <w:lang w:val="en-US"/>
        </w:rPr>
        <w:t>anexa</w:t>
      </w:r>
      <w:proofErr w:type="spellEnd"/>
      <w:r w:rsidRPr="005E1C80">
        <w:rPr>
          <w:rFonts w:eastAsia="Arial"/>
          <w:b/>
          <w:bCs/>
          <w:color w:val="auto"/>
          <w:lang w:val="en-US"/>
        </w:rPr>
        <w:t xml:space="preserve"> nr. 1, </w:t>
      </w:r>
      <w:proofErr w:type="spellStart"/>
      <w:r w:rsidRPr="005E1C80">
        <w:rPr>
          <w:rFonts w:eastAsia="Arial"/>
          <w:b/>
          <w:bCs/>
          <w:color w:val="auto"/>
          <w:lang w:val="en-US"/>
        </w:rPr>
        <w:t>protocolul</w:t>
      </w:r>
      <w:proofErr w:type="spellEnd"/>
      <w:r w:rsidRPr="005E1C80">
        <w:rPr>
          <w:rFonts w:eastAsia="Arial"/>
          <w:b/>
          <w:bCs/>
          <w:color w:val="auto"/>
          <w:lang w:val="en-US"/>
        </w:rPr>
        <w:t xml:space="preserve"> </w:t>
      </w:r>
      <w:proofErr w:type="spellStart"/>
      <w:r w:rsidRPr="005E1C80">
        <w:rPr>
          <w:rFonts w:eastAsia="Arial"/>
          <w:b/>
          <w:bCs/>
          <w:color w:val="auto"/>
          <w:lang w:val="en-US"/>
        </w:rPr>
        <w:t>terapeutic</w:t>
      </w:r>
      <w:proofErr w:type="spellEnd"/>
      <w:r w:rsidRPr="005E1C80">
        <w:rPr>
          <w:rFonts w:eastAsia="Arial"/>
          <w:b/>
          <w:bCs/>
          <w:color w:val="auto"/>
          <w:lang w:val="en-US"/>
        </w:rPr>
        <w:t xml:space="preserve"> </w:t>
      </w:r>
      <w:proofErr w:type="spellStart"/>
      <w:r w:rsidRPr="005E1C80">
        <w:rPr>
          <w:rFonts w:eastAsia="Arial"/>
          <w:b/>
          <w:bCs/>
          <w:color w:val="auto"/>
          <w:lang w:val="en-US"/>
        </w:rPr>
        <w:t>corespunzător</w:t>
      </w:r>
      <w:proofErr w:type="spellEnd"/>
      <w:r w:rsidRPr="005E1C80">
        <w:rPr>
          <w:rFonts w:eastAsia="Arial"/>
          <w:b/>
          <w:bCs/>
          <w:color w:val="auto"/>
          <w:lang w:val="en-US"/>
        </w:rPr>
        <w:t xml:space="preserve"> </w:t>
      </w:r>
      <w:proofErr w:type="spellStart"/>
      <w:r w:rsidRPr="005E1C80">
        <w:rPr>
          <w:rFonts w:eastAsia="Arial"/>
          <w:b/>
          <w:bCs/>
          <w:color w:val="auto"/>
          <w:lang w:val="en-US"/>
        </w:rPr>
        <w:t>poziţiei</w:t>
      </w:r>
      <w:proofErr w:type="spellEnd"/>
      <w:r w:rsidRPr="005E1C80">
        <w:rPr>
          <w:rFonts w:eastAsia="Arial"/>
          <w:b/>
          <w:bCs/>
          <w:color w:val="auto"/>
          <w:lang w:val="en-US"/>
        </w:rPr>
        <w:t xml:space="preserve"> nr. </w:t>
      </w:r>
      <w:r w:rsidR="005E1C80" w:rsidRPr="0090034C">
        <w:rPr>
          <w:rFonts w:eastAsia="Arial"/>
          <w:b/>
          <w:bCs/>
          <w:color w:val="auto"/>
        </w:rPr>
        <w:t>322 cod (R03AL09): DCI BECLOMETASONUM + FORMOTEROLUM + GLICOPIRONIU BROMIDUM</w:t>
      </w:r>
      <w:r w:rsidRPr="005E1C80">
        <w:rPr>
          <w:rFonts w:eastAsia="Arial"/>
          <w:b/>
          <w:bCs/>
          <w:color w:val="auto"/>
          <w:lang w:val="en-US"/>
        </w:rPr>
        <w:t xml:space="preserve"> se </w:t>
      </w:r>
      <w:proofErr w:type="spellStart"/>
      <w:r w:rsidRPr="005E1C80">
        <w:rPr>
          <w:rFonts w:eastAsia="Arial"/>
          <w:b/>
          <w:bCs/>
          <w:color w:val="auto"/>
          <w:lang w:val="en-US"/>
        </w:rPr>
        <w:t>modifică</w:t>
      </w:r>
      <w:proofErr w:type="spellEnd"/>
      <w:r w:rsidRPr="005E1C80">
        <w:rPr>
          <w:rFonts w:eastAsia="Arial"/>
          <w:b/>
          <w:bCs/>
          <w:color w:val="auto"/>
          <w:lang w:val="en-US"/>
        </w:rPr>
        <w:t xml:space="preserve"> </w:t>
      </w:r>
      <w:proofErr w:type="spellStart"/>
      <w:r w:rsidRPr="005E1C80">
        <w:rPr>
          <w:rFonts w:eastAsia="Arial"/>
          <w:b/>
          <w:bCs/>
          <w:color w:val="auto"/>
          <w:lang w:val="en-US"/>
        </w:rPr>
        <w:t>și</w:t>
      </w:r>
      <w:proofErr w:type="spellEnd"/>
      <w:r w:rsidRPr="005E1C80">
        <w:rPr>
          <w:rFonts w:eastAsia="Arial"/>
          <w:b/>
          <w:bCs/>
          <w:color w:val="auto"/>
          <w:lang w:val="en-US"/>
        </w:rPr>
        <w:t xml:space="preserve"> se </w:t>
      </w:r>
      <w:proofErr w:type="spellStart"/>
      <w:r w:rsidRPr="005E1C80">
        <w:rPr>
          <w:rFonts w:eastAsia="Arial"/>
          <w:b/>
          <w:bCs/>
          <w:color w:val="auto"/>
          <w:lang w:val="en-US"/>
        </w:rPr>
        <w:t>înlocuiește</w:t>
      </w:r>
      <w:proofErr w:type="spellEnd"/>
      <w:r w:rsidRPr="005E1C80">
        <w:rPr>
          <w:rFonts w:eastAsia="Arial"/>
          <w:b/>
          <w:bCs/>
          <w:color w:val="auto"/>
          <w:lang w:val="en-US"/>
        </w:rPr>
        <w:t xml:space="preserve"> cu </w:t>
      </w:r>
      <w:proofErr w:type="spellStart"/>
      <w:r w:rsidRPr="005E1C80">
        <w:rPr>
          <w:rFonts w:eastAsia="Arial"/>
          <w:b/>
          <w:bCs/>
          <w:color w:val="auto"/>
          <w:lang w:val="en-US"/>
        </w:rPr>
        <w:t>următorul</w:t>
      </w:r>
      <w:proofErr w:type="spellEnd"/>
      <w:r w:rsidRPr="005E1C80">
        <w:rPr>
          <w:rFonts w:eastAsia="Arial"/>
          <w:b/>
          <w:bCs/>
          <w:color w:val="auto"/>
          <w:lang w:val="en-US"/>
        </w:rPr>
        <w:t xml:space="preserve"> protocol:</w:t>
      </w:r>
    </w:p>
    <w:p w14:paraId="6C25B367" w14:textId="77777777" w:rsidR="001A3402" w:rsidRPr="0090034C" w:rsidRDefault="001A3402" w:rsidP="00F16522">
      <w:pPr>
        <w:tabs>
          <w:tab w:val="left" w:pos="851"/>
        </w:tabs>
        <w:spacing w:after="0" w:line="240" w:lineRule="auto"/>
        <w:jc w:val="both"/>
        <w:rPr>
          <w:rFonts w:ascii="Times New Roman" w:eastAsia="Arial" w:hAnsi="Times New Roman" w:cs="Times New Roman"/>
          <w:b/>
          <w:bCs/>
          <w:color w:val="FF0000"/>
          <w:sz w:val="24"/>
          <w:szCs w:val="24"/>
          <w:lang w:val="en-US"/>
        </w:rPr>
      </w:pPr>
    </w:p>
    <w:bookmarkEnd w:id="19"/>
    <w:p w14:paraId="5C901462"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61907EE4" w14:textId="77777777" w:rsidR="0090034C" w:rsidRPr="0090034C" w:rsidRDefault="0090034C" w:rsidP="009F5591">
      <w:pPr>
        <w:widowControl w:val="0"/>
        <w:autoSpaceDE w:val="0"/>
        <w:autoSpaceDN w:val="0"/>
        <w:spacing w:before="76" w:after="0"/>
        <w:ind w:right="-15"/>
        <w:jc w:val="both"/>
        <w:rPr>
          <w:rFonts w:ascii="Times New Roman" w:eastAsia="Times New Roman" w:hAnsi="Times New Roman" w:cs="Times New Roman"/>
          <w:b/>
          <w:sz w:val="24"/>
        </w:rPr>
      </w:pPr>
      <w:bookmarkStart w:id="20" w:name="R03AL09"/>
      <w:bookmarkEnd w:id="20"/>
      <w:r w:rsidRPr="0090034C">
        <w:rPr>
          <w:rFonts w:ascii="Times New Roman" w:eastAsia="Times New Roman" w:hAnsi="Times New Roman" w:cs="Times New Roman"/>
          <w:b/>
          <w:sz w:val="24"/>
        </w:rPr>
        <w:t>”Protocol terapeutic corespunzător poziției nr. 322 cod (R03AL09): DCI BECLOMETASONUM + FORMOTEROLUM + GLICOPIRONIU BROMIDUM</w:t>
      </w:r>
    </w:p>
    <w:p w14:paraId="7F60E809" w14:textId="77777777" w:rsidR="0090034C" w:rsidRPr="0090034C" w:rsidRDefault="0090034C" w:rsidP="005E1C80">
      <w:pPr>
        <w:widowControl w:val="0"/>
        <w:autoSpaceDE w:val="0"/>
        <w:autoSpaceDN w:val="0"/>
        <w:spacing w:after="0" w:line="240" w:lineRule="auto"/>
        <w:jc w:val="both"/>
        <w:rPr>
          <w:rFonts w:ascii="Times New Roman" w:eastAsia="Times New Roman" w:hAnsi="Times New Roman" w:cs="Times New Roman"/>
          <w:b/>
          <w:sz w:val="24"/>
          <w:szCs w:val="24"/>
        </w:rPr>
      </w:pPr>
    </w:p>
    <w:p w14:paraId="43B2A119" w14:textId="77777777" w:rsidR="0090034C" w:rsidRPr="0090034C" w:rsidRDefault="0090034C" w:rsidP="005E1C80">
      <w:pPr>
        <w:widowControl w:val="0"/>
        <w:autoSpaceDE w:val="0"/>
        <w:autoSpaceDN w:val="0"/>
        <w:spacing w:before="64" w:after="0" w:line="240" w:lineRule="auto"/>
        <w:jc w:val="both"/>
        <w:rPr>
          <w:rFonts w:ascii="Times New Roman" w:eastAsia="Times New Roman" w:hAnsi="Times New Roman" w:cs="Times New Roman"/>
          <w:b/>
          <w:sz w:val="24"/>
          <w:szCs w:val="24"/>
        </w:rPr>
      </w:pPr>
    </w:p>
    <w:p w14:paraId="36DB116D" w14:textId="4F51342C" w:rsidR="0090034C" w:rsidRPr="0090034C" w:rsidRDefault="005E1C80" w:rsidP="005E1C80">
      <w:pPr>
        <w:widowControl w:val="0"/>
        <w:numPr>
          <w:ilvl w:val="0"/>
          <w:numId w:val="1023"/>
        </w:numPr>
        <w:tabs>
          <w:tab w:val="left" w:pos="360"/>
        </w:tabs>
        <w:autoSpaceDE w:val="0"/>
        <w:autoSpaceDN w:val="0"/>
        <w:spacing w:after="0" w:line="240" w:lineRule="auto"/>
        <w:ind w:hanging="433"/>
        <w:jc w:val="both"/>
        <w:rPr>
          <w:rFonts w:ascii="Times New Roman" w:eastAsia="Times New Roman" w:hAnsi="Times New Roman" w:cs="Times New Roman"/>
          <w:b/>
          <w:sz w:val="24"/>
          <w:u w:val="single"/>
        </w:rPr>
      </w:pPr>
      <w:r w:rsidRPr="005E1C80">
        <w:rPr>
          <w:rFonts w:ascii="Times New Roman" w:eastAsia="Times New Roman" w:hAnsi="Times New Roman" w:cs="Times New Roman"/>
          <w:b/>
          <w:spacing w:val="-4"/>
          <w:sz w:val="24"/>
          <w:u w:val="single"/>
        </w:rPr>
        <w:t>ASTM</w:t>
      </w:r>
    </w:p>
    <w:p w14:paraId="0D38582B" w14:textId="77777777" w:rsidR="0090034C" w:rsidRPr="0090034C" w:rsidRDefault="0090034C" w:rsidP="009F5591">
      <w:pPr>
        <w:widowControl w:val="0"/>
        <w:numPr>
          <w:ilvl w:val="1"/>
          <w:numId w:val="1023"/>
        </w:numPr>
        <w:tabs>
          <w:tab w:val="left" w:pos="354"/>
        </w:tabs>
        <w:autoSpaceDE w:val="0"/>
        <w:autoSpaceDN w:val="0"/>
        <w:spacing w:before="185" w:after="0" w:line="276" w:lineRule="auto"/>
        <w:ind w:hanging="1114"/>
        <w:jc w:val="both"/>
        <w:rPr>
          <w:rFonts w:ascii="Times New Roman" w:eastAsia="Times New Roman" w:hAnsi="Times New Roman" w:cs="Times New Roman"/>
          <w:b/>
          <w:sz w:val="24"/>
        </w:rPr>
      </w:pPr>
      <w:r w:rsidRPr="0090034C">
        <w:rPr>
          <w:rFonts w:ascii="Times New Roman" w:eastAsia="Times New Roman" w:hAnsi="Times New Roman" w:cs="Times New Roman"/>
          <w:b/>
          <w:sz w:val="24"/>
        </w:rPr>
        <w:t>Indicație</w:t>
      </w:r>
      <w:r w:rsidRPr="0090034C">
        <w:rPr>
          <w:rFonts w:ascii="Times New Roman" w:eastAsia="Times New Roman" w:hAnsi="Times New Roman" w:cs="Times New Roman"/>
          <w:b/>
          <w:spacing w:val="-3"/>
          <w:sz w:val="24"/>
        </w:rPr>
        <w:t xml:space="preserve"> </w:t>
      </w:r>
      <w:r w:rsidRPr="0090034C">
        <w:rPr>
          <w:rFonts w:ascii="Times New Roman" w:eastAsia="Times New Roman" w:hAnsi="Times New Roman" w:cs="Times New Roman"/>
          <w:b/>
          <w:spacing w:val="-2"/>
          <w:sz w:val="24"/>
        </w:rPr>
        <w:t>terapeutică</w:t>
      </w:r>
    </w:p>
    <w:p w14:paraId="459B2DBB" w14:textId="77777777" w:rsidR="0090034C" w:rsidRPr="0090034C" w:rsidRDefault="0090034C" w:rsidP="005E1C80">
      <w:pPr>
        <w:widowControl w:val="0"/>
        <w:autoSpaceDE w:val="0"/>
        <w:autoSpaceDN w:val="0"/>
        <w:spacing w:before="17" w:after="0" w:line="276" w:lineRule="auto"/>
        <w:ind w:right="-2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 xml:space="preserve">Astmul care nu este controlat de administrarea unui tratament cu corticosteroid inhalator în doză medie-mare asociat cu un beta-2 </w:t>
      </w:r>
      <w:proofErr w:type="spellStart"/>
      <w:r w:rsidRPr="0090034C">
        <w:rPr>
          <w:rFonts w:ascii="Times New Roman" w:eastAsia="Times New Roman" w:hAnsi="Times New Roman" w:cs="Times New Roman"/>
          <w:sz w:val="24"/>
          <w:szCs w:val="24"/>
        </w:rPr>
        <w:t>agonist</w:t>
      </w:r>
      <w:proofErr w:type="spellEnd"/>
      <w:r w:rsidRPr="0090034C">
        <w:rPr>
          <w:rFonts w:ascii="Times New Roman" w:eastAsia="Times New Roman" w:hAnsi="Times New Roman" w:cs="Times New Roman"/>
          <w:sz w:val="24"/>
          <w:szCs w:val="24"/>
        </w:rPr>
        <w:t xml:space="preserve"> cu durată lungă de acțiune, și care a prezentat minimum o exacerbare astmatică în ultimul an.</w:t>
      </w:r>
    </w:p>
    <w:p w14:paraId="54D0AE3B" w14:textId="77777777" w:rsidR="0090034C" w:rsidRPr="0090034C" w:rsidRDefault="0090034C" w:rsidP="005E1C80">
      <w:pPr>
        <w:widowControl w:val="0"/>
        <w:autoSpaceDE w:val="0"/>
        <w:autoSpaceDN w:val="0"/>
        <w:spacing w:before="79" w:after="0" w:line="276" w:lineRule="auto"/>
        <w:jc w:val="both"/>
        <w:rPr>
          <w:rFonts w:ascii="Times New Roman" w:eastAsia="Times New Roman" w:hAnsi="Times New Roman" w:cs="Times New Roman"/>
          <w:sz w:val="24"/>
          <w:szCs w:val="24"/>
        </w:rPr>
      </w:pPr>
    </w:p>
    <w:p w14:paraId="64B8E22D" w14:textId="77777777" w:rsidR="0090034C" w:rsidRPr="0090034C" w:rsidRDefault="0090034C" w:rsidP="005E1C80">
      <w:pPr>
        <w:widowControl w:val="0"/>
        <w:numPr>
          <w:ilvl w:val="1"/>
          <w:numId w:val="1023"/>
        </w:numPr>
        <w:tabs>
          <w:tab w:val="left" w:pos="360"/>
        </w:tabs>
        <w:autoSpaceDE w:val="0"/>
        <w:autoSpaceDN w:val="0"/>
        <w:spacing w:after="0" w:line="276" w:lineRule="auto"/>
        <w:ind w:left="447" w:hanging="447"/>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Diagnosticul</w:t>
      </w:r>
      <w:r w:rsidRPr="0090034C">
        <w:rPr>
          <w:rFonts w:ascii="Times New Roman" w:eastAsia="Times New Roman" w:hAnsi="Times New Roman" w:cs="Times New Roman"/>
          <w:b/>
          <w:bCs/>
          <w:spacing w:val="-4"/>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pacing w:val="-4"/>
          <w:sz w:val="24"/>
          <w:szCs w:val="24"/>
        </w:rPr>
        <w:t>astm</w:t>
      </w:r>
    </w:p>
    <w:p w14:paraId="23C9C2E6" w14:textId="2B7B412C" w:rsidR="0090034C" w:rsidRPr="0090034C" w:rsidRDefault="0090034C" w:rsidP="005E1C80">
      <w:pPr>
        <w:widowControl w:val="0"/>
        <w:tabs>
          <w:tab w:val="left" w:pos="9180"/>
        </w:tabs>
        <w:autoSpaceDE w:val="0"/>
        <w:autoSpaceDN w:val="0"/>
        <w:spacing w:before="17" w:after="0" w:line="276" w:lineRule="auto"/>
        <w:ind w:right="-2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 xml:space="preserve">Diagnostic de astm conform Ghidului român de management al astmului, Inițiativei Globale pentru Astm (GINA) și Ghidului Societății Respiratorii Europene pentru Diagnosticul Astmului, prin prezența simptomelor de astm </w:t>
      </w:r>
      <w:proofErr w:type="spellStart"/>
      <w:r w:rsidRPr="0090034C">
        <w:rPr>
          <w:rFonts w:ascii="Times New Roman" w:eastAsia="Times New Roman" w:hAnsi="Times New Roman" w:cs="Times New Roman"/>
          <w:sz w:val="24"/>
          <w:szCs w:val="24"/>
        </w:rPr>
        <w:t>şi</w:t>
      </w:r>
      <w:proofErr w:type="spellEnd"/>
      <w:r w:rsidRPr="0090034C">
        <w:rPr>
          <w:rFonts w:ascii="Times New Roman" w:eastAsia="Times New Roman" w:hAnsi="Times New Roman" w:cs="Times New Roman"/>
          <w:sz w:val="24"/>
          <w:szCs w:val="24"/>
        </w:rPr>
        <w:t xml:space="preserve"> a minim unul dintre următoarele criterii:</w:t>
      </w:r>
    </w:p>
    <w:p w14:paraId="0E46B046" w14:textId="77777777" w:rsidR="0090034C" w:rsidRPr="0090034C" w:rsidRDefault="0090034C" w:rsidP="0013301E">
      <w:pPr>
        <w:widowControl w:val="0"/>
        <w:numPr>
          <w:ilvl w:val="2"/>
          <w:numId w:val="1023"/>
        </w:numPr>
        <w:tabs>
          <w:tab w:val="left" w:pos="861"/>
          <w:tab w:val="left" w:pos="9180"/>
        </w:tabs>
        <w:autoSpaceDE w:val="0"/>
        <w:autoSpaceDN w:val="0"/>
        <w:spacing w:before="10" w:after="0" w:line="240" w:lineRule="auto"/>
        <w:ind w:right="-25"/>
        <w:jc w:val="both"/>
        <w:rPr>
          <w:rFonts w:ascii="Courier New" w:eastAsia="Times New Roman" w:hAnsi="Courier New" w:cs="Times New Roman"/>
          <w:sz w:val="24"/>
        </w:rPr>
      </w:pPr>
      <w:r w:rsidRPr="0090034C">
        <w:rPr>
          <w:rFonts w:ascii="Times New Roman" w:eastAsia="Times New Roman" w:hAnsi="Times New Roman" w:cs="Times New Roman"/>
          <w:sz w:val="24"/>
        </w:rPr>
        <w:t>creșterea</w:t>
      </w:r>
      <w:r w:rsidRPr="0090034C">
        <w:rPr>
          <w:rFonts w:ascii="Times New Roman" w:eastAsia="Times New Roman" w:hAnsi="Times New Roman" w:cs="Times New Roman"/>
          <w:spacing w:val="38"/>
          <w:sz w:val="24"/>
        </w:rPr>
        <w:t xml:space="preserve"> </w:t>
      </w:r>
      <w:r w:rsidRPr="0090034C">
        <w:rPr>
          <w:rFonts w:ascii="Times New Roman" w:eastAsia="Times New Roman" w:hAnsi="Times New Roman" w:cs="Times New Roman"/>
          <w:sz w:val="24"/>
        </w:rPr>
        <w:t>VEMS</w:t>
      </w:r>
      <w:r w:rsidRPr="0090034C">
        <w:rPr>
          <w:rFonts w:ascii="Times New Roman" w:eastAsia="Times New Roman" w:hAnsi="Times New Roman" w:cs="Times New Roman"/>
          <w:spacing w:val="38"/>
          <w:sz w:val="24"/>
        </w:rPr>
        <w:t xml:space="preserve"> </w:t>
      </w:r>
      <w:r w:rsidRPr="0090034C">
        <w:rPr>
          <w:rFonts w:ascii="Times New Roman" w:eastAsia="Times New Roman" w:hAnsi="Times New Roman" w:cs="Times New Roman"/>
          <w:sz w:val="24"/>
        </w:rPr>
        <w:t>post-bronhodilatator</w:t>
      </w:r>
      <w:r w:rsidRPr="0090034C">
        <w:rPr>
          <w:rFonts w:ascii="Times New Roman" w:eastAsia="Times New Roman" w:hAnsi="Times New Roman" w:cs="Times New Roman"/>
          <w:spacing w:val="36"/>
          <w:sz w:val="24"/>
        </w:rPr>
        <w:t xml:space="preserve"> </w:t>
      </w:r>
      <w:r w:rsidRPr="0090034C">
        <w:rPr>
          <w:rFonts w:ascii="Times New Roman" w:eastAsia="Times New Roman" w:hAnsi="Times New Roman" w:cs="Times New Roman"/>
          <w:sz w:val="24"/>
        </w:rPr>
        <w:t>(20-30</w:t>
      </w:r>
      <w:r w:rsidRPr="0090034C">
        <w:rPr>
          <w:rFonts w:ascii="Times New Roman" w:eastAsia="Times New Roman" w:hAnsi="Times New Roman" w:cs="Times New Roman"/>
          <w:spacing w:val="39"/>
          <w:sz w:val="24"/>
        </w:rPr>
        <w:t xml:space="preserve"> </w:t>
      </w:r>
      <w:r w:rsidRPr="0090034C">
        <w:rPr>
          <w:rFonts w:ascii="Times New Roman" w:eastAsia="Times New Roman" w:hAnsi="Times New Roman" w:cs="Times New Roman"/>
          <w:sz w:val="24"/>
        </w:rPr>
        <w:t>minute</w:t>
      </w:r>
      <w:r w:rsidRPr="0090034C">
        <w:rPr>
          <w:rFonts w:ascii="Times New Roman" w:eastAsia="Times New Roman" w:hAnsi="Times New Roman" w:cs="Times New Roman"/>
          <w:spacing w:val="36"/>
          <w:sz w:val="24"/>
        </w:rPr>
        <w:t xml:space="preserve"> </w:t>
      </w:r>
      <w:r w:rsidRPr="0090034C">
        <w:rPr>
          <w:rFonts w:ascii="Times New Roman" w:eastAsia="Times New Roman" w:hAnsi="Times New Roman" w:cs="Times New Roman"/>
          <w:sz w:val="24"/>
        </w:rPr>
        <w:t>după</w:t>
      </w:r>
      <w:r w:rsidRPr="0090034C">
        <w:rPr>
          <w:rFonts w:ascii="Times New Roman" w:eastAsia="Times New Roman" w:hAnsi="Times New Roman" w:cs="Times New Roman"/>
          <w:spacing w:val="38"/>
          <w:sz w:val="24"/>
        </w:rPr>
        <w:t xml:space="preserve"> </w:t>
      </w:r>
      <w:r w:rsidRPr="0090034C">
        <w:rPr>
          <w:rFonts w:ascii="Times New Roman" w:eastAsia="Times New Roman" w:hAnsi="Times New Roman" w:cs="Times New Roman"/>
          <w:sz w:val="24"/>
        </w:rPr>
        <w:t>administrarea</w:t>
      </w:r>
      <w:r w:rsidRPr="0090034C">
        <w:rPr>
          <w:rFonts w:ascii="Times New Roman" w:eastAsia="Times New Roman" w:hAnsi="Times New Roman" w:cs="Times New Roman"/>
          <w:spacing w:val="38"/>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36"/>
          <w:sz w:val="24"/>
        </w:rPr>
        <w:t xml:space="preserve"> </w:t>
      </w:r>
      <w:r w:rsidRPr="0090034C">
        <w:rPr>
          <w:rFonts w:ascii="Times New Roman" w:eastAsia="Times New Roman" w:hAnsi="Times New Roman" w:cs="Times New Roman"/>
          <w:sz w:val="24"/>
        </w:rPr>
        <w:t>400</w:t>
      </w:r>
      <w:r w:rsidRPr="0090034C">
        <w:rPr>
          <w:rFonts w:ascii="Times New Roman" w:eastAsia="Times New Roman" w:hAnsi="Times New Roman" w:cs="Times New Roman"/>
          <w:spacing w:val="37"/>
          <w:sz w:val="24"/>
        </w:rPr>
        <w:t xml:space="preserve"> </w:t>
      </w:r>
      <w:proofErr w:type="spellStart"/>
      <w:r w:rsidRPr="0090034C">
        <w:rPr>
          <w:rFonts w:ascii="Times New Roman" w:eastAsia="Times New Roman" w:hAnsi="Times New Roman" w:cs="Times New Roman"/>
          <w:sz w:val="24"/>
        </w:rPr>
        <w:t>mcg</w:t>
      </w:r>
      <w:proofErr w:type="spellEnd"/>
      <w:r w:rsidRPr="0090034C">
        <w:rPr>
          <w:rFonts w:ascii="Times New Roman" w:eastAsia="Times New Roman" w:hAnsi="Times New Roman" w:cs="Times New Roman"/>
          <w:sz w:val="24"/>
        </w:rPr>
        <w:t xml:space="preserve"> </w:t>
      </w:r>
      <w:proofErr w:type="spellStart"/>
      <w:r w:rsidRPr="0090034C">
        <w:rPr>
          <w:rFonts w:ascii="Times New Roman" w:eastAsia="Times New Roman" w:hAnsi="Times New Roman" w:cs="Times New Roman"/>
          <w:sz w:val="24"/>
        </w:rPr>
        <w:t>salbutamol</w:t>
      </w:r>
      <w:proofErr w:type="spellEnd"/>
      <w:r w:rsidRPr="0090034C">
        <w:rPr>
          <w:rFonts w:ascii="Times New Roman" w:eastAsia="Times New Roman" w:hAnsi="Times New Roman" w:cs="Times New Roman"/>
          <w:sz w:val="24"/>
        </w:rPr>
        <w:t xml:space="preserve"> inhalator) cu minimum 200 </w:t>
      </w:r>
      <w:proofErr w:type="spellStart"/>
      <w:r w:rsidRPr="0090034C">
        <w:rPr>
          <w:rFonts w:ascii="Times New Roman" w:eastAsia="Times New Roman" w:hAnsi="Times New Roman" w:cs="Times New Roman"/>
          <w:sz w:val="24"/>
        </w:rPr>
        <w:t>mL</w:t>
      </w:r>
      <w:proofErr w:type="spellEnd"/>
      <w:r w:rsidRPr="0090034C">
        <w:rPr>
          <w:rFonts w:ascii="Times New Roman" w:eastAsia="Times New Roman" w:hAnsi="Times New Roman" w:cs="Times New Roman"/>
          <w:sz w:val="24"/>
        </w:rPr>
        <w:t xml:space="preserve"> și minimum 12% din valoarea inițială</w:t>
      </w:r>
    </w:p>
    <w:p w14:paraId="48E5222E" w14:textId="77777777" w:rsidR="0090034C" w:rsidRPr="0090034C" w:rsidRDefault="0090034C" w:rsidP="0013301E">
      <w:pPr>
        <w:widowControl w:val="0"/>
        <w:numPr>
          <w:ilvl w:val="2"/>
          <w:numId w:val="1023"/>
        </w:numPr>
        <w:tabs>
          <w:tab w:val="left" w:pos="861"/>
          <w:tab w:val="left" w:pos="9180"/>
        </w:tabs>
        <w:autoSpaceDE w:val="0"/>
        <w:autoSpaceDN w:val="0"/>
        <w:spacing w:before="19" w:after="0" w:line="240" w:lineRule="auto"/>
        <w:ind w:right="-25"/>
        <w:jc w:val="both"/>
        <w:rPr>
          <w:rFonts w:ascii="Courier New" w:eastAsia="Times New Roman" w:hAnsi="Courier New" w:cs="Times New Roman"/>
          <w:sz w:val="24"/>
        </w:rPr>
      </w:pPr>
      <w:r w:rsidRPr="0090034C">
        <w:rPr>
          <w:rFonts w:ascii="Times New Roman" w:eastAsia="Times New Roman" w:hAnsi="Times New Roman" w:cs="Times New Roman"/>
          <w:sz w:val="24"/>
        </w:rPr>
        <w:t>variabilitatea PEF de minimum 20% în minimum 3 zile din 7 pe o durată de minimum 2 săptămâni</w:t>
      </w:r>
    </w:p>
    <w:p w14:paraId="195D13C2" w14:textId="77777777" w:rsidR="0090034C" w:rsidRPr="0090034C" w:rsidRDefault="0090034C" w:rsidP="0013301E">
      <w:pPr>
        <w:widowControl w:val="0"/>
        <w:numPr>
          <w:ilvl w:val="2"/>
          <w:numId w:val="1023"/>
        </w:numPr>
        <w:tabs>
          <w:tab w:val="left" w:pos="860"/>
          <w:tab w:val="left" w:pos="9180"/>
        </w:tabs>
        <w:autoSpaceDE w:val="0"/>
        <w:autoSpaceDN w:val="0"/>
        <w:spacing w:before="3" w:after="0" w:line="240" w:lineRule="auto"/>
        <w:ind w:left="860" w:right="-25" w:hanging="359"/>
        <w:jc w:val="both"/>
        <w:rPr>
          <w:rFonts w:ascii="Courier New" w:eastAsia="Times New Roman" w:hAnsi="Courier New" w:cs="Times New Roman"/>
          <w:position w:val="2"/>
          <w:sz w:val="24"/>
        </w:rPr>
      </w:pPr>
      <w:r w:rsidRPr="0090034C">
        <w:rPr>
          <w:rFonts w:ascii="Times New Roman" w:eastAsia="Times New Roman" w:hAnsi="Times New Roman" w:cs="Times New Roman"/>
          <w:position w:val="2"/>
          <w:sz w:val="24"/>
        </w:rPr>
        <w:t>fracția</w:t>
      </w:r>
      <w:r w:rsidRPr="0090034C">
        <w:rPr>
          <w:rFonts w:ascii="Times New Roman" w:eastAsia="Times New Roman" w:hAnsi="Times New Roman" w:cs="Times New Roman"/>
          <w:spacing w:val="-2"/>
          <w:position w:val="2"/>
          <w:sz w:val="24"/>
        </w:rPr>
        <w:t xml:space="preserve"> </w:t>
      </w:r>
      <w:r w:rsidRPr="0090034C">
        <w:rPr>
          <w:rFonts w:ascii="Times New Roman" w:eastAsia="Times New Roman" w:hAnsi="Times New Roman" w:cs="Times New Roman"/>
          <w:position w:val="2"/>
          <w:sz w:val="24"/>
        </w:rPr>
        <w:t>de</w:t>
      </w:r>
      <w:r w:rsidRPr="0090034C">
        <w:rPr>
          <w:rFonts w:ascii="Times New Roman" w:eastAsia="Times New Roman" w:hAnsi="Times New Roman" w:cs="Times New Roman"/>
          <w:spacing w:val="-2"/>
          <w:position w:val="2"/>
          <w:sz w:val="24"/>
        </w:rPr>
        <w:t xml:space="preserve"> </w:t>
      </w:r>
      <w:r w:rsidRPr="0090034C">
        <w:rPr>
          <w:rFonts w:ascii="Times New Roman" w:eastAsia="Times New Roman" w:hAnsi="Times New Roman" w:cs="Times New Roman"/>
          <w:position w:val="2"/>
          <w:sz w:val="24"/>
        </w:rPr>
        <w:t>oxid de</w:t>
      </w:r>
      <w:r w:rsidRPr="0090034C">
        <w:rPr>
          <w:rFonts w:ascii="Times New Roman" w:eastAsia="Times New Roman" w:hAnsi="Times New Roman" w:cs="Times New Roman"/>
          <w:spacing w:val="-2"/>
          <w:position w:val="2"/>
          <w:sz w:val="24"/>
        </w:rPr>
        <w:t xml:space="preserve"> </w:t>
      </w:r>
      <w:r w:rsidRPr="0090034C">
        <w:rPr>
          <w:rFonts w:ascii="Times New Roman" w:eastAsia="Times New Roman" w:hAnsi="Times New Roman" w:cs="Times New Roman"/>
          <w:position w:val="2"/>
          <w:sz w:val="24"/>
        </w:rPr>
        <w:t>azot</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în</w:t>
      </w:r>
      <w:r w:rsidRPr="0090034C">
        <w:rPr>
          <w:rFonts w:ascii="Times New Roman" w:eastAsia="Times New Roman" w:hAnsi="Times New Roman" w:cs="Times New Roman"/>
          <w:spacing w:val="-3"/>
          <w:position w:val="2"/>
          <w:sz w:val="24"/>
        </w:rPr>
        <w:t xml:space="preserve"> </w:t>
      </w:r>
      <w:r w:rsidRPr="0090034C">
        <w:rPr>
          <w:rFonts w:ascii="Times New Roman" w:eastAsia="Times New Roman" w:hAnsi="Times New Roman" w:cs="Times New Roman"/>
          <w:position w:val="2"/>
          <w:sz w:val="24"/>
        </w:rPr>
        <w:t>aerul</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expirat</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(FE</w:t>
      </w:r>
      <w:r w:rsidRPr="0090034C">
        <w:rPr>
          <w:rFonts w:ascii="Times New Roman" w:eastAsia="Times New Roman" w:hAnsi="Times New Roman" w:cs="Times New Roman"/>
          <w:sz w:val="16"/>
        </w:rPr>
        <w:t>NO</w:t>
      </w:r>
      <w:r w:rsidRPr="0090034C">
        <w:rPr>
          <w:rFonts w:ascii="Times New Roman" w:eastAsia="Times New Roman" w:hAnsi="Times New Roman" w:cs="Times New Roman"/>
          <w:position w:val="2"/>
          <w:sz w:val="24"/>
        </w:rPr>
        <w:t>)</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de minim</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50 părți</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position w:val="2"/>
          <w:sz w:val="24"/>
        </w:rPr>
        <w:t>per</w:t>
      </w:r>
      <w:r w:rsidRPr="0090034C">
        <w:rPr>
          <w:rFonts w:ascii="Times New Roman" w:eastAsia="Times New Roman" w:hAnsi="Times New Roman" w:cs="Times New Roman"/>
          <w:spacing w:val="-1"/>
          <w:position w:val="2"/>
          <w:sz w:val="24"/>
        </w:rPr>
        <w:t xml:space="preserve"> </w:t>
      </w:r>
      <w:r w:rsidRPr="0090034C">
        <w:rPr>
          <w:rFonts w:ascii="Times New Roman" w:eastAsia="Times New Roman" w:hAnsi="Times New Roman" w:cs="Times New Roman"/>
          <w:spacing w:val="-2"/>
          <w:position w:val="2"/>
          <w:sz w:val="24"/>
        </w:rPr>
        <w:t>miliard</w:t>
      </w:r>
    </w:p>
    <w:p w14:paraId="22CBB32C" w14:textId="77777777" w:rsidR="0090034C" w:rsidRPr="0090034C" w:rsidRDefault="0090034C" w:rsidP="0013301E">
      <w:pPr>
        <w:widowControl w:val="0"/>
        <w:numPr>
          <w:ilvl w:val="2"/>
          <w:numId w:val="1023"/>
        </w:numPr>
        <w:tabs>
          <w:tab w:val="left" w:pos="860"/>
          <w:tab w:val="left" w:pos="9180"/>
        </w:tabs>
        <w:autoSpaceDE w:val="0"/>
        <w:autoSpaceDN w:val="0"/>
        <w:spacing w:after="0" w:line="240" w:lineRule="auto"/>
        <w:ind w:left="860" w:right="-25"/>
        <w:jc w:val="both"/>
        <w:rPr>
          <w:rFonts w:ascii="Courier New" w:eastAsia="Times New Roman" w:hAnsi="Courier New" w:cs="Times New Roman"/>
          <w:sz w:val="24"/>
        </w:rPr>
      </w:pPr>
      <w:r w:rsidRPr="0090034C">
        <w:rPr>
          <w:rFonts w:ascii="Times New Roman" w:eastAsia="Times New Roman" w:hAnsi="Times New Roman" w:cs="Times New Roman"/>
          <w:sz w:val="24"/>
        </w:rPr>
        <w:t xml:space="preserve">test pozitiv de provocare la </w:t>
      </w:r>
      <w:proofErr w:type="spellStart"/>
      <w:r w:rsidRPr="0090034C">
        <w:rPr>
          <w:rFonts w:ascii="Times New Roman" w:eastAsia="Times New Roman" w:hAnsi="Times New Roman" w:cs="Times New Roman"/>
          <w:sz w:val="24"/>
        </w:rPr>
        <w:t>metacolină</w:t>
      </w:r>
      <w:proofErr w:type="spellEnd"/>
      <w:r w:rsidRPr="0090034C">
        <w:rPr>
          <w:rFonts w:ascii="Times New Roman" w:eastAsia="Times New Roman" w:hAnsi="Times New Roman" w:cs="Times New Roman"/>
          <w:sz w:val="24"/>
        </w:rPr>
        <w:t xml:space="preserve"> sau histamină (definit prin concentrația de histamină/</w:t>
      </w:r>
      <w:proofErr w:type="spellStart"/>
      <w:r w:rsidRPr="0090034C">
        <w:rPr>
          <w:rFonts w:ascii="Times New Roman" w:eastAsia="Times New Roman" w:hAnsi="Times New Roman" w:cs="Times New Roman"/>
          <w:sz w:val="24"/>
        </w:rPr>
        <w:t>metacolină</w:t>
      </w:r>
      <w:proofErr w:type="spellEnd"/>
      <w:r w:rsidRPr="0090034C">
        <w:rPr>
          <w:rFonts w:ascii="Times New Roman" w:eastAsia="Times New Roman" w:hAnsi="Times New Roman" w:cs="Times New Roman"/>
          <w:sz w:val="24"/>
        </w:rPr>
        <w:t xml:space="preserve"> &lt; 8 mg/</w:t>
      </w:r>
      <w:proofErr w:type="spellStart"/>
      <w:r w:rsidRPr="0090034C">
        <w:rPr>
          <w:rFonts w:ascii="Times New Roman" w:eastAsia="Times New Roman" w:hAnsi="Times New Roman" w:cs="Times New Roman"/>
          <w:sz w:val="24"/>
        </w:rPr>
        <w:t>mL</w:t>
      </w:r>
      <w:proofErr w:type="spellEnd"/>
      <w:r w:rsidRPr="0090034C">
        <w:rPr>
          <w:rFonts w:ascii="Times New Roman" w:eastAsia="Times New Roman" w:hAnsi="Times New Roman" w:cs="Times New Roman"/>
          <w:sz w:val="24"/>
        </w:rPr>
        <w:t xml:space="preserve"> sau respectiv doza de </w:t>
      </w:r>
      <w:proofErr w:type="spellStart"/>
      <w:r w:rsidRPr="0090034C">
        <w:rPr>
          <w:rFonts w:ascii="Times New Roman" w:eastAsia="Times New Roman" w:hAnsi="Times New Roman" w:cs="Times New Roman"/>
          <w:sz w:val="24"/>
        </w:rPr>
        <w:t>metacolină</w:t>
      </w:r>
      <w:proofErr w:type="spellEnd"/>
      <w:r w:rsidRPr="0090034C">
        <w:rPr>
          <w:rFonts w:ascii="Times New Roman" w:eastAsia="Times New Roman" w:hAnsi="Times New Roman" w:cs="Times New Roman"/>
          <w:sz w:val="24"/>
        </w:rPr>
        <w:t xml:space="preserve"> &lt; 200 </w:t>
      </w:r>
      <w:proofErr w:type="spellStart"/>
      <w:r w:rsidRPr="0090034C">
        <w:rPr>
          <w:rFonts w:ascii="Times New Roman" w:eastAsia="Times New Roman" w:hAnsi="Times New Roman" w:cs="Times New Roman"/>
          <w:sz w:val="24"/>
        </w:rPr>
        <w:t>mcg</w:t>
      </w:r>
      <w:proofErr w:type="spellEnd"/>
      <w:r w:rsidRPr="0090034C">
        <w:rPr>
          <w:rFonts w:ascii="Times New Roman" w:eastAsia="Times New Roman" w:hAnsi="Times New Roman" w:cs="Times New Roman"/>
          <w:sz w:val="24"/>
        </w:rPr>
        <w:t xml:space="preserve"> care determină scăderea VEMS cu 20% față de valoarea inițială)</w:t>
      </w:r>
    </w:p>
    <w:p w14:paraId="7BA57393" w14:textId="77777777" w:rsidR="0090034C" w:rsidRPr="0090034C" w:rsidRDefault="0090034C" w:rsidP="005E1C80">
      <w:pPr>
        <w:widowControl w:val="0"/>
        <w:tabs>
          <w:tab w:val="left" w:pos="9180"/>
        </w:tabs>
        <w:autoSpaceDE w:val="0"/>
        <w:autoSpaceDN w:val="0"/>
        <w:spacing w:before="4" w:after="0" w:line="276" w:lineRule="auto"/>
        <w:ind w:right="-2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Diagnosticul</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poate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fi</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stabilit</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și</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anterior,</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dacă</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există</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documentația</w:t>
      </w:r>
      <w:r w:rsidRPr="0090034C">
        <w:rPr>
          <w:rFonts w:ascii="Times New Roman" w:eastAsia="Times New Roman" w:hAnsi="Times New Roman" w:cs="Times New Roman"/>
          <w:spacing w:val="-2"/>
          <w:sz w:val="24"/>
          <w:szCs w:val="24"/>
        </w:rPr>
        <w:t xml:space="preserve"> aferentă.</w:t>
      </w:r>
    </w:p>
    <w:p w14:paraId="3576533B" w14:textId="77777777" w:rsidR="005E1C80" w:rsidRPr="0090034C" w:rsidRDefault="005E1C80" w:rsidP="0013301E">
      <w:pPr>
        <w:widowControl w:val="0"/>
        <w:autoSpaceDE w:val="0"/>
        <w:autoSpaceDN w:val="0"/>
        <w:spacing w:before="93" w:after="0" w:line="276" w:lineRule="auto"/>
        <w:ind w:right="-475"/>
        <w:jc w:val="both"/>
        <w:rPr>
          <w:rFonts w:ascii="Times New Roman" w:eastAsia="Times New Roman" w:hAnsi="Times New Roman" w:cs="Times New Roman"/>
          <w:sz w:val="24"/>
          <w:szCs w:val="24"/>
        </w:rPr>
      </w:pPr>
    </w:p>
    <w:p w14:paraId="19D88188" w14:textId="77777777" w:rsidR="0090034C" w:rsidRPr="0090034C" w:rsidRDefault="0090034C" w:rsidP="0013301E">
      <w:pPr>
        <w:widowControl w:val="0"/>
        <w:numPr>
          <w:ilvl w:val="1"/>
          <w:numId w:val="1023"/>
        </w:numPr>
        <w:tabs>
          <w:tab w:val="left" w:pos="630"/>
        </w:tabs>
        <w:autoSpaceDE w:val="0"/>
        <w:autoSpaceDN w:val="0"/>
        <w:spacing w:after="0" w:line="276" w:lineRule="auto"/>
        <w:ind w:left="540" w:hanging="540"/>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Criterii</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includere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(toate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cele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1"/>
          <w:sz w:val="24"/>
          <w:szCs w:val="24"/>
        </w:rPr>
        <w:t xml:space="preserve"> </w:t>
      </w:r>
      <w:r w:rsidRPr="0090034C">
        <w:rPr>
          <w:rFonts w:ascii="Times New Roman" w:eastAsia="Times New Roman" w:hAnsi="Times New Roman" w:cs="Times New Roman"/>
          <w:b/>
          <w:bCs/>
          <w:sz w:val="24"/>
          <w:szCs w:val="24"/>
        </w:rPr>
        <w:t>mai</w:t>
      </w:r>
      <w:r w:rsidRPr="0090034C">
        <w:rPr>
          <w:rFonts w:ascii="Times New Roman" w:eastAsia="Times New Roman" w:hAnsi="Times New Roman" w:cs="Times New Roman"/>
          <w:b/>
          <w:bCs/>
          <w:spacing w:val="-1"/>
          <w:sz w:val="24"/>
          <w:szCs w:val="24"/>
        </w:rPr>
        <w:t xml:space="preserve"> </w:t>
      </w:r>
      <w:r w:rsidRPr="0090034C">
        <w:rPr>
          <w:rFonts w:ascii="Times New Roman" w:eastAsia="Times New Roman" w:hAnsi="Times New Roman" w:cs="Times New Roman"/>
          <w:b/>
          <w:bCs/>
          <w:spacing w:val="-4"/>
          <w:sz w:val="24"/>
          <w:szCs w:val="24"/>
        </w:rPr>
        <w:t>jos):</w:t>
      </w:r>
    </w:p>
    <w:p w14:paraId="091D2240" w14:textId="77777777" w:rsidR="0013301E" w:rsidRDefault="005E1C80" w:rsidP="0013301E">
      <w:pPr>
        <w:widowControl w:val="0"/>
        <w:numPr>
          <w:ilvl w:val="0"/>
          <w:numId w:val="1024"/>
        </w:numPr>
        <w:tabs>
          <w:tab w:val="left" w:pos="270"/>
        </w:tabs>
        <w:autoSpaceDE w:val="0"/>
        <w:autoSpaceDN w:val="0"/>
        <w:spacing w:before="20" w:after="0" w:line="276" w:lineRule="auto"/>
        <w:ind w:left="90" w:hanging="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0034C" w:rsidRPr="0090034C">
        <w:rPr>
          <w:rFonts w:ascii="Times New Roman" w:eastAsia="Times New Roman" w:hAnsi="Times New Roman" w:cs="Times New Roman"/>
          <w:sz w:val="24"/>
        </w:rPr>
        <w:t>Vârsta</w:t>
      </w:r>
      <w:r w:rsidR="0090034C" w:rsidRPr="0090034C">
        <w:rPr>
          <w:rFonts w:ascii="Times New Roman" w:eastAsia="Times New Roman" w:hAnsi="Times New Roman" w:cs="Times New Roman"/>
          <w:spacing w:val="-2"/>
          <w:sz w:val="24"/>
        </w:rPr>
        <w:t xml:space="preserve"> </w:t>
      </w:r>
      <w:r w:rsidR="0090034C" w:rsidRPr="0090034C">
        <w:rPr>
          <w:rFonts w:ascii="Times New Roman" w:eastAsia="Times New Roman" w:hAnsi="Times New Roman" w:cs="Times New Roman"/>
          <w:sz w:val="24"/>
        </w:rPr>
        <w:t>peste</w:t>
      </w:r>
      <w:r w:rsidR="0090034C" w:rsidRPr="0090034C">
        <w:rPr>
          <w:rFonts w:ascii="Times New Roman" w:eastAsia="Times New Roman" w:hAnsi="Times New Roman" w:cs="Times New Roman"/>
          <w:spacing w:val="-2"/>
          <w:sz w:val="24"/>
        </w:rPr>
        <w:t xml:space="preserve"> </w:t>
      </w:r>
      <w:r w:rsidR="0090034C" w:rsidRPr="0090034C">
        <w:rPr>
          <w:rFonts w:ascii="Times New Roman" w:eastAsia="Times New Roman" w:hAnsi="Times New Roman" w:cs="Times New Roman"/>
          <w:sz w:val="24"/>
        </w:rPr>
        <w:t>18</w:t>
      </w:r>
      <w:r w:rsidR="0090034C" w:rsidRPr="0090034C">
        <w:rPr>
          <w:rFonts w:ascii="Times New Roman" w:eastAsia="Times New Roman" w:hAnsi="Times New Roman" w:cs="Times New Roman"/>
          <w:spacing w:val="-1"/>
          <w:sz w:val="24"/>
        </w:rPr>
        <w:t xml:space="preserve"> </w:t>
      </w:r>
      <w:r w:rsidR="0090034C" w:rsidRPr="0090034C">
        <w:rPr>
          <w:rFonts w:ascii="Times New Roman" w:eastAsia="Times New Roman" w:hAnsi="Times New Roman" w:cs="Times New Roman"/>
          <w:sz w:val="24"/>
        </w:rPr>
        <w:t xml:space="preserve">ani </w:t>
      </w:r>
      <w:r w:rsidR="0090034C" w:rsidRPr="0090034C">
        <w:rPr>
          <w:rFonts w:ascii="Times New Roman" w:eastAsia="Times New Roman" w:hAnsi="Times New Roman" w:cs="Times New Roman"/>
          <w:spacing w:val="-2"/>
          <w:sz w:val="24"/>
        </w:rPr>
        <w:t>(adulți)</w:t>
      </w:r>
    </w:p>
    <w:p w14:paraId="40BB78E5" w14:textId="34324F68" w:rsidR="0090034C" w:rsidRPr="0090034C" w:rsidRDefault="0090034C" w:rsidP="0013301E">
      <w:pPr>
        <w:widowControl w:val="0"/>
        <w:numPr>
          <w:ilvl w:val="0"/>
          <w:numId w:val="1024"/>
        </w:numPr>
        <w:tabs>
          <w:tab w:val="left" w:pos="360"/>
        </w:tabs>
        <w:autoSpaceDE w:val="0"/>
        <w:autoSpaceDN w:val="0"/>
        <w:spacing w:before="20" w:after="0" w:line="276" w:lineRule="auto"/>
        <w:ind w:left="90" w:hanging="90"/>
        <w:jc w:val="both"/>
        <w:rPr>
          <w:rFonts w:ascii="Times New Roman" w:eastAsia="Times New Roman" w:hAnsi="Times New Roman" w:cs="Times New Roman"/>
          <w:sz w:val="24"/>
        </w:rPr>
      </w:pPr>
      <w:r w:rsidRPr="0090034C">
        <w:rPr>
          <w:rFonts w:ascii="Times New Roman" w:eastAsia="Times New Roman" w:hAnsi="Times New Roman" w:cs="Times New Roman"/>
          <w:sz w:val="24"/>
        </w:rPr>
        <w:t>Diagnostic</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astm</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documentat</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anterior</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(vezi</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punctul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5"/>
          <w:sz w:val="24"/>
        </w:rPr>
        <w:t>II)</w:t>
      </w:r>
    </w:p>
    <w:p w14:paraId="7319BA09" w14:textId="5B173E55" w:rsidR="0090034C" w:rsidRPr="0090034C" w:rsidRDefault="005E1C80" w:rsidP="0013301E">
      <w:pPr>
        <w:widowControl w:val="0"/>
        <w:numPr>
          <w:ilvl w:val="0"/>
          <w:numId w:val="1024"/>
        </w:numPr>
        <w:tabs>
          <w:tab w:val="left" w:pos="270"/>
        </w:tabs>
        <w:autoSpaceDE w:val="0"/>
        <w:autoSpaceDN w:val="0"/>
        <w:spacing w:before="22" w:after="0" w:line="276" w:lineRule="auto"/>
        <w:ind w:left="90" w:hanging="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0034C" w:rsidRPr="0090034C">
        <w:rPr>
          <w:rFonts w:ascii="Times New Roman" w:eastAsia="Times New Roman" w:hAnsi="Times New Roman" w:cs="Times New Roman"/>
          <w:sz w:val="24"/>
        </w:rPr>
        <w:t>Management</w:t>
      </w:r>
      <w:r w:rsidR="0090034C" w:rsidRPr="0090034C">
        <w:rPr>
          <w:rFonts w:ascii="Times New Roman" w:eastAsia="Times New Roman" w:hAnsi="Times New Roman" w:cs="Times New Roman"/>
          <w:spacing w:val="-4"/>
          <w:sz w:val="24"/>
        </w:rPr>
        <w:t xml:space="preserve"> </w:t>
      </w:r>
      <w:r w:rsidR="0090034C" w:rsidRPr="0090034C">
        <w:rPr>
          <w:rFonts w:ascii="Times New Roman" w:eastAsia="Times New Roman" w:hAnsi="Times New Roman" w:cs="Times New Roman"/>
          <w:sz w:val="24"/>
        </w:rPr>
        <w:t>al astmului</w:t>
      </w:r>
      <w:r w:rsidR="0090034C" w:rsidRPr="0090034C">
        <w:rPr>
          <w:rFonts w:ascii="Times New Roman" w:eastAsia="Times New Roman" w:hAnsi="Times New Roman" w:cs="Times New Roman"/>
          <w:spacing w:val="-1"/>
          <w:sz w:val="24"/>
        </w:rPr>
        <w:t xml:space="preserve"> </w:t>
      </w:r>
      <w:r w:rsidR="0090034C" w:rsidRPr="0090034C">
        <w:rPr>
          <w:rFonts w:ascii="Times New Roman" w:eastAsia="Times New Roman" w:hAnsi="Times New Roman" w:cs="Times New Roman"/>
          <w:sz w:val="24"/>
        </w:rPr>
        <w:t>optimizat</w:t>
      </w:r>
      <w:r w:rsidR="0090034C" w:rsidRPr="0090034C">
        <w:rPr>
          <w:rFonts w:ascii="Times New Roman" w:eastAsia="Times New Roman" w:hAnsi="Times New Roman" w:cs="Times New Roman"/>
          <w:spacing w:val="-2"/>
          <w:sz w:val="24"/>
        </w:rPr>
        <w:t xml:space="preserve"> </w:t>
      </w:r>
      <w:r w:rsidR="0090034C" w:rsidRPr="0090034C">
        <w:rPr>
          <w:rFonts w:ascii="Times New Roman" w:eastAsia="Times New Roman" w:hAnsi="Times New Roman" w:cs="Times New Roman"/>
          <w:sz w:val="24"/>
        </w:rPr>
        <w:t>de</w:t>
      </w:r>
      <w:r w:rsidR="0090034C" w:rsidRPr="0090034C">
        <w:rPr>
          <w:rFonts w:ascii="Times New Roman" w:eastAsia="Times New Roman" w:hAnsi="Times New Roman" w:cs="Times New Roman"/>
          <w:spacing w:val="-3"/>
          <w:sz w:val="24"/>
        </w:rPr>
        <w:t xml:space="preserve"> </w:t>
      </w:r>
      <w:r w:rsidR="0090034C" w:rsidRPr="0090034C">
        <w:rPr>
          <w:rFonts w:ascii="Times New Roman" w:eastAsia="Times New Roman" w:hAnsi="Times New Roman" w:cs="Times New Roman"/>
          <w:sz w:val="24"/>
        </w:rPr>
        <w:t>către</w:t>
      </w:r>
      <w:r w:rsidR="0090034C" w:rsidRPr="0090034C">
        <w:rPr>
          <w:rFonts w:ascii="Times New Roman" w:eastAsia="Times New Roman" w:hAnsi="Times New Roman" w:cs="Times New Roman"/>
          <w:spacing w:val="-2"/>
          <w:sz w:val="24"/>
        </w:rPr>
        <w:t xml:space="preserve"> </w:t>
      </w:r>
      <w:r w:rsidR="0090034C" w:rsidRPr="0090034C">
        <w:rPr>
          <w:rFonts w:ascii="Times New Roman" w:eastAsia="Times New Roman" w:hAnsi="Times New Roman" w:cs="Times New Roman"/>
          <w:sz w:val="24"/>
        </w:rPr>
        <w:t>medicul</w:t>
      </w:r>
      <w:r w:rsidR="0090034C" w:rsidRPr="0090034C">
        <w:rPr>
          <w:rFonts w:ascii="Times New Roman" w:eastAsia="Times New Roman" w:hAnsi="Times New Roman" w:cs="Times New Roman"/>
          <w:spacing w:val="-2"/>
          <w:sz w:val="24"/>
        </w:rPr>
        <w:t xml:space="preserve"> </w:t>
      </w:r>
      <w:r w:rsidR="0090034C" w:rsidRPr="0090034C">
        <w:rPr>
          <w:rFonts w:ascii="Times New Roman" w:eastAsia="Times New Roman" w:hAnsi="Times New Roman" w:cs="Times New Roman"/>
          <w:sz w:val="24"/>
        </w:rPr>
        <w:t>specialist</w:t>
      </w:r>
      <w:r w:rsidR="0090034C" w:rsidRPr="0090034C">
        <w:rPr>
          <w:rFonts w:ascii="Times New Roman" w:eastAsia="Times New Roman" w:hAnsi="Times New Roman" w:cs="Times New Roman"/>
          <w:spacing w:val="-1"/>
          <w:sz w:val="24"/>
        </w:rPr>
        <w:t xml:space="preserve"> </w:t>
      </w:r>
      <w:r w:rsidR="0090034C" w:rsidRPr="0090034C">
        <w:rPr>
          <w:rFonts w:ascii="Times New Roman" w:eastAsia="Times New Roman" w:hAnsi="Times New Roman" w:cs="Times New Roman"/>
          <w:sz w:val="24"/>
        </w:rPr>
        <w:t>care</w:t>
      </w:r>
      <w:r w:rsidR="0090034C" w:rsidRPr="0090034C">
        <w:rPr>
          <w:rFonts w:ascii="Times New Roman" w:eastAsia="Times New Roman" w:hAnsi="Times New Roman" w:cs="Times New Roman"/>
          <w:spacing w:val="-3"/>
          <w:sz w:val="24"/>
        </w:rPr>
        <w:t xml:space="preserve"> </w:t>
      </w:r>
      <w:r w:rsidR="0090034C" w:rsidRPr="0090034C">
        <w:rPr>
          <w:rFonts w:ascii="Times New Roman" w:eastAsia="Times New Roman" w:hAnsi="Times New Roman" w:cs="Times New Roman"/>
          <w:sz w:val="24"/>
        </w:rPr>
        <w:t>să</w:t>
      </w:r>
      <w:r w:rsidR="0090034C" w:rsidRPr="0090034C">
        <w:rPr>
          <w:rFonts w:ascii="Times New Roman" w:eastAsia="Times New Roman" w:hAnsi="Times New Roman" w:cs="Times New Roman"/>
          <w:spacing w:val="-2"/>
          <w:sz w:val="24"/>
        </w:rPr>
        <w:t xml:space="preserve"> includă:</w:t>
      </w:r>
    </w:p>
    <w:p w14:paraId="3D02EB19" w14:textId="1D2D8415" w:rsidR="0090034C" w:rsidRPr="0090034C" w:rsidRDefault="0090034C" w:rsidP="0013301E">
      <w:pPr>
        <w:widowControl w:val="0"/>
        <w:numPr>
          <w:ilvl w:val="1"/>
          <w:numId w:val="1025"/>
        </w:numPr>
        <w:tabs>
          <w:tab w:val="left" w:pos="1080"/>
        </w:tabs>
        <w:autoSpaceDE w:val="0"/>
        <w:autoSpaceDN w:val="0"/>
        <w:spacing w:before="19" w:after="0" w:line="240" w:lineRule="auto"/>
        <w:ind w:left="630" w:right="-25"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tratament cu corticosteroizi inhalatori în doză medie sau mare, conform</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recomandărilor</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GINA</w:t>
      </w:r>
      <w:r w:rsidR="0013301E">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(vezi punctul 2 din</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anexa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nr</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1), în asociere</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 xml:space="preserve">cu beta-2 </w:t>
      </w:r>
      <w:proofErr w:type="spellStart"/>
      <w:r w:rsidRPr="0090034C">
        <w:rPr>
          <w:rFonts w:ascii="Times New Roman" w:eastAsia="Times New Roman" w:hAnsi="Times New Roman" w:cs="Times New Roman"/>
          <w:sz w:val="24"/>
        </w:rPr>
        <w:t>agonist</w:t>
      </w:r>
      <w:proofErr w:type="spellEnd"/>
      <w:r w:rsidRPr="0090034C">
        <w:rPr>
          <w:rFonts w:ascii="Times New Roman" w:eastAsia="Times New Roman" w:hAnsi="Times New Roman" w:cs="Times New Roman"/>
          <w:sz w:val="24"/>
        </w:rPr>
        <w:t xml:space="preserve"> cu durată lungă de acțiune timp de minimum 3 luni</w:t>
      </w:r>
    </w:p>
    <w:p w14:paraId="3401F36D" w14:textId="77777777" w:rsidR="0090034C" w:rsidRPr="0090034C" w:rsidRDefault="0090034C" w:rsidP="0013301E">
      <w:pPr>
        <w:widowControl w:val="0"/>
        <w:numPr>
          <w:ilvl w:val="1"/>
          <w:numId w:val="1025"/>
        </w:numPr>
        <w:tabs>
          <w:tab w:val="left" w:pos="1080"/>
        </w:tabs>
        <w:autoSpaceDE w:val="0"/>
        <w:autoSpaceDN w:val="0"/>
        <w:spacing w:after="0" w:line="240" w:lineRule="auto"/>
        <w:ind w:left="630"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tehnică</w:t>
      </w:r>
      <w:r w:rsidRPr="0090034C">
        <w:rPr>
          <w:rFonts w:ascii="Times New Roman" w:eastAsia="Times New Roman" w:hAnsi="Times New Roman" w:cs="Times New Roman"/>
          <w:spacing w:val="-5"/>
          <w:sz w:val="24"/>
        </w:rPr>
        <w:t xml:space="preserve"> </w:t>
      </w:r>
      <w:proofErr w:type="spellStart"/>
      <w:r w:rsidRPr="0090034C">
        <w:rPr>
          <w:rFonts w:ascii="Times New Roman" w:eastAsia="Times New Roman" w:hAnsi="Times New Roman" w:cs="Times New Roman"/>
          <w:sz w:val="24"/>
        </w:rPr>
        <w:t>inhalatorie</w:t>
      </w:r>
      <w:proofErr w:type="spellEnd"/>
      <w:r w:rsidRPr="0090034C">
        <w:rPr>
          <w:rFonts w:ascii="Times New Roman" w:eastAsia="Times New Roman" w:hAnsi="Times New Roman" w:cs="Times New Roman"/>
          <w:sz w:val="24"/>
        </w:rPr>
        <w:t xml:space="preserve"> corectă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și</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aderență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tratament confirmată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medicul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curant</w:t>
      </w:r>
    </w:p>
    <w:p w14:paraId="49E4722A" w14:textId="77777777" w:rsidR="0090034C" w:rsidRPr="0090034C" w:rsidRDefault="0090034C" w:rsidP="0013301E">
      <w:pPr>
        <w:widowControl w:val="0"/>
        <w:numPr>
          <w:ilvl w:val="1"/>
          <w:numId w:val="1025"/>
        </w:numPr>
        <w:tabs>
          <w:tab w:val="left" w:pos="1080"/>
          <w:tab w:val="left" w:pos="9180"/>
        </w:tabs>
        <w:autoSpaceDE w:val="0"/>
        <w:autoSpaceDN w:val="0"/>
        <w:spacing w:after="0" w:line="240" w:lineRule="auto"/>
        <w:ind w:left="630" w:right="-25"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 xml:space="preserve">managementul corect al </w:t>
      </w:r>
      <w:proofErr w:type="spellStart"/>
      <w:r w:rsidRPr="0090034C">
        <w:rPr>
          <w:rFonts w:ascii="Times New Roman" w:eastAsia="Times New Roman" w:hAnsi="Times New Roman" w:cs="Times New Roman"/>
          <w:sz w:val="24"/>
        </w:rPr>
        <w:t>comorbidităţilor</w:t>
      </w:r>
      <w:proofErr w:type="spellEnd"/>
      <w:r w:rsidRPr="0090034C">
        <w:rPr>
          <w:rFonts w:ascii="Times New Roman" w:eastAsia="Times New Roman" w:hAnsi="Times New Roman" w:cs="Times New Roman"/>
          <w:sz w:val="24"/>
        </w:rPr>
        <w:t xml:space="preserve"> (</w:t>
      </w:r>
      <w:proofErr w:type="spellStart"/>
      <w:r w:rsidRPr="0090034C">
        <w:rPr>
          <w:rFonts w:ascii="Times New Roman" w:eastAsia="Times New Roman" w:hAnsi="Times New Roman" w:cs="Times New Roman"/>
          <w:sz w:val="24"/>
        </w:rPr>
        <w:t>rinosinuzită</w:t>
      </w:r>
      <w:proofErr w:type="spellEnd"/>
      <w:r w:rsidRPr="0090034C">
        <w:rPr>
          <w:rFonts w:ascii="Times New Roman" w:eastAsia="Times New Roman" w:hAnsi="Times New Roman" w:cs="Times New Roman"/>
          <w:sz w:val="24"/>
        </w:rPr>
        <w:t xml:space="preserve"> cronică, reflux </w:t>
      </w:r>
      <w:proofErr w:type="spellStart"/>
      <w:r w:rsidRPr="0090034C">
        <w:rPr>
          <w:rFonts w:ascii="Times New Roman" w:eastAsia="Times New Roman" w:hAnsi="Times New Roman" w:cs="Times New Roman"/>
          <w:sz w:val="24"/>
        </w:rPr>
        <w:t>gastroesofagian</w:t>
      </w:r>
      <w:proofErr w:type="spellEnd"/>
      <w:r w:rsidRPr="0090034C">
        <w:rPr>
          <w:rFonts w:ascii="Times New Roman" w:eastAsia="Times New Roman" w:hAnsi="Times New Roman" w:cs="Times New Roman"/>
          <w:sz w:val="24"/>
        </w:rPr>
        <w:t>, tulburări psihice, apnee în somn etc.) sau altor condiții (fumatul de țigarete);</w:t>
      </w:r>
    </w:p>
    <w:p w14:paraId="0588A70C" w14:textId="339BEA4C" w:rsidR="0090034C" w:rsidRPr="0013301E" w:rsidRDefault="0090034C" w:rsidP="0013301E">
      <w:pPr>
        <w:pStyle w:val="ListParagraph"/>
        <w:widowControl w:val="0"/>
        <w:numPr>
          <w:ilvl w:val="0"/>
          <w:numId w:val="1024"/>
        </w:numPr>
        <w:tabs>
          <w:tab w:val="left" w:pos="360"/>
        </w:tabs>
        <w:autoSpaceDE w:val="0"/>
        <w:autoSpaceDN w:val="0"/>
        <w:spacing w:before="3" w:line="276" w:lineRule="auto"/>
        <w:ind w:right="-25" w:hanging="381"/>
        <w:jc w:val="both"/>
      </w:pPr>
      <w:r w:rsidRPr="0013301E">
        <w:t>Una sau mai multe exacerbări severe în ultimul an, apărută după minimum 3 luni de tratament</w:t>
      </w:r>
      <w:r w:rsidR="0013301E" w:rsidRPr="0013301E">
        <w:t xml:space="preserve">       conform punctului 3a) de mai sus.</w:t>
      </w:r>
    </w:p>
    <w:p w14:paraId="6C35B859" w14:textId="77777777" w:rsidR="0013301E" w:rsidRPr="0090034C" w:rsidRDefault="0013301E" w:rsidP="0013301E">
      <w:pPr>
        <w:widowControl w:val="0"/>
        <w:tabs>
          <w:tab w:val="left" w:pos="360"/>
        </w:tabs>
        <w:autoSpaceDE w:val="0"/>
        <w:autoSpaceDN w:val="0"/>
        <w:spacing w:before="3" w:after="0" w:line="276" w:lineRule="auto"/>
        <w:ind w:left="360" w:right="-25"/>
        <w:jc w:val="both"/>
        <w:rPr>
          <w:rFonts w:ascii="Times New Roman" w:eastAsia="Times New Roman" w:hAnsi="Times New Roman" w:cs="Times New Roman"/>
          <w:sz w:val="24"/>
        </w:rPr>
      </w:pPr>
    </w:p>
    <w:p w14:paraId="667D303A" w14:textId="77777777" w:rsidR="0090034C" w:rsidRPr="0090034C" w:rsidRDefault="0090034C" w:rsidP="005E1C80">
      <w:pPr>
        <w:widowControl w:val="0"/>
        <w:numPr>
          <w:ilvl w:val="1"/>
          <w:numId w:val="1023"/>
        </w:numPr>
        <w:tabs>
          <w:tab w:val="left" w:pos="525"/>
        </w:tabs>
        <w:autoSpaceDE w:val="0"/>
        <w:autoSpaceDN w:val="0"/>
        <w:spacing w:after="0" w:line="276" w:lineRule="auto"/>
        <w:ind w:left="525" w:hanging="385"/>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Criterii</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2"/>
          <w:sz w:val="24"/>
          <w:szCs w:val="24"/>
        </w:rPr>
        <w:t xml:space="preserve"> excludere:</w:t>
      </w:r>
    </w:p>
    <w:p w14:paraId="6BB01C1A" w14:textId="77777777" w:rsidR="0090034C" w:rsidRPr="0090034C" w:rsidRDefault="0090034C" w:rsidP="0013301E">
      <w:pPr>
        <w:widowControl w:val="0"/>
        <w:numPr>
          <w:ilvl w:val="0"/>
          <w:numId w:val="1026"/>
        </w:numPr>
        <w:tabs>
          <w:tab w:val="left" w:pos="380"/>
        </w:tabs>
        <w:autoSpaceDE w:val="0"/>
        <w:autoSpaceDN w:val="0"/>
        <w:spacing w:before="17" w:after="0" w:line="240" w:lineRule="auto"/>
        <w:jc w:val="both"/>
        <w:rPr>
          <w:rFonts w:ascii="Times New Roman" w:eastAsia="Times New Roman" w:hAnsi="Times New Roman" w:cs="Times New Roman"/>
          <w:sz w:val="24"/>
        </w:rPr>
      </w:pPr>
      <w:r w:rsidRPr="0090034C">
        <w:rPr>
          <w:rFonts w:ascii="Times New Roman" w:eastAsia="Times New Roman" w:hAnsi="Times New Roman" w:cs="Times New Roman"/>
          <w:sz w:val="24"/>
        </w:rPr>
        <w:t>Hipersensibilitate</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substanțele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active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sau</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oricare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dintre</w:t>
      </w:r>
      <w:r w:rsidRPr="0090034C">
        <w:rPr>
          <w:rFonts w:ascii="Times New Roman" w:eastAsia="Times New Roman" w:hAnsi="Times New Roman" w:cs="Times New Roman"/>
          <w:spacing w:val="-2"/>
          <w:sz w:val="24"/>
        </w:rPr>
        <w:t xml:space="preserve"> excipienți</w:t>
      </w:r>
    </w:p>
    <w:p w14:paraId="5E32F506" w14:textId="77777777" w:rsidR="0090034C" w:rsidRPr="0090034C" w:rsidRDefault="0090034C" w:rsidP="0013301E">
      <w:pPr>
        <w:widowControl w:val="0"/>
        <w:numPr>
          <w:ilvl w:val="0"/>
          <w:numId w:val="1026"/>
        </w:numPr>
        <w:tabs>
          <w:tab w:val="left" w:pos="380"/>
        </w:tabs>
        <w:autoSpaceDE w:val="0"/>
        <w:autoSpaceDN w:val="0"/>
        <w:spacing w:before="21" w:after="0" w:line="240" w:lineRule="auto"/>
        <w:jc w:val="both"/>
        <w:rPr>
          <w:rFonts w:ascii="Times New Roman" w:eastAsia="Times New Roman" w:hAnsi="Times New Roman" w:cs="Times New Roman"/>
          <w:sz w:val="24"/>
        </w:rPr>
      </w:pPr>
      <w:r w:rsidRPr="0090034C">
        <w:rPr>
          <w:rFonts w:ascii="Times New Roman" w:eastAsia="Times New Roman" w:hAnsi="Times New Roman" w:cs="Times New Roman"/>
          <w:sz w:val="24"/>
        </w:rPr>
        <w:t>Refuzul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pacientului.</w:t>
      </w:r>
    </w:p>
    <w:p w14:paraId="692F0046" w14:textId="286893CC" w:rsidR="0090034C" w:rsidRDefault="0090034C" w:rsidP="0013301E">
      <w:pPr>
        <w:widowControl w:val="0"/>
        <w:numPr>
          <w:ilvl w:val="0"/>
          <w:numId w:val="1026"/>
        </w:numPr>
        <w:tabs>
          <w:tab w:val="left" w:pos="442"/>
        </w:tabs>
        <w:autoSpaceDE w:val="0"/>
        <w:autoSpaceDN w:val="0"/>
        <w:spacing w:before="22" w:after="0" w:line="240" w:lineRule="auto"/>
        <w:ind w:right="-25"/>
        <w:jc w:val="both"/>
        <w:rPr>
          <w:rFonts w:ascii="Times New Roman" w:eastAsia="Times New Roman" w:hAnsi="Times New Roman" w:cs="Times New Roman"/>
          <w:sz w:val="24"/>
        </w:rPr>
      </w:pPr>
      <w:r w:rsidRPr="0090034C">
        <w:rPr>
          <w:rFonts w:ascii="Times New Roman" w:eastAsia="Times New Roman" w:hAnsi="Times New Roman" w:cs="Times New Roman"/>
          <w:sz w:val="24"/>
        </w:rPr>
        <w:t>În</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cazul</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sarcinii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și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alăptării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există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o</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contraindicație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relativă,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fiind</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necesară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evaluarea individuală a raportului risc-beneficiu</w:t>
      </w:r>
    </w:p>
    <w:p w14:paraId="043FAB33" w14:textId="77777777" w:rsidR="0013301E" w:rsidRPr="0090034C" w:rsidRDefault="0013301E" w:rsidP="0013301E">
      <w:pPr>
        <w:widowControl w:val="0"/>
        <w:tabs>
          <w:tab w:val="left" w:pos="442"/>
        </w:tabs>
        <w:autoSpaceDE w:val="0"/>
        <w:autoSpaceDN w:val="0"/>
        <w:spacing w:before="22" w:after="0" w:line="240" w:lineRule="auto"/>
        <w:ind w:left="140" w:right="-25"/>
        <w:jc w:val="both"/>
        <w:rPr>
          <w:rFonts w:ascii="Times New Roman" w:eastAsia="Times New Roman" w:hAnsi="Times New Roman" w:cs="Times New Roman"/>
          <w:sz w:val="24"/>
        </w:rPr>
      </w:pPr>
    </w:p>
    <w:p w14:paraId="4B2A7278" w14:textId="77777777" w:rsidR="0090034C" w:rsidRPr="0090034C" w:rsidRDefault="0090034C" w:rsidP="0013301E">
      <w:pPr>
        <w:widowControl w:val="0"/>
        <w:numPr>
          <w:ilvl w:val="1"/>
          <w:numId w:val="1023"/>
        </w:numPr>
        <w:tabs>
          <w:tab w:val="left" w:pos="360"/>
        </w:tabs>
        <w:autoSpaceDE w:val="0"/>
        <w:autoSpaceDN w:val="0"/>
        <w:spacing w:after="0" w:line="276" w:lineRule="auto"/>
        <w:ind w:left="432" w:hanging="432"/>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Tratament</w:t>
      </w:r>
    </w:p>
    <w:p w14:paraId="367634CB" w14:textId="3F869C3B" w:rsidR="0090034C" w:rsidRPr="0090034C" w:rsidRDefault="009F5591" w:rsidP="0013301E">
      <w:pPr>
        <w:widowControl w:val="0"/>
        <w:autoSpaceDE w:val="0"/>
        <w:autoSpaceDN w:val="0"/>
        <w:spacing w:before="17" w:after="0" w:line="276" w:lineRule="auto"/>
        <w:ind w:right="-25"/>
        <w:jc w:val="both"/>
        <w:rPr>
          <w:rFonts w:ascii="Times New Roman" w:eastAsia="Times New Roman" w:hAnsi="Times New Roman" w:cs="Times New Roman"/>
          <w:sz w:val="24"/>
          <w:szCs w:val="24"/>
        </w:rPr>
      </w:pPr>
      <w:proofErr w:type="spellStart"/>
      <w:r w:rsidRPr="009F5591">
        <w:rPr>
          <w:rFonts w:ascii="Times New Roman" w:eastAsia="Times New Roman" w:hAnsi="Times New Roman" w:cs="Times New Roman"/>
          <w:bCs/>
          <w:sz w:val="24"/>
          <w:szCs w:val="24"/>
        </w:rPr>
        <w:t>Beclometasonum</w:t>
      </w:r>
      <w:proofErr w:type="spellEnd"/>
      <w:r w:rsidRPr="009F5591">
        <w:rPr>
          <w:rFonts w:ascii="Times New Roman" w:eastAsia="Times New Roman" w:hAnsi="Times New Roman" w:cs="Times New Roman"/>
          <w:bCs/>
          <w:sz w:val="24"/>
          <w:szCs w:val="24"/>
        </w:rPr>
        <w:t xml:space="preserve"> + </w:t>
      </w:r>
      <w:proofErr w:type="spellStart"/>
      <w:r w:rsidRPr="009F5591">
        <w:rPr>
          <w:rFonts w:ascii="Times New Roman" w:eastAsia="Times New Roman" w:hAnsi="Times New Roman" w:cs="Times New Roman"/>
          <w:bCs/>
          <w:sz w:val="24"/>
          <w:szCs w:val="24"/>
        </w:rPr>
        <w:t>Formoterolum</w:t>
      </w:r>
      <w:proofErr w:type="spellEnd"/>
      <w:r w:rsidRPr="009F5591">
        <w:rPr>
          <w:rFonts w:ascii="Times New Roman" w:eastAsia="Times New Roman" w:hAnsi="Times New Roman" w:cs="Times New Roman"/>
          <w:bCs/>
          <w:sz w:val="24"/>
          <w:szCs w:val="24"/>
        </w:rPr>
        <w:t xml:space="preserve"> + </w:t>
      </w:r>
      <w:proofErr w:type="spellStart"/>
      <w:r w:rsidRPr="009F5591">
        <w:rPr>
          <w:rFonts w:ascii="Times New Roman" w:eastAsia="Times New Roman" w:hAnsi="Times New Roman" w:cs="Times New Roman"/>
          <w:bCs/>
          <w:sz w:val="24"/>
          <w:szCs w:val="24"/>
        </w:rPr>
        <w:t>Glicopironiu</w:t>
      </w:r>
      <w:proofErr w:type="spellEnd"/>
      <w:r w:rsidRPr="009F5591">
        <w:rPr>
          <w:rFonts w:ascii="Times New Roman" w:eastAsia="Times New Roman" w:hAnsi="Times New Roman" w:cs="Times New Roman"/>
          <w:bCs/>
          <w:sz w:val="24"/>
          <w:szCs w:val="24"/>
        </w:rPr>
        <w:t xml:space="preserve"> </w:t>
      </w:r>
      <w:proofErr w:type="spellStart"/>
      <w:r w:rsidRPr="009F5591">
        <w:rPr>
          <w:rFonts w:ascii="Times New Roman" w:eastAsia="Times New Roman" w:hAnsi="Times New Roman" w:cs="Times New Roman"/>
          <w:bCs/>
          <w:sz w:val="24"/>
          <w:szCs w:val="24"/>
        </w:rPr>
        <w:t>Bromidum</w:t>
      </w:r>
      <w:proofErr w:type="spellEnd"/>
      <w:r w:rsidRPr="009F5591">
        <w:rPr>
          <w:rFonts w:ascii="Times New Roman" w:eastAsia="Times New Roman" w:hAnsi="Times New Roman" w:cs="Times New Roman"/>
          <w:bCs/>
          <w:sz w:val="24"/>
          <w:szCs w:val="24"/>
        </w:rPr>
        <w:t xml:space="preserve"> </w:t>
      </w:r>
      <w:r w:rsidR="0090034C" w:rsidRPr="0090034C">
        <w:rPr>
          <w:rFonts w:ascii="Times New Roman" w:eastAsia="Times New Roman" w:hAnsi="Times New Roman" w:cs="Times New Roman"/>
          <w:sz w:val="24"/>
          <w:szCs w:val="24"/>
        </w:rPr>
        <w:t xml:space="preserve">87μg / 5μg / 9μg, 2 doze x 2/zi pe cale </w:t>
      </w:r>
      <w:proofErr w:type="spellStart"/>
      <w:r w:rsidR="0090034C" w:rsidRPr="0090034C">
        <w:rPr>
          <w:rFonts w:ascii="Times New Roman" w:eastAsia="Times New Roman" w:hAnsi="Times New Roman" w:cs="Times New Roman"/>
          <w:spacing w:val="-2"/>
          <w:sz w:val="24"/>
          <w:szCs w:val="24"/>
        </w:rPr>
        <w:t>inhalatorie</w:t>
      </w:r>
      <w:proofErr w:type="spellEnd"/>
      <w:r w:rsidR="0090034C" w:rsidRPr="0090034C">
        <w:rPr>
          <w:rFonts w:ascii="Times New Roman" w:eastAsia="Times New Roman" w:hAnsi="Times New Roman" w:cs="Times New Roman"/>
          <w:spacing w:val="-2"/>
          <w:sz w:val="24"/>
          <w:szCs w:val="24"/>
        </w:rPr>
        <w:t>.</w:t>
      </w:r>
    </w:p>
    <w:p w14:paraId="49F628F3" w14:textId="0D282189" w:rsidR="0013301E" w:rsidRDefault="0090034C" w:rsidP="0013301E">
      <w:pPr>
        <w:widowControl w:val="0"/>
        <w:autoSpaceDE w:val="0"/>
        <w:autoSpaceDN w:val="0"/>
        <w:spacing w:before="72" w:after="0" w:line="276" w:lineRule="auto"/>
        <w:ind w:right="-2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Durata tratamentului este pe termen lung, în funcție de eficacitate (reducerea dispneei și a numărului de exacerbări) și de efectele secundare. Ajustarea tratamentului anti-astmatic se face la fiecare 3 luni (vezi monitorizare).</w:t>
      </w:r>
    </w:p>
    <w:p w14:paraId="77B5A6F9" w14:textId="77777777" w:rsidR="0013301E" w:rsidRPr="0090034C" w:rsidRDefault="0013301E" w:rsidP="0013301E">
      <w:pPr>
        <w:widowControl w:val="0"/>
        <w:autoSpaceDE w:val="0"/>
        <w:autoSpaceDN w:val="0"/>
        <w:spacing w:before="72" w:after="0" w:line="276" w:lineRule="auto"/>
        <w:ind w:right="565"/>
        <w:jc w:val="both"/>
        <w:rPr>
          <w:rFonts w:ascii="Times New Roman" w:eastAsia="Times New Roman" w:hAnsi="Times New Roman" w:cs="Times New Roman"/>
          <w:sz w:val="24"/>
          <w:szCs w:val="24"/>
        </w:rPr>
      </w:pPr>
    </w:p>
    <w:p w14:paraId="7033B40C" w14:textId="77777777" w:rsidR="0090034C" w:rsidRPr="0090034C" w:rsidRDefault="0090034C" w:rsidP="0013301E">
      <w:pPr>
        <w:widowControl w:val="0"/>
        <w:numPr>
          <w:ilvl w:val="1"/>
          <w:numId w:val="1023"/>
        </w:numPr>
        <w:tabs>
          <w:tab w:val="left" w:pos="450"/>
        </w:tabs>
        <w:autoSpaceDE w:val="0"/>
        <w:autoSpaceDN w:val="0"/>
        <w:spacing w:after="0" w:line="276" w:lineRule="auto"/>
        <w:ind w:left="526" w:hanging="526"/>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Monitorizarea</w:t>
      </w:r>
      <w:r w:rsidRPr="0090034C">
        <w:rPr>
          <w:rFonts w:ascii="Times New Roman" w:eastAsia="Times New Roman" w:hAnsi="Times New Roman" w:cs="Times New Roman"/>
          <w:b/>
          <w:bCs/>
          <w:spacing w:val="-5"/>
          <w:sz w:val="24"/>
          <w:szCs w:val="24"/>
        </w:rPr>
        <w:t xml:space="preserve"> </w:t>
      </w:r>
      <w:r w:rsidRPr="0090034C">
        <w:rPr>
          <w:rFonts w:ascii="Times New Roman" w:eastAsia="Times New Roman" w:hAnsi="Times New Roman" w:cs="Times New Roman"/>
          <w:b/>
          <w:bCs/>
          <w:spacing w:val="-2"/>
          <w:sz w:val="24"/>
          <w:szCs w:val="24"/>
        </w:rPr>
        <w:t>tratamentului</w:t>
      </w:r>
    </w:p>
    <w:p w14:paraId="0A8F2ACC" w14:textId="77777777" w:rsidR="0090034C" w:rsidRPr="0090034C" w:rsidRDefault="0090034C" w:rsidP="0013301E">
      <w:pPr>
        <w:widowControl w:val="0"/>
        <w:tabs>
          <w:tab w:val="left" w:pos="8640"/>
        </w:tabs>
        <w:autoSpaceDE w:val="0"/>
        <w:autoSpaceDN w:val="0"/>
        <w:spacing w:before="20" w:after="0" w:line="276" w:lineRule="auto"/>
        <w:ind w:right="-1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 xml:space="preserve">Monitorizarea pacientului se face inițial la 1-3 luni de la debutul tratamentului și ulterior la intervale alese de medicul specialist, cel puțin anual. Monitorizarea constă în evaluarea aderenței la tratament, tehnicii inhalatorii, gradului de control al astmului (inclusiv prin chestionare de tipul </w:t>
      </w:r>
      <w:proofErr w:type="spellStart"/>
      <w:r w:rsidRPr="0090034C">
        <w:rPr>
          <w:rFonts w:ascii="Times New Roman" w:eastAsia="Times New Roman" w:hAnsi="Times New Roman" w:cs="Times New Roman"/>
          <w:sz w:val="24"/>
          <w:szCs w:val="24"/>
        </w:rPr>
        <w:t>Asthma</w:t>
      </w:r>
      <w:proofErr w:type="spellEnd"/>
      <w:r w:rsidRPr="0090034C">
        <w:rPr>
          <w:rFonts w:ascii="Times New Roman" w:eastAsia="Times New Roman" w:hAnsi="Times New Roman" w:cs="Times New Roman"/>
          <w:sz w:val="24"/>
          <w:szCs w:val="24"/>
        </w:rPr>
        <w:t xml:space="preserve"> Control Test și </w:t>
      </w:r>
      <w:proofErr w:type="spellStart"/>
      <w:r w:rsidRPr="0090034C">
        <w:rPr>
          <w:rFonts w:ascii="Times New Roman" w:eastAsia="Times New Roman" w:hAnsi="Times New Roman" w:cs="Times New Roman"/>
          <w:sz w:val="24"/>
          <w:szCs w:val="24"/>
        </w:rPr>
        <w:t>Asthma</w:t>
      </w:r>
      <w:proofErr w:type="spellEnd"/>
      <w:r w:rsidRPr="0090034C">
        <w:rPr>
          <w:rFonts w:ascii="Times New Roman" w:eastAsia="Times New Roman" w:hAnsi="Times New Roman" w:cs="Times New Roman"/>
          <w:sz w:val="24"/>
          <w:szCs w:val="24"/>
        </w:rPr>
        <w:t xml:space="preserve"> Control </w:t>
      </w:r>
      <w:proofErr w:type="spellStart"/>
      <w:r w:rsidRPr="0090034C">
        <w:rPr>
          <w:rFonts w:ascii="Times New Roman" w:eastAsia="Times New Roman" w:hAnsi="Times New Roman" w:cs="Times New Roman"/>
          <w:sz w:val="24"/>
          <w:szCs w:val="24"/>
        </w:rPr>
        <w:t>Questionnaire</w:t>
      </w:r>
      <w:proofErr w:type="spellEnd"/>
      <w:r w:rsidRPr="0090034C">
        <w:rPr>
          <w:rFonts w:ascii="Times New Roman" w:eastAsia="Times New Roman" w:hAnsi="Times New Roman" w:cs="Times New Roman"/>
          <w:sz w:val="24"/>
          <w:szCs w:val="24"/>
        </w:rPr>
        <w:t xml:space="preserve"> - vezi punctul 3</w:t>
      </w:r>
      <w:r w:rsidRPr="0090034C">
        <w:rPr>
          <w:rFonts w:ascii="Times New Roman" w:eastAsia="Times New Roman" w:hAnsi="Times New Roman" w:cs="Times New Roman"/>
          <w:spacing w:val="40"/>
          <w:sz w:val="24"/>
          <w:szCs w:val="24"/>
        </w:rPr>
        <w:t xml:space="preserve"> </w:t>
      </w:r>
      <w:r w:rsidRPr="0090034C">
        <w:rPr>
          <w:rFonts w:ascii="Times New Roman" w:eastAsia="Times New Roman" w:hAnsi="Times New Roman" w:cs="Times New Roman"/>
          <w:sz w:val="24"/>
          <w:szCs w:val="24"/>
        </w:rPr>
        <w:t xml:space="preserve">din anexa nr 1), frecvenței și severității exacerbărilor și a funcției pulmonare (prin </w:t>
      </w:r>
      <w:r w:rsidRPr="0090034C">
        <w:rPr>
          <w:rFonts w:ascii="Times New Roman" w:eastAsia="Times New Roman" w:hAnsi="Times New Roman" w:cs="Times New Roman"/>
          <w:spacing w:val="-2"/>
          <w:sz w:val="24"/>
          <w:szCs w:val="24"/>
        </w:rPr>
        <w:t>spirometrie).</w:t>
      </w:r>
    </w:p>
    <w:p w14:paraId="31698018" w14:textId="77777777" w:rsidR="0090034C" w:rsidRPr="0090034C" w:rsidRDefault="0090034C" w:rsidP="005E1C80">
      <w:pPr>
        <w:widowControl w:val="0"/>
        <w:autoSpaceDE w:val="0"/>
        <w:autoSpaceDN w:val="0"/>
        <w:spacing w:before="155"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Monitorizarea</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efectelor adverse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 xml:space="preserve">asemenea </w:t>
      </w:r>
      <w:r w:rsidRPr="0090034C">
        <w:rPr>
          <w:rFonts w:ascii="Times New Roman" w:eastAsia="Times New Roman" w:hAnsi="Times New Roman" w:cs="Times New Roman"/>
          <w:spacing w:val="-2"/>
          <w:sz w:val="24"/>
          <w:szCs w:val="24"/>
        </w:rPr>
        <w:t>necesară.</w:t>
      </w:r>
    </w:p>
    <w:p w14:paraId="3763E419" w14:textId="77777777" w:rsidR="0090034C" w:rsidRPr="0090034C" w:rsidRDefault="0090034C" w:rsidP="0013301E">
      <w:pPr>
        <w:widowControl w:val="0"/>
        <w:autoSpaceDE w:val="0"/>
        <w:autoSpaceDN w:val="0"/>
        <w:spacing w:before="185" w:after="0" w:line="276" w:lineRule="auto"/>
        <w:ind w:right="-1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Ajustarea tratamentului anti-astmatic se face la fiecare 3 luni conform recomandărilor internaționale (Inițiativa Globală pentru Astm, GINA). În cazul obținerii unui control bun al astmului, cu absența exacerbărilor în ultimul an, se poate coborî o treaptă terapeutică, respectiv trecerea pe o combinație dublă CSI/BADLA în doze similare.</w:t>
      </w:r>
    </w:p>
    <w:p w14:paraId="0E326296" w14:textId="77777777" w:rsidR="0090034C" w:rsidRPr="0090034C" w:rsidRDefault="0090034C" w:rsidP="0013301E">
      <w:pPr>
        <w:widowControl w:val="0"/>
        <w:autoSpaceDE w:val="0"/>
        <w:autoSpaceDN w:val="0"/>
        <w:spacing w:after="0" w:line="276" w:lineRule="auto"/>
        <w:jc w:val="both"/>
        <w:rPr>
          <w:rFonts w:ascii="Times New Roman" w:eastAsia="Times New Roman" w:hAnsi="Times New Roman" w:cs="Times New Roman"/>
          <w:sz w:val="24"/>
          <w:szCs w:val="24"/>
        </w:rPr>
      </w:pPr>
    </w:p>
    <w:p w14:paraId="3DFCBD41" w14:textId="77777777" w:rsidR="0090034C" w:rsidRPr="0090034C" w:rsidRDefault="0090034C" w:rsidP="0013301E">
      <w:pPr>
        <w:widowControl w:val="0"/>
        <w:numPr>
          <w:ilvl w:val="1"/>
          <w:numId w:val="1023"/>
        </w:numPr>
        <w:tabs>
          <w:tab w:val="left" w:pos="450"/>
        </w:tabs>
        <w:autoSpaceDE w:val="0"/>
        <w:autoSpaceDN w:val="0"/>
        <w:spacing w:before="1" w:after="0" w:line="276" w:lineRule="auto"/>
        <w:ind w:left="620" w:hanging="620"/>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Întreruperea</w:t>
      </w:r>
      <w:r w:rsidRPr="0090034C">
        <w:rPr>
          <w:rFonts w:ascii="Times New Roman" w:eastAsia="Times New Roman" w:hAnsi="Times New Roman" w:cs="Times New Roman"/>
          <w:b/>
          <w:bCs/>
          <w:spacing w:val="-5"/>
          <w:sz w:val="24"/>
          <w:szCs w:val="24"/>
        </w:rPr>
        <w:t xml:space="preserve"> </w:t>
      </w:r>
      <w:r w:rsidRPr="0090034C">
        <w:rPr>
          <w:rFonts w:ascii="Times New Roman" w:eastAsia="Times New Roman" w:hAnsi="Times New Roman" w:cs="Times New Roman"/>
          <w:b/>
          <w:bCs/>
          <w:spacing w:val="-2"/>
          <w:sz w:val="24"/>
          <w:szCs w:val="24"/>
        </w:rPr>
        <w:t>tratamentului</w:t>
      </w:r>
    </w:p>
    <w:p w14:paraId="23F53943" w14:textId="77777777" w:rsidR="0090034C" w:rsidRPr="0090034C" w:rsidRDefault="0090034C" w:rsidP="0013301E">
      <w:pPr>
        <w:widowControl w:val="0"/>
        <w:numPr>
          <w:ilvl w:val="0"/>
          <w:numId w:val="1027"/>
        </w:numPr>
        <w:tabs>
          <w:tab w:val="left" w:pos="381"/>
        </w:tabs>
        <w:autoSpaceDE w:val="0"/>
        <w:autoSpaceDN w:val="0"/>
        <w:spacing w:before="16" w:after="0" w:line="276" w:lineRule="auto"/>
        <w:ind w:left="270"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Decizia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pacientului</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 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întrerupe</w:t>
      </w:r>
      <w:r w:rsidRPr="0090034C">
        <w:rPr>
          <w:rFonts w:ascii="Times New Roman" w:eastAsia="Times New Roman" w:hAnsi="Times New Roman" w:cs="Times New Roman"/>
          <w:spacing w:val="-2"/>
          <w:sz w:val="24"/>
        </w:rPr>
        <w:t xml:space="preserve"> tratamentul</w:t>
      </w:r>
    </w:p>
    <w:p w14:paraId="11A2803B" w14:textId="77777777" w:rsidR="0090034C" w:rsidRPr="0090034C" w:rsidRDefault="0090034C" w:rsidP="00792C8F">
      <w:pPr>
        <w:widowControl w:val="0"/>
        <w:numPr>
          <w:ilvl w:val="0"/>
          <w:numId w:val="1027"/>
        </w:numPr>
        <w:tabs>
          <w:tab w:val="left" w:pos="270"/>
        </w:tabs>
        <w:autoSpaceDE w:val="0"/>
        <w:autoSpaceDN w:val="0"/>
        <w:spacing w:before="22" w:after="0" w:line="276" w:lineRule="auto"/>
        <w:ind w:left="270" w:right="-15"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Decizia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medicului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întrerupe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tratamentul</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datorită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reacțiilor</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adverse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sau</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 xml:space="preserve">absenței </w:t>
      </w:r>
      <w:r w:rsidRPr="0090034C">
        <w:rPr>
          <w:rFonts w:ascii="Times New Roman" w:eastAsia="Times New Roman" w:hAnsi="Times New Roman" w:cs="Times New Roman"/>
          <w:spacing w:val="-2"/>
          <w:sz w:val="24"/>
        </w:rPr>
        <w:t>beneficiului.</w:t>
      </w:r>
    </w:p>
    <w:p w14:paraId="221E1673" w14:textId="77777777" w:rsidR="0090034C" w:rsidRPr="0090034C" w:rsidRDefault="0090034C" w:rsidP="00792C8F">
      <w:pPr>
        <w:widowControl w:val="0"/>
        <w:numPr>
          <w:ilvl w:val="0"/>
          <w:numId w:val="1027"/>
        </w:numPr>
        <w:tabs>
          <w:tab w:val="left" w:pos="630"/>
        </w:tabs>
        <w:autoSpaceDE w:val="0"/>
        <w:autoSpaceDN w:val="0"/>
        <w:spacing w:after="0" w:line="276" w:lineRule="auto"/>
        <w:ind w:left="270" w:right="-15"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Decizia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medicului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întrerupe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tratamentul</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conform</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recomandărilor</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internaționale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de reducere a tratamentului în cazul obținerii controlului astmului.</w:t>
      </w:r>
    </w:p>
    <w:p w14:paraId="77500A66" w14:textId="77777777" w:rsidR="0090034C" w:rsidRPr="0090034C" w:rsidRDefault="0090034C" w:rsidP="005E1C80">
      <w:pPr>
        <w:widowControl w:val="0"/>
        <w:autoSpaceDE w:val="0"/>
        <w:autoSpaceDN w:val="0"/>
        <w:spacing w:before="20" w:after="0" w:line="276" w:lineRule="auto"/>
        <w:jc w:val="both"/>
        <w:rPr>
          <w:rFonts w:ascii="Times New Roman" w:eastAsia="Times New Roman" w:hAnsi="Times New Roman" w:cs="Times New Roman"/>
          <w:sz w:val="16"/>
          <w:szCs w:val="16"/>
        </w:rPr>
      </w:pPr>
    </w:p>
    <w:p w14:paraId="54ABD5FA" w14:textId="77777777" w:rsidR="0090034C" w:rsidRPr="0090034C" w:rsidRDefault="0090034C" w:rsidP="00792C8F">
      <w:pPr>
        <w:widowControl w:val="0"/>
        <w:autoSpaceDE w:val="0"/>
        <w:autoSpaceDN w:val="0"/>
        <w:spacing w:after="0" w:line="276" w:lineRule="auto"/>
        <w:ind w:right="-1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În toate cazurile se recomandă continuarea tratamentului cu o combinație dublă CSI/BADLA în doze corespunzătoare pentru a evita pierderea controlului astmului și apariția exacerbărilor.</w:t>
      </w:r>
    </w:p>
    <w:p w14:paraId="5F3CB973" w14:textId="77777777" w:rsidR="0090034C" w:rsidRPr="0090034C" w:rsidRDefault="0090034C" w:rsidP="005E1C80">
      <w:pPr>
        <w:widowControl w:val="0"/>
        <w:autoSpaceDE w:val="0"/>
        <w:autoSpaceDN w:val="0"/>
        <w:spacing w:before="28" w:after="0" w:line="276" w:lineRule="auto"/>
        <w:jc w:val="both"/>
        <w:rPr>
          <w:rFonts w:ascii="Times New Roman" w:eastAsia="Times New Roman" w:hAnsi="Times New Roman" w:cs="Times New Roman"/>
          <w:sz w:val="24"/>
          <w:szCs w:val="24"/>
        </w:rPr>
      </w:pPr>
    </w:p>
    <w:p w14:paraId="37A3649E" w14:textId="77777777" w:rsidR="0090034C" w:rsidRPr="0090034C" w:rsidRDefault="0090034C" w:rsidP="0013301E">
      <w:pPr>
        <w:widowControl w:val="0"/>
        <w:numPr>
          <w:ilvl w:val="1"/>
          <w:numId w:val="1023"/>
        </w:numPr>
        <w:tabs>
          <w:tab w:val="left" w:pos="630"/>
        </w:tabs>
        <w:autoSpaceDE w:val="0"/>
        <w:autoSpaceDN w:val="0"/>
        <w:spacing w:after="0" w:line="276" w:lineRule="auto"/>
        <w:ind w:left="713" w:hanging="713"/>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Contraindicații</w:t>
      </w:r>
    </w:p>
    <w:p w14:paraId="1257D433" w14:textId="77777777" w:rsidR="0090034C" w:rsidRPr="0090034C" w:rsidRDefault="0090034C" w:rsidP="005E1C80">
      <w:pPr>
        <w:widowControl w:val="0"/>
        <w:autoSpaceDE w:val="0"/>
        <w:autoSpaceDN w:val="0"/>
        <w:spacing w:before="17"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Intoleranța</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la</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oricare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din componentele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medicației</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(substanțe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active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sau</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pacing w:val="-2"/>
          <w:sz w:val="24"/>
          <w:szCs w:val="24"/>
        </w:rPr>
        <w:t>excipienți)</w:t>
      </w:r>
    </w:p>
    <w:p w14:paraId="4E7450FD" w14:textId="77777777" w:rsidR="0090034C" w:rsidRPr="0090034C" w:rsidRDefault="0090034C" w:rsidP="005E1C80">
      <w:pPr>
        <w:widowControl w:val="0"/>
        <w:autoSpaceDE w:val="0"/>
        <w:autoSpaceDN w:val="0"/>
        <w:spacing w:before="47" w:after="0" w:line="276" w:lineRule="auto"/>
        <w:jc w:val="both"/>
        <w:rPr>
          <w:rFonts w:ascii="Times New Roman" w:eastAsia="Times New Roman" w:hAnsi="Times New Roman" w:cs="Times New Roman"/>
          <w:sz w:val="24"/>
          <w:szCs w:val="24"/>
        </w:rPr>
      </w:pPr>
    </w:p>
    <w:p w14:paraId="5F53D70B" w14:textId="77777777" w:rsidR="0090034C" w:rsidRPr="0090034C" w:rsidRDefault="0090034C" w:rsidP="0013301E">
      <w:pPr>
        <w:widowControl w:val="0"/>
        <w:numPr>
          <w:ilvl w:val="1"/>
          <w:numId w:val="1023"/>
        </w:numPr>
        <w:autoSpaceDE w:val="0"/>
        <w:autoSpaceDN w:val="0"/>
        <w:spacing w:before="1" w:after="0" w:line="276" w:lineRule="auto"/>
        <w:ind w:left="360" w:hanging="360"/>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Medici</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pacing w:val="-2"/>
          <w:sz w:val="24"/>
          <w:szCs w:val="24"/>
        </w:rPr>
        <w:t>prescriptori</w:t>
      </w:r>
    </w:p>
    <w:p w14:paraId="4254C1D0" w14:textId="7F7A7955" w:rsidR="0090034C" w:rsidRPr="0090034C" w:rsidRDefault="0090034C" w:rsidP="00792C8F">
      <w:pPr>
        <w:widowControl w:val="0"/>
        <w:autoSpaceDE w:val="0"/>
        <w:autoSpaceDN w:val="0"/>
        <w:spacing w:before="16" w:after="0" w:line="276" w:lineRule="auto"/>
        <w:ind w:right="-15"/>
        <w:jc w:val="both"/>
        <w:rPr>
          <w:rFonts w:ascii="Times New Roman" w:eastAsia="Times New Roman" w:hAnsi="Times New Roman" w:cs="Times New Roman"/>
          <w:sz w:val="24"/>
          <w:szCs w:val="24"/>
        </w:rPr>
        <w:sectPr w:rsidR="0090034C" w:rsidRPr="0090034C" w:rsidSect="0013301E">
          <w:footerReference w:type="default" r:id="rId12"/>
          <w:pgSz w:w="11910" w:h="16840"/>
          <w:pgMar w:top="720" w:right="840" w:bottom="280" w:left="1275" w:header="720" w:footer="720" w:gutter="0"/>
          <w:cols w:space="720"/>
        </w:sectPr>
      </w:pPr>
      <w:r w:rsidRPr="0090034C">
        <w:rPr>
          <w:rFonts w:ascii="Times New Roman" w:eastAsia="Times New Roman" w:hAnsi="Times New Roman" w:cs="Times New Roman"/>
          <w:sz w:val="24"/>
          <w:szCs w:val="24"/>
        </w:rPr>
        <w:t>Tratamentul este inițiat de medicul cu specialitatea pneumologie, alergologie și imunologie clinică sau medicină internă și poate fi continuat și de către medicul de familie în dozele și pe durata recomandată de către medicul specialist în scrisoarea medicală.</w:t>
      </w:r>
      <w:r w:rsidR="0013301E">
        <w:rPr>
          <w:rFonts w:ascii="Times New Roman" w:eastAsia="Times New Roman" w:hAnsi="Times New Roman" w:cs="Times New Roman"/>
          <w:sz w:val="24"/>
          <w:szCs w:val="24"/>
        </w:rPr>
        <w:t>”</w:t>
      </w:r>
    </w:p>
    <w:p w14:paraId="489C2746" w14:textId="77777777" w:rsidR="0090034C" w:rsidRPr="0090034C" w:rsidRDefault="0090034C" w:rsidP="005E1C80">
      <w:pPr>
        <w:widowControl w:val="0"/>
        <w:autoSpaceDE w:val="0"/>
        <w:autoSpaceDN w:val="0"/>
        <w:spacing w:before="72" w:after="0" w:line="276" w:lineRule="auto"/>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lastRenderedPageBreak/>
        <w:t>ANEXA</w:t>
      </w:r>
      <w:r w:rsidRPr="0090034C">
        <w:rPr>
          <w:rFonts w:ascii="Times New Roman" w:eastAsia="Times New Roman" w:hAnsi="Times New Roman" w:cs="Times New Roman"/>
          <w:b/>
          <w:bCs/>
          <w:spacing w:val="-6"/>
          <w:sz w:val="24"/>
          <w:szCs w:val="24"/>
        </w:rPr>
        <w:t xml:space="preserve"> </w:t>
      </w:r>
      <w:r w:rsidRPr="0090034C">
        <w:rPr>
          <w:rFonts w:ascii="Times New Roman" w:eastAsia="Times New Roman" w:hAnsi="Times New Roman" w:cs="Times New Roman"/>
          <w:b/>
          <w:bCs/>
          <w:sz w:val="24"/>
          <w:szCs w:val="24"/>
        </w:rPr>
        <w:t>NR.</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pacing w:val="-10"/>
          <w:sz w:val="24"/>
          <w:szCs w:val="24"/>
        </w:rPr>
        <w:t>1</w:t>
      </w:r>
    </w:p>
    <w:p w14:paraId="4B8B7DA3" w14:textId="77777777" w:rsidR="0090034C" w:rsidRPr="0090034C" w:rsidRDefault="0090034C" w:rsidP="005E1C80">
      <w:pPr>
        <w:widowControl w:val="0"/>
        <w:autoSpaceDE w:val="0"/>
        <w:autoSpaceDN w:val="0"/>
        <w:spacing w:before="89" w:after="0" w:line="276" w:lineRule="auto"/>
        <w:jc w:val="both"/>
        <w:rPr>
          <w:rFonts w:ascii="Times New Roman" w:eastAsia="Times New Roman" w:hAnsi="Times New Roman" w:cs="Times New Roman"/>
          <w:b/>
          <w:sz w:val="24"/>
          <w:szCs w:val="24"/>
        </w:rPr>
      </w:pPr>
    </w:p>
    <w:p w14:paraId="415FBCCB" w14:textId="77777777" w:rsidR="0090034C" w:rsidRPr="0090034C" w:rsidRDefault="0090034C" w:rsidP="00792C8F">
      <w:pPr>
        <w:widowControl w:val="0"/>
        <w:numPr>
          <w:ilvl w:val="0"/>
          <w:numId w:val="1019"/>
        </w:numPr>
        <w:tabs>
          <w:tab w:val="left" w:pos="270"/>
        </w:tabs>
        <w:autoSpaceDE w:val="0"/>
        <w:autoSpaceDN w:val="0"/>
        <w:spacing w:after="0" w:line="276" w:lineRule="auto"/>
        <w:ind w:hanging="381"/>
        <w:jc w:val="both"/>
        <w:rPr>
          <w:rFonts w:ascii="Times New Roman" w:eastAsia="Times New Roman" w:hAnsi="Times New Roman" w:cs="Times New Roman"/>
          <w:b/>
          <w:sz w:val="24"/>
        </w:rPr>
      </w:pPr>
      <w:r w:rsidRPr="0090034C">
        <w:rPr>
          <w:rFonts w:ascii="Times New Roman" w:eastAsia="Times New Roman" w:hAnsi="Times New Roman" w:cs="Times New Roman"/>
          <w:b/>
          <w:sz w:val="24"/>
        </w:rPr>
        <w:t>Definiții</w:t>
      </w:r>
      <w:r w:rsidRPr="0090034C">
        <w:rPr>
          <w:rFonts w:ascii="Times New Roman" w:eastAsia="Times New Roman" w:hAnsi="Times New Roman" w:cs="Times New Roman"/>
          <w:b/>
          <w:spacing w:val="-1"/>
          <w:sz w:val="24"/>
        </w:rPr>
        <w:t xml:space="preserve"> </w:t>
      </w:r>
      <w:r w:rsidRPr="0090034C">
        <w:rPr>
          <w:rFonts w:ascii="Times New Roman" w:eastAsia="Times New Roman" w:hAnsi="Times New Roman" w:cs="Times New Roman"/>
          <w:b/>
          <w:sz w:val="24"/>
        </w:rPr>
        <w:t>și</w:t>
      </w:r>
      <w:r w:rsidRPr="0090034C">
        <w:rPr>
          <w:rFonts w:ascii="Times New Roman" w:eastAsia="Times New Roman" w:hAnsi="Times New Roman" w:cs="Times New Roman"/>
          <w:b/>
          <w:spacing w:val="-1"/>
          <w:sz w:val="24"/>
        </w:rPr>
        <w:t xml:space="preserve"> </w:t>
      </w:r>
      <w:r w:rsidRPr="0090034C">
        <w:rPr>
          <w:rFonts w:ascii="Times New Roman" w:eastAsia="Times New Roman" w:hAnsi="Times New Roman" w:cs="Times New Roman"/>
          <w:b/>
          <w:spacing w:val="-2"/>
          <w:sz w:val="24"/>
        </w:rPr>
        <w:t>abrevieri</w:t>
      </w:r>
    </w:p>
    <w:p w14:paraId="10DA84C7" w14:textId="77777777" w:rsidR="0090034C" w:rsidRPr="0090034C" w:rsidRDefault="0090034C" w:rsidP="005E1C80">
      <w:pPr>
        <w:widowControl w:val="0"/>
        <w:autoSpaceDE w:val="0"/>
        <w:autoSpaceDN w:val="0"/>
        <w:spacing w:before="178"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Exacerbarea</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astmatică</w:t>
      </w:r>
      <w:r w:rsidRPr="0090034C">
        <w:rPr>
          <w:rFonts w:ascii="Times New Roman" w:eastAsia="Times New Roman" w:hAnsi="Times New Roman" w:cs="Times New Roman"/>
          <w:spacing w:val="33"/>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definită</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prin</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agravarea</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simptomelor</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31"/>
          <w:sz w:val="24"/>
          <w:szCs w:val="24"/>
        </w:rPr>
        <w:t xml:space="preserve"> </w:t>
      </w:r>
      <w:r w:rsidRPr="0090034C">
        <w:rPr>
          <w:rFonts w:ascii="Times New Roman" w:eastAsia="Times New Roman" w:hAnsi="Times New Roman" w:cs="Times New Roman"/>
          <w:sz w:val="24"/>
          <w:szCs w:val="24"/>
        </w:rPr>
        <w:t>astm</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dincolo</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nivelul obișnuit, și care necesită o modificare a tratamentului anti-astmatic.</w:t>
      </w:r>
    </w:p>
    <w:p w14:paraId="2A246F48" w14:textId="77777777" w:rsidR="0090034C" w:rsidRPr="0090034C" w:rsidRDefault="0090034C" w:rsidP="005E1C80">
      <w:pPr>
        <w:widowControl w:val="0"/>
        <w:autoSpaceDE w:val="0"/>
        <w:autoSpaceDN w:val="0"/>
        <w:spacing w:before="160"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Exacerbarea</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astmatică</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severă</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definită</w:t>
      </w:r>
      <w:r w:rsidRPr="0090034C">
        <w:rPr>
          <w:rFonts w:ascii="Times New Roman" w:eastAsia="Times New Roman" w:hAnsi="Times New Roman" w:cs="Times New Roman"/>
          <w:spacing w:val="-2"/>
          <w:sz w:val="24"/>
          <w:szCs w:val="24"/>
        </w:rPr>
        <w:t xml:space="preserve"> </w:t>
      </w:r>
      <w:proofErr w:type="spellStart"/>
      <w:r w:rsidRPr="0090034C">
        <w:rPr>
          <w:rFonts w:ascii="Times New Roman" w:eastAsia="Times New Roman" w:hAnsi="Times New Roman" w:cs="Times New Roman"/>
          <w:sz w:val="24"/>
          <w:szCs w:val="24"/>
        </w:rPr>
        <w:t>printr</w:t>
      </w:r>
      <w:proofErr w:type="spellEnd"/>
      <w:r w:rsidRPr="0090034C">
        <w:rPr>
          <w:rFonts w:ascii="Times New Roman" w:eastAsia="Times New Roman" w:hAnsi="Times New Roman" w:cs="Times New Roman"/>
          <w:sz w:val="24"/>
          <w:szCs w:val="24"/>
        </w:rPr>
        <w:t>-una</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 xml:space="preserve">din </w:t>
      </w:r>
      <w:r w:rsidRPr="0090034C">
        <w:rPr>
          <w:rFonts w:ascii="Times New Roman" w:eastAsia="Times New Roman" w:hAnsi="Times New Roman" w:cs="Times New Roman"/>
          <w:spacing w:val="-2"/>
          <w:sz w:val="24"/>
          <w:szCs w:val="24"/>
        </w:rPr>
        <w:t>următoarele:</w:t>
      </w:r>
    </w:p>
    <w:p w14:paraId="52CDDE58" w14:textId="77777777" w:rsidR="0090034C" w:rsidRPr="0090034C" w:rsidRDefault="0090034C" w:rsidP="005E1C80">
      <w:pPr>
        <w:widowControl w:val="0"/>
        <w:numPr>
          <w:ilvl w:val="1"/>
          <w:numId w:val="1019"/>
        </w:numPr>
        <w:tabs>
          <w:tab w:val="left" w:pos="859"/>
        </w:tabs>
        <w:autoSpaceDE w:val="0"/>
        <w:autoSpaceDN w:val="0"/>
        <w:spacing w:before="19" w:after="0" w:line="276" w:lineRule="auto"/>
        <w:ind w:left="859" w:hanging="359"/>
        <w:jc w:val="both"/>
        <w:rPr>
          <w:rFonts w:ascii="Times New Roman" w:eastAsia="Times New Roman" w:hAnsi="Times New Roman" w:cs="Times New Roman"/>
          <w:sz w:val="24"/>
        </w:rPr>
      </w:pPr>
      <w:r w:rsidRPr="0090034C">
        <w:rPr>
          <w:rFonts w:ascii="Times New Roman" w:eastAsia="Times New Roman" w:hAnsi="Times New Roman" w:cs="Times New Roman"/>
          <w:sz w:val="24"/>
        </w:rPr>
        <w:t>cură</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corticoterapie</w:t>
      </w:r>
      <w:r w:rsidRPr="0090034C">
        <w:rPr>
          <w:rFonts w:ascii="Times New Roman" w:eastAsia="Times New Roman" w:hAnsi="Times New Roman" w:cs="Times New Roman"/>
          <w:spacing w:val="-2"/>
          <w:sz w:val="24"/>
        </w:rPr>
        <w:t xml:space="preserve"> sistemică</w:t>
      </w:r>
    </w:p>
    <w:p w14:paraId="3ED7B0DB" w14:textId="77777777" w:rsidR="0090034C" w:rsidRPr="0090034C" w:rsidRDefault="0090034C" w:rsidP="005E1C80">
      <w:pPr>
        <w:widowControl w:val="0"/>
        <w:numPr>
          <w:ilvl w:val="1"/>
          <w:numId w:val="1019"/>
        </w:numPr>
        <w:tabs>
          <w:tab w:val="left" w:pos="859"/>
        </w:tabs>
        <w:autoSpaceDE w:val="0"/>
        <w:autoSpaceDN w:val="0"/>
        <w:spacing w:after="0" w:line="276" w:lineRule="auto"/>
        <w:ind w:left="859" w:hanging="359"/>
        <w:jc w:val="both"/>
        <w:rPr>
          <w:rFonts w:ascii="Times New Roman" w:eastAsia="Times New Roman" w:hAnsi="Times New Roman" w:cs="Times New Roman"/>
          <w:sz w:val="24"/>
        </w:rPr>
      </w:pPr>
      <w:r w:rsidRPr="0090034C">
        <w:rPr>
          <w:rFonts w:ascii="Times New Roman" w:eastAsia="Times New Roman" w:hAnsi="Times New Roman" w:cs="Times New Roman"/>
          <w:sz w:val="24"/>
        </w:rPr>
        <w:t>prezentare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urgență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5"/>
          <w:sz w:val="24"/>
        </w:rPr>
        <w:t>UPU</w:t>
      </w:r>
    </w:p>
    <w:p w14:paraId="284433DF" w14:textId="2D90BE81" w:rsidR="0090034C" w:rsidRDefault="0090034C" w:rsidP="00792C8F">
      <w:pPr>
        <w:widowControl w:val="0"/>
        <w:numPr>
          <w:ilvl w:val="1"/>
          <w:numId w:val="1019"/>
        </w:numPr>
        <w:tabs>
          <w:tab w:val="left" w:pos="859"/>
        </w:tabs>
        <w:autoSpaceDE w:val="0"/>
        <w:autoSpaceDN w:val="0"/>
        <w:spacing w:after="0" w:line="276" w:lineRule="auto"/>
        <w:ind w:left="859" w:hanging="359"/>
        <w:jc w:val="both"/>
        <w:rPr>
          <w:rFonts w:ascii="Times New Roman" w:eastAsia="Times New Roman" w:hAnsi="Times New Roman" w:cs="Times New Roman"/>
          <w:sz w:val="24"/>
        </w:rPr>
      </w:pPr>
      <w:r w:rsidRPr="0090034C">
        <w:rPr>
          <w:rFonts w:ascii="Times New Roman" w:eastAsia="Times New Roman" w:hAnsi="Times New Roman" w:cs="Times New Roman"/>
          <w:sz w:val="24"/>
        </w:rPr>
        <w:t>spitalizare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urgență</w:t>
      </w:r>
    </w:p>
    <w:p w14:paraId="1F392A5A" w14:textId="77777777" w:rsidR="00792C8F" w:rsidRPr="0090034C" w:rsidRDefault="00792C8F" w:rsidP="00792C8F">
      <w:pPr>
        <w:widowControl w:val="0"/>
        <w:tabs>
          <w:tab w:val="left" w:pos="859"/>
        </w:tabs>
        <w:autoSpaceDE w:val="0"/>
        <w:autoSpaceDN w:val="0"/>
        <w:spacing w:after="0" w:line="276" w:lineRule="auto"/>
        <w:ind w:left="859"/>
        <w:jc w:val="both"/>
        <w:rPr>
          <w:rFonts w:ascii="Times New Roman" w:eastAsia="Times New Roman" w:hAnsi="Times New Roman" w:cs="Times New Roman"/>
          <w:sz w:val="24"/>
        </w:rPr>
      </w:pPr>
    </w:p>
    <w:p w14:paraId="5B86C58E"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CSI</w:t>
      </w:r>
      <w:r w:rsidRPr="0090034C">
        <w:rPr>
          <w:rFonts w:ascii="Times New Roman" w:eastAsia="Times New Roman" w:hAnsi="Times New Roman" w:cs="Times New Roman"/>
          <w:spacing w:val="-7"/>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 xml:space="preserve">corticosteroid </w:t>
      </w:r>
      <w:r w:rsidRPr="0090034C">
        <w:rPr>
          <w:rFonts w:ascii="Times New Roman" w:eastAsia="Times New Roman" w:hAnsi="Times New Roman" w:cs="Times New Roman"/>
          <w:spacing w:val="-2"/>
          <w:sz w:val="24"/>
          <w:szCs w:val="24"/>
        </w:rPr>
        <w:t>inhalator</w:t>
      </w:r>
    </w:p>
    <w:p w14:paraId="5C55C6BB" w14:textId="13743366" w:rsidR="0090034C" w:rsidRPr="0090034C" w:rsidRDefault="0090034C" w:rsidP="00792C8F">
      <w:pPr>
        <w:widowControl w:val="0"/>
        <w:autoSpaceDE w:val="0"/>
        <w:autoSpaceDN w:val="0"/>
        <w:spacing w:before="21"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BADLA</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beta-</w:t>
      </w:r>
      <w:proofErr w:type="spellStart"/>
      <w:r w:rsidRPr="0090034C">
        <w:rPr>
          <w:rFonts w:ascii="Times New Roman" w:eastAsia="Times New Roman" w:hAnsi="Times New Roman" w:cs="Times New Roman"/>
          <w:sz w:val="24"/>
          <w:szCs w:val="24"/>
        </w:rPr>
        <w:t>agonist</w:t>
      </w:r>
      <w:proofErr w:type="spellEnd"/>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inhalator</w:t>
      </w:r>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cu</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durată</w:t>
      </w:r>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lungă</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acțiune ACT</w:t>
      </w:r>
      <w:r w:rsidR="00792C8F">
        <w:rPr>
          <w:rFonts w:ascii="Times New Roman" w:eastAsia="Times New Roman" w:hAnsi="Times New Roman" w:cs="Times New Roman"/>
          <w:spacing w:val="40"/>
          <w:sz w:val="24"/>
          <w:szCs w:val="24"/>
        </w:rPr>
        <w:t xml:space="preserve"> </w:t>
      </w:r>
      <w:r w:rsidRPr="0090034C">
        <w:rPr>
          <w:rFonts w:ascii="Times New Roman" w:eastAsia="Times New Roman" w:hAnsi="Times New Roman" w:cs="Times New Roman"/>
          <w:sz w:val="24"/>
          <w:szCs w:val="24"/>
        </w:rPr>
        <w:t xml:space="preserve">= </w:t>
      </w:r>
      <w:proofErr w:type="spellStart"/>
      <w:r w:rsidRPr="0090034C">
        <w:rPr>
          <w:rFonts w:ascii="Times New Roman" w:eastAsia="Times New Roman" w:hAnsi="Times New Roman" w:cs="Times New Roman"/>
          <w:sz w:val="24"/>
          <w:szCs w:val="24"/>
        </w:rPr>
        <w:t>Asthma</w:t>
      </w:r>
      <w:proofErr w:type="spellEnd"/>
      <w:r w:rsidRPr="0090034C">
        <w:rPr>
          <w:rFonts w:ascii="Times New Roman" w:eastAsia="Times New Roman" w:hAnsi="Times New Roman" w:cs="Times New Roman"/>
          <w:sz w:val="24"/>
          <w:szCs w:val="24"/>
        </w:rPr>
        <w:t xml:space="preserve"> Control Test</w:t>
      </w:r>
    </w:p>
    <w:p w14:paraId="61B5CE38"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ACQ</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2"/>
          <w:sz w:val="24"/>
          <w:szCs w:val="24"/>
        </w:rPr>
        <w:t xml:space="preserve"> </w:t>
      </w:r>
      <w:proofErr w:type="spellStart"/>
      <w:r w:rsidRPr="0090034C">
        <w:rPr>
          <w:rFonts w:ascii="Times New Roman" w:eastAsia="Times New Roman" w:hAnsi="Times New Roman" w:cs="Times New Roman"/>
          <w:sz w:val="24"/>
          <w:szCs w:val="24"/>
        </w:rPr>
        <w:t>Asthma</w:t>
      </w:r>
      <w:proofErr w:type="spellEnd"/>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 xml:space="preserve">Control </w:t>
      </w:r>
      <w:proofErr w:type="spellStart"/>
      <w:r w:rsidRPr="0090034C">
        <w:rPr>
          <w:rFonts w:ascii="Times New Roman" w:eastAsia="Times New Roman" w:hAnsi="Times New Roman" w:cs="Times New Roman"/>
          <w:spacing w:val="-2"/>
          <w:sz w:val="24"/>
          <w:szCs w:val="24"/>
        </w:rPr>
        <w:t>Questionnaire</w:t>
      </w:r>
      <w:proofErr w:type="spellEnd"/>
    </w:p>
    <w:p w14:paraId="16B535D4" w14:textId="77777777" w:rsidR="0090034C" w:rsidRPr="0090034C" w:rsidRDefault="0090034C" w:rsidP="005E1C80">
      <w:pPr>
        <w:widowControl w:val="0"/>
        <w:autoSpaceDE w:val="0"/>
        <w:autoSpaceDN w:val="0"/>
        <w:spacing w:before="207" w:after="0" w:line="240" w:lineRule="auto"/>
        <w:jc w:val="both"/>
        <w:rPr>
          <w:rFonts w:ascii="Times New Roman" w:eastAsia="Times New Roman" w:hAnsi="Times New Roman" w:cs="Times New Roman"/>
          <w:sz w:val="24"/>
          <w:szCs w:val="24"/>
        </w:rPr>
      </w:pPr>
    </w:p>
    <w:p w14:paraId="40DEC6AE" w14:textId="77777777" w:rsidR="0090034C" w:rsidRPr="0090034C" w:rsidRDefault="0090034C" w:rsidP="0090034C">
      <w:pPr>
        <w:widowControl w:val="0"/>
        <w:numPr>
          <w:ilvl w:val="0"/>
          <w:numId w:val="1019"/>
        </w:numPr>
        <w:tabs>
          <w:tab w:val="left" w:pos="380"/>
        </w:tabs>
        <w:autoSpaceDE w:val="0"/>
        <w:autoSpaceDN w:val="0"/>
        <w:spacing w:after="0" w:line="240" w:lineRule="auto"/>
        <w:ind w:left="380"/>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Dozele</w:t>
      </w:r>
      <w:r w:rsidRPr="0090034C">
        <w:rPr>
          <w:rFonts w:ascii="Times New Roman" w:eastAsia="Times New Roman" w:hAnsi="Times New Roman" w:cs="Times New Roman"/>
          <w:b/>
          <w:bCs/>
          <w:spacing w:val="-4"/>
          <w:sz w:val="24"/>
          <w:szCs w:val="24"/>
        </w:rPr>
        <w:t xml:space="preserve"> </w:t>
      </w:r>
      <w:r w:rsidRPr="0090034C">
        <w:rPr>
          <w:rFonts w:ascii="Times New Roman" w:eastAsia="Times New Roman" w:hAnsi="Times New Roman" w:cs="Times New Roman"/>
          <w:b/>
          <w:bCs/>
          <w:sz w:val="24"/>
          <w:szCs w:val="24"/>
        </w:rPr>
        <w:t>zilnice</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mici, medii</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și</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mari</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4"/>
          <w:sz w:val="24"/>
          <w:szCs w:val="24"/>
        </w:rPr>
        <w:t xml:space="preserve"> </w:t>
      </w:r>
      <w:r w:rsidRPr="0090034C">
        <w:rPr>
          <w:rFonts w:ascii="Times New Roman" w:eastAsia="Times New Roman" w:hAnsi="Times New Roman" w:cs="Times New Roman"/>
          <w:b/>
          <w:bCs/>
          <w:sz w:val="24"/>
          <w:szCs w:val="24"/>
        </w:rPr>
        <w:t>corticosteroizi</w:t>
      </w:r>
      <w:r w:rsidRPr="0090034C">
        <w:rPr>
          <w:rFonts w:ascii="Times New Roman" w:eastAsia="Times New Roman" w:hAnsi="Times New Roman" w:cs="Times New Roman"/>
          <w:b/>
          <w:bCs/>
          <w:spacing w:val="-2"/>
          <w:sz w:val="24"/>
          <w:szCs w:val="24"/>
        </w:rPr>
        <w:t xml:space="preserve"> inhalatori GINA 2025</w:t>
      </w:r>
    </w:p>
    <w:p w14:paraId="3D78D1AF" w14:textId="77777777" w:rsidR="0090034C" w:rsidRPr="0090034C" w:rsidRDefault="0090034C" w:rsidP="0090034C">
      <w:pPr>
        <w:widowControl w:val="0"/>
        <w:autoSpaceDE w:val="0"/>
        <w:autoSpaceDN w:val="0"/>
        <w:spacing w:before="1" w:after="1" w:line="240" w:lineRule="auto"/>
        <w:rPr>
          <w:rFonts w:ascii="Times New Roman" w:eastAsia="Times New Roman" w:hAnsi="Times New Roman" w:cs="Times New Roman"/>
          <w:b/>
          <w:sz w:val="16"/>
          <w:szCs w:val="24"/>
        </w:rPr>
      </w:pPr>
    </w:p>
    <w:tbl>
      <w:tblPr>
        <w:tblW w:w="9810" w:type="dxa"/>
        <w:tblInd w:w="-190" w:type="dxa"/>
        <w:tblLook w:val="04A0" w:firstRow="1" w:lastRow="0" w:firstColumn="1" w:lastColumn="0" w:noHBand="0" w:noVBand="1"/>
      </w:tblPr>
      <w:tblGrid>
        <w:gridCol w:w="4680"/>
        <w:gridCol w:w="2098"/>
        <w:gridCol w:w="900"/>
        <w:gridCol w:w="810"/>
        <w:gridCol w:w="1322"/>
      </w:tblGrid>
      <w:tr w:rsidR="0090034C" w:rsidRPr="0090034C" w14:paraId="2AC26EC0" w14:textId="77777777" w:rsidTr="00792C8F">
        <w:trPr>
          <w:trHeight w:val="385"/>
        </w:trPr>
        <w:tc>
          <w:tcPr>
            <w:tcW w:w="9810" w:type="dxa"/>
            <w:gridSpan w:val="5"/>
            <w:tcBorders>
              <w:top w:val="single" w:sz="8" w:space="0" w:color="000000"/>
              <w:left w:val="single" w:sz="8" w:space="0" w:color="000000"/>
              <w:bottom w:val="single" w:sz="8" w:space="0" w:color="000000"/>
              <w:right w:val="single" w:sz="8" w:space="0" w:color="000000"/>
            </w:tcBorders>
            <w:shd w:val="clear" w:color="000000" w:fill="E7E6E6"/>
            <w:vAlign w:val="center"/>
            <w:hideMark/>
          </w:tcPr>
          <w:p w14:paraId="5F11038F" w14:textId="77777777" w:rsidR="0090034C" w:rsidRPr="0090034C" w:rsidRDefault="0090034C" w:rsidP="0090034C">
            <w:pPr>
              <w:spacing w:after="0" w:line="360" w:lineRule="auto"/>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sz w:val="20"/>
                <w:szCs w:val="20"/>
              </w:rPr>
              <w:t>Adulți și adolescenți (&gt; 12 ani)</w:t>
            </w:r>
          </w:p>
        </w:tc>
      </w:tr>
      <w:tr w:rsidR="0090034C" w:rsidRPr="0090034C" w14:paraId="5D03A0BC" w14:textId="77777777" w:rsidTr="00AF3542">
        <w:trPr>
          <w:trHeight w:val="418"/>
        </w:trPr>
        <w:tc>
          <w:tcPr>
            <w:tcW w:w="46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1F8183" w14:textId="77777777" w:rsidR="0090034C" w:rsidRPr="0090034C" w:rsidRDefault="0090034C" w:rsidP="0090034C">
            <w:pPr>
              <w:spacing w:after="0" w:line="360" w:lineRule="auto"/>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color w:val="000000"/>
                <w:sz w:val="20"/>
                <w:szCs w:val="20"/>
              </w:rPr>
              <w:t xml:space="preserve">Corticosteroid inhalator </w:t>
            </w:r>
          </w:p>
        </w:tc>
        <w:tc>
          <w:tcPr>
            <w:tcW w:w="5130" w:type="dxa"/>
            <w:gridSpan w:val="4"/>
            <w:tcBorders>
              <w:top w:val="single" w:sz="8" w:space="0" w:color="000000"/>
              <w:left w:val="nil"/>
              <w:bottom w:val="single" w:sz="8" w:space="0" w:color="000000"/>
              <w:right w:val="single" w:sz="8" w:space="0" w:color="000000"/>
            </w:tcBorders>
            <w:shd w:val="clear" w:color="auto" w:fill="auto"/>
            <w:vAlign w:val="center"/>
            <w:hideMark/>
          </w:tcPr>
          <w:p w14:paraId="53B83630" w14:textId="77777777" w:rsidR="0090034C" w:rsidRPr="0090034C" w:rsidRDefault="0090034C" w:rsidP="0090034C">
            <w:pPr>
              <w:spacing w:after="0" w:line="360" w:lineRule="auto"/>
              <w:jc w:val="center"/>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color w:val="000000"/>
                <w:sz w:val="20"/>
                <w:szCs w:val="20"/>
              </w:rPr>
              <w:t>doză zilnică (</w:t>
            </w:r>
            <w:proofErr w:type="spellStart"/>
            <w:r w:rsidRPr="0090034C">
              <w:rPr>
                <w:rFonts w:ascii="Times New Roman" w:eastAsia="Times New Roman" w:hAnsi="Times New Roman" w:cs="Times New Roman"/>
                <w:b/>
                <w:bCs/>
                <w:color w:val="000000"/>
                <w:sz w:val="20"/>
                <w:szCs w:val="20"/>
              </w:rPr>
              <w:t>mcg</w:t>
            </w:r>
            <w:proofErr w:type="spellEnd"/>
            <w:r w:rsidRPr="0090034C">
              <w:rPr>
                <w:rFonts w:ascii="Times New Roman" w:eastAsia="Times New Roman" w:hAnsi="Times New Roman" w:cs="Times New Roman"/>
                <w:b/>
                <w:bCs/>
                <w:color w:val="000000"/>
                <w:sz w:val="20"/>
                <w:szCs w:val="20"/>
              </w:rPr>
              <w:t>) (doza măsurată)</w:t>
            </w:r>
          </w:p>
        </w:tc>
      </w:tr>
      <w:tr w:rsidR="0090034C" w:rsidRPr="0090034C" w14:paraId="68AFF523" w14:textId="77777777" w:rsidTr="00AF3542">
        <w:trPr>
          <w:trHeight w:val="247"/>
        </w:trPr>
        <w:tc>
          <w:tcPr>
            <w:tcW w:w="4680" w:type="dxa"/>
            <w:vMerge/>
            <w:tcBorders>
              <w:top w:val="nil"/>
              <w:left w:val="single" w:sz="8" w:space="0" w:color="000000"/>
              <w:bottom w:val="single" w:sz="8" w:space="0" w:color="000000"/>
              <w:right w:val="single" w:sz="8" w:space="0" w:color="000000"/>
            </w:tcBorders>
            <w:vAlign w:val="center"/>
            <w:hideMark/>
          </w:tcPr>
          <w:p w14:paraId="6F3A3797" w14:textId="77777777" w:rsidR="0090034C" w:rsidRPr="0090034C" w:rsidRDefault="0090034C" w:rsidP="0090034C">
            <w:pPr>
              <w:spacing w:after="0" w:line="360" w:lineRule="auto"/>
              <w:rPr>
                <w:rFonts w:ascii="Times New Roman" w:eastAsia="Times New Roman" w:hAnsi="Times New Roman" w:cs="Times New Roman"/>
                <w:b/>
                <w:bCs/>
                <w:color w:val="000000"/>
                <w:sz w:val="20"/>
                <w:szCs w:val="20"/>
              </w:rPr>
            </w:pP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2773A041" w14:textId="77777777" w:rsidR="0090034C" w:rsidRPr="0090034C" w:rsidRDefault="0090034C" w:rsidP="0090034C">
            <w:pPr>
              <w:spacing w:after="0" w:line="360" w:lineRule="auto"/>
              <w:jc w:val="center"/>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color w:val="000000"/>
                <w:spacing w:val="-4"/>
                <w:sz w:val="20"/>
                <w:szCs w:val="20"/>
              </w:rPr>
              <w:t>Mică</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19D7B5F5" w14:textId="77777777" w:rsidR="0090034C" w:rsidRPr="0090034C" w:rsidRDefault="0090034C" w:rsidP="0090034C">
            <w:pPr>
              <w:spacing w:after="0" w:line="360" w:lineRule="auto"/>
              <w:jc w:val="center"/>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color w:val="000000"/>
                <w:spacing w:val="-2"/>
                <w:sz w:val="20"/>
                <w:szCs w:val="20"/>
              </w:rPr>
              <w:t>Medie</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036C3167" w14:textId="77777777" w:rsidR="0090034C" w:rsidRPr="0090034C" w:rsidRDefault="0090034C" w:rsidP="0090034C">
            <w:pPr>
              <w:spacing w:after="0" w:line="360" w:lineRule="auto"/>
              <w:jc w:val="center"/>
              <w:rPr>
                <w:rFonts w:ascii="Times New Roman" w:eastAsia="Times New Roman" w:hAnsi="Times New Roman" w:cs="Times New Roman"/>
                <w:b/>
                <w:bCs/>
                <w:color w:val="000000"/>
                <w:sz w:val="20"/>
                <w:szCs w:val="20"/>
              </w:rPr>
            </w:pPr>
            <w:r w:rsidRPr="0090034C">
              <w:rPr>
                <w:rFonts w:ascii="Times New Roman" w:eastAsia="Times New Roman" w:hAnsi="Times New Roman" w:cs="Times New Roman"/>
                <w:b/>
                <w:bCs/>
                <w:color w:val="000000"/>
                <w:spacing w:val="-4"/>
                <w:sz w:val="20"/>
                <w:szCs w:val="20"/>
              </w:rPr>
              <w:t>Mare</w:t>
            </w:r>
          </w:p>
        </w:tc>
      </w:tr>
      <w:tr w:rsidR="0090034C" w:rsidRPr="0090034C" w14:paraId="7B058375" w14:textId="77777777" w:rsidTr="00AF3542">
        <w:trPr>
          <w:trHeight w:val="562"/>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415C2CD0" w14:textId="76260D79"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Beclometazonă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dipropionat</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particule</w:t>
            </w:r>
            <w:r w:rsidR="00AF3542">
              <w:rPr>
                <w:rFonts w:ascii="Times New Roman" w:eastAsia="Times New Roman" w:hAnsi="Times New Roman" w:cs="Times New Roman"/>
                <w:color w:val="000000"/>
                <w:sz w:val="20"/>
                <w:szCs w:val="20"/>
              </w:rPr>
              <w:t xml:space="preserve"> </w:t>
            </w:r>
            <w:r w:rsidRPr="0090034C">
              <w:rPr>
                <w:rFonts w:ascii="Times New Roman" w:eastAsia="Times New Roman" w:hAnsi="Times New Roman" w:cs="Times New Roman"/>
                <w:color w:val="000000"/>
                <w:sz w:val="20"/>
                <w:szCs w:val="20"/>
              </w:rPr>
              <w:t>standard, HFA)</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082FED06" w14:textId="31D416BA"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200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500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31A4C145" w14:textId="3169B90A"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500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1000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18972F7D" w14:textId="3D2E39BC"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1000</w:t>
            </w:r>
          </w:p>
        </w:tc>
      </w:tr>
      <w:tr w:rsidR="0090034C" w:rsidRPr="0090034C" w14:paraId="2BD1B566" w14:textId="77777777" w:rsidTr="00AF3542">
        <w:trPr>
          <w:trHeight w:val="509"/>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1D91106C"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Beclometazonă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dipropionat</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xml:space="preserve"> sau DPI, particule extrafine, HFA)</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612FCEE2" w14:textId="6F6ABD6A"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100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200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0220912B" w14:textId="6B469719"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400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366DC2AA" w14:textId="0E1F9A36"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400</w:t>
            </w:r>
          </w:p>
        </w:tc>
      </w:tr>
      <w:tr w:rsidR="0090034C" w:rsidRPr="0090034C" w14:paraId="326D8327" w14:textId="77777777" w:rsidTr="00AF3542">
        <w:trPr>
          <w:trHeight w:val="267"/>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2728D908"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Budesonidă</w:t>
            </w:r>
            <w:proofErr w:type="spellEnd"/>
            <w:r w:rsidRPr="0090034C">
              <w:rPr>
                <w:rFonts w:ascii="Times New Roman" w:eastAsia="Times New Roman" w:hAnsi="Times New Roman" w:cs="Times New Roman"/>
                <w:color w:val="000000"/>
                <w:sz w:val="20"/>
                <w:szCs w:val="20"/>
              </w:rPr>
              <w:t xml:space="preserve"> (DPI sau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particule standard, HFA)</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651ACC9D" w14:textId="5CC2EB0A"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200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400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50289287" w14:textId="2DF1A633"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400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800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3F8A29AC" w14:textId="2A81CF71"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800</w:t>
            </w:r>
          </w:p>
        </w:tc>
      </w:tr>
      <w:tr w:rsidR="0090034C" w:rsidRPr="0090034C" w14:paraId="787DC28E" w14:textId="77777777" w:rsidTr="00AF3542">
        <w:trPr>
          <w:trHeight w:val="367"/>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2E4D3693"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Ciclesonidă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particule extrafine, HFA)</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63338336" w14:textId="03085E33"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80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160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4A3D9857" w14:textId="67DFFE45"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160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320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380A26C2" w14:textId="172A7BEE"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320</w:t>
            </w:r>
          </w:p>
        </w:tc>
      </w:tr>
      <w:tr w:rsidR="0090034C" w:rsidRPr="0090034C" w14:paraId="78AC8C6A" w14:textId="77777777" w:rsidTr="00AF3542">
        <w:trPr>
          <w:trHeight w:val="328"/>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0B9DB8E0"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Fluticazonă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furoat</w:t>
            </w:r>
            <w:proofErr w:type="spellEnd"/>
            <w:r w:rsidRPr="0090034C">
              <w:rPr>
                <w:rFonts w:ascii="Times New Roman" w:eastAsia="Times New Roman" w:hAnsi="Times New Roman" w:cs="Times New Roman"/>
                <w:color w:val="000000"/>
                <w:sz w:val="20"/>
                <w:szCs w:val="20"/>
              </w:rPr>
              <w:t xml:space="preserve"> (DPI)</w:t>
            </w:r>
          </w:p>
        </w:tc>
        <w:tc>
          <w:tcPr>
            <w:tcW w:w="2998" w:type="dxa"/>
            <w:gridSpan w:val="2"/>
            <w:tcBorders>
              <w:top w:val="single" w:sz="8" w:space="0" w:color="000000"/>
              <w:left w:val="nil"/>
              <w:bottom w:val="single" w:sz="8" w:space="0" w:color="000000"/>
              <w:right w:val="single" w:sz="8" w:space="0" w:color="000000"/>
            </w:tcBorders>
            <w:shd w:val="clear" w:color="auto" w:fill="auto"/>
            <w:vAlign w:val="center"/>
            <w:hideMark/>
          </w:tcPr>
          <w:p w14:paraId="3CCA2372" w14:textId="77777777"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5"/>
                <w:sz w:val="20"/>
                <w:szCs w:val="20"/>
              </w:rPr>
              <w:t>100</w:t>
            </w:r>
          </w:p>
        </w:tc>
        <w:tc>
          <w:tcPr>
            <w:tcW w:w="2132" w:type="dxa"/>
            <w:gridSpan w:val="2"/>
            <w:tcBorders>
              <w:top w:val="single" w:sz="8" w:space="0" w:color="000000"/>
              <w:left w:val="nil"/>
              <w:bottom w:val="single" w:sz="8" w:space="0" w:color="000000"/>
              <w:right w:val="single" w:sz="8" w:space="0" w:color="000000"/>
            </w:tcBorders>
            <w:shd w:val="clear" w:color="auto" w:fill="auto"/>
            <w:vAlign w:val="center"/>
            <w:hideMark/>
          </w:tcPr>
          <w:p w14:paraId="31BE9D7D" w14:textId="77777777"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200</w:t>
            </w:r>
          </w:p>
        </w:tc>
      </w:tr>
      <w:tr w:rsidR="0090034C" w:rsidRPr="0090034C" w14:paraId="59CF4298" w14:textId="77777777" w:rsidTr="00AF3542">
        <w:trPr>
          <w:trHeight w:val="355"/>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0E93ADB4"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Fluticazonă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propionat</w:t>
            </w:r>
            <w:proofErr w:type="spellEnd"/>
            <w:r w:rsidRPr="0090034C">
              <w:rPr>
                <w:rFonts w:ascii="Times New Roman" w:eastAsia="Times New Roman" w:hAnsi="Times New Roman" w:cs="Times New Roman"/>
                <w:color w:val="000000"/>
                <w:sz w:val="20"/>
                <w:szCs w:val="20"/>
              </w:rPr>
              <w:t xml:space="preserve"> (DPI)</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527B9B25" w14:textId="7B7AE7B4"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100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250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6AFBC297" w14:textId="2B74CC64"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250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500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57650720" w14:textId="3AD1D94B"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500</w:t>
            </w:r>
          </w:p>
        </w:tc>
      </w:tr>
      <w:tr w:rsidR="0090034C" w:rsidRPr="0090034C" w14:paraId="3096E06C" w14:textId="77777777" w:rsidTr="00AF3542">
        <w:trPr>
          <w:trHeight w:val="322"/>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7F3AB79A"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Fluticazonă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propionat</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particule standard, HFA)</w:t>
            </w:r>
          </w:p>
        </w:tc>
        <w:tc>
          <w:tcPr>
            <w:tcW w:w="2098" w:type="dxa"/>
            <w:tcBorders>
              <w:top w:val="single" w:sz="8" w:space="0" w:color="000000"/>
              <w:left w:val="nil"/>
              <w:bottom w:val="single" w:sz="8" w:space="0" w:color="000000"/>
              <w:right w:val="single" w:sz="8" w:space="0" w:color="000000"/>
            </w:tcBorders>
            <w:shd w:val="clear" w:color="auto" w:fill="auto"/>
            <w:vAlign w:val="center"/>
            <w:hideMark/>
          </w:tcPr>
          <w:p w14:paraId="0AA28EDA" w14:textId="6873024B"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100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250</w:t>
            </w:r>
          </w:p>
        </w:tc>
        <w:tc>
          <w:tcPr>
            <w:tcW w:w="1710" w:type="dxa"/>
            <w:gridSpan w:val="2"/>
            <w:tcBorders>
              <w:top w:val="single" w:sz="8" w:space="0" w:color="000000"/>
              <w:left w:val="nil"/>
              <w:bottom w:val="single" w:sz="8" w:space="0" w:color="000000"/>
              <w:right w:val="single" w:sz="8" w:space="0" w:color="000000"/>
            </w:tcBorders>
            <w:shd w:val="clear" w:color="auto" w:fill="auto"/>
            <w:vAlign w:val="center"/>
            <w:hideMark/>
          </w:tcPr>
          <w:p w14:paraId="194EF712" w14:textId="17100D77"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&gt;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250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500</w:t>
            </w: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05693806" w14:textId="5DE15496"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500</w:t>
            </w:r>
          </w:p>
        </w:tc>
      </w:tr>
      <w:tr w:rsidR="0090034C" w:rsidRPr="0090034C" w14:paraId="4CD3253F" w14:textId="77777777" w:rsidTr="00AF3542">
        <w:trPr>
          <w:trHeight w:val="427"/>
        </w:trPr>
        <w:tc>
          <w:tcPr>
            <w:tcW w:w="4680" w:type="dxa"/>
            <w:tcBorders>
              <w:top w:val="nil"/>
              <w:left w:val="single" w:sz="8" w:space="0" w:color="000000"/>
              <w:bottom w:val="single" w:sz="8" w:space="0" w:color="000000"/>
              <w:right w:val="single" w:sz="8" w:space="0" w:color="000000"/>
            </w:tcBorders>
            <w:shd w:val="clear" w:color="auto" w:fill="auto"/>
            <w:vAlign w:val="center"/>
          </w:tcPr>
          <w:p w14:paraId="272C6973"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Mometazonă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furoat</w:t>
            </w:r>
            <w:proofErr w:type="spellEnd"/>
            <w:r w:rsidRPr="0090034C">
              <w:rPr>
                <w:rFonts w:ascii="Times New Roman" w:eastAsia="Times New Roman" w:hAnsi="Times New Roman" w:cs="Times New Roman"/>
                <w:color w:val="000000"/>
                <w:sz w:val="20"/>
                <w:szCs w:val="20"/>
              </w:rPr>
              <w:t xml:space="preserve"> (DPI)</w:t>
            </w:r>
          </w:p>
        </w:tc>
        <w:tc>
          <w:tcPr>
            <w:tcW w:w="5130" w:type="dxa"/>
            <w:gridSpan w:val="4"/>
            <w:tcBorders>
              <w:top w:val="single" w:sz="8" w:space="0" w:color="000000"/>
              <w:left w:val="nil"/>
              <w:bottom w:val="single" w:sz="8" w:space="0" w:color="000000"/>
              <w:right w:val="single" w:sz="8" w:space="0" w:color="000000"/>
            </w:tcBorders>
            <w:shd w:val="clear" w:color="auto" w:fill="auto"/>
            <w:vAlign w:val="center"/>
          </w:tcPr>
          <w:p w14:paraId="6DD62EED" w14:textId="43CB9E6F" w:rsidR="0090034C" w:rsidRPr="0090034C" w:rsidRDefault="0090034C" w:rsidP="00AF3542">
            <w:pPr>
              <w:spacing w:after="0" w:line="360" w:lineRule="auto"/>
              <w:jc w:val="center"/>
              <w:rPr>
                <w:rFonts w:ascii="Times New Roman" w:eastAsia="Times New Roman" w:hAnsi="Times New Roman" w:cs="Times New Roman"/>
                <w:color w:val="000000"/>
                <w:spacing w:val="-4"/>
                <w:sz w:val="20"/>
                <w:szCs w:val="20"/>
              </w:rPr>
            </w:pPr>
            <w:r w:rsidRPr="0090034C">
              <w:rPr>
                <w:rFonts w:ascii="Times New Roman" w:eastAsia="Times New Roman" w:hAnsi="Times New Roman" w:cs="Times New Roman"/>
                <w:color w:val="000000"/>
                <w:spacing w:val="-4"/>
                <w:sz w:val="20"/>
                <w:szCs w:val="20"/>
              </w:rPr>
              <w:t>Depinde de dispozitivul DPI – consultați informațiile despre produs</w:t>
            </w:r>
          </w:p>
        </w:tc>
      </w:tr>
      <w:tr w:rsidR="0090034C" w:rsidRPr="0090034C" w14:paraId="5E11B851" w14:textId="77777777" w:rsidTr="00AF3542">
        <w:trPr>
          <w:trHeight w:val="267"/>
        </w:trPr>
        <w:tc>
          <w:tcPr>
            <w:tcW w:w="4680" w:type="dxa"/>
            <w:tcBorders>
              <w:top w:val="nil"/>
              <w:left w:val="single" w:sz="8" w:space="0" w:color="000000"/>
              <w:bottom w:val="single" w:sz="8" w:space="0" w:color="000000"/>
              <w:right w:val="single" w:sz="8" w:space="0" w:color="000000"/>
            </w:tcBorders>
            <w:shd w:val="clear" w:color="auto" w:fill="auto"/>
            <w:vAlign w:val="center"/>
            <w:hideMark/>
          </w:tcPr>
          <w:p w14:paraId="5B48B222" w14:textId="77777777" w:rsidR="0090034C" w:rsidRPr="0090034C" w:rsidRDefault="0090034C" w:rsidP="0090034C">
            <w:pPr>
              <w:spacing w:after="0" w:line="360" w:lineRule="auto"/>
              <w:rPr>
                <w:rFonts w:ascii="Times New Roman" w:eastAsia="Times New Roman" w:hAnsi="Times New Roman" w:cs="Times New Roman"/>
                <w:color w:val="000000"/>
                <w:sz w:val="20"/>
                <w:szCs w:val="20"/>
              </w:rPr>
            </w:pPr>
            <w:proofErr w:type="spellStart"/>
            <w:r w:rsidRPr="0090034C">
              <w:rPr>
                <w:rFonts w:ascii="Times New Roman" w:eastAsia="Times New Roman" w:hAnsi="Times New Roman" w:cs="Times New Roman"/>
                <w:color w:val="000000"/>
                <w:sz w:val="20"/>
                <w:szCs w:val="20"/>
              </w:rPr>
              <w:t>Mometazonă</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furoat</w:t>
            </w:r>
            <w:proofErr w:type="spellEnd"/>
            <w:r w:rsidRPr="0090034C">
              <w:rPr>
                <w:rFonts w:ascii="Times New Roman" w:eastAsia="Times New Roman" w:hAnsi="Times New Roman" w:cs="Times New Roman"/>
                <w:color w:val="000000"/>
                <w:sz w:val="20"/>
                <w:szCs w:val="20"/>
              </w:rPr>
              <w:t xml:space="preserve"> (</w:t>
            </w:r>
            <w:proofErr w:type="spellStart"/>
            <w:r w:rsidRPr="0090034C">
              <w:rPr>
                <w:rFonts w:ascii="Times New Roman" w:eastAsia="Times New Roman" w:hAnsi="Times New Roman" w:cs="Times New Roman"/>
                <w:color w:val="000000"/>
                <w:sz w:val="20"/>
                <w:szCs w:val="20"/>
              </w:rPr>
              <w:t>pMDI</w:t>
            </w:r>
            <w:proofErr w:type="spellEnd"/>
            <w:r w:rsidRPr="0090034C">
              <w:rPr>
                <w:rFonts w:ascii="Times New Roman" w:eastAsia="Times New Roman" w:hAnsi="Times New Roman" w:cs="Times New Roman"/>
                <w:color w:val="000000"/>
                <w:sz w:val="20"/>
                <w:szCs w:val="20"/>
              </w:rPr>
              <w:t xml:space="preserve">, standard </w:t>
            </w:r>
            <w:proofErr w:type="spellStart"/>
            <w:r w:rsidRPr="0090034C">
              <w:rPr>
                <w:rFonts w:ascii="Times New Roman" w:eastAsia="Times New Roman" w:hAnsi="Times New Roman" w:cs="Times New Roman"/>
                <w:color w:val="000000"/>
                <w:sz w:val="20"/>
                <w:szCs w:val="20"/>
              </w:rPr>
              <w:t>particle</w:t>
            </w:r>
            <w:proofErr w:type="spellEnd"/>
            <w:r w:rsidRPr="0090034C">
              <w:rPr>
                <w:rFonts w:ascii="Times New Roman" w:eastAsia="Times New Roman" w:hAnsi="Times New Roman" w:cs="Times New Roman"/>
                <w:color w:val="000000"/>
                <w:sz w:val="20"/>
                <w:szCs w:val="20"/>
              </w:rPr>
              <w:t>, HFA)</w:t>
            </w:r>
          </w:p>
        </w:tc>
        <w:tc>
          <w:tcPr>
            <w:tcW w:w="3808" w:type="dxa"/>
            <w:gridSpan w:val="3"/>
            <w:tcBorders>
              <w:top w:val="single" w:sz="8" w:space="0" w:color="000000"/>
              <w:left w:val="nil"/>
              <w:bottom w:val="single" w:sz="8" w:space="0" w:color="000000"/>
              <w:right w:val="single" w:sz="8" w:space="0" w:color="000000"/>
            </w:tcBorders>
            <w:shd w:val="clear" w:color="auto" w:fill="auto"/>
            <w:vAlign w:val="center"/>
            <w:hideMark/>
          </w:tcPr>
          <w:p w14:paraId="0EE6B0CD" w14:textId="758F016E"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2"/>
                <w:sz w:val="20"/>
                <w:szCs w:val="20"/>
              </w:rPr>
              <w:t>200</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w:t>
            </w:r>
            <w:r w:rsidR="00AF3542">
              <w:rPr>
                <w:rFonts w:ascii="Times New Roman" w:eastAsia="Times New Roman" w:hAnsi="Times New Roman" w:cs="Times New Roman"/>
                <w:color w:val="000000"/>
                <w:spacing w:val="-2"/>
                <w:sz w:val="20"/>
                <w:szCs w:val="20"/>
              </w:rPr>
              <w:t xml:space="preserve"> </w:t>
            </w:r>
            <w:r w:rsidRPr="0090034C">
              <w:rPr>
                <w:rFonts w:ascii="Times New Roman" w:eastAsia="Times New Roman" w:hAnsi="Times New Roman" w:cs="Times New Roman"/>
                <w:color w:val="000000"/>
                <w:spacing w:val="-2"/>
                <w:sz w:val="20"/>
                <w:szCs w:val="20"/>
              </w:rPr>
              <w:t>400</w:t>
            </w:r>
          </w:p>
          <w:p w14:paraId="431951E8" w14:textId="77777777"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p>
        </w:tc>
        <w:tc>
          <w:tcPr>
            <w:tcW w:w="1322" w:type="dxa"/>
            <w:tcBorders>
              <w:top w:val="single" w:sz="8" w:space="0" w:color="000000"/>
              <w:left w:val="nil"/>
              <w:bottom w:val="single" w:sz="8" w:space="0" w:color="000000"/>
              <w:right w:val="single" w:sz="8" w:space="0" w:color="000000"/>
            </w:tcBorders>
            <w:shd w:val="clear" w:color="auto" w:fill="auto"/>
            <w:vAlign w:val="center"/>
            <w:hideMark/>
          </w:tcPr>
          <w:p w14:paraId="3D681C48" w14:textId="0A36DF3C" w:rsidR="0090034C" w:rsidRPr="0090034C" w:rsidRDefault="0090034C" w:rsidP="0090034C">
            <w:pPr>
              <w:spacing w:after="0" w:line="360" w:lineRule="auto"/>
              <w:jc w:val="center"/>
              <w:rPr>
                <w:rFonts w:ascii="Times New Roman" w:eastAsia="Times New Roman" w:hAnsi="Times New Roman" w:cs="Times New Roman"/>
                <w:color w:val="000000"/>
                <w:sz w:val="20"/>
                <w:szCs w:val="20"/>
              </w:rPr>
            </w:pPr>
            <w:r w:rsidRPr="0090034C">
              <w:rPr>
                <w:rFonts w:ascii="Times New Roman" w:eastAsia="Times New Roman" w:hAnsi="Times New Roman" w:cs="Times New Roman"/>
                <w:color w:val="000000"/>
                <w:spacing w:val="-4"/>
                <w:sz w:val="20"/>
                <w:szCs w:val="20"/>
              </w:rPr>
              <w:t>&gt;</w:t>
            </w:r>
            <w:r w:rsidR="00AF3542">
              <w:rPr>
                <w:rFonts w:ascii="Times New Roman" w:eastAsia="Times New Roman" w:hAnsi="Times New Roman" w:cs="Times New Roman"/>
                <w:color w:val="000000"/>
                <w:spacing w:val="-4"/>
                <w:sz w:val="20"/>
                <w:szCs w:val="20"/>
              </w:rPr>
              <w:t xml:space="preserve"> </w:t>
            </w:r>
            <w:r w:rsidRPr="0090034C">
              <w:rPr>
                <w:rFonts w:ascii="Times New Roman" w:eastAsia="Times New Roman" w:hAnsi="Times New Roman" w:cs="Times New Roman"/>
                <w:color w:val="000000"/>
                <w:spacing w:val="-4"/>
                <w:sz w:val="20"/>
                <w:szCs w:val="20"/>
              </w:rPr>
              <w:t>400</w:t>
            </w:r>
          </w:p>
        </w:tc>
      </w:tr>
    </w:tbl>
    <w:p w14:paraId="68D8E42C" w14:textId="77777777" w:rsidR="0090034C" w:rsidRPr="0090034C" w:rsidRDefault="0090034C"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63B669A3" w14:textId="77777777" w:rsidR="0090034C" w:rsidRPr="0090034C" w:rsidRDefault="0090034C"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67FF8381" w14:textId="77777777" w:rsidR="0090034C" w:rsidRPr="0090034C" w:rsidRDefault="0090034C"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5064DE47" w14:textId="77777777" w:rsidR="0090034C" w:rsidRDefault="0090034C"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53CCE2D4" w14:textId="77777777" w:rsidR="00792C8F" w:rsidRDefault="00792C8F"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64F2A8A7" w14:textId="77777777" w:rsidR="00AF3542" w:rsidRDefault="00AF3542"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128D4605" w14:textId="77777777" w:rsidR="009F5591" w:rsidRPr="0090034C" w:rsidRDefault="009F5591" w:rsidP="0090034C">
      <w:pPr>
        <w:widowControl w:val="0"/>
        <w:autoSpaceDE w:val="0"/>
        <w:autoSpaceDN w:val="0"/>
        <w:spacing w:before="115" w:after="0" w:line="240" w:lineRule="auto"/>
        <w:rPr>
          <w:rFonts w:ascii="Times New Roman" w:eastAsia="Times New Roman" w:hAnsi="Times New Roman" w:cs="Times New Roman"/>
          <w:b/>
          <w:sz w:val="24"/>
          <w:szCs w:val="24"/>
        </w:rPr>
      </w:pPr>
    </w:p>
    <w:p w14:paraId="48B031A5" w14:textId="77777777" w:rsidR="0090034C" w:rsidRPr="0090034C" w:rsidRDefault="0090034C" w:rsidP="0090034C">
      <w:pPr>
        <w:widowControl w:val="0"/>
        <w:numPr>
          <w:ilvl w:val="0"/>
          <w:numId w:val="1019"/>
        </w:numPr>
        <w:tabs>
          <w:tab w:val="left" w:pos="380"/>
        </w:tabs>
        <w:autoSpaceDE w:val="0"/>
        <w:autoSpaceDN w:val="0"/>
        <w:spacing w:after="0" w:line="240" w:lineRule="auto"/>
        <w:ind w:left="380"/>
        <w:rPr>
          <w:rFonts w:ascii="Times New Roman" w:eastAsia="Times New Roman" w:hAnsi="Times New Roman" w:cs="Times New Roman"/>
          <w:b/>
          <w:sz w:val="24"/>
        </w:rPr>
      </w:pPr>
      <w:r w:rsidRPr="0090034C">
        <w:rPr>
          <w:rFonts w:ascii="Times New Roman" w:eastAsia="Times New Roman" w:hAnsi="Times New Roman" w:cs="Times New Roman"/>
          <w:b/>
          <w:sz w:val="24"/>
        </w:rPr>
        <w:lastRenderedPageBreak/>
        <w:t>Chestionare</w:t>
      </w:r>
      <w:r w:rsidRPr="0090034C">
        <w:rPr>
          <w:rFonts w:ascii="Times New Roman" w:eastAsia="Times New Roman" w:hAnsi="Times New Roman" w:cs="Times New Roman"/>
          <w:b/>
          <w:spacing w:val="-7"/>
          <w:sz w:val="24"/>
        </w:rPr>
        <w:t xml:space="preserve"> </w:t>
      </w:r>
      <w:r w:rsidRPr="0090034C">
        <w:rPr>
          <w:rFonts w:ascii="Times New Roman" w:eastAsia="Times New Roman" w:hAnsi="Times New Roman" w:cs="Times New Roman"/>
          <w:b/>
          <w:sz w:val="24"/>
        </w:rPr>
        <w:t>folosite</w:t>
      </w:r>
      <w:r w:rsidRPr="0090034C">
        <w:rPr>
          <w:rFonts w:ascii="Times New Roman" w:eastAsia="Times New Roman" w:hAnsi="Times New Roman" w:cs="Times New Roman"/>
          <w:b/>
          <w:spacing w:val="-4"/>
          <w:sz w:val="24"/>
        </w:rPr>
        <w:t xml:space="preserve"> </w:t>
      </w:r>
      <w:r w:rsidRPr="0090034C">
        <w:rPr>
          <w:rFonts w:ascii="Times New Roman" w:eastAsia="Times New Roman" w:hAnsi="Times New Roman" w:cs="Times New Roman"/>
          <w:b/>
          <w:sz w:val="24"/>
        </w:rPr>
        <w:t>pentru</w:t>
      </w:r>
      <w:r w:rsidRPr="0090034C">
        <w:rPr>
          <w:rFonts w:ascii="Times New Roman" w:eastAsia="Times New Roman" w:hAnsi="Times New Roman" w:cs="Times New Roman"/>
          <w:b/>
          <w:spacing w:val="-4"/>
          <w:sz w:val="24"/>
        </w:rPr>
        <w:t xml:space="preserve"> </w:t>
      </w:r>
      <w:r w:rsidRPr="0090034C">
        <w:rPr>
          <w:rFonts w:ascii="Times New Roman" w:eastAsia="Times New Roman" w:hAnsi="Times New Roman" w:cs="Times New Roman"/>
          <w:b/>
          <w:sz w:val="24"/>
        </w:rPr>
        <w:t>măsurarea</w:t>
      </w:r>
      <w:r w:rsidRPr="0090034C">
        <w:rPr>
          <w:rFonts w:ascii="Times New Roman" w:eastAsia="Times New Roman" w:hAnsi="Times New Roman" w:cs="Times New Roman"/>
          <w:b/>
          <w:spacing w:val="-3"/>
          <w:sz w:val="24"/>
        </w:rPr>
        <w:t xml:space="preserve"> </w:t>
      </w:r>
      <w:r w:rsidRPr="0090034C">
        <w:rPr>
          <w:rFonts w:ascii="Times New Roman" w:eastAsia="Times New Roman" w:hAnsi="Times New Roman" w:cs="Times New Roman"/>
          <w:b/>
          <w:sz w:val="24"/>
        </w:rPr>
        <w:t>controlului</w:t>
      </w:r>
      <w:r w:rsidRPr="0090034C">
        <w:rPr>
          <w:rFonts w:ascii="Times New Roman" w:eastAsia="Times New Roman" w:hAnsi="Times New Roman" w:cs="Times New Roman"/>
          <w:b/>
          <w:spacing w:val="-3"/>
          <w:sz w:val="24"/>
        </w:rPr>
        <w:t xml:space="preserve"> </w:t>
      </w:r>
      <w:r w:rsidRPr="0090034C">
        <w:rPr>
          <w:rFonts w:ascii="Times New Roman" w:eastAsia="Times New Roman" w:hAnsi="Times New Roman" w:cs="Times New Roman"/>
          <w:b/>
          <w:spacing w:val="-2"/>
          <w:sz w:val="24"/>
        </w:rPr>
        <w:t>astmului</w:t>
      </w:r>
    </w:p>
    <w:p w14:paraId="2A6D5757" w14:textId="77777777" w:rsidR="0090034C" w:rsidRPr="0090034C" w:rsidRDefault="0090034C" w:rsidP="0090034C">
      <w:pPr>
        <w:widowControl w:val="0"/>
        <w:numPr>
          <w:ilvl w:val="0"/>
          <w:numId w:val="1018"/>
        </w:numPr>
        <w:tabs>
          <w:tab w:val="left" w:pos="366"/>
        </w:tabs>
        <w:autoSpaceDE w:val="0"/>
        <w:autoSpaceDN w:val="0"/>
        <w:spacing w:before="177" w:after="0" w:line="240" w:lineRule="auto"/>
        <w:ind w:hanging="225"/>
        <w:rPr>
          <w:rFonts w:ascii="Times New Roman" w:eastAsia="Times New Roman" w:hAnsi="Times New Roman" w:cs="Times New Roman"/>
          <w:sz w:val="24"/>
        </w:rPr>
      </w:pPr>
      <w:r w:rsidRPr="0090034C">
        <w:rPr>
          <w:rFonts w:ascii="Times New Roman" w:eastAsia="Times New Roman" w:hAnsi="Times New Roman" w:cs="Times New Roman"/>
          <w:sz w:val="24"/>
        </w:rPr>
        <w:t>Testul</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Control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al</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Astmului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w:t>
      </w:r>
      <w:proofErr w:type="spellStart"/>
      <w:r w:rsidRPr="0090034C">
        <w:rPr>
          <w:rFonts w:ascii="Times New Roman" w:eastAsia="Times New Roman" w:hAnsi="Times New Roman" w:cs="Times New Roman"/>
          <w:sz w:val="24"/>
        </w:rPr>
        <w:t>Asthma</w:t>
      </w:r>
      <w:proofErr w:type="spellEnd"/>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Control</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Test,</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ACT</w:t>
      </w:r>
      <w:r w:rsidRPr="0090034C">
        <w:rPr>
          <w:rFonts w:ascii="Times New Roman" w:eastAsia="Times New Roman" w:hAnsi="Times New Roman" w:cs="Times New Roman"/>
          <w:b/>
          <w:spacing w:val="-2"/>
          <w:sz w:val="24"/>
        </w:rPr>
        <w:t>™</w:t>
      </w:r>
      <w:r w:rsidRPr="0090034C">
        <w:rPr>
          <w:rFonts w:ascii="Times New Roman" w:eastAsia="Times New Roman" w:hAnsi="Times New Roman" w:cs="Times New Roman"/>
          <w:spacing w:val="-2"/>
          <w:sz w:val="24"/>
        </w:rPr>
        <w:t>)</w:t>
      </w:r>
    </w:p>
    <w:p w14:paraId="3FBC7AA0" w14:textId="77777777" w:rsidR="0090034C" w:rsidRPr="0090034C" w:rsidRDefault="0090034C" w:rsidP="0090034C">
      <w:pPr>
        <w:widowControl w:val="0"/>
        <w:autoSpaceDE w:val="0"/>
        <w:autoSpaceDN w:val="0"/>
        <w:spacing w:before="4" w:after="1" w:line="240" w:lineRule="auto"/>
        <w:rPr>
          <w:rFonts w:ascii="Times New Roman" w:eastAsia="Times New Roman" w:hAnsi="Times New Roman" w:cs="Times New Roman"/>
          <w:sz w:val="16"/>
          <w:szCs w:val="24"/>
        </w:rPr>
      </w:pPr>
    </w:p>
    <w:tbl>
      <w:tblPr>
        <w:tblW w:w="9630" w:type="dxa"/>
        <w:tblInd w:w="-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2076"/>
        <w:gridCol w:w="1984"/>
        <w:gridCol w:w="1984"/>
        <w:gridCol w:w="1842"/>
        <w:gridCol w:w="1744"/>
      </w:tblGrid>
      <w:tr w:rsidR="0090034C" w:rsidRPr="0090034C" w14:paraId="3F66C97C" w14:textId="77777777" w:rsidTr="00792C8F">
        <w:trPr>
          <w:trHeight w:val="834"/>
        </w:trPr>
        <w:tc>
          <w:tcPr>
            <w:tcW w:w="9630" w:type="dxa"/>
            <w:gridSpan w:val="5"/>
          </w:tcPr>
          <w:p w14:paraId="3CB913AF" w14:textId="77777777" w:rsidR="0090034C" w:rsidRPr="0090034C" w:rsidRDefault="0090034C" w:rsidP="0090034C">
            <w:pPr>
              <w:widowControl w:val="0"/>
              <w:autoSpaceDE w:val="0"/>
              <w:autoSpaceDN w:val="0"/>
              <w:spacing w:before="108"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1.</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15"/>
                <w:sz w:val="20"/>
                <w:szCs w:val="20"/>
              </w:rPr>
              <w:t xml:space="preserve"> </w:t>
            </w:r>
            <w:r w:rsidRPr="0090034C">
              <w:rPr>
                <w:rFonts w:ascii="Times New Roman" w:eastAsia="Times New Roman" w:hAnsi="Times New Roman" w:cs="Times New Roman"/>
                <w:sz w:val="20"/>
                <w:szCs w:val="20"/>
              </w:rPr>
              <w:t>ultimele</w:t>
            </w:r>
            <w:r w:rsidRPr="0090034C">
              <w:rPr>
                <w:rFonts w:ascii="Times New Roman" w:eastAsia="Times New Roman" w:hAnsi="Times New Roman" w:cs="Times New Roman"/>
                <w:spacing w:val="17"/>
                <w:sz w:val="20"/>
                <w:szCs w:val="20"/>
              </w:rPr>
              <w:t xml:space="preserve"> </w:t>
            </w: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18"/>
                <w:sz w:val="20"/>
                <w:szCs w:val="20"/>
              </w:rPr>
              <w:t xml:space="preserve"> </w:t>
            </w:r>
            <w:r w:rsidRPr="0090034C">
              <w:rPr>
                <w:rFonts w:ascii="Times New Roman" w:eastAsia="Times New Roman" w:hAnsi="Times New Roman" w:cs="Times New Roman"/>
                <w:sz w:val="20"/>
                <w:szCs w:val="20"/>
              </w:rPr>
              <w:t>săptămâni,</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cât</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17"/>
                <w:sz w:val="20"/>
                <w:szCs w:val="20"/>
              </w:rPr>
              <w:t xml:space="preserve"> </w:t>
            </w:r>
            <w:r w:rsidRPr="0090034C">
              <w:rPr>
                <w:rFonts w:ascii="Times New Roman" w:eastAsia="Times New Roman" w:hAnsi="Times New Roman" w:cs="Times New Roman"/>
                <w:sz w:val="20"/>
                <w:szCs w:val="20"/>
              </w:rPr>
              <w:t>mult</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timp</w:t>
            </w:r>
            <w:r w:rsidRPr="0090034C">
              <w:rPr>
                <w:rFonts w:ascii="Times New Roman" w:eastAsia="Times New Roman" w:hAnsi="Times New Roman" w:cs="Times New Roman"/>
                <w:spacing w:val="18"/>
                <w:sz w:val="20"/>
                <w:szCs w:val="20"/>
              </w:rPr>
              <w:t xml:space="preserve"> </w:t>
            </w:r>
            <w:r w:rsidRPr="0090034C">
              <w:rPr>
                <w:rFonts w:ascii="Times New Roman" w:eastAsia="Times New Roman" w:hAnsi="Times New Roman" w:cs="Times New Roman"/>
                <w:sz w:val="20"/>
                <w:szCs w:val="20"/>
              </w:rPr>
              <w:t>v-a</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împiedicat</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astmul</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să</w:t>
            </w:r>
            <w:r w:rsidRPr="0090034C">
              <w:rPr>
                <w:rFonts w:ascii="Times New Roman" w:eastAsia="Times New Roman" w:hAnsi="Times New Roman" w:cs="Times New Roman"/>
                <w:spacing w:val="17"/>
                <w:sz w:val="20"/>
                <w:szCs w:val="20"/>
              </w:rPr>
              <w:t xml:space="preserve"> </w:t>
            </w:r>
            <w:r w:rsidRPr="0090034C">
              <w:rPr>
                <w:rFonts w:ascii="Times New Roman" w:eastAsia="Times New Roman" w:hAnsi="Times New Roman" w:cs="Times New Roman"/>
                <w:sz w:val="20"/>
                <w:szCs w:val="20"/>
              </w:rPr>
              <w:t>faceți</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la</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fel</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15"/>
                <w:sz w:val="20"/>
                <w:szCs w:val="20"/>
              </w:rPr>
              <w:t xml:space="preserve"> </w:t>
            </w:r>
            <w:r w:rsidRPr="0090034C">
              <w:rPr>
                <w:rFonts w:ascii="Times New Roman" w:eastAsia="Times New Roman" w:hAnsi="Times New Roman" w:cs="Times New Roman"/>
                <w:sz w:val="20"/>
                <w:szCs w:val="20"/>
              </w:rPr>
              <w:t>multe</w:t>
            </w:r>
            <w:r w:rsidRPr="0090034C">
              <w:rPr>
                <w:rFonts w:ascii="Times New Roman" w:eastAsia="Times New Roman" w:hAnsi="Times New Roman" w:cs="Times New Roman"/>
                <w:spacing w:val="17"/>
                <w:sz w:val="20"/>
                <w:szCs w:val="20"/>
              </w:rPr>
              <w:t xml:space="preserve"> </w:t>
            </w:r>
            <w:r w:rsidRPr="0090034C">
              <w:rPr>
                <w:rFonts w:ascii="Times New Roman" w:eastAsia="Times New Roman" w:hAnsi="Times New Roman" w:cs="Times New Roman"/>
                <w:sz w:val="20"/>
                <w:szCs w:val="20"/>
              </w:rPr>
              <w:t>lucruri</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ca</w:t>
            </w:r>
            <w:r w:rsidRPr="0090034C">
              <w:rPr>
                <w:rFonts w:ascii="Times New Roman" w:eastAsia="Times New Roman" w:hAnsi="Times New Roman" w:cs="Times New Roman"/>
                <w:spacing w:val="17"/>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16"/>
                <w:sz w:val="20"/>
                <w:szCs w:val="20"/>
              </w:rPr>
              <w:t xml:space="preserve"> </w:t>
            </w:r>
            <w:r w:rsidRPr="0090034C">
              <w:rPr>
                <w:rFonts w:ascii="Times New Roman" w:eastAsia="Times New Roman" w:hAnsi="Times New Roman" w:cs="Times New Roman"/>
                <w:sz w:val="20"/>
                <w:szCs w:val="20"/>
              </w:rPr>
              <w:t>obicei</w:t>
            </w:r>
            <w:r w:rsidRPr="0090034C">
              <w:rPr>
                <w:rFonts w:ascii="Times New Roman" w:eastAsia="Times New Roman" w:hAnsi="Times New Roman" w:cs="Times New Roman"/>
                <w:spacing w:val="14"/>
                <w:sz w:val="20"/>
                <w:szCs w:val="20"/>
              </w:rPr>
              <w:t xml:space="preserve"> </w:t>
            </w:r>
            <w:r w:rsidRPr="0090034C">
              <w:rPr>
                <w:rFonts w:ascii="Times New Roman" w:eastAsia="Times New Roman" w:hAnsi="Times New Roman" w:cs="Times New Roman"/>
                <w:spacing w:val="-5"/>
                <w:sz w:val="20"/>
                <w:szCs w:val="20"/>
              </w:rPr>
              <w:t>la</w:t>
            </w:r>
          </w:p>
          <w:p w14:paraId="2334E5F6" w14:textId="77777777" w:rsidR="0090034C" w:rsidRPr="0090034C" w:rsidRDefault="0090034C" w:rsidP="0090034C">
            <w:pPr>
              <w:widowControl w:val="0"/>
              <w:autoSpaceDE w:val="0"/>
              <w:autoSpaceDN w:val="0"/>
              <w:spacing w:before="34"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serviciu,</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la</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scoală</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pacing w:val="-2"/>
                <w:sz w:val="20"/>
                <w:szCs w:val="20"/>
              </w:rPr>
              <w:t>acasă?</w:t>
            </w:r>
          </w:p>
        </w:tc>
      </w:tr>
      <w:tr w:rsidR="0090034C" w:rsidRPr="0090034C" w14:paraId="39D80618" w14:textId="77777777" w:rsidTr="00792C8F">
        <w:trPr>
          <w:trHeight w:val="477"/>
        </w:trPr>
        <w:tc>
          <w:tcPr>
            <w:tcW w:w="2076" w:type="dxa"/>
          </w:tcPr>
          <w:p w14:paraId="654C7FF3"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Tot</w:t>
            </w:r>
            <w:r w:rsidRPr="0090034C">
              <w:rPr>
                <w:rFonts w:ascii="Times New Roman" w:eastAsia="Times New Roman" w:hAnsi="Times New Roman" w:cs="Times New Roman"/>
                <w:spacing w:val="-11"/>
                <w:sz w:val="20"/>
                <w:szCs w:val="20"/>
              </w:rPr>
              <w:t xml:space="preserve"> </w:t>
            </w:r>
            <w:r w:rsidRPr="0090034C">
              <w:rPr>
                <w:rFonts w:ascii="Times New Roman" w:eastAsia="Times New Roman" w:hAnsi="Times New Roman" w:cs="Times New Roman"/>
                <w:spacing w:val="-2"/>
                <w:sz w:val="20"/>
                <w:szCs w:val="20"/>
              </w:rPr>
              <w:t>timpul</w:t>
            </w:r>
          </w:p>
        </w:tc>
        <w:tc>
          <w:tcPr>
            <w:tcW w:w="1984" w:type="dxa"/>
          </w:tcPr>
          <w:p w14:paraId="42D56851"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Majoritatea</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pacing w:val="-2"/>
                <w:sz w:val="20"/>
                <w:szCs w:val="20"/>
              </w:rPr>
              <w:t>timpului</w:t>
            </w:r>
          </w:p>
        </w:tc>
        <w:tc>
          <w:tcPr>
            <w:tcW w:w="1984" w:type="dxa"/>
          </w:tcPr>
          <w:p w14:paraId="100FB981"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parte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din</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pacing w:val="-4"/>
                <w:sz w:val="20"/>
                <w:szCs w:val="20"/>
              </w:rPr>
              <w:t>timp</w:t>
            </w:r>
          </w:p>
        </w:tc>
        <w:tc>
          <w:tcPr>
            <w:tcW w:w="1842" w:type="dxa"/>
          </w:tcPr>
          <w:p w14:paraId="464C47AE"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proofErr w:type="spellStart"/>
            <w:r w:rsidRPr="0090034C">
              <w:rPr>
                <w:rFonts w:ascii="Times New Roman" w:eastAsia="Times New Roman" w:hAnsi="Times New Roman" w:cs="Times New Roman"/>
                <w:sz w:val="20"/>
                <w:szCs w:val="20"/>
              </w:rPr>
              <w:t>Puţin</w:t>
            </w:r>
            <w:proofErr w:type="spellEnd"/>
            <w:r w:rsidRPr="0090034C">
              <w:rPr>
                <w:rFonts w:ascii="Times New Roman" w:eastAsia="Times New Roman" w:hAnsi="Times New Roman" w:cs="Times New Roman"/>
                <w:spacing w:val="-8"/>
                <w:sz w:val="20"/>
                <w:szCs w:val="20"/>
              </w:rPr>
              <w:t xml:space="preserve"> </w:t>
            </w:r>
            <w:r w:rsidRPr="0090034C">
              <w:rPr>
                <w:rFonts w:ascii="Times New Roman" w:eastAsia="Times New Roman" w:hAnsi="Times New Roman" w:cs="Times New Roman"/>
                <w:spacing w:val="-4"/>
                <w:sz w:val="20"/>
                <w:szCs w:val="20"/>
              </w:rPr>
              <w:t>timp</w:t>
            </w:r>
          </w:p>
        </w:tc>
        <w:tc>
          <w:tcPr>
            <w:tcW w:w="1744" w:type="dxa"/>
          </w:tcPr>
          <w:p w14:paraId="7766B26D"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2"/>
                <w:sz w:val="20"/>
                <w:szCs w:val="20"/>
              </w:rPr>
              <w:t>Niciodată</w:t>
            </w:r>
          </w:p>
        </w:tc>
      </w:tr>
      <w:tr w:rsidR="0090034C" w:rsidRPr="0090034C" w14:paraId="3E77E325" w14:textId="77777777" w:rsidTr="00792C8F">
        <w:trPr>
          <w:trHeight w:val="479"/>
        </w:trPr>
        <w:tc>
          <w:tcPr>
            <w:tcW w:w="2076" w:type="dxa"/>
          </w:tcPr>
          <w:p w14:paraId="2F6EA25B" w14:textId="77777777" w:rsidR="0090034C" w:rsidRPr="0090034C" w:rsidRDefault="0090034C" w:rsidP="0090034C">
            <w:pPr>
              <w:widowControl w:val="0"/>
              <w:autoSpaceDE w:val="0"/>
              <w:autoSpaceDN w:val="0"/>
              <w:spacing w:before="93" w:after="0" w:line="240" w:lineRule="auto"/>
              <w:ind w:right="869"/>
              <w:jc w:val="right"/>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1</w:t>
            </w:r>
          </w:p>
        </w:tc>
        <w:tc>
          <w:tcPr>
            <w:tcW w:w="1984" w:type="dxa"/>
          </w:tcPr>
          <w:p w14:paraId="42575C84" w14:textId="77777777" w:rsidR="0090034C" w:rsidRPr="0090034C" w:rsidRDefault="0090034C" w:rsidP="0090034C">
            <w:pPr>
              <w:widowControl w:val="0"/>
              <w:autoSpaceDE w:val="0"/>
              <w:autoSpaceDN w:val="0"/>
              <w:spacing w:before="93" w:after="0" w:line="240" w:lineRule="auto"/>
              <w:ind w:right="2"/>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2</w:t>
            </w:r>
          </w:p>
        </w:tc>
        <w:tc>
          <w:tcPr>
            <w:tcW w:w="1984" w:type="dxa"/>
          </w:tcPr>
          <w:p w14:paraId="2C851D87"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3</w:t>
            </w:r>
          </w:p>
        </w:tc>
        <w:tc>
          <w:tcPr>
            <w:tcW w:w="1842" w:type="dxa"/>
          </w:tcPr>
          <w:p w14:paraId="09CA9B43"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4</w:t>
            </w:r>
          </w:p>
        </w:tc>
        <w:tc>
          <w:tcPr>
            <w:tcW w:w="1744" w:type="dxa"/>
          </w:tcPr>
          <w:p w14:paraId="3CB31D4D"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5</w:t>
            </w:r>
          </w:p>
        </w:tc>
      </w:tr>
      <w:tr w:rsidR="0090034C" w:rsidRPr="0090034C" w14:paraId="1987B04B" w14:textId="77777777" w:rsidTr="00792C8F">
        <w:trPr>
          <w:trHeight w:val="476"/>
        </w:trPr>
        <w:tc>
          <w:tcPr>
            <w:tcW w:w="9630" w:type="dxa"/>
            <w:gridSpan w:val="5"/>
          </w:tcPr>
          <w:p w14:paraId="1851E9EC"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2.</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z w:val="20"/>
                <w:szCs w:val="20"/>
              </w:rPr>
              <w:t>ultimele</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săptămâni,</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cât</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des</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ați</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avut</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dificultăți</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pacing w:val="-2"/>
                <w:sz w:val="20"/>
                <w:szCs w:val="20"/>
              </w:rPr>
              <w:t>respirație?</w:t>
            </w:r>
          </w:p>
        </w:tc>
      </w:tr>
      <w:tr w:rsidR="0090034C" w:rsidRPr="0090034C" w14:paraId="6A794CC7" w14:textId="77777777" w:rsidTr="00792C8F">
        <w:trPr>
          <w:trHeight w:val="798"/>
        </w:trPr>
        <w:tc>
          <w:tcPr>
            <w:tcW w:w="2076" w:type="dxa"/>
          </w:tcPr>
          <w:p w14:paraId="0582F182"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Mai</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mult</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dată</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pacing w:val="-5"/>
                <w:sz w:val="20"/>
                <w:szCs w:val="20"/>
              </w:rPr>
              <w:t>pe</w:t>
            </w:r>
          </w:p>
          <w:p w14:paraId="0B77CDEA" w14:textId="77777777" w:rsidR="0090034C" w:rsidRPr="0090034C" w:rsidRDefault="0090034C" w:rsidP="0090034C">
            <w:pPr>
              <w:widowControl w:val="0"/>
              <w:autoSpaceDE w:val="0"/>
              <w:autoSpaceDN w:val="0"/>
              <w:spacing w:before="90"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5"/>
                <w:sz w:val="20"/>
                <w:szCs w:val="20"/>
              </w:rPr>
              <w:t>zi</w:t>
            </w:r>
          </w:p>
        </w:tc>
        <w:tc>
          <w:tcPr>
            <w:tcW w:w="1984" w:type="dxa"/>
          </w:tcPr>
          <w:p w14:paraId="0E233AA4"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dată</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pacing w:val="-5"/>
                <w:sz w:val="20"/>
                <w:szCs w:val="20"/>
              </w:rPr>
              <w:t>zi</w:t>
            </w:r>
          </w:p>
        </w:tc>
        <w:tc>
          <w:tcPr>
            <w:tcW w:w="1984" w:type="dxa"/>
          </w:tcPr>
          <w:p w14:paraId="788D54A1" w14:textId="77777777" w:rsidR="0090034C" w:rsidRPr="0090034C" w:rsidRDefault="0090034C" w:rsidP="0090034C">
            <w:pPr>
              <w:widowControl w:val="0"/>
              <w:autoSpaceDE w:val="0"/>
              <w:autoSpaceDN w:val="0"/>
              <w:spacing w:before="93" w:after="0" w:line="333"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7"/>
                <w:sz w:val="20"/>
                <w:szCs w:val="20"/>
              </w:rPr>
              <w:t xml:space="preserve"> </w:t>
            </w:r>
            <w:r w:rsidRPr="0090034C">
              <w:rPr>
                <w:rFonts w:ascii="Times New Roman" w:eastAsia="Times New Roman" w:hAnsi="Times New Roman" w:cs="Times New Roman"/>
                <w:sz w:val="20"/>
                <w:szCs w:val="20"/>
              </w:rPr>
              <w:t>3</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z w:val="20"/>
                <w:szCs w:val="20"/>
              </w:rPr>
              <w:t>-</w:t>
            </w:r>
            <w:r w:rsidRPr="0090034C">
              <w:rPr>
                <w:rFonts w:ascii="Times New Roman" w:eastAsia="Times New Roman" w:hAnsi="Times New Roman" w:cs="Times New Roman"/>
                <w:spacing w:val="-9"/>
                <w:sz w:val="20"/>
                <w:szCs w:val="20"/>
              </w:rPr>
              <w:t xml:space="preserve"> </w:t>
            </w:r>
            <w:r w:rsidRPr="0090034C">
              <w:rPr>
                <w:rFonts w:ascii="Times New Roman" w:eastAsia="Times New Roman" w:hAnsi="Times New Roman" w:cs="Times New Roman"/>
                <w:sz w:val="20"/>
                <w:szCs w:val="20"/>
              </w:rPr>
              <w:t>6</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z w:val="20"/>
                <w:szCs w:val="20"/>
              </w:rPr>
              <w:t>ori</w:t>
            </w:r>
            <w:r w:rsidRPr="0090034C">
              <w:rPr>
                <w:rFonts w:ascii="Times New Roman" w:eastAsia="Times New Roman" w:hAnsi="Times New Roman" w:cs="Times New Roman"/>
                <w:spacing w:val="-7"/>
                <w:sz w:val="20"/>
                <w:szCs w:val="20"/>
              </w:rPr>
              <w:t xml:space="preserve"> </w:t>
            </w:r>
            <w:r w:rsidRPr="0090034C">
              <w:rPr>
                <w:rFonts w:ascii="Times New Roman" w:eastAsia="Times New Roman" w:hAnsi="Times New Roman" w:cs="Times New Roman"/>
                <w:sz w:val="20"/>
                <w:szCs w:val="20"/>
              </w:rPr>
              <w:t xml:space="preserve">pe </w:t>
            </w:r>
            <w:r w:rsidRPr="0090034C">
              <w:rPr>
                <w:rFonts w:ascii="Times New Roman" w:eastAsia="Times New Roman" w:hAnsi="Times New Roman" w:cs="Times New Roman"/>
                <w:spacing w:val="-2"/>
                <w:sz w:val="20"/>
                <w:szCs w:val="20"/>
              </w:rPr>
              <w:t>săptămână</w:t>
            </w:r>
          </w:p>
        </w:tc>
        <w:tc>
          <w:tcPr>
            <w:tcW w:w="1842" w:type="dxa"/>
          </w:tcPr>
          <w:p w14:paraId="60F4A763" w14:textId="77777777" w:rsidR="0090034C" w:rsidRPr="0090034C" w:rsidRDefault="0090034C" w:rsidP="0090034C">
            <w:pPr>
              <w:widowControl w:val="0"/>
              <w:autoSpaceDE w:val="0"/>
              <w:autoSpaceDN w:val="0"/>
              <w:spacing w:before="93" w:after="0" w:line="333"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dată</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11"/>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două ori pe săptămână</w:t>
            </w:r>
          </w:p>
        </w:tc>
        <w:tc>
          <w:tcPr>
            <w:tcW w:w="1744" w:type="dxa"/>
          </w:tcPr>
          <w:p w14:paraId="24C66765"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2"/>
                <w:sz w:val="20"/>
                <w:szCs w:val="20"/>
              </w:rPr>
              <w:t>Deloc</w:t>
            </w:r>
          </w:p>
        </w:tc>
      </w:tr>
      <w:tr w:rsidR="0090034C" w:rsidRPr="0090034C" w14:paraId="3B84AD63" w14:textId="77777777" w:rsidTr="00792C8F">
        <w:trPr>
          <w:trHeight w:val="476"/>
        </w:trPr>
        <w:tc>
          <w:tcPr>
            <w:tcW w:w="2076" w:type="dxa"/>
          </w:tcPr>
          <w:p w14:paraId="4A836C3F" w14:textId="77777777" w:rsidR="0090034C" w:rsidRPr="0090034C" w:rsidRDefault="0090034C" w:rsidP="0090034C">
            <w:pPr>
              <w:widowControl w:val="0"/>
              <w:autoSpaceDE w:val="0"/>
              <w:autoSpaceDN w:val="0"/>
              <w:spacing w:before="93" w:after="0" w:line="240" w:lineRule="auto"/>
              <w:ind w:right="869"/>
              <w:jc w:val="right"/>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1</w:t>
            </w:r>
          </w:p>
        </w:tc>
        <w:tc>
          <w:tcPr>
            <w:tcW w:w="1984" w:type="dxa"/>
          </w:tcPr>
          <w:p w14:paraId="2EDC93B1" w14:textId="77777777" w:rsidR="0090034C" w:rsidRPr="0090034C" w:rsidRDefault="0090034C" w:rsidP="0090034C">
            <w:pPr>
              <w:widowControl w:val="0"/>
              <w:autoSpaceDE w:val="0"/>
              <w:autoSpaceDN w:val="0"/>
              <w:spacing w:before="93" w:after="0" w:line="240" w:lineRule="auto"/>
              <w:ind w:right="2"/>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2</w:t>
            </w:r>
          </w:p>
        </w:tc>
        <w:tc>
          <w:tcPr>
            <w:tcW w:w="1984" w:type="dxa"/>
          </w:tcPr>
          <w:p w14:paraId="5F1AA8DE"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3</w:t>
            </w:r>
          </w:p>
        </w:tc>
        <w:tc>
          <w:tcPr>
            <w:tcW w:w="1842" w:type="dxa"/>
          </w:tcPr>
          <w:p w14:paraId="1CCD3600"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4</w:t>
            </w:r>
          </w:p>
        </w:tc>
        <w:tc>
          <w:tcPr>
            <w:tcW w:w="1744" w:type="dxa"/>
          </w:tcPr>
          <w:p w14:paraId="079D6051"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5</w:t>
            </w:r>
          </w:p>
        </w:tc>
      </w:tr>
      <w:tr w:rsidR="0090034C" w:rsidRPr="0090034C" w14:paraId="507B2B21" w14:textId="77777777" w:rsidTr="00792C8F">
        <w:trPr>
          <w:trHeight w:val="798"/>
        </w:trPr>
        <w:tc>
          <w:tcPr>
            <w:tcW w:w="9630" w:type="dxa"/>
            <w:gridSpan w:val="5"/>
          </w:tcPr>
          <w:p w14:paraId="6BFC7E03" w14:textId="77777777" w:rsidR="0090034C" w:rsidRPr="0090034C" w:rsidRDefault="0090034C" w:rsidP="0090034C">
            <w:pPr>
              <w:widowControl w:val="0"/>
              <w:autoSpaceDE w:val="0"/>
              <w:autoSpaceDN w:val="0"/>
              <w:spacing w:before="93" w:after="0" w:line="336" w:lineRule="auto"/>
              <w:ind w:right="79"/>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3.</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ultimele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săptămâni,</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cât</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des</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v-ați</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trezit</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timpul</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z w:val="20"/>
                <w:szCs w:val="20"/>
              </w:rPr>
              <w:t>nopții</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mai</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devreme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decât</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obicei</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dimineața,</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din cauza simptomelor astmului dvs. (respirație șuierătoare, tuse, respirație dificilă, apăsare sau durere în piept)?</w:t>
            </w:r>
          </w:p>
        </w:tc>
      </w:tr>
      <w:tr w:rsidR="0090034C" w:rsidRPr="0090034C" w14:paraId="2ED0DB8D" w14:textId="77777777" w:rsidTr="00792C8F">
        <w:trPr>
          <w:trHeight w:val="798"/>
        </w:trPr>
        <w:tc>
          <w:tcPr>
            <w:tcW w:w="2076" w:type="dxa"/>
          </w:tcPr>
          <w:p w14:paraId="20327C83" w14:textId="77777777" w:rsidR="0090034C" w:rsidRPr="0090034C" w:rsidRDefault="0090034C" w:rsidP="0090034C">
            <w:pPr>
              <w:widowControl w:val="0"/>
              <w:autoSpaceDE w:val="0"/>
              <w:autoSpaceDN w:val="0"/>
              <w:spacing w:before="93" w:after="0" w:line="336"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mai</w:t>
            </w:r>
            <w:r w:rsidRPr="0090034C">
              <w:rPr>
                <w:rFonts w:ascii="Times New Roman" w:eastAsia="Times New Roman" w:hAnsi="Times New Roman" w:cs="Times New Roman"/>
                <w:spacing w:val="-10"/>
                <w:sz w:val="20"/>
                <w:szCs w:val="20"/>
              </w:rPr>
              <w:t xml:space="preserve"> </w:t>
            </w:r>
            <w:r w:rsidRPr="0090034C">
              <w:rPr>
                <w:rFonts w:ascii="Times New Roman" w:eastAsia="Times New Roman" w:hAnsi="Times New Roman" w:cs="Times New Roman"/>
                <w:sz w:val="20"/>
                <w:szCs w:val="20"/>
              </w:rPr>
              <w:t>multe</w:t>
            </w:r>
            <w:r w:rsidRPr="0090034C">
              <w:rPr>
                <w:rFonts w:ascii="Times New Roman" w:eastAsia="Times New Roman" w:hAnsi="Times New Roman" w:cs="Times New Roman"/>
                <w:spacing w:val="-9"/>
                <w:sz w:val="20"/>
                <w:szCs w:val="20"/>
              </w:rPr>
              <w:t xml:space="preserve"> </w:t>
            </w:r>
            <w:r w:rsidRPr="0090034C">
              <w:rPr>
                <w:rFonts w:ascii="Times New Roman" w:eastAsia="Times New Roman" w:hAnsi="Times New Roman" w:cs="Times New Roman"/>
                <w:sz w:val="20"/>
                <w:szCs w:val="20"/>
              </w:rPr>
              <w:t>nopți pe săptămână</w:t>
            </w:r>
          </w:p>
        </w:tc>
        <w:tc>
          <w:tcPr>
            <w:tcW w:w="1984" w:type="dxa"/>
          </w:tcPr>
          <w:p w14:paraId="4BDF7A2B" w14:textId="77777777" w:rsidR="0090034C" w:rsidRPr="0090034C" w:rsidRDefault="0090034C" w:rsidP="0090034C">
            <w:pPr>
              <w:widowControl w:val="0"/>
              <w:autoSpaceDE w:val="0"/>
              <w:autoSpaceDN w:val="0"/>
              <w:spacing w:before="93" w:after="0" w:line="336"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2</w:t>
            </w:r>
            <w:r w:rsidRPr="0090034C">
              <w:rPr>
                <w:rFonts w:ascii="Times New Roman" w:eastAsia="Times New Roman" w:hAnsi="Times New Roman" w:cs="Times New Roman"/>
                <w:spacing w:val="-8"/>
                <w:sz w:val="20"/>
                <w:szCs w:val="20"/>
              </w:rPr>
              <w:t xml:space="preserve"> </w:t>
            </w:r>
            <w:r w:rsidRPr="0090034C">
              <w:rPr>
                <w:rFonts w:ascii="Times New Roman" w:eastAsia="Times New Roman" w:hAnsi="Times New Roman" w:cs="Times New Roman"/>
                <w:sz w:val="20"/>
                <w:szCs w:val="20"/>
              </w:rPr>
              <w:t>-</w:t>
            </w:r>
            <w:r w:rsidRPr="0090034C">
              <w:rPr>
                <w:rFonts w:ascii="Times New Roman" w:eastAsia="Times New Roman" w:hAnsi="Times New Roman" w:cs="Times New Roman"/>
                <w:spacing w:val="-11"/>
                <w:sz w:val="20"/>
                <w:szCs w:val="20"/>
              </w:rPr>
              <w:t xml:space="preserve"> </w:t>
            </w:r>
            <w:r w:rsidRPr="0090034C">
              <w:rPr>
                <w:rFonts w:ascii="Times New Roman" w:eastAsia="Times New Roman" w:hAnsi="Times New Roman" w:cs="Times New Roman"/>
                <w:sz w:val="20"/>
                <w:szCs w:val="20"/>
              </w:rPr>
              <w:t>3</w:t>
            </w:r>
            <w:r w:rsidRPr="0090034C">
              <w:rPr>
                <w:rFonts w:ascii="Times New Roman" w:eastAsia="Times New Roman" w:hAnsi="Times New Roman" w:cs="Times New Roman"/>
                <w:spacing w:val="-8"/>
                <w:sz w:val="20"/>
                <w:szCs w:val="20"/>
              </w:rPr>
              <w:t xml:space="preserve"> </w:t>
            </w:r>
            <w:r w:rsidRPr="0090034C">
              <w:rPr>
                <w:rFonts w:ascii="Times New Roman" w:eastAsia="Times New Roman" w:hAnsi="Times New Roman" w:cs="Times New Roman"/>
                <w:sz w:val="20"/>
                <w:szCs w:val="20"/>
              </w:rPr>
              <w:t>nopți</w:t>
            </w:r>
            <w:r w:rsidRPr="0090034C">
              <w:rPr>
                <w:rFonts w:ascii="Times New Roman" w:eastAsia="Times New Roman" w:hAnsi="Times New Roman" w:cs="Times New Roman"/>
                <w:spacing w:val="-9"/>
                <w:sz w:val="20"/>
                <w:szCs w:val="20"/>
              </w:rPr>
              <w:t xml:space="preserve"> </w:t>
            </w:r>
            <w:r w:rsidRPr="0090034C">
              <w:rPr>
                <w:rFonts w:ascii="Times New Roman" w:eastAsia="Times New Roman" w:hAnsi="Times New Roman" w:cs="Times New Roman"/>
                <w:sz w:val="20"/>
                <w:szCs w:val="20"/>
              </w:rPr>
              <w:t xml:space="preserve">pe </w:t>
            </w:r>
            <w:r w:rsidRPr="0090034C">
              <w:rPr>
                <w:rFonts w:ascii="Times New Roman" w:eastAsia="Times New Roman" w:hAnsi="Times New Roman" w:cs="Times New Roman"/>
                <w:spacing w:val="-2"/>
                <w:sz w:val="20"/>
                <w:szCs w:val="20"/>
              </w:rPr>
              <w:t>săptămână</w:t>
            </w:r>
          </w:p>
        </w:tc>
        <w:tc>
          <w:tcPr>
            <w:tcW w:w="1984" w:type="dxa"/>
          </w:tcPr>
          <w:p w14:paraId="575E8F86"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dată</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2"/>
                <w:sz w:val="20"/>
                <w:szCs w:val="20"/>
              </w:rPr>
              <w:t xml:space="preserve"> săptămână</w:t>
            </w:r>
          </w:p>
        </w:tc>
        <w:tc>
          <w:tcPr>
            <w:tcW w:w="1842" w:type="dxa"/>
          </w:tcPr>
          <w:p w14:paraId="61B4E198"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dată</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pacing w:val="-4"/>
                <w:sz w:val="20"/>
                <w:szCs w:val="20"/>
              </w:rPr>
              <w:t>două</w:t>
            </w:r>
          </w:p>
          <w:p w14:paraId="733F5CDB" w14:textId="77777777" w:rsidR="0090034C" w:rsidRPr="0090034C" w:rsidRDefault="0090034C" w:rsidP="0090034C">
            <w:pPr>
              <w:widowControl w:val="0"/>
              <w:autoSpaceDE w:val="0"/>
              <w:autoSpaceDN w:val="0"/>
              <w:spacing w:before="92"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5"/>
                <w:sz w:val="20"/>
                <w:szCs w:val="20"/>
              </w:rPr>
              <w:t>ori</w:t>
            </w:r>
          </w:p>
        </w:tc>
        <w:tc>
          <w:tcPr>
            <w:tcW w:w="1744" w:type="dxa"/>
          </w:tcPr>
          <w:p w14:paraId="60DA3930"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2"/>
                <w:sz w:val="20"/>
                <w:szCs w:val="20"/>
              </w:rPr>
              <w:t>Deloc</w:t>
            </w:r>
          </w:p>
        </w:tc>
      </w:tr>
      <w:tr w:rsidR="0090034C" w:rsidRPr="0090034C" w14:paraId="54D3B767" w14:textId="77777777" w:rsidTr="00792C8F">
        <w:trPr>
          <w:trHeight w:val="479"/>
        </w:trPr>
        <w:tc>
          <w:tcPr>
            <w:tcW w:w="2076" w:type="dxa"/>
          </w:tcPr>
          <w:p w14:paraId="1D838665" w14:textId="77777777" w:rsidR="0090034C" w:rsidRPr="0090034C" w:rsidRDefault="0090034C" w:rsidP="0090034C">
            <w:pPr>
              <w:widowControl w:val="0"/>
              <w:autoSpaceDE w:val="0"/>
              <w:autoSpaceDN w:val="0"/>
              <w:spacing w:before="93" w:after="0" w:line="240" w:lineRule="auto"/>
              <w:ind w:right="869"/>
              <w:jc w:val="right"/>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1</w:t>
            </w:r>
          </w:p>
        </w:tc>
        <w:tc>
          <w:tcPr>
            <w:tcW w:w="1984" w:type="dxa"/>
          </w:tcPr>
          <w:p w14:paraId="59C77FD2" w14:textId="77777777" w:rsidR="0090034C" w:rsidRPr="0090034C" w:rsidRDefault="0090034C" w:rsidP="0090034C">
            <w:pPr>
              <w:widowControl w:val="0"/>
              <w:autoSpaceDE w:val="0"/>
              <w:autoSpaceDN w:val="0"/>
              <w:spacing w:before="93" w:after="0" w:line="240" w:lineRule="auto"/>
              <w:ind w:right="2"/>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2</w:t>
            </w:r>
          </w:p>
        </w:tc>
        <w:tc>
          <w:tcPr>
            <w:tcW w:w="1984" w:type="dxa"/>
          </w:tcPr>
          <w:p w14:paraId="557F7ECB"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3</w:t>
            </w:r>
          </w:p>
        </w:tc>
        <w:tc>
          <w:tcPr>
            <w:tcW w:w="1842" w:type="dxa"/>
          </w:tcPr>
          <w:p w14:paraId="173013FB"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4</w:t>
            </w:r>
          </w:p>
        </w:tc>
        <w:tc>
          <w:tcPr>
            <w:tcW w:w="1744" w:type="dxa"/>
          </w:tcPr>
          <w:p w14:paraId="2A7B3CAE"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5</w:t>
            </w:r>
          </w:p>
        </w:tc>
      </w:tr>
      <w:tr w:rsidR="0090034C" w:rsidRPr="0090034C" w14:paraId="1755577D" w14:textId="77777777" w:rsidTr="00792C8F">
        <w:trPr>
          <w:trHeight w:val="798"/>
        </w:trPr>
        <w:tc>
          <w:tcPr>
            <w:tcW w:w="9630" w:type="dxa"/>
            <w:gridSpan w:val="5"/>
          </w:tcPr>
          <w:p w14:paraId="592FBC3D" w14:textId="77777777" w:rsidR="0090034C" w:rsidRPr="0090034C" w:rsidRDefault="0090034C" w:rsidP="0090034C">
            <w:pPr>
              <w:widowControl w:val="0"/>
              <w:autoSpaceDE w:val="0"/>
              <w:autoSpaceDN w:val="0"/>
              <w:spacing w:before="91" w:after="0" w:line="336"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ultimele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săptămâni,</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cât</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des</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ați</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utilizat</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z w:val="20"/>
                <w:szCs w:val="20"/>
              </w:rPr>
              <w:t>medicația</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criză,</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prin</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inhalator</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4"/>
                <w:sz w:val="20"/>
                <w:szCs w:val="20"/>
              </w:rPr>
              <w:t xml:space="preserve"> </w:t>
            </w:r>
            <w:proofErr w:type="spellStart"/>
            <w:r w:rsidRPr="0090034C">
              <w:rPr>
                <w:rFonts w:ascii="Times New Roman" w:eastAsia="Times New Roman" w:hAnsi="Times New Roman" w:cs="Times New Roman"/>
                <w:sz w:val="20"/>
                <w:szCs w:val="20"/>
              </w:rPr>
              <w:t>nebulizator</w:t>
            </w:r>
            <w:proofErr w:type="spellEnd"/>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 xml:space="preserve">exemplu </w:t>
            </w:r>
            <w:proofErr w:type="spellStart"/>
            <w:r w:rsidRPr="0090034C">
              <w:rPr>
                <w:rFonts w:ascii="Times New Roman" w:eastAsia="Times New Roman" w:hAnsi="Times New Roman" w:cs="Times New Roman"/>
                <w:sz w:val="20"/>
                <w:szCs w:val="20"/>
              </w:rPr>
              <w:t>Salbutamol</w:t>
            </w:r>
            <w:proofErr w:type="spellEnd"/>
            <w:r w:rsidRPr="0090034C">
              <w:rPr>
                <w:rFonts w:ascii="Times New Roman" w:eastAsia="Times New Roman" w:hAnsi="Times New Roman" w:cs="Times New Roman"/>
                <w:sz w:val="20"/>
                <w:szCs w:val="20"/>
              </w:rPr>
              <w:t xml:space="preserve">, </w:t>
            </w:r>
            <w:proofErr w:type="spellStart"/>
            <w:r w:rsidRPr="0090034C">
              <w:rPr>
                <w:rFonts w:ascii="Times New Roman" w:eastAsia="Times New Roman" w:hAnsi="Times New Roman" w:cs="Times New Roman"/>
                <w:sz w:val="20"/>
                <w:szCs w:val="20"/>
              </w:rPr>
              <w:t>Ventolin</w:t>
            </w:r>
            <w:proofErr w:type="spellEnd"/>
            <w:r w:rsidRPr="0090034C">
              <w:rPr>
                <w:rFonts w:ascii="Times New Roman" w:eastAsia="Times New Roman" w:hAnsi="Times New Roman" w:cs="Times New Roman"/>
                <w:sz w:val="20"/>
                <w:szCs w:val="20"/>
              </w:rPr>
              <w:t xml:space="preserve">®, </w:t>
            </w:r>
            <w:proofErr w:type="spellStart"/>
            <w:r w:rsidRPr="0090034C">
              <w:rPr>
                <w:rFonts w:ascii="Times New Roman" w:eastAsia="Times New Roman" w:hAnsi="Times New Roman" w:cs="Times New Roman"/>
                <w:sz w:val="20"/>
                <w:szCs w:val="20"/>
              </w:rPr>
              <w:t>Seretide</w:t>
            </w:r>
            <w:proofErr w:type="spellEnd"/>
            <w:r w:rsidRPr="0090034C">
              <w:rPr>
                <w:rFonts w:ascii="Times New Roman" w:eastAsia="Times New Roman" w:hAnsi="Times New Roman" w:cs="Times New Roman"/>
                <w:sz w:val="20"/>
                <w:szCs w:val="20"/>
              </w:rPr>
              <w:t xml:space="preserve">®, </w:t>
            </w:r>
            <w:proofErr w:type="spellStart"/>
            <w:r w:rsidRPr="0090034C">
              <w:rPr>
                <w:rFonts w:ascii="Times New Roman" w:eastAsia="Times New Roman" w:hAnsi="Times New Roman" w:cs="Times New Roman"/>
                <w:sz w:val="20"/>
                <w:szCs w:val="20"/>
              </w:rPr>
              <w:t>Berotec</w:t>
            </w:r>
            <w:proofErr w:type="spellEnd"/>
            <w:r w:rsidRPr="0090034C">
              <w:rPr>
                <w:rFonts w:ascii="Times New Roman" w:eastAsia="Times New Roman" w:hAnsi="Times New Roman" w:cs="Times New Roman"/>
                <w:sz w:val="20"/>
                <w:szCs w:val="20"/>
              </w:rPr>
              <w:t xml:space="preserve">® sau </w:t>
            </w:r>
            <w:proofErr w:type="spellStart"/>
            <w:r w:rsidRPr="0090034C">
              <w:rPr>
                <w:rFonts w:ascii="Times New Roman" w:eastAsia="Times New Roman" w:hAnsi="Times New Roman" w:cs="Times New Roman"/>
                <w:sz w:val="20"/>
                <w:szCs w:val="20"/>
              </w:rPr>
              <w:t>Becotide</w:t>
            </w:r>
            <w:proofErr w:type="spellEnd"/>
            <w:r w:rsidRPr="0090034C">
              <w:rPr>
                <w:rFonts w:ascii="Times New Roman" w:eastAsia="Times New Roman" w:hAnsi="Times New Roman" w:cs="Times New Roman"/>
                <w:sz w:val="20"/>
                <w:szCs w:val="20"/>
              </w:rPr>
              <w:t>®)?</w:t>
            </w:r>
          </w:p>
        </w:tc>
      </w:tr>
      <w:tr w:rsidR="0090034C" w:rsidRPr="0090034C" w14:paraId="6C6FE208" w14:textId="77777777" w:rsidTr="00792C8F">
        <w:trPr>
          <w:trHeight w:val="1062"/>
        </w:trPr>
        <w:tc>
          <w:tcPr>
            <w:tcW w:w="2076" w:type="dxa"/>
          </w:tcPr>
          <w:p w14:paraId="400A1C65"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3</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mai</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pacing w:val="-2"/>
                <w:sz w:val="20"/>
                <w:szCs w:val="20"/>
              </w:rPr>
              <w:t>multe</w:t>
            </w:r>
          </w:p>
          <w:p w14:paraId="5EF01B31" w14:textId="77777777" w:rsidR="0090034C" w:rsidRPr="0090034C" w:rsidRDefault="0090034C" w:rsidP="0090034C">
            <w:pPr>
              <w:widowControl w:val="0"/>
              <w:autoSpaceDE w:val="0"/>
              <w:autoSpaceDN w:val="0"/>
              <w:spacing w:before="90"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ori</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pacing w:val="-5"/>
                <w:sz w:val="20"/>
                <w:szCs w:val="20"/>
              </w:rPr>
              <w:t>zi</w:t>
            </w:r>
          </w:p>
        </w:tc>
        <w:tc>
          <w:tcPr>
            <w:tcW w:w="1984" w:type="dxa"/>
          </w:tcPr>
          <w:p w14:paraId="3C501219"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1</w:t>
            </w:r>
            <w:r w:rsidRPr="0090034C">
              <w:rPr>
                <w:rFonts w:ascii="Times New Roman" w:eastAsia="Times New Roman" w:hAnsi="Times New Roman" w:cs="Times New Roman"/>
                <w:spacing w:val="-1"/>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3"/>
                <w:sz w:val="20"/>
                <w:szCs w:val="20"/>
              </w:rPr>
              <w:t xml:space="preserve"> </w:t>
            </w:r>
            <w:r w:rsidRPr="0090034C">
              <w:rPr>
                <w:rFonts w:ascii="Times New Roman" w:eastAsia="Times New Roman" w:hAnsi="Times New Roman" w:cs="Times New Roman"/>
                <w:sz w:val="20"/>
                <w:szCs w:val="20"/>
              </w:rPr>
              <w:t>2 ori</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pacing w:val="-5"/>
                <w:sz w:val="20"/>
                <w:szCs w:val="20"/>
              </w:rPr>
              <w:t>zi</w:t>
            </w:r>
          </w:p>
        </w:tc>
        <w:tc>
          <w:tcPr>
            <w:tcW w:w="1984" w:type="dxa"/>
          </w:tcPr>
          <w:p w14:paraId="66D3271D" w14:textId="77777777" w:rsidR="0090034C" w:rsidRPr="0090034C" w:rsidRDefault="0090034C" w:rsidP="0090034C">
            <w:pPr>
              <w:widowControl w:val="0"/>
              <w:autoSpaceDE w:val="0"/>
              <w:autoSpaceDN w:val="0"/>
              <w:spacing w:before="93" w:after="0" w:line="333" w:lineRule="auto"/>
              <w:ind w:right="437"/>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De</w:t>
            </w:r>
            <w:r w:rsidRPr="0090034C">
              <w:rPr>
                <w:rFonts w:ascii="Times New Roman" w:eastAsia="Times New Roman" w:hAnsi="Times New Roman" w:cs="Times New Roman"/>
                <w:spacing w:val="-8"/>
                <w:sz w:val="20"/>
                <w:szCs w:val="20"/>
              </w:rPr>
              <w:t xml:space="preserve"> </w:t>
            </w:r>
            <w:r w:rsidRPr="0090034C">
              <w:rPr>
                <w:rFonts w:ascii="Times New Roman" w:eastAsia="Times New Roman" w:hAnsi="Times New Roman" w:cs="Times New Roman"/>
                <w:sz w:val="20"/>
                <w:szCs w:val="20"/>
              </w:rPr>
              <w:t>2</w:t>
            </w:r>
            <w:r w:rsidRPr="0090034C">
              <w:rPr>
                <w:rFonts w:ascii="Times New Roman" w:eastAsia="Times New Roman" w:hAnsi="Times New Roman" w:cs="Times New Roman"/>
                <w:spacing w:val="-7"/>
                <w:sz w:val="20"/>
                <w:szCs w:val="20"/>
              </w:rPr>
              <w:t xml:space="preserve"> </w:t>
            </w: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9"/>
                <w:sz w:val="20"/>
                <w:szCs w:val="20"/>
              </w:rPr>
              <w:t xml:space="preserve"> </w:t>
            </w:r>
            <w:r w:rsidRPr="0090034C">
              <w:rPr>
                <w:rFonts w:ascii="Times New Roman" w:eastAsia="Times New Roman" w:hAnsi="Times New Roman" w:cs="Times New Roman"/>
                <w:sz w:val="20"/>
                <w:szCs w:val="20"/>
              </w:rPr>
              <w:t>3</w:t>
            </w:r>
            <w:r w:rsidRPr="0090034C">
              <w:rPr>
                <w:rFonts w:ascii="Times New Roman" w:eastAsia="Times New Roman" w:hAnsi="Times New Roman" w:cs="Times New Roman"/>
                <w:spacing w:val="-7"/>
                <w:sz w:val="20"/>
                <w:szCs w:val="20"/>
              </w:rPr>
              <w:t xml:space="preserve"> </w:t>
            </w:r>
            <w:r w:rsidRPr="0090034C">
              <w:rPr>
                <w:rFonts w:ascii="Times New Roman" w:eastAsia="Times New Roman" w:hAnsi="Times New Roman" w:cs="Times New Roman"/>
                <w:sz w:val="20"/>
                <w:szCs w:val="20"/>
              </w:rPr>
              <w:t>ori</w:t>
            </w:r>
            <w:r w:rsidRPr="0090034C">
              <w:rPr>
                <w:rFonts w:ascii="Times New Roman" w:eastAsia="Times New Roman" w:hAnsi="Times New Roman" w:cs="Times New Roman"/>
                <w:spacing w:val="-8"/>
                <w:sz w:val="20"/>
                <w:szCs w:val="20"/>
              </w:rPr>
              <w:t xml:space="preserve"> </w:t>
            </w:r>
            <w:r w:rsidRPr="0090034C">
              <w:rPr>
                <w:rFonts w:ascii="Times New Roman" w:eastAsia="Times New Roman" w:hAnsi="Times New Roman" w:cs="Times New Roman"/>
                <w:sz w:val="20"/>
                <w:szCs w:val="20"/>
              </w:rPr>
              <w:t xml:space="preserve">pe </w:t>
            </w:r>
            <w:r w:rsidRPr="0090034C">
              <w:rPr>
                <w:rFonts w:ascii="Times New Roman" w:eastAsia="Times New Roman" w:hAnsi="Times New Roman" w:cs="Times New Roman"/>
                <w:spacing w:val="-2"/>
                <w:sz w:val="20"/>
                <w:szCs w:val="20"/>
              </w:rPr>
              <w:t>săptămână</w:t>
            </w:r>
          </w:p>
        </w:tc>
        <w:tc>
          <w:tcPr>
            <w:tcW w:w="1842" w:type="dxa"/>
          </w:tcPr>
          <w:p w14:paraId="4D90822A" w14:textId="77777777" w:rsidR="0090034C" w:rsidRPr="0090034C" w:rsidRDefault="0090034C" w:rsidP="0090034C">
            <w:pPr>
              <w:widowControl w:val="0"/>
              <w:tabs>
                <w:tab w:val="left" w:pos="788"/>
                <w:tab w:val="left" w:pos="1600"/>
              </w:tabs>
              <w:autoSpaceDE w:val="0"/>
              <w:autoSpaceDN w:val="0"/>
              <w:spacing w:before="93" w:after="0" w:line="276" w:lineRule="auto"/>
              <w:ind w:right="35"/>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O</w:t>
            </w:r>
            <w:r w:rsidRPr="0090034C">
              <w:rPr>
                <w:rFonts w:ascii="Times New Roman" w:eastAsia="Times New Roman" w:hAnsi="Times New Roman" w:cs="Times New Roman"/>
                <w:sz w:val="20"/>
                <w:szCs w:val="20"/>
              </w:rPr>
              <w:tab/>
            </w:r>
            <w:r w:rsidRPr="0090034C">
              <w:rPr>
                <w:rFonts w:ascii="Times New Roman" w:eastAsia="Times New Roman" w:hAnsi="Times New Roman" w:cs="Times New Roman"/>
                <w:spacing w:val="-4"/>
                <w:sz w:val="20"/>
                <w:szCs w:val="20"/>
              </w:rPr>
              <w:t>dată</w:t>
            </w:r>
            <w:r w:rsidRPr="0090034C">
              <w:rPr>
                <w:rFonts w:ascii="Times New Roman" w:eastAsia="Times New Roman" w:hAnsi="Times New Roman" w:cs="Times New Roman"/>
                <w:sz w:val="20"/>
                <w:szCs w:val="20"/>
              </w:rPr>
              <w:tab/>
            </w:r>
            <w:r w:rsidRPr="0090034C">
              <w:rPr>
                <w:rFonts w:ascii="Times New Roman" w:eastAsia="Times New Roman" w:hAnsi="Times New Roman" w:cs="Times New Roman"/>
                <w:spacing w:val="-6"/>
                <w:sz w:val="20"/>
                <w:szCs w:val="20"/>
              </w:rPr>
              <w:t xml:space="preserve">pe </w:t>
            </w:r>
            <w:r w:rsidRPr="0090034C">
              <w:rPr>
                <w:rFonts w:ascii="Times New Roman" w:eastAsia="Times New Roman" w:hAnsi="Times New Roman" w:cs="Times New Roman"/>
                <w:spacing w:val="-2"/>
                <w:sz w:val="20"/>
                <w:szCs w:val="20"/>
              </w:rPr>
              <w:t>săptămână</w:t>
            </w:r>
          </w:p>
          <w:p w14:paraId="3BDE5E0C" w14:textId="77777777" w:rsidR="0090034C" w:rsidRPr="0090034C" w:rsidRDefault="0090034C" w:rsidP="0090034C">
            <w:pPr>
              <w:widowControl w:val="0"/>
              <w:autoSpaceDE w:val="0"/>
              <w:autoSpaceDN w:val="0"/>
              <w:spacing w:before="55"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sau</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mai</w:t>
            </w:r>
            <w:r w:rsidRPr="0090034C">
              <w:rPr>
                <w:rFonts w:ascii="Times New Roman" w:eastAsia="Times New Roman" w:hAnsi="Times New Roman" w:cs="Times New Roman"/>
                <w:spacing w:val="-4"/>
                <w:sz w:val="20"/>
                <w:szCs w:val="20"/>
              </w:rPr>
              <w:t xml:space="preserve"> </w:t>
            </w:r>
            <w:proofErr w:type="spellStart"/>
            <w:r w:rsidRPr="0090034C">
              <w:rPr>
                <w:rFonts w:ascii="Times New Roman" w:eastAsia="Times New Roman" w:hAnsi="Times New Roman" w:cs="Times New Roman"/>
                <w:spacing w:val="-2"/>
                <w:sz w:val="20"/>
                <w:szCs w:val="20"/>
              </w:rPr>
              <w:t>puţin</w:t>
            </w:r>
            <w:proofErr w:type="spellEnd"/>
          </w:p>
        </w:tc>
        <w:tc>
          <w:tcPr>
            <w:tcW w:w="1744" w:type="dxa"/>
          </w:tcPr>
          <w:p w14:paraId="5CCAD590"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2"/>
                <w:sz w:val="20"/>
                <w:szCs w:val="20"/>
              </w:rPr>
              <w:t>Deloc</w:t>
            </w:r>
          </w:p>
        </w:tc>
      </w:tr>
      <w:tr w:rsidR="0090034C" w:rsidRPr="0090034C" w14:paraId="03FFC8B8" w14:textId="77777777" w:rsidTr="00792C8F">
        <w:trPr>
          <w:trHeight w:val="476"/>
        </w:trPr>
        <w:tc>
          <w:tcPr>
            <w:tcW w:w="2076" w:type="dxa"/>
          </w:tcPr>
          <w:p w14:paraId="1B3F3C41" w14:textId="77777777" w:rsidR="0090034C" w:rsidRPr="0090034C" w:rsidRDefault="0090034C" w:rsidP="0090034C">
            <w:pPr>
              <w:widowControl w:val="0"/>
              <w:autoSpaceDE w:val="0"/>
              <w:autoSpaceDN w:val="0"/>
              <w:spacing w:before="93" w:after="0" w:line="240" w:lineRule="auto"/>
              <w:ind w:right="869"/>
              <w:jc w:val="right"/>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1</w:t>
            </w:r>
          </w:p>
        </w:tc>
        <w:tc>
          <w:tcPr>
            <w:tcW w:w="1984" w:type="dxa"/>
          </w:tcPr>
          <w:p w14:paraId="63F73A17" w14:textId="77777777" w:rsidR="0090034C" w:rsidRPr="0090034C" w:rsidRDefault="0090034C" w:rsidP="0090034C">
            <w:pPr>
              <w:widowControl w:val="0"/>
              <w:autoSpaceDE w:val="0"/>
              <w:autoSpaceDN w:val="0"/>
              <w:spacing w:before="93" w:after="0" w:line="240" w:lineRule="auto"/>
              <w:ind w:right="2"/>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2</w:t>
            </w:r>
          </w:p>
        </w:tc>
        <w:tc>
          <w:tcPr>
            <w:tcW w:w="1984" w:type="dxa"/>
          </w:tcPr>
          <w:p w14:paraId="1E7C7234"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3</w:t>
            </w:r>
          </w:p>
        </w:tc>
        <w:tc>
          <w:tcPr>
            <w:tcW w:w="1842" w:type="dxa"/>
          </w:tcPr>
          <w:p w14:paraId="2735F34F"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4</w:t>
            </w:r>
          </w:p>
        </w:tc>
        <w:tc>
          <w:tcPr>
            <w:tcW w:w="1744" w:type="dxa"/>
          </w:tcPr>
          <w:p w14:paraId="5BC3DCF0" w14:textId="77777777" w:rsidR="0090034C" w:rsidRPr="0090034C" w:rsidRDefault="0090034C" w:rsidP="0090034C">
            <w:pPr>
              <w:widowControl w:val="0"/>
              <w:autoSpaceDE w:val="0"/>
              <w:autoSpaceDN w:val="0"/>
              <w:spacing w:before="93"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5</w:t>
            </w:r>
          </w:p>
        </w:tc>
      </w:tr>
      <w:tr w:rsidR="0090034C" w:rsidRPr="0090034C" w14:paraId="264FA951" w14:textId="77777777" w:rsidTr="00792C8F">
        <w:trPr>
          <w:trHeight w:val="479"/>
        </w:trPr>
        <w:tc>
          <w:tcPr>
            <w:tcW w:w="9630" w:type="dxa"/>
            <w:gridSpan w:val="5"/>
          </w:tcPr>
          <w:p w14:paraId="06C3F30B" w14:textId="77777777" w:rsidR="0090034C" w:rsidRPr="0090034C" w:rsidRDefault="0090034C" w:rsidP="0090034C">
            <w:pPr>
              <w:widowControl w:val="0"/>
              <w:autoSpaceDE w:val="0"/>
              <w:autoSpaceDN w:val="0"/>
              <w:spacing w:before="93"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5.</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Cum</w:t>
            </w:r>
            <w:r w:rsidRPr="0090034C">
              <w:rPr>
                <w:rFonts w:ascii="Times New Roman" w:eastAsia="Times New Roman" w:hAnsi="Times New Roman" w:cs="Times New Roman"/>
                <w:spacing w:val="-8"/>
                <w:sz w:val="20"/>
                <w:szCs w:val="20"/>
              </w:rPr>
              <w:t xml:space="preserve"> </w:t>
            </w:r>
            <w:proofErr w:type="spellStart"/>
            <w:r w:rsidRPr="0090034C">
              <w:rPr>
                <w:rFonts w:ascii="Times New Roman" w:eastAsia="Times New Roman" w:hAnsi="Times New Roman" w:cs="Times New Roman"/>
                <w:sz w:val="20"/>
                <w:szCs w:val="20"/>
              </w:rPr>
              <w:t>aţi</w:t>
            </w:r>
            <w:proofErr w:type="spellEnd"/>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evalua</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controlul</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care</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l-ați</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avut</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asupra</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z w:val="20"/>
                <w:szCs w:val="20"/>
              </w:rPr>
              <w:t>astmului</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dvs.</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în</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ultimele</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4</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pacing w:val="-2"/>
                <w:sz w:val="20"/>
                <w:szCs w:val="20"/>
              </w:rPr>
              <w:t>săptămâni?</w:t>
            </w:r>
          </w:p>
        </w:tc>
      </w:tr>
      <w:tr w:rsidR="0090034C" w:rsidRPr="0090034C" w14:paraId="47B76355" w14:textId="77777777" w:rsidTr="00792C8F">
        <w:trPr>
          <w:trHeight w:val="798"/>
        </w:trPr>
        <w:tc>
          <w:tcPr>
            <w:tcW w:w="2076" w:type="dxa"/>
          </w:tcPr>
          <w:p w14:paraId="591F445E"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Nu</w:t>
            </w:r>
            <w:r w:rsidRPr="0090034C">
              <w:rPr>
                <w:rFonts w:ascii="Times New Roman" w:eastAsia="Times New Roman" w:hAnsi="Times New Roman" w:cs="Times New Roman"/>
                <w:spacing w:val="-4"/>
                <w:sz w:val="20"/>
                <w:szCs w:val="20"/>
              </w:rPr>
              <w:t xml:space="preserve"> </w:t>
            </w:r>
            <w:r w:rsidRPr="0090034C">
              <w:rPr>
                <w:rFonts w:ascii="Times New Roman" w:eastAsia="Times New Roman" w:hAnsi="Times New Roman" w:cs="Times New Roman"/>
                <w:sz w:val="20"/>
                <w:szCs w:val="20"/>
              </w:rPr>
              <w:t>a</w:t>
            </w:r>
            <w:r w:rsidRPr="0090034C">
              <w:rPr>
                <w:rFonts w:ascii="Times New Roman" w:eastAsia="Times New Roman" w:hAnsi="Times New Roman" w:cs="Times New Roman"/>
                <w:spacing w:val="-2"/>
                <w:sz w:val="20"/>
                <w:szCs w:val="20"/>
              </w:rPr>
              <w:t xml:space="preserve"> </w:t>
            </w:r>
            <w:r w:rsidRPr="0090034C">
              <w:rPr>
                <w:rFonts w:ascii="Times New Roman" w:eastAsia="Times New Roman" w:hAnsi="Times New Roman" w:cs="Times New Roman"/>
                <w:sz w:val="20"/>
                <w:szCs w:val="20"/>
              </w:rPr>
              <w:t>fost</w:t>
            </w:r>
            <w:r w:rsidRPr="0090034C">
              <w:rPr>
                <w:rFonts w:ascii="Times New Roman" w:eastAsia="Times New Roman" w:hAnsi="Times New Roman" w:cs="Times New Roman"/>
                <w:spacing w:val="-2"/>
                <w:sz w:val="20"/>
                <w:szCs w:val="20"/>
              </w:rPr>
              <w:t xml:space="preserve"> controlat</w:t>
            </w:r>
          </w:p>
          <w:p w14:paraId="1F8EAFFA" w14:textId="77777777" w:rsidR="0090034C" w:rsidRPr="0090034C" w:rsidRDefault="0090034C" w:rsidP="0090034C">
            <w:pPr>
              <w:widowControl w:val="0"/>
              <w:autoSpaceDE w:val="0"/>
              <w:autoSpaceDN w:val="0"/>
              <w:spacing w:before="92"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pacing w:val="-2"/>
                <w:sz w:val="20"/>
                <w:szCs w:val="20"/>
              </w:rPr>
              <w:t>deloc</w:t>
            </w:r>
          </w:p>
        </w:tc>
        <w:tc>
          <w:tcPr>
            <w:tcW w:w="1984" w:type="dxa"/>
          </w:tcPr>
          <w:p w14:paraId="4001DDE4"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Slab</w:t>
            </w:r>
            <w:r w:rsidRPr="0090034C">
              <w:rPr>
                <w:rFonts w:ascii="Times New Roman" w:eastAsia="Times New Roman" w:hAnsi="Times New Roman" w:cs="Times New Roman"/>
                <w:spacing w:val="-5"/>
                <w:sz w:val="20"/>
                <w:szCs w:val="20"/>
              </w:rPr>
              <w:t xml:space="preserve"> </w:t>
            </w:r>
            <w:r w:rsidRPr="0090034C">
              <w:rPr>
                <w:rFonts w:ascii="Times New Roman" w:eastAsia="Times New Roman" w:hAnsi="Times New Roman" w:cs="Times New Roman"/>
                <w:spacing w:val="-2"/>
                <w:sz w:val="20"/>
                <w:szCs w:val="20"/>
              </w:rPr>
              <w:t>controlat</w:t>
            </w:r>
          </w:p>
        </w:tc>
        <w:tc>
          <w:tcPr>
            <w:tcW w:w="1984" w:type="dxa"/>
          </w:tcPr>
          <w:p w14:paraId="22AA4607"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Oarecum</w:t>
            </w:r>
            <w:r w:rsidRPr="0090034C">
              <w:rPr>
                <w:rFonts w:ascii="Times New Roman" w:eastAsia="Times New Roman" w:hAnsi="Times New Roman" w:cs="Times New Roman"/>
                <w:spacing w:val="-11"/>
                <w:sz w:val="20"/>
                <w:szCs w:val="20"/>
              </w:rPr>
              <w:t xml:space="preserve"> </w:t>
            </w:r>
            <w:r w:rsidRPr="0090034C">
              <w:rPr>
                <w:rFonts w:ascii="Times New Roman" w:eastAsia="Times New Roman" w:hAnsi="Times New Roman" w:cs="Times New Roman"/>
                <w:spacing w:val="-2"/>
                <w:sz w:val="20"/>
                <w:szCs w:val="20"/>
              </w:rPr>
              <w:t>controlat</w:t>
            </w:r>
          </w:p>
        </w:tc>
        <w:tc>
          <w:tcPr>
            <w:tcW w:w="1842" w:type="dxa"/>
          </w:tcPr>
          <w:p w14:paraId="794D37FB"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Bine</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pacing w:val="-2"/>
                <w:sz w:val="20"/>
                <w:szCs w:val="20"/>
              </w:rPr>
              <w:t>controlat</w:t>
            </w:r>
          </w:p>
        </w:tc>
        <w:tc>
          <w:tcPr>
            <w:tcW w:w="1744" w:type="dxa"/>
          </w:tcPr>
          <w:p w14:paraId="2269964A" w14:textId="77777777" w:rsidR="0090034C" w:rsidRPr="0090034C" w:rsidRDefault="0090034C" w:rsidP="0090034C">
            <w:pPr>
              <w:widowControl w:val="0"/>
              <w:autoSpaceDE w:val="0"/>
              <w:autoSpaceDN w:val="0"/>
              <w:spacing w:before="91" w:after="0" w:line="240" w:lineRule="auto"/>
              <w:rPr>
                <w:rFonts w:ascii="Times New Roman" w:eastAsia="Times New Roman" w:hAnsi="Times New Roman" w:cs="Times New Roman"/>
                <w:sz w:val="20"/>
                <w:szCs w:val="20"/>
              </w:rPr>
            </w:pPr>
            <w:r w:rsidRPr="0090034C">
              <w:rPr>
                <w:rFonts w:ascii="Times New Roman" w:eastAsia="Times New Roman" w:hAnsi="Times New Roman" w:cs="Times New Roman"/>
                <w:sz w:val="20"/>
                <w:szCs w:val="20"/>
              </w:rPr>
              <w:t>Controlat</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z w:val="20"/>
                <w:szCs w:val="20"/>
              </w:rPr>
              <w:t>pe</w:t>
            </w:r>
            <w:r w:rsidRPr="0090034C">
              <w:rPr>
                <w:rFonts w:ascii="Times New Roman" w:eastAsia="Times New Roman" w:hAnsi="Times New Roman" w:cs="Times New Roman"/>
                <w:spacing w:val="-6"/>
                <w:sz w:val="20"/>
                <w:szCs w:val="20"/>
              </w:rPr>
              <w:t xml:space="preserve"> </w:t>
            </w:r>
            <w:r w:rsidRPr="0090034C">
              <w:rPr>
                <w:rFonts w:ascii="Times New Roman" w:eastAsia="Times New Roman" w:hAnsi="Times New Roman" w:cs="Times New Roman"/>
                <w:spacing w:val="-2"/>
                <w:sz w:val="20"/>
                <w:szCs w:val="20"/>
              </w:rPr>
              <w:t>deplin</w:t>
            </w:r>
          </w:p>
        </w:tc>
      </w:tr>
      <w:tr w:rsidR="0090034C" w:rsidRPr="0090034C" w14:paraId="147E10D6" w14:textId="77777777" w:rsidTr="00792C8F">
        <w:trPr>
          <w:trHeight w:val="477"/>
        </w:trPr>
        <w:tc>
          <w:tcPr>
            <w:tcW w:w="2076" w:type="dxa"/>
          </w:tcPr>
          <w:p w14:paraId="616A9489" w14:textId="77777777" w:rsidR="0090034C" w:rsidRPr="0090034C" w:rsidRDefault="0090034C" w:rsidP="0090034C">
            <w:pPr>
              <w:widowControl w:val="0"/>
              <w:autoSpaceDE w:val="0"/>
              <w:autoSpaceDN w:val="0"/>
              <w:spacing w:before="91" w:after="0" w:line="240" w:lineRule="auto"/>
              <w:ind w:right="869"/>
              <w:jc w:val="right"/>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1</w:t>
            </w:r>
          </w:p>
        </w:tc>
        <w:tc>
          <w:tcPr>
            <w:tcW w:w="1984" w:type="dxa"/>
          </w:tcPr>
          <w:p w14:paraId="50D131BF" w14:textId="77777777" w:rsidR="0090034C" w:rsidRPr="0090034C" w:rsidRDefault="0090034C" w:rsidP="0090034C">
            <w:pPr>
              <w:widowControl w:val="0"/>
              <w:autoSpaceDE w:val="0"/>
              <w:autoSpaceDN w:val="0"/>
              <w:spacing w:before="91" w:after="0" w:line="240" w:lineRule="auto"/>
              <w:ind w:right="2"/>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2</w:t>
            </w:r>
          </w:p>
        </w:tc>
        <w:tc>
          <w:tcPr>
            <w:tcW w:w="1984" w:type="dxa"/>
          </w:tcPr>
          <w:p w14:paraId="046E4E66" w14:textId="77777777" w:rsidR="0090034C" w:rsidRPr="0090034C" w:rsidRDefault="0090034C" w:rsidP="0090034C">
            <w:pPr>
              <w:widowControl w:val="0"/>
              <w:autoSpaceDE w:val="0"/>
              <w:autoSpaceDN w:val="0"/>
              <w:spacing w:before="91"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3</w:t>
            </w:r>
          </w:p>
        </w:tc>
        <w:tc>
          <w:tcPr>
            <w:tcW w:w="1842" w:type="dxa"/>
          </w:tcPr>
          <w:p w14:paraId="16C242A6" w14:textId="77777777" w:rsidR="0090034C" w:rsidRPr="0090034C" w:rsidRDefault="0090034C" w:rsidP="0090034C">
            <w:pPr>
              <w:widowControl w:val="0"/>
              <w:autoSpaceDE w:val="0"/>
              <w:autoSpaceDN w:val="0"/>
              <w:spacing w:before="91"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4</w:t>
            </w:r>
          </w:p>
        </w:tc>
        <w:tc>
          <w:tcPr>
            <w:tcW w:w="1744" w:type="dxa"/>
          </w:tcPr>
          <w:p w14:paraId="3583987F" w14:textId="77777777" w:rsidR="0090034C" w:rsidRPr="0090034C" w:rsidRDefault="0090034C" w:rsidP="0090034C">
            <w:pPr>
              <w:widowControl w:val="0"/>
              <w:autoSpaceDE w:val="0"/>
              <w:autoSpaceDN w:val="0"/>
              <w:spacing w:before="91" w:after="0" w:line="240" w:lineRule="auto"/>
              <w:jc w:val="center"/>
              <w:rPr>
                <w:rFonts w:ascii="Times New Roman" w:eastAsia="Times New Roman" w:hAnsi="Times New Roman" w:cs="Times New Roman"/>
                <w:sz w:val="20"/>
                <w:szCs w:val="20"/>
              </w:rPr>
            </w:pPr>
            <w:r w:rsidRPr="0090034C">
              <w:rPr>
                <w:rFonts w:ascii="Times New Roman" w:eastAsia="Times New Roman" w:hAnsi="Times New Roman" w:cs="Times New Roman"/>
                <w:spacing w:val="-10"/>
                <w:sz w:val="20"/>
                <w:szCs w:val="20"/>
              </w:rPr>
              <w:t>5</w:t>
            </w:r>
          </w:p>
        </w:tc>
      </w:tr>
    </w:tbl>
    <w:p w14:paraId="4358AD45" w14:textId="77777777" w:rsidR="0090034C" w:rsidRPr="0090034C" w:rsidRDefault="0090034C" w:rsidP="0090034C">
      <w:pPr>
        <w:widowControl w:val="0"/>
        <w:autoSpaceDE w:val="0"/>
        <w:autoSpaceDN w:val="0"/>
        <w:spacing w:before="184" w:after="0" w:line="240" w:lineRule="auto"/>
        <w:rPr>
          <w:rFonts w:ascii="Times New Roman" w:eastAsia="Times New Roman" w:hAnsi="Times New Roman" w:cs="Times New Roman"/>
          <w:sz w:val="24"/>
          <w:szCs w:val="24"/>
        </w:rPr>
      </w:pPr>
    </w:p>
    <w:p w14:paraId="3BFC0D81" w14:textId="77777777" w:rsidR="0090034C" w:rsidRPr="0090034C" w:rsidRDefault="0090034C" w:rsidP="005E1C80">
      <w:pPr>
        <w:widowControl w:val="0"/>
        <w:autoSpaceDE w:val="0"/>
        <w:autoSpaceDN w:val="0"/>
        <w:spacing w:after="0" w:line="256" w:lineRule="auto"/>
        <w:ind w:right="-60"/>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Scorul</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calculat</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prin</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însumarea</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scorurilor</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pentru</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fiecare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dintre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cele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5</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întrebări.,</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fiind</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astfel între 5 și 25 de puncte. Un scor mai mic de 20 de puncte este considerat astm necontrolat.</w:t>
      </w:r>
    </w:p>
    <w:p w14:paraId="4F9ED4BF" w14:textId="77777777" w:rsidR="0090034C" w:rsidRPr="0090034C" w:rsidRDefault="0090034C" w:rsidP="0090034C">
      <w:pPr>
        <w:widowControl w:val="0"/>
        <w:autoSpaceDE w:val="0"/>
        <w:autoSpaceDN w:val="0"/>
        <w:spacing w:after="0" w:line="256" w:lineRule="auto"/>
        <w:rPr>
          <w:rFonts w:ascii="Times New Roman" w:eastAsia="Times New Roman" w:hAnsi="Times New Roman" w:cs="Times New Roman"/>
          <w:sz w:val="24"/>
          <w:szCs w:val="24"/>
        </w:rPr>
        <w:sectPr w:rsidR="0090034C" w:rsidRPr="0090034C" w:rsidSect="0090034C">
          <w:pgSz w:w="11910" w:h="16840"/>
          <w:pgMar w:top="1440" w:right="840" w:bottom="1440" w:left="1440" w:header="720" w:footer="720" w:gutter="0"/>
          <w:cols w:space="720"/>
          <w:docGrid w:linePitch="299"/>
        </w:sectPr>
      </w:pPr>
    </w:p>
    <w:p w14:paraId="1B5476C9" w14:textId="77777777" w:rsidR="0090034C" w:rsidRPr="0090034C" w:rsidRDefault="0090034C" w:rsidP="0090034C">
      <w:pPr>
        <w:widowControl w:val="0"/>
        <w:numPr>
          <w:ilvl w:val="0"/>
          <w:numId w:val="1018"/>
        </w:numPr>
        <w:tabs>
          <w:tab w:val="left" w:pos="380"/>
        </w:tabs>
        <w:autoSpaceDE w:val="0"/>
        <w:autoSpaceDN w:val="0"/>
        <w:spacing w:before="69" w:after="0" w:line="240" w:lineRule="auto"/>
        <w:ind w:left="380" w:hanging="240"/>
        <w:rPr>
          <w:rFonts w:ascii="Times New Roman" w:eastAsia="Times New Roman" w:hAnsi="Times New Roman" w:cs="Times New Roman"/>
          <w:sz w:val="24"/>
        </w:rPr>
      </w:pPr>
      <w:r w:rsidRPr="0090034C">
        <w:rPr>
          <w:rFonts w:ascii="Times New Roman" w:eastAsia="Times New Roman" w:hAnsi="Times New Roman" w:cs="Times New Roman"/>
          <w:sz w:val="24"/>
        </w:rPr>
        <w:lastRenderedPageBreak/>
        <w:t>Chestionarul</w:t>
      </w:r>
      <w:r w:rsidRPr="0090034C">
        <w:rPr>
          <w:rFonts w:ascii="Times New Roman" w:eastAsia="Times New Roman" w:hAnsi="Times New Roman" w:cs="Times New Roman"/>
          <w:spacing w:val="-4"/>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Control</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al</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Astmului</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(ACQ-</w:t>
      </w:r>
      <w:r w:rsidRPr="0090034C">
        <w:rPr>
          <w:rFonts w:ascii="Times New Roman" w:eastAsia="Times New Roman" w:hAnsi="Times New Roman" w:cs="Times New Roman"/>
          <w:spacing w:val="-5"/>
          <w:sz w:val="24"/>
        </w:rPr>
        <w:t>6</w:t>
      </w:r>
      <w:r w:rsidRPr="0090034C">
        <w:rPr>
          <w:rFonts w:ascii="Times New Roman" w:eastAsia="Times New Roman" w:hAnsi="Times New Roman" w:cs="Times New Roman"/>
          <w:spacing w:val="-5"/>
          <w:sz w:val="24"/>
          <w:vertAlign w:val="superscript"/>
        </w:rPr>
        <w:t>®</w:t>
      </w:r>
      <w:r w:rsidRPr="0090034C">
        <w:rPr>
          <w:rFonts w:ascii="Times New Roman" w:eastAsia="Times New Roman" w:hAnsi="Times New Roman" w:cs="Times New Roman"/>
          <w:spacing w:val="-5"/>
          <w:sz w:val="24"/>
        </w:rPr>
        <w:t>)</w:t>
      </w:r>
    </w:p>
    <w:p w14:paraId="125DB6DE" w14:textId="77777777" w:rsidR="0090034C" w:rsidRPr="0090034C" w:rsidRDefault="0090034C" w:rsidP="0090034C">
      <w:pPr>
        <w:widowControl w:val="0"/>
        <w:autoSpaceDE w:val="0"/>
        <w:autoSpaceDN w:val="0"/>
        <w:spacing w:before="7" w:after="0" w:line="240" w:lineRule="auto"/>
        <w:rPr>
          <w:rFonts w:ascii="Times New Roman" w:eastAsia="Times New Roman" w:hAnsi="Times New Roman" w:cs="Times New Roman"/>
          <w:sz w:val="16"/>
          <w:szCs w:val="24"/>
        </w:rPr>
      </w:pPr>
    </w:p>
    <w:tbl>
      <w:tblPr>
        <w:tblW w:w="9636"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40"/>
        <w:gridCol w:w="450"/>
        <w:gridCol w:w="4146"/>
      </w:tblGrid>
      <w:tr w:rsidR="0090034C" w:rsidRPr="0090034C" w14:paraId="21D09EE1" w14:textId="77777777" w:rsidTr="00792C8F">
        <w:trPr>
          <w:trHeight w:val="1798"/>
        </w:trPr>
        <w:tc>
          <w:tcPr>
            <w:tcW w:w="5040" w:type="dxa"/>
          </w:tcPr>
          <w:p w14:paraId="303D1ED1" w14:textId="77777777" w:rsidR="0090034C" w:rsidRPr="0090034C" w:rsidRDefault="0090034C" w:rsidP="0090034C">
            <w:pPr>
              <w:widowControl w:val="0"/>
              <w:autoSpaceDE w:val="0"/>
              <w:autoSpaceDN w:val="0"/>
              <w:spacing w:before="50"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1. În ultimele 7 zile, cât de des v-ați trezit, în medie, noaptea, din cauza astmului?</w:t>
            </w:r>
          </w:p>
        </w:tc>
        <w:tc>
          <w:tcPr>
            <w:tcW w:w="450" w:type="dxa"/>
          </w:tcPr>
          <w:p w14:paraId="33D40C4C" w14:textId="77777777" w:rsidR="0090034C" w:rsidRPr="0090034C" w:rsidRDefault="0090034C" w:rsidP="00792C8F">
            <w:pPr>
              <w:widowControl w:val="0"/>
              <w:autoSpaceDE w:val="0"/>
              <w:autoSpaceDN w:val="0"/>
              <w:spacing w:before="50"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68E88750"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3B9C01BF"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6AFBD5A0"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5A3F41C7"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47CB4370"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5BE6F8DA"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Pr>
          <w:p w14:paraId="46E5A2E1" w14:textId="77777777" w:rsidR="0090034C" w:rsidRPr="0090034C" w:rsidRDefault="0090034C" w:rsidP="0090034C">
            <w:pPr>
              <w:widowControl w:val="0"/>
              <w:autoSpaceDE w:val="0"/>
              <w:autoSpaceDN w:val="0"/>
              <w:spacing w:before="50" w:after="0" w:line="240" w:lineRule="auto"/>
              <w:ind w:right="2281"/>
              <w:rPr>
                <w:rFonts w:ascii="Times New Roman" w:eastAsia="Times New Roman" w:hAnsi="Times New Roman" w:cs="Times New Roman"/>
                <w:sz w:val="20"/>
              </w:rPr>
            </w:pPr>
            <w:r w:rsidRPr="0090034C">
              <w:rPr>
                <w:rFonts w:ascii="Times New Roman" w:eastAsia="Times New Roman" w:hAnsi="Times New Roman" w:cs="Times New Roman"/>
                <w:color w:val="333333"/>
                <w:spacing w:val="-2"/>
                <w:sz w:val="20"/>
              </w:rPr>
              <w:t>Niciodată Rareori</w:t>
            </w:r>
          </w:p>
          <w:p w14:paraId="72A669DA" w14:textId="77777777" w:rsidR="0090034C" w:rsidRPr="0090034C" w:rsidRDefault="0090034C" w:rsidP="0090034C">
            <w:pPr>
              <w:widowControl w:val="0"/>
              <w:autoSpaceDE w:val="0"/>
              <w:autoSpaceDN w:val="0"/>
              <w:spacing w:before="1" w:after="0" w:line="240" w:lineRule="auto"/>
              <w:ind w:right="2071"/>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puține</w:t>
            </w:r>
            <w:r w:rsidRPr="0090034C">
              <w:rPr>
                <w:rFonts w:ascii="Times New Roman" w:eastAsia="Times New Roman" w:hAnsi="Times New Roman" w:cs="Times New Roman"/>
                <w:color w:val="333333"/>
                <w:spacing w:val="-12"/>
                <w:sz w:val="20"/>
              </w:rPr>
              <w:t xml:space="preserve"> </w:t>
            </w:r>
            <w:r w:rsidRPr="0090034C">
              <w:rPr>
                <w:rFonts w:ascii="Times New Roman" w:eastAsia="Times New Roman" w:hAnsi="Times New Roman" w:cs="Times New Roman"/>
                <w:color w:val="333333"/>
                <w:sz w:val="20"/>
              </w:rPr>
              <w:t>ori De</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câteva</w:t>
            </w:r>
            <w:r w:rsidRPr="0090034C">
              <w:rPr>
                <w:rFonts w:ascii="Times New Roman" w:eastAsia="Times New Roman" w:hAnsi="Times New Roman" w:cs="Times New Roman"/>
                <w:color w:val="333333"/>
                <w:spacing w:val="-12"/>
                <w:sz w:val="20"/>
              </w:rPr>
              <w:t xml:space="preserve"> </w:t>
            </w:r>
            <w:r w:rsidRPr="0090034C">
              <w:rPr>
                <w:rFonts w:ascii="Times New Roman" w:eastAsia="Times New Roman" w:hAnsi="Times New Roman" w:cs="Times New Roman"/>
                <w:color w:val="333333"/>
                <w:sz w:val="20"/>
              </w:rPr>
              <w:t>ori De multe ori</w:t>
            </w:r>
          </w:p>
          <w:p w14:paraId="7537C169" w14:textId="77777777" w:rsidR="0090034C" w:rsidRPr="0090034C" w:rsidRDefault="0090034C" w:rsidP="0090034C">
            <w:pPr>
              <w:widowControl w:val="0"/>
              <w:autoSpaceDE w:val="0"/>
              <w:autoSpaceDN w:val="0"/>
              <w:spacing w:after="0" w:line="229" w:lineRule="exact"/>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7"/>
                <w:sz w:val="20"/>
              </w:rPr>
              <w:t xml:space="preserve"> </w:t>
            </w:r>
            <w:r w:rsidRPr="0090034C">
              <w:rPr>
                <w:rFonts w:ascii="Times New Roman" w:eastAsia="Times New Roman" w:hAnsi="Times New Roman" w:cs="Times New Roman"/>
                <w:color w:val="333333"/>
                <w:sz w:val="20"/>
              </w:rPr>
              <w:t>foarte</w:t>
            </w:r>
            <w:r w:rsidRPr="0090034C">
              <w:rPr>
                <w:rFonts w:ascii="Times New Roman" w:eastAsia="Times New Roman" w:hAnsi="Times New Roman" w:cs="Times New Roman"/>
                <w:color w:val="333333"/>
                <w:spacing w:val="-4"/>
                <w:sz w:val="20"/>
              </w:rPr>
              <w:t xml:space="preserve"> </w:t>
            </w:r>
            <w:r w:rsidRPr="0090034C">
              <w:rPr>
                <w:rFonts w:ascii="Times New Roman" w:eastAsia="Times New Roman" w:hAnsi="Times New Roman" w:cs="Times New Roman"/>
                <w:color w:val="333333"/>
                <w:sz w:val="20"/>
              </w:rPr>
              <w:t>multe</w:t>
            </w:r>
            <w:r w:rsidRPr="0090034C">
              <w:rPr>
                <w:rFonts w:ascii="Times New Roman" w:eastAsia="Times New Roman" w:hAnsi="Times New Roman" w:cs="Times New Roman"/>
                <w:color w:val="333333"/>
                <w:spacing w:val="-6"/>
                <w:sz w:val="20"/>
              </w:rPr>
              <w:t xml:space="preserve"> </w:t>
            </w:r>
            <w:r w:rsidRPr="0090034C">
              <w:rPr>
                <w:rFonts w:ascii="Times New Roman" w:eastAsia="Times New Roman" w:hAnsi="Times New Roman" w:cs="Times New Roman"/>
                <w:color w:val="333333"/>
                <w:spacing w:val="-5"/>
                <w:sz w:val="20"/>
              </w:rPr>
              <w:t>ori</w:t>
            </w:r>
          </w:p>
          <w:p w14:paraId="7703C4AA"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Nu</w:t>
            </w:r>
            <w:r w:rsidRPr="0090034C">
              <w:rPr>
                <w:rFonts w:ascii="Times New Roman" w:eastAsia="Times New Roman" w:hAnsi="Times New Roman" w:cs="Times New Roman"/>
                <w:color w:val="333333"/>
                <w:spacing w:val="68"/>
                <w:w w:val="150"/>
                <w:sz w:val="20"/>
              </w:rPr>
              <w:t xml:space="preserve"> </w:t>
            </w:r>
            <w:r w:rsidRPr="0090034C">
              <w:rPr>
                <w:rFonts w:ascii="Times New Roman" w:eastAsia="Times New Roman" w:hAnsi="Times New Roman" w:cs="Times New Roman"/>
                <w:color w:val="333333"/>
                <w:sz w:val="20"/>
              </w:rPr>
              <w:t>am</w:t>
            </w:r>
            <w:r w:rsidRPr="0090034C">
              <w:rPr>
                <w:rFonts w:ascii="Times New Roman" w:eastAsia="Times New Roman" w:hAnsi="Times New Roman" w:cs="Times New Roman"/>
                <w:color w:val="333333"/>
                <w:spacing w:val="68"/>
                <w:w w:val="150"/>
                <w:sz w:val="20"/>
              </w:rPr>
              <w:t xml:space="preserve"> </w:t>
            </w:r>
            <w:r w:rsidRPr="0090034C">
              <w:rPr>
                <w:rFonts w:ascii="Times New Roman" w:eastAsia="Times New Roman" w:hAnsi="Times New Roman" w:cs="Times New Roman"/>
                <w:color w:val="333333"/>
                <w:sz w:val="20"/>
              </w:rPr>
              <w:t>putut</w:t>
            </w:r>
            <w:r w:rsidRPr="0090034C">
              <w:rPr>
                <w:rFonts w:ascii="Times New Roman" w:eastAsia="Times New Roman" w:hAnsi="Times New Roman" w:cs="Times New Roman"/>
                <w:color w:val="333333"/>
                <w:spacing w:val="72"/>
                <w:w w:val="150"/>
                <w:sz w:val="20"/>
              </w:rPr>
              <w:t xml:space="preserve"> </w:t>
            </w:r>
            <w:r w:rsidRPr="0090034C">
              <w:rPr>
                <w:rFonts w:ascii="Times New Roman" w:eastAsia="Times New Roman" w:hAnsi="Times New Roman" w:cs="Times New Roman"/>
                <w:color w:val="333333"/>
                <w:sz w:val="20"/>
              </w:rPr>
              <w:t>să</w:t>
            </w:r>
            <w:r w:rsidRPr="0090034C">
              <w:rPr>
                <w:rFonts w:ascii="Times New Roman" w:eastAsia="Times New Roman" w:hAnsi="Times New Roman" w:cs="Times New Roman"/>
                <w:color w:val="333333"/>
                <w:spacing w:val="69"/>
                <w:w w:val="150"/>
                <w:sz w:val="20"/>
              </w:rPr>
              <w:t xml:space="preserve"> </w:t>
            </w:r>
            <w:r w:rsidRPr="0090034C">
              <w:rPr>
                <w:rFonts w:ascii="Times New Roman" w:eastAsia="Times New Roman" w:hAnsi="Times New Roman" w:cs="Times New Roman"/>
                <w:color w:val="333333"/>
                <w:sz w:val="20"/>
              </w:rPr>
              <w:t>dorm</w:t>
            </w:r>
            <w:r w:rsidRPr="0090034C">
              <w:rPr>
                <w:rFonts w:ascii="Times New Roman" w:eastAsia="Times New Roman" w:hAnsi="Times New Roman" w:cs="Times New Roman"/>
                <w:color w:val="333333"/>
                <w:spacing w:val="66"/>
                <w:w w:val="150"/>
                <w:sz w:val="20"/>
              </w:rPr>
              <w:t xml:space="preserve"> </w:t>
            </w:r>
            <w:r w:rsidRPr="0090034C">
              <w:rPr>
                <w:rFonts w:ascii="Times New Roman" w:eastAsia="Times New Roman" w:hAnsi="Times New Roman" w:cs="Times New Roman"/>
                <w:color w:val="333333"/>
                <w:sz w:val="20"/>
              </w:rPr>
              <w:t>din</w:t>
            </w:r>
            <w:r w:rsidRPr="0090034C">
              <w:rPr>
                <w:rFonts w:ascii="Times New Roman" w:eastAsia="Times New Roman" w:hAnsi="Times New Roman" w:cs="Times New Roman"/>
                <w:color w:val="333333"/>
                <w:spacing w:val="68"/>
                <w:w w:val="150"/>
                <w:sz w:val="20"/>
              </w:rPr>
              <w:t xml:space="preserve"> </w:t>
            </w:r>
            <w:r w:rsidRPr="0090034C">
              <w:rPr>
                <w:rFonts w:ascii="Times New Roman" w:eastAsia="Times New Roman" w:hAnsi="Times New Roman" w:cs="Times New Roman"/>
                <w:color w:val="333333"/>
                <w:spacing w:val="-2"/>
                <w:sz w:val="20"/>
              </w:rPr>
              <w:t>cauza</w:t>
            </w:r>
          </w:p>
          <w:p w14:paraId="669CA0C5" w14:textId="77777777" w:rsidR="0090034C" w:rsidRPr="0090034C" w:rsidRDefault="0090034C" w:rsidP="0090034C">
            <w:pPr>
              <w:widowControl w:val="0"/>
              <w:autoSpaceDE w:val="0"/>
              <w:autoSpaceDN w:val="0"/>
              <w:spacing w:before="1"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pacing w:val="-2"/>
                <w:sz w:val="20"/>
              </w:rPr>
              <w:t>astmului</w:t>
            </w:r>
          </w:p>
        </w:tc>
      </w:tr>
      <w:tr w:rsidR="0090034C" w:rsidRPr="0090034C" w14:paraId="72182B04" w14:textId="77777777" w:rsidTr="00792C8F">
        <w:trPr>
          <w:trHeight w:val="1720"/>
        </w:trPr>
        <w:tc>
          <w:tcPr>
            <w:tcW w:w="5040" w:type="dxa"/>
          </w:tcPr>
          <w:p w14:paraId="5B6BD423" w14:textId="77777777" w:rsidR="0090034C" w:rsidRPr="0090034C" w:rsidRDefault="0090034C" w:rsidP="0090034C">
            <w:pPr>
              <w:widowControl w:val="0"/>
              <w:autoSpaceDE w:val="0"/>
              <w:autoSpaceDN w:val="0"/>
              <w:spacing w:before="46"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2. În ultimele 7 zile, cât de grave au fost, în medie, simptomele</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dvs. de astm, când v-ați trezit dimineața?</w:t>
            </w:r>
          </w:p>
        </w:tc>
        <w:tc>
          <w:tcPr>
            <w:tcW w:w="450" w:type="dxa"/>
          </w:tcPr>
          <w:p w14:paraId="52B6179C" w14:textId="77777777" w:rsidR="0090034C" w:rsidRPr="0090034C" w:rsidRDefault="0090034C" w:rsidP="00792C8F">
            <w:pPr>
              <w:widowControl w:val="0"/>
              <w:autoSpaceDE w:val="0"/>
              <w:autoSpaceDN w:val="0"/>
              <w:spacing w:before="4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2EB48DCB"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5FB08195"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11680CFF"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5FC73A46"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79136CA3"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793BA7EA"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Pr>
          <w:p w14:paraId="00A5C235" w14:textId="77777777" w:rsidR="0090034C" w:rsidRPr="0090034C" w:rsidRDefault="0090034C" w:rsidP="0090034C">
            <w:pPr>
              <w:widowControl w:val="0"/>
              <w:autoSpaceDE w:val="0"/>
              <w:autoSpaceDN w:val="0"/>
              <w:spacing w:before="46" w:after="0" w:line="240" w:lineRule="auto"/>
              <w:ind w:right="1042"/>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 xml:space="preserve">Nu am avut simptome </w:t>
            </w:r>
            <w:proofErr w:type="spellStart"/>
            <w:r w:rsidRPr="0090034C">
              <w:rPr>
                <w:rFonts w:ascii="Times New Roman" w:eastAsia="Times New Roman" w:hAnsi="Times New Roman" w:cs="Times New Roman"/>
                <w:color w:val="333333"/>
                <w:sz w:val="20"/>
              </w:rPr>
              <w:t>Simptome</w:t>
            </w:r>
            <w:proofErr w:type="spellEnd"/>
            <w:r w:rsidRPr="0090034C">
              <w:rPr>
                <w:rFonts w:ascii="Times New Roman" w:eastAsia="Times New Roman" w:hAnsi="Times New Roman" w:cs="Times New Roman"/>
                <w:color w:val="333333"/>
                <w:sz w:val="20"/>
              </w:rPr>
              <w:t xml:space="preserve"> foarte slabe Simptome slabe Simptome moderate Simptome</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destul</w:t>
            </w:r>
            <w:r w:rsidRPr="0090034C">
              <w:rPr>
                <w:rFonts w:ascii="Times New Roman" w:eastAsia="Times New Roman" w:hAnsi="Times New Roman" w:cs="Times New Roman"/>
                <w:color w:val="333333"/>
                <w:spacing w:val="-12"/>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grave Simptome grave Simptome foarte grave</w:t>
            </w:r>
          </w:p>
        </w:tc>
      </w:tr>
      <w:tr w:rsidR="0090034C" w:rsidRPr="0090034C" w14:paraId="37F878EC" w14:textId="77777777" w:rsidTr="00792C8F">
        <w:trPr>
          <w:trHeight w:val="1718"/>
        </w:trPr>
        <w:tc>
          <w:tcPr>
            <w:tcW w:w="5040" w:type="dxa"/>
          </w:tcPr>
          <w:p w14:paraId="24372866" w14:textId="77777777" w:rsidR="0090034C" w:rsidRPr="0090034C" w:rsidRDefault="0090034C" w:rsidP="0090034C">
            <w:pPr>
              <w:widowControl w:val="0"/>
              <w:autoSpaceDE w:val="0"/>
              <w:autoSpaceDN w:val="0"/>
              <w:spacing w:before="43"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3.</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ultimele</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7</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zile,</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cât</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limitat/ă</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ați</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fost,</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general,</w:t>
            </w:r>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z w:val="20"/>
              </w:rPr>
              <w:t xml:space="preserve">în </w:t>
            </w:r>
            <w:proofErr w:type="spellStart"/>
            <w:r w:rsidRPr="0090034C">
              <w:rPr>
                <w:rFonts w:ascii="Times New Roman" w:eastAsia="Times New Roman" w:hAnsi="Times New Roman" w:cs="Times New Roman"/>
                <w:color w:val="333333"/>
                <w:sz w:val="20"/>
              </w:rPr>
              <w:t>activitățiledvs</w:t>
            </w:r>
            <w:proofErr w:type="spellEnd"/>
            <w:r w:rsidRPr="0090034C">
              <w:rPr>
                <w:rFonts w:ascii="Times New Roman" w:eastAsia="Times New Roman" w:hAnsi="Times New Roman" w:cs="Times New Roman"/>
                <w:color w:val="333333"/>
                <w:sz w:val="20"/>
              </w:rPr>
              <w:t>. din cauza astmului?</w:t>
            </w:r>
          </w:p>
        </w:tc>
        <w:tc>
          <w:tcPr>
            <w:tcW w:w="450" w:type="dxa"/>
          </w:tcPr>
          <w:p w14:paraId="73159E4E" w14:textId="77777777" w:rsidR="0090034C" w:rsidRPr="0090034C" w:rsidRDefault="0090034C" w:rsidP="00792C8F">
            <w:pPr>
              <w:widowControl w:val="0"/>
              <w:autoSpaceDE w:val="0"/>
              <w:autoSpaceDN w:val="0"/>
              <w:spacing w:before="43"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1F66FA98"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4CA84E31"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6FCC97BF"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16E67473"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220E0F36" w14:textId="77777777" w:rsidR="0090034C" w:rsidRPr="0090034C" w:rsidRDefault="0090034C" w:rsidP="00792C8F">
            <w:pPr>
              <w:widowControl w:val="0"/>
              <w:autoSpaceDE w:val="0"/>
              <w:autoSpaceDN w:val="0"/>
              <w:spacing w:before="1"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106A3D46"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Pr>
          <w:p w14:paraId="56BD51D0" w14:textId="77777777" w:rsidR="0090034C" w:rsidRPr="0090034C" w:rsidRDefault="0090034C" w:rsidP="0090034C">
            <w:pPr>
              <w:widowControl w:val="0"/>
              <w:autoSpaceDE w:val="0"/>
              <w:autoSpaceDN w:val="0"/>
              <w:spacing w:before="43" w:after="0" w:line="240" w:lineRule="auto"/>
              <w:ind w:right="1438"/>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Deloc limitat/ă Foarte</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puțin</w:t>
            </w:r>
            <w:r w:rsidRPr="0090034C">
              <w:rPr>
                <w:rFonts w:ascii="Times New Roman" w:eastAsia="Times New Roman" w:hAnsi="Times New Roman" w:cs="Times New Roman"/>
                <w:color w:val="333333"/>
                <w:spacing w:val="-12"/>
                <w:sz w:val="20"/>
              </w:rPr>
              <w:t xml:space="preserve"> </w:t>
            </w:r>
            <w:r w:rsidRPr="0090034C">
              <w:rPr>
                <w:rFonts w:ascii="Times New Roman" w:eastAsia="Times New Roman" w:hAnsi="Times New Roman" w:cs="Times New Roman"/>
                <w:color w:val="333333"/>
                <w:sz w:val="20"/>
              </w:rPr>
              <w:t>limitat/ă Puțin limitat/ă Moderat limitat/ă Foarte limitat/ă Extrem de limitat/ă Total limitat/ă</w:t>
            </w:r>
          </w:p>
        </w:tc>
      </w:tr>
      <w:tr w:rsidR="0090034C" w:rsidRPr="0090034C" w14:paraId="04DAAF45" w14:textId="77777777" w:rsidTr="00792C8F">
        <w:trPr>
          <w:trHeight w:val="1718"/>
        </w:trPr>
        <w:tc>
          <w:tcPr>
            <w:tcW w:w="5040" w:type="dxa"/>
          </w:tcPr>
          <w:p w14:paraId="5243BFD6" w14:textId="77777777" w:rsidR="0090034C" w:rsidRPr="0090034C" w:rsidRDefault="0090034C" w:rsidP="0090034C">
            <w:pPr>
              <w:widowControl w:val="0"/>
              <w:autoSpaceDE w:val="0"/>
              <w:autoSpaceDN w:val="0"/>
              <w:spacing w:before="46" w:after="0" w:line="229" w:lineRule="exact"/>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4.</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20"/>
                <w:sz w:val="20"/>
              </w:rPr>
              <w:t xml:space="preserve"> </w:t>
            </w:r>
            <w:r w:rsidRPr="0090034C">
              <w:rPr>
                <w:rFonts w:ascii="Times New Roman" w:eastAsia="Times New Roman" w:hAnsi="Times New Roman" w:cs="Times New Roman"/>
                <w:color w:val="333333"/>
                <w:sz w:val="20"/>
              </w:rPr>
              <w:t>ultimele</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7</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zile,</w:t>
            </w:r>
            <w:r w:rsidRPr="0090034C">
              <w:rPr>
                <w:rFonts w:ascii="Times New Roman" w:eastAsia="Times New Roman" w:hAnsi="Times New Roman" w:cs="Times New Roman"/>
                <w:color w:val="333333"/>
                <w:spacing w:val="23"/>
                <w:sz w:val="20"/>
              </w:rPr>
              <w:t xml:space="preserve"> </w:t>
            </w:r>
            <w:r w:rsidRPr="0090034C">
              <w:rPr>
                <w:rFonts w:ascii="Times New Roman" w:eastAsia="Times New Roman" w:hAnsi="Times New Roman" w:cs="Times New Roman"/>
                <w:color w:val="333333"/>
                <w:sz w:val="20"/>
              </w:rPr>
              <w:t>câtă</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lipsă</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aer</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ați</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simțit,</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23"/>
                <w:sz w:val="20"/>
              </w:rPr>
              <w:t xml:space="preserve"> </w:t>
            </w:r>
            <w:r w:rsidRPr="0090034C">
              <w:rPr>
                <w:rFonts w:ascii="Times New Roman" w:eastAsia="Times New Roman" w:hAnsi="Times New Roman" w:cs="Times New Roman"/>
                <w:color w:val="333333"/>
                <w:sz w:val="20"/>
              </w:rPr>
              <w:t>general,</w:t>
            </w:r>
            <w:r w:rsidRPr="0090034C">
              <w:rPr>
                <w:rFonts w:ascii="Times New Roman" w:eastAsia="Times New Roman" w:hAnsi="Times New Roman" w:cs="Times New Roman"/>
                <w:color w:val="333333"/>
                <w:spacing w:val="22"/>
                <w:sz w:val="20"/>
              </w:rPr>
              <w:t xml:space="preserve"> </w:t>
            </w:r>
            <w:r w:rsidRPr="0090034C">
              <w:rPr>
                <w:rFonts w:ascii="Times New Roman" w:eastAsia="Times New Roman" w:hAnsi="Times New Roman" w:cs="Times New Roman"/>
                <w:color w:val="333333"/>
                <w:spacing w:val="-5"/>
                <w:sz w:val="20"/>
              </w:rPr>
              <w:t>din</w:t>
            </w:r>
          </w:p>
          <w:p w14:paraId="0C23673C" w14:textId="77777777" w:rsidR="0090034C" w:rsidRPr="0090034C" w:rsidRDefault="0090034C" w:rsidP="0090034C">
            <w:pPr>
              <w:widowControl w:val="0"/>
              <w:autoSpaceDE w:val="0"/>
              <w:autoSpaceDN w:val="0"/>
              <w:spacing w:after="0" w:line="229" w:lineRule="exact"/>
              <w:rPr>
                <w:rFonts w:ascii="Times New Roman" w:eastAsia="Times New Roman" w:hAnsi="Times New Roman" w:cs="Times New Roman"/>
                <w:sz w:val="20"/>
              </w:rPr>
            </w:pPr>
            <w:proofErr w:type="spellStart"/>
            <w:r w:rsidRPr="0090034C">
              <w:rPr>
                <w:rFonts w:ascii="Times New Roman" w:eastAsia="Times New Roman" w:hAnsi="Times New Roman" w:cs="Times New Roman"/>
                <w:color w:val="333333"/>
                <w:spacing w:val="-2"/>
                <w:sz w:val="20"/>
              </w:rPr>
              <w:t>cauzaastmului</w:t>
            </w:r>
            <w:proofErr w:type="spellEnd"/>
            <w:r w:rsidRPr="0090034C">
              <w:rPr>
                <w:rFonts w:ascii="Times New Roman" w:eastAsia="Times New Roman" w:hAnsi="Times New Roman" w:cs="Times New Roman"/>
                <w:color w:val="333333"/>
                <w:spacing w:val="-2"/>
                <w:sz w:val="20"/>
              </w:rPr>
              <w:t>?</w:t>
            </w:r>
          </w:p>
        </w:tc>
        <w:tc>
          <w:tcPr>
            <w:tcW w:w="450" w:type="dxa"/>
          </w:tcPr>
          <w:p w14:paraId="453C3141" w14:textId="77777777" w:rsidR="0090034C" w:rsidRPr="0090034C" w:rsidRDefault="0090034C" w:rsidP="00792C8F">
            <w:pPr>
              <w:widowControl w:val="0"/>
              <w:autoSpaceDE w:val="0"/>
              <w:autoSpaceDN w:val="0"/>
              <w:spacing w:before="46"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313A56E4"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26243F39"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579A31BE"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51731D2A"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4832B79D"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5CBAD654"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Pr>
          <w:p w14:paraId="06BD3B9F" w14:textId="77777777" w:rsidR="0090034C" w:rsidRPr="0090034C" w:rsidRDefault="0090034C" w:rsidP="0090034C">
            <w:pPr>
              <w:widowControl w:val="0"/>
              <w:autoSpaceDE w:val="0"/>
              <w:autoSpaceDN w:val="0"/>
              <w:spacing w:before="46" w:after="0" w:line="229" w:lineRule="exact"/>
              <w:rPr>
                <w:rFonts w:ascii="Times New Roman" w:eastAsia="Times New Roman" w:hAnsi="Times New Roman" w:cs="Times New Roman"/>
                <w:sz w:val="20"/>
              </w:rPr>
            </w:pPr>
            <w:r w:rsidRPr="0090034C">
              <w:rPr>
                <w:rFonts w:ascii="Times New Roman" w:eastAsia="Times New Roman" w:hAnsi="Times New Roman" w:cs="Times New Roman"/>
                <w:color w:val="333333"/>
                <w:spacing w:val="-2"/>
                <w:sz w:val="20"/>
              </w:rPr>
              <w:t>Deloc</w:t>
            </w:r>
          </w:p>
          <w:p w14:paraId="24A4F3D7" w14:textId="77777777" w:rsidR="0090034C" w:rsidRPr="0090034C" w:rsidRDefault="0090034C" w:rsidP="0090034C">
            <w:pPr>
              <w:widowControl w:val="0"/>
              <w:autoSpaceDE w:val="0"/>
              <w:autoSpaceDN w:val="0"/>
              <w:spacing w:after="0" w:line="240" w:lineRule="auto"/>
              <w:ind w:right="1861"/>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 xml:space="preserve">Foarte puțină </w:t>
            </w:r>
            <w:proofErr w:type="spellStart"/>
            <w:r w:rsidRPr="0090034C">
              <w:rPr>
                <w:rFonts w:ascii="Times New Roman" w:eastAsia="Times New Roman" w:hAnsi="Times New Roman" w:cs="Times New Roman"/>
                <w:color w:val="333333"/>
                <w:spacing w:val="-2"/>
                <w:sz w:val="20"/>
              </w:rPr>
              <w:t>Puțină</w:t>
            </w:r>
            <w:proofErr w:type="spellEnd"/>
            <w:r w:rsidRPr="0090034C">
              <w:rPr>
                <w:rFonts w:ascii="Times New Roman" w:eastAsia="Times New Roman" w:hAnsi="Times New Roman" w:cs="Times New Roman"/>
                <w:color w:val="333333"/>
                <w:spacing w:val="40"/>
                <w:sz w:val="20"/>
              </w:rPr>
              <w:t xml:space="preserve"> </w:t>
            </w:r>
            <w:r w:rsidRPr="0090034C">
              <w:rPr>
                <w:rFonts w:ascii="Times New Roman" w:eastAsia="Times New Roman" w:hAnsi="Times New Roman" w:cs="Times New Roman"/>
                <w:color w:val="333333"/>
                <w:spacing w:val="-2"/>
                <w:sz w:val="20"/>
              </w:rPr>
              <w:t xml:space="preserve">Moderată </w:t>
            </w:r>
            <w:r w:rsidRPr="0090034C">
              <w:rPr>
                <w:rFonts w:ascii="Times New Roman" w:eastAsia="Times New Roman" w:hAnsi="Times New Roman" w:cs="Times New Roman"/>
                <w:color w:val="333333"/>
                <w:sz w:val="20"/>
              </w:rPr>
              <w:t>Destul</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12"/>
                <w:sz w:val="20"/>
              </w:rPr>
              <w:t xml:space="preserve"> </w:t>
            </w:r>
            <w:r w:rsidRPr="0090034C">
              <w:rPr>
                <w:rFonts w:ascii="Times New Roman" w:eastAsia="Times New Roman" w:hAnsi="Times New Roman" w:cs="Times New Roman"/>
                <w:color w:val="333333"/>
                <w:sz w:val="20"/>
              </w:rPr>
              <w:t xml:space="preserve">multă </w:t>
            </w:r>
            <w:proofErr w:type="spellStart"/>
            <w:r w:rsidRPr="0090034C">
              <w:rPr>
                <w:rFonts w:ascii="Times New Roman" w:eastAsia="Times New Roman" w:hAnsi="Times New Roman" w:cs="Times New Roman"/>
                <w:color w:val="333333"/>
                <w:spacing w:val="-2"/>
                <w:sz w:val="20"/>
              </w:rPr>
              <w:t>Multă</w:t>
            </w:r>
            <w:proofErr w:type="spellEnd"/>
          </w:p>
          <w:p w14:paraId="672B57F8" w14:textId="77777777" w:rsidR="0090034C" w:rsidRPr="0090034C" w:rsidRDefault="0090034C" w:rsidP="0090034C">
            <w:pPr>
              <w:widowControl w:val="0"/>
              <w:autoSpaceDE w:val="0"/>
              <w:autoSpaceDN w:val="0"/>
              <w:spacing w:before="1"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Foarte</w:t>
            </w:r>
            <w:r w:rsidRPr="0090034C">
              <w:rPr>
                <w:rFonts w:ascii="Times New Roman" w:eastAsia="Times New Roman" w:hAnsi="Times New Roman" w:cs="Times New Roman"/>
                <w:color w:val="333333"/>
                <w:spacing w:val="-4"/>
                <w:sz w:val="20"/>
              </w:rPr>
              <w:t xml:space="preserve"> multă</w:t>
            </w:r>
          </w:p>
        </w:tc>
      </w:tr>
      <w:tr w:rsidR="0090034C" w:rsidRPr="0090034C" w14:paraId="3D121CCC" w14:textId="77777777" w:rsidTr="00792C8F">
        <w:trPr>
          <w:trHeight w:val="1718"/>
        </w:trPr>
        <w:tc>
          <w:tcPr>
            <w:tcW w:w="5040" w:type="dxa"/>
          </w:tcPr>
          <w:p w14:paraId="5482AC4D" w14:textId="77777777" w:rsidR="0090034C" w:rsidRPr="0090034C" w:rsidRDefault="0090034C" w:rsidP="0090034C">
            <w:pPr>
              <w:widowControl w:val="0"/>
              <w:autoSpaceDE w:val="0"/>
              <w:autoSpaceDN w:val="0"/>
              <w:spacing w:before="46"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5.</w:t>
            </w:r>
            <w:r w:rsidRPr="0090034C">
              <w:rPr>
                <w:rFonts w:ascii="Times New Roman" w:eastAsia="Times New Roman" w:hAnsi="Times New Roman" w:cs="Times New Roman"/>
                <w:color w:val="333333"/>
                <w:spacing w:val="30"/>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28"/>
                <w:sz w:val="20"/>
              </w:rPr>
              <w:t xml:space="preserve"> </w:t>
            </w:r>
            <w:r w:rsidRPr="0090034C">
              <w:rPr>
                <w:rFonts w:ascii="Times New Roman" w:eastAsia="Times New Roman" w:hAnsi="Times New Roman" w:cs="Times New Roman"/>
                <w:color w:val="333333"/>
                <w:sz w:val="20"/>
              </w:rPr>
              <w:t>ultimele</w:t>
            </w:r>
            <w:r w:rsidRPr="0090034C">
              <w:rPr>
                <w:rFonts w:ascii="Times New Roman" w:eastAsia="Times New Roman" w:hAnsi="Times New Roman" w:cs="Times New Roman"/>
                <w:color w:val="333333"/>
                <w:spacing w:val="30"/>
                <w:sz w:val="20"/>
              </w:rPr>
              <w:t xml:space="preserve"> </w:t>
            </w:r>
            <w:r w:rsidRPr="0090034C">
              <w:rPr>
                <w:rFonts w:ascii="Times New Roman" w:eastAsia="Times New Roman" w:hAnsi="Times New Roman" w:cs="Times New Roman"/>
                <w:color w:val="333333"/>
                <w:sz w:val="20"/>
              </w:rPr>
              <w:t>7</w:t>
            </w:r>
            <w:r w:rsidRPr="0090034C">
              <w:rPr>
                <w:rFonts w:ascii="Times New Roman" w:eastAsia="Times New Roman" w:hAnsi="Times New Roman" w:cs="Times New Roman"/>
                <w:color w:val="333333"/>
                <w:spacing w:val="31"/>
                <w:sz w:val="20"/>
              </w:rPr>
              <w:t xml:space="preserve"> </w:t>
            </w:r>
            <w:r w:rsidRPr="0090034C">
              <w:rPr>
                <w:rFonts w:ascii="Times New Roman" w:eastAsia="Times New Roman" w:hAnsi="Times New Roman" w:cs="Times New Roman"/>
                <w:color w:val="333333"/>
                <w:sz w:val="20"/>
              </w:rPr>
              <w:t>zile,</w:t>
            </w:r>
            <w:r w:rsidRPr="0090034C">
              <w:rPr>
                <w:rFonts w:ascii="Times New Roman" w:eastAsia="Times New Roman" w:hAnsi="Times New Roman" w:cs="Times New Roman"/>
                <w:color w:val="333333"/>
                <w:spacing w:val="30"/>
                <w:sz w:val="20"/>
              </w:rPr>
              <w:t xml:space="preserve"> </w:t>
            </w:r>
            <w:r w:rsidRPr="0090034C">
              <w:rPr>
                <w:rFonts w:ascii="Times New Roman" w:eastAsia="Times New Roman" w:hAnsi="Times New Roman" w:cs="Times New Roman"/>
                <w:color w:val="333333"/>
                <w:sz w:val="20"/>
              </w:rPr>
              <w:t>cât</w:t>
            </w:r>
            <w:r w:rsidRPr="0090034C">
              <w:rPr>
                <w:rFonts w:ascii="Times New Roman" w:eastAsia="Times New Roman" w:hAnsi="Times New Roman" w:cs="Times New Roman"/>
                <w:color w:val="333333"/>
                <w:spacing w:val="29"/>
                <w:sz w:val="20"/>
              </w:rPr>
              <w:t xml:space="preserve"> </w:t>
            </w:r>
            <w:r w:rsidRPr="0090034C">
              <w:rPr>
                <w:rFonts w:ascii="Times New Roman" w:eastAsia="Times New Roman" w:hAnsi="Times New Roman" w:cs="Times New Roman"/>
                <w:color w:val="333333"/>
                <w:sz w:val="20"/>
              </w:rPr>
              <w:t>timp</w:t>
            </w:r>
            <w:r w:rsidRPr="0090034C">
              <w:rPr>
                <w:rFonts w:ascii="Times New Roman" w:eastAsia="Times New Roman" w:hAnsi="Times New Roman" w:cs="Times New Roman"/>
                <w:color w:val="333333"/>
                <w:spacing w:val="31"/>
                <w:sz w:val="20"/>
              </w:rPr>
              <w:t xml:space="preserve"> </w:t>
            </w:r>
            <w:r w:rsidRPr="0090034C">
              <w:rPr>
                <w:rFonts w:ascii="Times New Roman" w:eastAsia="Times New Roman" w:hAnsi="Times New Roman" w:cs="Times New Roman"/>
                <w:color w:val="333333"/>
                <w:sz w:val="20"/>
              </w:rPr>
              <w:t>ați</w:t>
            </w:r>
            <w:r w:rsidRPr="0090034C">
              <w:rPr>
                <w:rFonts w:ascii="Times New Roman" w:eastAsia="Times New Roman" w:hAnsi="Times New Roman" w:cs="Times New Roman"/>
                <w:color w:val="333333"/>
                <w:spacing w:val="29"/>
                <w:sz w:val="20"/>
              </w:rPr>
              <w:t xml:space="preserve"> </w:t>
            </w:r>
            <w:r w:rsidRPr="0090034C">
              <w:rPr>
                <w:rFonts w:ascii="Times New Roman" w:eastAsia="Times New Roman" w:hAnsi="Times New Roman" w:cs="Times New Roman"/>
                <w:color w:val="333333"/>
                <w:sz w:val="20"/>
              </w:rPr>
              <w:t>avut,</w:t>
            </w:r>
            <w:r w:rsidRPr="0090034C">
              <w:rPr>
                <w:rFonts w:ascii="Times New Roman" w:eastAsia="Times New Roman" w:hAnsi="Times New Roman" w:cs="Times New Roman"/>
                <w:color w:val="333333"/>
                <w:spacing w:val="30"/>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28"/>
                <w:sz w:val="20"/>
              </w:rPr>
              <w:t xml:space="preserve"> </w:t>
            </w:r>
            <w:r w:rsidRPr="0090034C">
              <w:rPr>
                <w:rFonts w:ascii="Times New Roman" w:eastAsia="Times New Roman" w:hAnsi="Times New Roman" w:cs="Times New Roman"/>
                <w:color w:val="333333"/>
                <w:sz w:val="20"/>
              </w:rPr>
              <w:t>general,</w:t>
            </w:r>
            <w:r w:rsidRPr="0090034C">
              <w:rPr>
                <w:rFonts w:ascii="Times New Roman" w:eastAsia="Times New Roman" w:hAnsi="Times New Roman" w:cs="Times New Roman"/>
                <w:color w:val="333333"/>
                <w:spacing w:val="30"/>
                <w:sz w:val="20"/>
              </w:rPr>
              <w:t xml:space="preserve"> </w:t>
            </w:r>
            <w:r w:rsidRPr="0090034C">
              <w:rPr>
                <w:rFonts w:ascii="Times New Roman" w:eastAsia="Times New Roman" w:hAnsi="Times New Roman" w:cs="Times New Roman"/>
                <w:color w:val="333333"/>
                <w:sz w:val="20"/>
              </w:rPr>
              <w:t>un</w:t>
            </w:r>
            <w:r w:rsidRPr="0090034C">
              <w:rPr>
                <w:rFonts w:ascii="Times New Roman" w:eastAsia="Times New Roman" w:hAnsi="Times New Roman" w:cs="Times New Roman"/>
                <w:color w:val="333333"/>
                <w:spacing w:val="31"/>
                <w:sz w:val="20"/>
              </w:rPr>
              <w:t xml:space="preserve"> </w:t>
            </w:r>
            <w:r w:rsidRPr="0090034C">
              <w:rPr>
                <w:rFonts w:ascii="Times New Roman" w:eastAsia="Times New Roman" w:hAnsi="Times New Roman" w:cs="Times New Roman"/>
                <w:color w:val="333333"/>
                <w:sz w:val="20"/>
              </w:rPr>
              <w:t>hârâit</w:t>
            </w:r>
            <w:r w:rsidRPr="0090034C">
              <w:rPr>
                <w:rFonts w:ascii="Times New Roman" w:eastAsia="Times New Roman" w:hAnsi="Times New Roman" w:cs="Times New Roman"/>
                <w:color w:val="333333"/>
                <w:spacing w:val="29"/>
                <w:sz w:val="20"/>
              </w:rPr>
              <w:t xml:space="preserve"> </w:t>
            </w:r>
            <w:r w:rsidRPr="0090034C">
              <w:rPr>
                <w:rFonts w:ascii="Times New Roman" w:eastAsia="Times New Roman" w:hAnsi="Times New Roman" w:cs="Times New Roman"/>
                <w:color w:val="333333"/>
                <w:sz w:val="20"/>
              </w:rPr>
              <w:t xml:space="preserve">în </w:t>
            </w:r>
            <w:r w:rsidRPr="0090034C">
              <w:rPr>
                <w:rFonts w:ascii="Times New Roman" w:eastAsia="Times New Roman" w:hAnsi="Times New Roman" w:cs="Times New Roman"/>
                <w:color w:val="333333"/>
                <w:spacing w:val="-2"/>
                <w:sz w:val="20"/>
              </w:rPr>
              <w:t>piept?</w:t>
            </w:r>
          </w:p>
        </w:tc>
        <w:tc>
          <w:tcPr>
            <w:tcW w:w="450" w:type="dxa"/>
            <w:tcBorders>
              <w:bottom w:val="single" w:sz="4" w:space="0" w:color="auto"/>
            </w:tcBorders>
          </w:tcPr>
          <w:p w14:paraId="3418F5B1" w14:textId="77777777" w:rsidR="0090034C" w:rsidRPr="0090034C" w:rsidRDefault="0090034C" w:rsidP="00792C8F">
            <w:pPr>
              <w:widowControl w:val="0"/>
              <w:autoSpaceDE w:val="0"/>
              <w:autoSpaceDN w:val="0"/>
              <w:spacing w:before="4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3C965A79"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6F199F42" w14:textId="77777777" w:rsidR="0090034C" w:rsidRPr="0090034C" w:rsidRDefault="0090034C" w:rsidP="00792C8F">
            <w:pPr>
              <w:widowControl w:val="0"/>
              <w:autoSpaceDE w:val="0"/>
              <w:autoSpaceDN w:val="0"/>
              <w:spacing w:before="1"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44FF95DF"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1C255F42"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60C4393F"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62D510A8"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Borders>
              <w:bottom w:val="single" w:sz="4" w:space="0" w:color="auto"/>
            </w:tcBorders>
          </w:tcPr>
          <w:p w14:paraId="22ECF704" w14:textId="77777777" w:rsidR="0090034C" w:rsidRPr="0090034C" w:rsidRDefault="0090034C" w:rsidP="0090034C">
            <w:pPr>
              <w:widowControl w:val="0"/>
              <w:autoSpaceDE w:val="0"/>
              <w:autoSpaceDN w:val="0"/>
              <w:spacing w:before="46" w:after="0" w:line="240" w:lineRule="auto"/>
              <w:ind w:right="2281"/>
              <w:rPr>
                <w:rFonts w:ascii="Times New Roman" w:eastAsia="Times New Roman" w:hAnsi="Times New Roman" w:cs="Times New Roman"/>
                <w:sz w:val="20"/>
              </w:rPr>
            </w:pPr>
            <w:r w:rsidRPr="0090034C">
              <w:rPr>
                <w:rFonts w:ascii="Times New Roman" w:eastAsia="Times New Roman" w:hAnsi="Times New Roman" w:cs="Times New Roman"/>
                <w:color w:val="333333"/>
                <w:spacing w:val="-2"/>
                <w:sz w:val="20"/>
              </w:rPr>
              <w:t xml:space="preserve">Niciodată Rareori </w:t>
            </w:r>
            <w:r w:rsidRPr="0090034C">
              <w:rPr>
                <w:rFonts w:ascii="Times New Roman" w:eastAsia="Times New Roman" w:hAnsi="Times New Roman" w:cs="Times New Roman"/>
                <w:color w:val="333333"/>
                <w:sz w:val="20"/>
              </w:rPr>
              <w:t>Puțin</w:t>
            </w:r>
            <w:r w:rsidRPr="0090034C">
              <w:rPr>
                <w:rFonts w:ascii="Times New Roman" w:eastAsia="Times New Roman" w:hAnsi="Times New Roman" w:cs="Times New Roman"/>
                <w:color w:val="333333"/>
                <w:spacing w:val="-13"/>
                <w:sz w:val="20"/>
              </w:rPr>
              <w:t xml:space="preserve"> </w:t>
            </w:r>
            <w:r w:rsidRPr="0090034C">
              <w:rPr>
                <w:rFonts w:ascii="Times New Roman" w:eastAsia="Times New Roman" w:hAnsi="Times New Roman" w:cs="Times New Roman"/>
                <w:color w:val="333333"/>
                <w:sz w:val="20"/>
              </w:rPr>
              <w:t>timp</w:t>
            </w:r>
          </w:p>
          <w:p w14:paraId="77CD2333" w14:textId="77777777" w:rsidR="0090034C" w:rsidRPr="0090034C" w:rsidRDefault="0090034C" w:rsidP="0090034C">
            <w:pPr>
              <w:widowControl w:val="0"/>
              <w:autoSpaceDE w:val="0"/>
              <w:autoSpaceDN w:val="0"/>
              <w:spacing w:after="0" w:line="240" w:lineRule="auto"/>
              <w:ind w:right="466"/>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O</w:t>
            </w:r>
            <w:r w:rsidRPr="0090034C">
              <w:rPr>
                <w:rFonts w:ascii="Times New Roman" w:eastAsia="Times New Roman" w:hAnsi="Times New Roman" w:cs="Times New Roman"/>
                <w:color w:val="333333"/>
                <w:spacing w:val="-10"/>
                <w:sz w:val="20"/>
              </w:rPr>
              <w:t xml:space="preserve"> </w:t>
            </w:r>
            <w:r w:rsidRPr="0090034C">
              <w:rPr>
                <w:rFonts w:ascii="Times New Roman" w:eastAsia="Times New Roman" w:hAnsi="Times New Roman" w:cs="Times New Roman"/>
                <w:color w:val="333333"/>
                <w:sz w:val="20"/>
              </w:rPr>
              <w:t>perioadă</w:t>
            </w:r>
            <w:r w:rsidRPr="0090034C">
              <w:rPr>
                <w:rFonts w:ascii="Times New Roman" w:eastAsia="Times New Roman" w:hAnsi="Times New Roman" w:cs="Times New Roman"/>
                <w:color w:val="333333"/>
                <w:spacing w:val="-10"/>
                <w:sz w:val="20"/>
              </w:rPr>
              <w:t xml:space="preserve"> </w:t>
            </w:r>
            <w:r w:rsidRPr="0090034C">
              <w:rPr>
                <w:rFonts w:ascii="Times New Roman" w:eastAsia="Times New Roman" w:hAnsi="Times New Roman" w:cs="Times New Roman"/>
                <w:color w:val="333333"/>
                <w:sz w:val="20"/>
              </w:rPr>
              <w:t>moderată</w:t>
            </w:r>
            <w:r w:rsidRPr="0090034C">
              <w:rPr>
                <w:rFonts w:ascii="Times New Roman" w:eastAsia="Times New Roman" w:hAnsi="Times New Roman" w:cs="Times New Roman"/>
                <w:color w:val="333333"/>
                <w:spacing w:val="-10"/>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10"/>
                <w:sz w:val="20"/>
              </w:rPr>
              <w:t xml:space="preserve"> </w:t>
            </w:r>
            <w:r w:rsidRPr="0090034C">
              <w:rPr>
                <w:rFonts w:ascii="Times New Roman" w:eastAsia="Times New Roman" w:hAnsi="Times New Roman" w:cs="Times New Roman"/>
                <w:color w:val="333333"/>
                <w:sz w:val="20"/>
              </w:rPr>
              <w:t>timp Mult timp</w:t>
            </w:r>
          </w:p>
          <w:p w14:paraId="13CC5810"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Cea</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mai</w:t>
            </w:r>
            <w:r w:rsidRPr="0090034C">
              <w:rPr>
                <w:rFonts w:ascii="Times New Roman" w:eastAsia="Times New Roman" w:hAnsi="Times New Roman" w:cs="Times New Roman"/>
                <w:color w:val="333333"/>
                <w:spacing w:val="-3"/>
                <w:sz w:val="20"/>
              </w:rPr>
              <w:t xml:space="preserve"> </w:t>
            </w:r>
            <w:r w:rsidRPr="0090034C">
              <w:rPr>
                <w:rFonts w:ascii="Times New Roman" w:eastAsia="Times New Roman" w:hAnsi="Times New Roman" w:cs="Times New Roman"/>
                <w:color w:val="333333"/>
                <w:sz w:val="20"/>
              </w:rPr>
              <w:t>mare</w:t>
            </w:r>
            <w:r w:rsidRPr="0090034C">
              <w:rPr>
                <w:rFonts w:ascii="Times New Roman" w:eastAsia="Times New Roman" w:hAnsi="Times New Roman" w:cs="Times New Roman"/>
                <w:color w:val="333333"/>
                <w:spacing w:val="-5"/>
                <w:sz w:val="20"/>
              </w:rPr>
              <w:t xml:space="preserve"> </w:t>
            </w:r>
            <w:r w:rsidRPr="0090034C">
              <w:rPr>
                <w:rFonts w:ascii="Times New Roman" w:eastAsia="Times New Roman" w:hAnsi="Times New Roman" w:cs="Times New Roman"/>
                <w:color w:val="333333"/>
                <w:sz w:val="20"/>
              </w:rPr>
              <w:t>parte</w:t>
            </w:r>
            <w:r w:rsidRPr="0090034C">
              <w:rPr>
                <w:rFonts w:ascii="Times New Roman" w:eastAsia="Times New Roman" w:hAnsi="Times New Roman" w:cs="Times New Roman"/>
                <w:color w:val="333333"/>
                <w:spacing w:val="-5"/>
                <w:sz w:val="20"/>
              </w:rPr>
              <w:t xml:space="preserve"> </w:t>
            </w:r>
            <w:r w:rsidRPr="0090034C">
              <w:rPr>
                <w:rFonts w:ascii="Times New Roman" w:eastAsia="Times New Roman" w:hAnsi="Times New Roman" w:cs="Times New Roman"/>
                <w:color w:val="333333"/>
                <w:sz w:val="20"/>
              </w:rPr>
              <w:t>din</w:t>
            </w:r>
            <w:r w:rsidRPr="0090034C">
              <w:rPr>
                <w:rFonts w:ascii="Times New Roman" w:eastAsia="Times New Roman" w:hAnsi="Times New Roman" w:cs="Times New Roman"/>
                <w:color w:val="333333"/>
                <w:spacing w:val="-5"/>
                <w:sz w:val="20"/>
              </w:rPr>
              <w:t xml:space="preserve"> </w:t>
            </w:r>
            <w:r w:rsidRPr="0090034C">
              <w:rPr>
                <w:rFonts w:ascii="Times New Roman" w:eastAsia="Times New Roman" w:hAnsi="Times New Roman" w:cs="Times New Roman"/>
                <w:color w:val="333333"/>
                <w:spacing w:val="-4"/>
                <w:sz w:val="20"/>
              </w:rPr>
              <w:t>timp</w:t>
            </w:r>
          </w:p>
          <w:p w14:paraId="215B0D18"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Tot</w:t>
            </w:r>
            <w:r w:rsidRPr="0090034C">
              <w:rPr>
                <w:rFonts w:ascii="Times New Roman" w:eastAsia="Times New Roman" w:hAnsi="Times New Roman" w:cs="Times New Roman"/>
                <w:color w:val="333333"/>
                <w:spacing w:val="-11"/>
                <w:sz w:val="20"/>
              </w:rPr>
              <w:t xml:space="preserve"> </w:t>
            </w:r>
            <w:r w:rsidRPr="0090034C">
              <w:rPr>
                <w:rFonts w:ascii="Times New Roman" w:eastAsia="Times New Roman" w:hAnsi="Times New Roman" w:cs="Times New Roman"/>
                <w:color w:val="333333"/>
                <w:spacing w:val="-2"/>
                <w:sz w:val="20"/>
              </w:rPr>
              <w:t>timpul</w:t>
            </w:r>
          </w:p>
        </w:tc>
      </w:tr>
      <w:tr w:rsidR="00792C8F" w:rsidRPr="0090034C" w14:paraId="0935C59A" w14:textId="77777777" w:rsidTr="00792C8F">
        <w:trPr>
          <w:trHeight w:val="1820"/>
        </w:trPr>
        <w:tc>
          <w:tcPr>
            <w:tcW w:w="5040" w:type="dxa"/>
            <w:tcBorders>
              <w:right w:val="single" w:sz="4" w:space="0" w:color="auto"/>
            </w:tcBorders>
          </w:tcPr>
          <w:p w14:paraId="7AE79818" w14:textId="77777777" w:rsidR="0090034C" w:rsidRPr="0090034C" w:rsidRDefault="0090034C" w:rsidP="0090034C">
            <w:pPr>
              <w:widowControl w:val="0"/>
              <w:autoSpaceDE w:val="0"/>
              <w:autoSpaceDN w:val="0"/>
              <w:spacing w:before="46" w:after="0" w:line="240" w:lineRule="auto"/>
              <w:ind w:right="46"/>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 xml:space="preserve">6. În ultimele 7 zile, câte pufuri/inhalații cu bronhodilatator cu acțiune pe termen scurt (ex. </w:t>
            </w:r>
            <w:proofErr w:type="spellStart"/>
            <w:r w:rsidRPr="0090034C">
              <w:rPr>
                <w:rFonts w:ascii="Times New Roman" w:eastAsia="Times New Roman" w:hAnsi="Times New Roman" w:cs="Times New Roman"/>
                <w:color w:val="333333"/>
                <w:sz w:val="20"/>
              </w:rPr>
              <w:t>Ventolin</w:t>
            </w:r>
            <w:proofErr w:type="spellEnd"/>
            <w:r w:rsidRPr="0090034C">
              <w:rPr>
                <w:rFonts w:ascii="Times New Roman" w:eastAsia="Times New Roman" w:hAnsi="Times New Roman" w:cs="Times New Roman"/>
                <w:color w:val="333333"/>
                <w:sz w:val="20"/>
              </w:rPr>
              <w:t>/</w:t>
            </w:r>
            <w:proofErr w:type="spellStart"/>
            <w:r w:rsidRPr="0090034C">
              <w:rPr>
                <w:rFonts w:ascii="Times New Roman" w:eastAsia="Times New Roman" w:hAnsi="Times New Roman" w:cs="Times New Roman"/>
                <w:color w:val="333333"/>
                <w:sz w:val="20"/>
              </w:rPr>
              <w:t>Bricanyl</w:t>
            </w:r>
            <w:proofErr w:type="spellEnd"/>
            <w:r w:rsidRPr="0090034C">
              <w:rPr>
                <w:rFonts w:ascii="Times New Roman" w:eastAsia="Times New Roman" w:hAnsi="Times New Roman" w:cs="Times New Roman"/>
                <w:color w:val="333333"/>
                <w:sz w:val="20"/>
              </w:rPr>
              <w:t xml:space="preserve">) ați folosit, în medie, în </w:t>
            </w:r>
            <w:proofErr w:type="spellStart"/>
            <w:r w:rsidRPr="0090034C">
              <w:rPr>
                <w:rFonts w:ascii="Times New Roman" w:eastAsia="Times New Roman" w:hAnsi="Times New Roman" w:cs="Times New Roman"/>
                <w:color w:val="333333"/>
                <w:sz w:val="20"/>
              </w:rPr>
              <w:t>fiecarezi</w:t>
            </w:r>
            <w:proofErr w:type="spellEnd"/>
            <w:r w:rsidRPr="0090034C">
              <w:rPr>
                <w:rFonts w:ascii="Times New Roman" w:eastAsia="Times New Roman" w:hAnsi="Times New Roman" w:cs="Times New Roman"/>
                <w:color w:val="333333"/>
                <w:sz w:val="20"/>
              </w:rPr>
              <w:t>?</w:t>
            </w:r>
          </w:p>
          <w:p w14:paraId="21C2D6B1" w14:textId="77777777" w:rsidR="0090034C" w:rsidRPr="0090034C" w:rsidRDefault="0090034C" w:rsidP="0090034C">
            <w:pPr>
              <w:widowControl w:val="0"/>
              <w:autoSpaceDE w:val="0"/>
              <w:autoSpaceDN w:val="0"/>
              <w:spacing w:before="1" w:after="0" w:line="240" w:lineRule="auto"/>
              <w:ind w:right="47"/>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(Dacă</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nu</w:t>
            </w:r>
            <w:r w:rsidRPr="0090034C">
              <w:rPr>
                <w:rFonts w:ascii="Times New Roman" w:eastAsia="Times New Roman" w:hAnsi="Times New Roman" w:cs="Times New Roman"/>
                <w:color w:val="333333"/>
                <w:spacing w:val="-4"/>
                <w:sz w:val="20"/>
              </w:rPr>
              <w:t xml:space="preserve"> </w:t>
            </w:r>
            <w:r w:rsidRPr="0090034C">
              <w:rPr>
                <w:rFonts w:ascii="Times New Roman" w:eastAsia="Times New Roman" w:hAnsi="Times New Roman" w:cs="Times New Roman"/>
                <w:color w:val="333333"/>
                <w:sz w:val="20"/>
              </w:rPr>
              <w:t>sunteți</w:t>
            </w:r>
            <w:r w:rsidRPr="0090034C">
              <w:rPr>
                <w:rFonts w:ascii="Times New Roman" w:eastAsia="Times New Roman" w:hAnsi="Times New Roman" w:cs="Times New Roman"/>
                <w:color w:val="333333"/>
                <w:spacing w:val="-3"/>
                <w:sz w:val="20"/>
              </w:rPr>
              <w:t xml:space="preserve"> </w:t>
            </w:r>
            <w:r w:rsidRPr="0090034C">
              <w:rPr>
                <w:rFonts w:ascii="Times New Roman" w:eastAsia="Times New Roman" w:hAnsi="Times New Roman" w:cs="Times New Roman"/>
                <w:color w:val="333333"/>
                <w:sz w:val="20"/>
              </w:rPr>
              <w:t>sigur/ă</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cum</w:t>
            </w:r>
            <w:r w:rsidRPr="0090034C">
              <w:rPr>
                <w:rFonts w:ascii="Times New Roman" w:eastAsia="Times New Roman" w:hAnsi="Times New Roman" w:cs="Times New Roman"/>
                <w:color w:val="333333"/>
                <w:spacing w:val="-4"/>
                <w:sz w:val="20"/>
              </w:rPr>
              <w:t xml:space="preserve"> </w:t>
            </w:r>
            <w:r w:rsidRPr="0090034C">
              <w:rPr>
                <w:rFonts w:ascii="Times New Roman" w:eastAsia="Times New Roman" w:hAnsi="Times New Roman" w:cs="Times New Roman"/>
                <w:color w:val="333333"/>
                <w:sz w:val="20"/>
              </w:rPr>
              <w:t>să</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răspundeți</w:t>
            </w:r>
            <w:r w:rsidRPr="0090034C">
              <w:rPr>
                <w:rFonts w:ascii="Times New Roman" w:eastAsia="Times New Roman" w:hAnsi="Times New Roman" w:cs="Times New Roman"/>
                <w:color w:val="333333"/>
                <w:spacing w:val="-3"/>
                <w:sz w:val="20"/>
              </w:rPr>
              <w:t xml:space="preserve"> </w:t>
            </w:r>
            <w:r w:rsidRPr="0090034C">
              <w:rPr>
                <w:rFonts w:ascii="Times New Roman" w:eastAsia="Times New Roman" w:hAnsi="Times New Roman" w:cs="Times New Roman"/>
                <w:color w:val="333333"/>
                <w:sz w:val="20"/>
              </w:rPr>
              <w:t>la</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această</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întrebare,</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vă rugăm să cereți ajutor)</w:t>
            </w:r>
          </w:p>
        </w:tc>
        <w:tc>
          <w:tcPr>
            <w:tcW w:w="450" w:type="dxa"/>
            <w:tcBorders>
              <w:top w:val="single" w:sz="4" w:space="0" w:color="auto"/>
              <w:left w:val="single" w:sz="4" w:space="0" w:color="auto"/>
              <w:bottom w:val="single" w:sz="4" w:space="0" w:color="auto"/>
              <w:right w:val="single" w:sz="4" w:space="0" w:color="auto"/>
            </w:tcBorders>
          </w:tcPr>
          <w:p w14:paraId="4AB31573" w14:textId="77777777" w:rsidR="0090034C" w:rsidRPr="0090034C" w:rsidRDefault="0090034C" w:rsidP="00792C8F">
            <w:pPr>
              <w:widowControl w:val="0"/>
              <w:autoSpaceDE w:val="0"/>
              <w:autoSpaceDN w:val="0"/>
              <w:spacing w:before="4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p w14:paraId="534AABC0"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p w14:paraId="72ABCFD2" w14:textId="77777777" w:rsidR="0090034C" w:rsidRPr="0090034C" w:rsidRDefault="0090034C" w:rsidP="00792C8F">
            <w:pPr>
              <w:widowControl w:val="0"/>
              <w:autoSpaceDE w:val="0"/>
              <w:autoSpaceDN w:val="0"/>
              <w:spacing w:before="1"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p w14:paraId="44509AC8"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p w14:paraId="634ECF48" w14:textId="77777777" w:rsidR="0090034C" w:rsidRPr="0090034C" w:rsidRDefault="0090034C" w:rsidP="00792C8F">
            <w:pPr>
              <w:widowControl w:val="0"/>
              <w:autoSpaceDE w:val="0"/>
              <w:autoSpaceDN w:val="0"/>
              <w:spacing w:before="1"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p w14:paraId="6172FB2F" w14:textId="77777777" w:rsidR="0090034C" w:rsidRPr="0090034C" w:rsidRDefault="0090034C" w:rsidP="00792C8F">
            <w:pPr>
              <w:widowControl w:val="0"/>
              <w:autoSpaceDE w:val="0"/>
              <w:autoSpaceDN w:val="0"/>
              <w:spacing w:after="0" w:line="229" w:lineRule="exact"/>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p w14:paraId="131B27D9" w14:textId="77777777" w:rsidR="0090034C" w:rsidRPr="0090034C" w:rsidRDefault="0090034C" w:rsidP="00792C8F">
            <w:pPr>
              <w:widowControl w:val="0"/>
              <w:autoSpaceDE w:val="0"/>
              <w:autoSpaceDN w:val="0"/>
              <w:spacing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6</w:t>
            </w:r>
          </w:p>
        </w:tc>
        <w:tc>
          <w:tcPr>
            <w:tcW w:w="4146" w:type="dxa"/>
            <w:tcBorders>
              <w:top w:val="single" w:sz="4" w:space="0" w:color="auto"/>
              <w:left w:val="single" w:sz="4" w:space="0" w:color="auto"/>
              <w:bottom w:val="single" w:sz="4" w:space="0" w:color="auto"/>
              <w:right w:val="single" w:sz="4" w:space="0" w:color="auto"/>
            </w:tcBorders>
          </w:tcPr>
          <w:p w14:paraId="13D46748" w14:textId="77777777" w:rsidR="0090034C" w:rsidRPr="0090034C" w:rsidRDefault="0090034C" w:rsidP="00792C8F">
            <w:pPr>
              <w:widowControl w:val="0"/>
              <w:autoSpaceDE w:val="0"/>
              <w:autoSpaceDN w:val="0"/>
              <w:spacing w:before="46" w:after="0" w:line="240" w:lineRule="auto"/>
              <w:jc w:val="both"/>
              <w:rPr>
                <w:rFonts w:ascii="Times New Roman" w:eastAsia="Times New Roman" w:hAnsi="Times New Roman" w:cs="Times New Roman"/>
                <w:sz w:val="20"/>
              </w:rPr>
            </w:pPr>
            <w:r w:rsidRPr="0090034C">
              <w:rPr>
                <w:rFonts w:ascii="Times New Roman" w:eastAsia="Times New Roman" w:hAnsi="Times New Roman" w:cs="Times New Roman"/>
                <w:color w:val="333333"/>
                <w:spacing w:val="-2"/>
                <w:sz w:val="20"/>
              </w:rPr>
              <w:t>Deloc</w:t>
            </w:r>
          </w:p>
          <w:p w14:paraId="2C6CC51C" w14:textId="54995BFB" w:rsidR="0090034C" w:rsidRPr="0090034C" w:rsidRDefault="0090034C" w:rsidP="00792C8F">
            <w:pPr>
              <w:widowControl w:val="0"/>
              <w:autoSpaceDE w:val="0"/>
              <w:autoSpaceDN w:val="0"/>
              <w:spacing w:after="0" w:line="240" w:lineRule="auto"/>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1 -</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2</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pufuri/inhalații în</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cele</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mai</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pacing w:val="-4"/>
                <w:sz w:val="20"/>
              </w:rPr>
              <w:t>multe</w:t>
            </w:r>
            <w:r w:rsidR="00792C8F">
              <w:rPr>
                <w:rFonts w:ascii="Times New Roman" w:eastAsia="Times New Roman" w:hAnsi="Times New Roman" w:cs="Times New Roman"/>
                <w:color w:val="333333"/>
                <w:spacing w:val="-4"/>
                <w:sz w:val="20"/>
              </w:rPr>
              <w:t xml:space="preserve"> zile</w:t>
            </w:r>
          </w:p>
          <w:p w14:paraId="1D5AC1C1" w14:textId="47272893" w:rsidR="0090034C" w:rsidRPr="0090034C" w:rsidRDefault="0090034C" w:rsidP="00792C8F">
            <w:pPr>
              <w:widowControl w:val="0"/>
              <w:autoSpaceDE w:val="0"/>
              <w:autoSpaceDN w:val="0"/>
              <w:spacing w:after="0" w:line="240" w:lineRule="auto"/>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3 -</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4</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pufuri/inhalații în</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cele</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mai</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pacing w:val="-4"/>
                <w:sz w:val="20"/>
              </w:rPr>
              <w:t>multe</w:t>
            </w:r>
            <w:r w:rsidR="00792C8F">
              <w:rPr>
                <w:rFonts w:ascii="Times New Roman" w:eastAsia="Times New Roman" w:hAnsi="Times New Roman" w:cs="Times New Roman"/>
                <w:color w:val="333333"/>
                <w:spacing w:val="-4"/>
                <w:sz w:val="20"/>
              </w:rPr>
              <w:t xml:space="preserve"> zile</w:t>
            </w:r>
          </w:p>
          <w:p w14:paraId="3397B326" w14:textId="078A7405" w:rsidR="0090034C" w:rsidRPr="0090034C" w:rsidRDefault="0090034C" w:rsidP="00792C8F">
            <w:pPr>
              <w:widowControl w:val="0"/>
              <w:autoSpaceDE w:val="0"/>
              <w:autoSpaceDN w:val="0"/>
              <w:spacing w:after="0" w:line="229" w:lineRule="exact"/>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5 -</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z w:val="20"/>
              </w:rPr>
              <w:t>8</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pufuri/inhalații în</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cele</w:t>
            </w:r>
            <w:r w:rsidRPr="0090034C">
              <w:rPr>
                <w:rFonts w:ascii="Times New Roman" w:eastAsia="Times New Roman" w:hAnsi="Times New Roman" w:cs="Times New Roman"/>
                <w:color w:val="333333"/>
                <w:spacing w:val="1"/>
                <w:sz w:val="20"/>
              </w:rPr>
              <w:t xml:space="preserve"> </w:t>
            </w:r>
            <w:r w:rsidRPr="0090034C">
              <w:rPr>
                <w:rFonts w:ascii="Times New Roman" w:eastAsia="Times New Roman" w:hAnsi="Times New Roman" w:cs="Times New Roman"/>
                <w:color w:val="333333"/>
                <w:sz w:val="20"/>
              </w:rPr>
              <w:t>mai</w:t>
            </w:r>
            <w:r w:rsidRPr="0090034C">
              <w:rPr>
                <w:rFonts w:ascii="Times New Roman" w:eastAsia="Times New Roman" w:hAnsi="Times New Roman" w:cs="Times New Roman"/>
                <w:color w:val="333333"/>
                <w:spacing w:val="2"/>
                <w:sz w:val="20"/>
              </w:rPr>
              <w:t xml:space="preserve"> </w:t>
            </w:r>
            <w:r w:rsidRPr="0090034C">
              <w:rPr>
                <w:rFonts w:ascii="Times New Roman" w:eastAsia="Times New Roman" w:hAnsi="Times New Roman" w:cs="Times New Roman"/>
                <w:color w:val="333333"/>
                <w:spacing w:val="-4"/>
                <w:sz w:val="20"/>
              </w:rPr>
              <w:t>multe</w:t>
            </w:r>
            <w:r w:rsidR="00792C8F">
              <w:rPr>
                <w:rFonts w:ascii="Times New Roman" w:eastAsia="Times New Roman" w:hAnsi="Times New Roman" w:cs="Times New Roman"/>
                <w:color w:val="333333"/>
                <w:spacing w:val="-4"/>
                <w:sz w:val="20"/>
              </w:rPr>
              <w:t xml:space="preserve"> zile</w:t>
            </w:r>
          </w:p>
          <w:p w14:paraId="5DC080CF" w14:textId="3808AD16" w:rsidR="0090034C" w:rsidRPr="0090034C" w:rsidRDefault="0090034C" w:rsidP="00792C8F">
            <w:pPr>
              <w:widowControl w:val="0"/>
              <w:autoSpaceDE w:val="0"/>
              <w:autoSpaceDN w:val="0"/>
              <w:spacing w:after="0" w:line="240" w:lineRule="auto"/>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9</w:t>
            </w:r>
            <w:r w:rsidRPr="0090034C">
              <w:rPr>
                <w:rFonts w:ascii="Times New Roman" w:eastAsia="Times New Roman" w:hAnsi="Times New Roman" w:cs="Times New Roman"/>
                <w:color w:val="333333"/>
                <w:spacing w:val="68"/>
                <w:sz w:val="20"/>
              </w:rPr>
              <w:t xml:space="preserve"> </w:t>
            </w:r>
            <w:r w:rsidRPr="0090034C">
              <w:rPr>
                <w:rFonts w:ascii="Times New Roman" w:eastAsia="Times New Roman" w:hAnsi="Times New Roman" w:cs="Times New Roman"/>
                <w:color w:val="333333"/>
                <w:sz w:val="20"/>
              </w:rPr>
              <w:t>-</w:t>
            </w:r>
            <w:r w:rsidRPr="0090034C">
              <w:rPr>
                <w:rFonts w:ascii="Times New Roman" w:eastAsia="Times New Roman" w:hAnsi="Times New Roman" w:cs="Times New Roman"/>
                <w:color w:val="333333"/>
                <w:spacing w:val="66"/>
                <w:sz w:val="20"/>
              </w:rPr>
              <w:t xml:space="preserve"> </w:t>
            </w:r>
            <w:r w:rsidRPr="0090034C">
              <w:rPr>
                <w:rFonts w:ascii="Times New Roman" w:eastAsia="Times New Roman" w:hAnsi="Times New Roman" w:cs="Times New Roman"/>
                <w:color w:val="333333"/>
                <w:sz w:val="20"/>
              </w:rPr>
              <w:t>12</w:t>
            </w:r>
            <w:r w:rsidRPr="0090034C">
              <w:rPr>
                <w:rFonts w:ascii="Times New Roman" w:eastAsia="Times New Roman" w:hAnsi="Times New Roman" w:cs="Times New Roman"/>
                <w:color w:val="333333"/>
                <w:spacing w:val="69"/>
                <w:sz w:val="20"/>
              </w:rPr>
              <w:t xml:space="preserve"> </w:t>
            </w:r>
            <w:r w:rsidRPr="0090034C">
              <w:rPr>
                <w:rFonts w:ascii="Times New Roman" w:eastAsia="Times New Roman" w:hAnsi="Times New Roman" w:cs="Times New Roman"/>
                <w:color w:val="333333"/>
                <w:sz w:val="20"/>
              </w:rPr>
              <w:t>pufuri/inhalații</w:t>
            </w:r>
            <w:r w:rsidRPr="0090034C">
              <w:rPr>
                <w:rFonts w:ascii="Times New Roman" w:eastAsia="Times New Roman" w:hAnsi="Times New Roman" w:cs="Times New Roman"/>
                <w:color w:val="333333"/>
                <w:spacing w:val="68"/>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67"/>
                <w:sz w:val="20"/>
              </w:rPr>
              <w:t xml:space="preserve"> </w:t>
            </w:r>
            <w:r w:rsidRPr="0090034C">
              <w:rPr>
                <w:rFonts w:ascii="Times New Roman" w:eastAsia="Times New Roman" w:hAnsi="Times New Roman" w:cs="Times New Roman"/>
                <w:color w:val="333333"/>
                <w:sz w:val="20"/>
              </w:rPr>
              <w:t>cele</w:t>
            </w:r>
            <w:r w:rsidRPr="0090034C">
              <w:rPr>
                <w:rFonts w:ascii="Times New Roman" w:eastAsia="Times New Roman" w:hAnsi="Times New Roman" w:cs="Times New Roman"/>
                <w:color w:val="333333"/>
                <w:spacing w:val="71"/>
                <w:sz w:val="20"/>
              </w:rPr>
              <w:t xml:space="preserve"> </w:t>
            </w:r>
            <w:r w:rsidRPr="0090034C">
              <w:rPr>
                <w:rFonts w:ascii="Times New Roman" w:eastAsia="Times New Roman" w:hAnsi="Times New Roman" w:cs="Times New Roman"/>
                <w:color w:val="333333"/>
                <w:spacing w:val="-5"/>
                <w:sz w:val="20"/>
              </w:rPr>
              <w:t>mai</w:t>
            </w:r>
            <w:r w:rsidR="00792C8F">
              <w:rPr>
                <w:rFonts w:ascii="Times New Roman" w:eastAsia="Times New Roman" w:hAnsi="Times New Roman" w:cs="Times New Roman"/>
                <w:color w:val="333333"/>
                <w:spacing w:val="-5"/>
                <w:sz w:val="20"/>
              </w:rPr>
              <w:t xml:space="preserve"> multe zile</w:t>
            </w:r>
          </w:p>
          <w:p w14:paraId="3AF00F73" w14:textId="20AF7CE1" w:rsidR="0090034C" w:rsidRPr="0090034C" w:rsidRDefault="0090034C" w:rsidP="00792C8F">
            <w:pPr>
              <w:widowControl w:val="0"/>
              <w:autoSpaceDE w:val="0"/>
              <w:autoSpaceDN w:val="0"/>
              <w:spacing w:after="0" w:line="229" w:lineRule="exact"/>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13</w:t>
            </w:r>
            <w:r w:rsidRPr="0090034C">
              <w:rPr>
                <w:rFonts w:ascii="Times New Roman" w:eastAsia="Times New Roman" w:hAnsi="Times New Roman" w:cs="Times New Roman"/>
                <w:color w:val="333333"/>
                <w:spacing w:val="52"/>
                <w:sz w:val="20"/>
              </w:rPr>
              <w:t xml:space="preserve"> </w:t>
            </w:r>
            <w:r w:rsidRPr="0090034C">
              <w:rPr>
                <w:rFonts w:ascii="Times New Roman" w:eastAsia="Times New Roman" w:hAnsi="Times New Roman" w:cs="Times New Roman"/>
                <w:color w:val="333333"/>
                <w:sz w:val="20"/>
              </w:rPr>
              <w:t>-</w:t>
            </w:r>
            <w:r w:rsidRPr="0090034C">
              <w:rPr>
                <w:rFonts w:ascii="Times New Roman" w:eastAsia="Times New Roman" w:hAnsi="Times New Roman" w:cs="Times New Roman"/>
                <w:color w:val="333333"/>
                <w:spacing w:val="49"/>
                <w:sz w:val="20"/>
              </w:rPr>
              <w:t xml:space="preserve"> </w:t>
            </w:r>
            <w:r w:rsidRPr="0090034C">
              <w:rPr>
                <w:rFonts w:ascii="Times New Roman" w:eastAsia="Times New Roman" w:hAnsi="Times New Roman" w:cs="Times New Roman"/>
                <w:color w:val="333333"/>
                <w:sz w:val="20"/>
              </w:rPr>
              <w:t>16</w:t>
            </w:r>
            <w:r w:rsidRPr="0090034C">
              <w:rPr>
                <w:rFonts w:ascii="Times New Roman" w:eastAsia="Times New Roman" w:hAnsi="Times New Roman" w:cs="Times New Roman"/>
                <w:color w:val="333333"/>
                <w:spacing w:val="52"/>
                <w:sz w:val="20"/>
              </w:rPr>
              <w:t xml:space="preserve"> </w:t>
            </w:r>
            <w:r w:rsidRPr="0090034C">
              <w:rPr>
                <w:rFonts w:ascii="Times New Roman" w:eastAsia="Times New Roman" w:hAnsi="Times New Roman" w:cs="Times New Roman"/>
                <w:color w:val="333333"/>
                <w:sz w:val="20"/>
              </w:rPr>
              <w:t>pufuri/inhalații</w:t>
            </w:r>
            <w:r w:rsidRPr="0090034C">
              <w:rPr>
                <w:rFonts w:ascii="Times New Roman" w:eastAsia="Times New Roman" w:hAnsi="Times New Roman" w:cs="Times New Roman"/>
                <w:color w:val="333333"/>
                <w:spacing w:val="51"/>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50"/>
                <w:sz w:val="20"/>
              </w:rPr>
              <w:t xml:space="preserve"> </w:t>
            </w:r>
            <w:r w:rsidRPr="0090034C">
              <w:rPr>
                <w:rFonts w:ascii="Times New Roman" w:eastAsia="Times New Roman" w:hAnsi="Times New Roman" w:cs="Times New Roman"/>
                <w:color w:val="333333"/>
                <w:sz w:val="20"/>
              </w:rPr>
              <w:t>cele</w:t>
            </w:r>
            <w:r w:rsidRPr="0090034C">
              <w:rPr>
                <w:rFonts w:ascii="Times New Roman" w:eastAsia="Times New Roman" w:hAnsi="Times New Roman" w:cs="Times New Roman"/>
                <w:color w:val="333333"/>
                <w:spacing w:val="54"/>
                <w:sz w:val="20"/>
              </w:rPr>
              <w:t xml:space="preserve"> </w:t>
            </w:r>
            <w:r w:rsidRPr="0090034C">
              <w:rPr>
                <w:rFonts w:ascii="Times New Roman" w:eastAsia="Times New Roman" w:hAnsi="Times New Roman" w:cs="Times New Roman"/>
                <w:color w:val="333333"/>
                <w:spacing w:val="-5"/>
                <w:sz w:val="20"/>
              </w:rPr>
              <w:t>mai</w:t>
            </w:r>
            <w:r w:rsidR="00792C8F">
              <w:rPr>
                <w:rFonts w:ascii="Times New Roman" w:eastAsia="Times New Roman" w:hAnsi="Times New Roman" w:cs="Times New Roman"/>
                <w:color w:val="333333"/>
                <w:spacing w:val="-5"/>
                <w:sz w:val="20"/>
              </w:rPr>
              <w:t xml:space="preserve"> multe zile</w:t>
            </w:r>
          </w:p>
          <w:p w14:paraId="1B243096" w14:textId="0762DCD1" w:rsidR="0090034C" w:rsidRPr="0090034C" w:rsidRDefault="0090034C" w:rsidP="00792C8F">
            <w:pPr>
              <w:widowControl w:val="0"/>
              <w:autoSpaceDE w:val="0"/>
              <w:autoSpaceDN w:val="0"/>
              <w:spacing w:before="1" w:after="0" w:line="240" w:lineRule="auto"/>
              <w:jc w:val="both"/>
              <w:rPr>
                <w:rFonts w:ascii="Times New Roman" w:eastAsia="Times New Roman" w:hAnsi="Times New Roman" w:cs="Times New Roman"/>
                <w:sz w:val="20"/>
              </w:rPr>
            </w:pPr>
            <w:r w:rsidRPr="0090034C">
              <w:rPr>
                <w:rFonts w:ascii="Times New Roman" w:eastAsia="Times New Roman" w:hAnsi="Times New Roman" w:cs="Times New Roman"/>
                <w:color w:val="333333"/>
                <w:sz w:val="20"/>
              </w:rPr>
              <w:t>Mai</w:t>
            </w:r>
            <w:r w:rsidRPr="0090034C">
              <w:rPr>
                <w:rFonts w:ascii="Times New Roman" w:eastAsia="Times New Roman" w:hAnsi="Times New Roman" w:cs="Times New Roman"/>
                <w:color w:val="333333"/>
                <w:spacing w:val="-4"/>
                <w:sz w:val="20"/>
              </w:rPr>
              <w:t xml:space="preserve"> </w:t>
            </w:r>
            <w:r w:rsidRPr="0090034C">
              <w:rPr>
                <w:rFonts w:ascii="Times New Roman" w:eastAsia="Times New Roman" w:hAnsi="Times New Roman" w:cs="Times New Roman"/>
                <w:color w:val="333333"/>
                <w:sz w:val="20"/>
              </w:rPr>
              <w:t>mult</w:t>
            </w:r>
            <w:r w:rsidRPr="0090034C">
              <w:rPr>
                <w:rFonts w:ascii="Times New Roman" w:eastAsia="Times New Roman" w:hAnsi="Times New Roman" w:cs="Times New Roman"/>
                <w:color w:val="333333"/>
                <w:spacing w:val="-6"/>
                <w:sz w:val="20"/>
              </w:rPr>
              <w:t xml:space="preserve"> </w:t>
            </w:r>
            <w:r w:rsidRPr="0090034C">
              <w:rPr>
                <w:rFonts w:ascii="Times New Roman" w:eastAsia="Times New Roman" w:hAnsi="Times New Roman" w:cs="Times New Roman"/>
                <w:color w:val="333333"/>
                <w:sz w:val="20"/>
              </w:rPr>
              <w:t>de</w:t>
            </w:r>
            <w:r w:rsidRPr="0090034C">
              <w:rPr>
                <w:rFonts w:ascii="Times New Roman" w:eastAsia="Times New Roman" w:hAnsi="Times New Roman" w:cs="Times New Roman"/>
                <w:color w:val="333333"/>
                <w:spacing w:val="-6"/>
                <w:sz w:val="20"/>
              </w:rPr>
              <w:t xml:space="preserve"> </w:t>
            </w:r>
            <w:r w:rsidRPr="0090034C">
              <w:rPr>
                <w:rFonts w:ascii="Times New Roman" w:eastAsia="Times New Roman" w:hAnsi="Times New Roman" w:cs="Times New Roman"/>
                <w:color w:val="333333"/>
                <w:sz w:val="20"/>
              </w:rPr>
              <w:t>16</w:t>
            </w:r>
            <w:r w:rsidRPr="0090034C">
              <w:rPr>
                <w:rFonts w:ascii="Times New Roman" w:eastAsia="Times New Roman" w:hAnsi="Times New Roman" w:cs="Times New Roman"/>
                <w:color w:val="333333"/>
                <w:spacing w:val="-5"/>
                <w:sz w:val="20"/>
              </w:rPr>
              <w:t xml:space="preserve"> </w:t>
            </w:r>
            <w:r w:rsidRPr="0090034C">
              <w:rPr>
                <w:rFonts w:ascii="Times New Roman" w:eastAsia="Times New Roman" w:hAnsi="Times New Roman" w:cs="Times New Roman"/>
                <w:color w:val="333333"/>
                <w:sz w:val="20"/>
              </w:rPr>
              <w:t>pufuri/inhalații</w:t>
            </w:r>
            <w:r w:rsidRPr="0090034C">
              <w:rPr>
                <w:rFonts w:ascii="Times New Roman" w:eastAsia="Times New Roman" w:hAnsi="Times New Roman" w:cs="Times New Roman"/>
                <w:color w:val="333333"/>
                <w:spacing w:val="-5"/>
                <w:sz w:val="20"/>
              </w:rPr>
              <w:t xml:space="preserve"> </w:t>
            </w:r>
            <w:r w:rsidRPr="0090034C">
              <w:rPr>
                <w:rFonts w:ascii="Times New Roman" w:eastAsia="Times New Roman" w:hAnsi="Times New Roman" w:cs="Times New Roman"/>
                <w:color w:val="333333"/>
                <w:sz w:val="20"/>
              </w:rPr>
              <w:t>în</w:t>
            </w:r>
            <w:r w:rsidRPr="0090034C">
              <w:rPr>
                <w:rFonts w:ascii="Times New Roman" w:eastAsia="Times New Roman" w:hAnsi="Times New Roman" w:cs="Times New Roman"/>
                <w:color w:val="333333"/>
                <w:spacing w:val="-7"/>
                <w:sz w:val="20"/>
              </w:rPr>
              <w:t xml:space="preserve"> </w:t>
            </w:r>
            <w:r w:rsidRPr="0090034C">
              <w:rPr>
                <w:rFonts w:ascii="Times New Roman" w:eastAsia="Times New Roman" w:hAnsi="Times New Roman" w:cs="Times New Roman"/>
                <w:color w:val="333333"/>
                <w:spacing w:val="-4"/>
                <w:sz w:val="20"/>
              </w:rPr>
              <w:t>cele</w:t>
            </w:r>
            <w:r w:rsidR="00792C8F">
              <w:rPr>
                <w:rFonts w:ascii="Times New Roman" w:eastAsia="Times New Roman" w:hAnsi="Times New Roman" w:cs="Times New Roman"/>
                <w:color w:val="333333"/>
                <w:spacing w:val="-4"/>
                <w:sz w:val="20"/>
              </w:rPr>
              <w:t xml:space="preserve"> mai multe zile</w:t>
            </w:r>
          </w:p>
          <w:p w14:paraId="5668B006" w14:textId="76BDFA9D" w:rsidR="0090034C" w:rsidRPr="0090034C" w:rsidRDefault="0090034C" w:rsidP="00792C8F">
            <w:pPr>
              <w:widowControl w:val="0"/>
              <w:autoSpaceDE w:val="0"/>
              <w:autoSpaceDN w:val="0"/>
              <w:spacing w:after="0" w:line="240" w:lineRule="auto"/>
              <w:jc w:val="both"/>
              <w:rPr>
                <w:rFonts w:ascii="Times New Roman" w:eastAsia="Times New Roman" w:hAnsi="Times New Roman" w:cs="Times New Roman"/>
                <w:sz w:val="20"/>
              </w:rPr>
            </w:pPr>
          </w:p>
        </w:tc>
      </w:tr>
    </w:tbl>
    <w:p w14:paraId="0E8F0738" w14:textId="77777777" w:rsidR="00792C8F" w:rsidRDefault="00792C8F" w:rsidP="0090034C">
      <w:pPr>
        <w:widowControl w:val="0"/>
        <w:autoSpaceDE w:val="0"/>
        <w:autoSpaceDN w:val="0"/>
        <w:spacing w:after="0" w:line="256" w:lineRule="auto"/>
        <w:ind w:right="186"/>
        <w:rPr>
          <w:rFonts w:ascii="Times New Roman" w:eastAsia="Times New Roman" w:hAnsi="Times New Roman" w:cs="Times New Roman"/>
          <w:sz w:val="24"/>
          <w:szCs w:val="24"/>
        </w:rPr>
      </w:pPr>
    </w:p>
    <w:p w14:paraId="6EEA5C3D" w14:textId="60072E7B" w:rsidR="0090034C" w:rsidRPr="0090034C" w:rsidRDefault="0090034C" w:rsidP="00792C8F">
      <w:pPr>
        <w:widowControl w:val="0"/>
        <w:autoSpaceDE w:val="0"/>
        <w:autoSpaceDN w:val="0"/>
        <w:spacing w:after="0" w:line="256" w:lineRule="auto"/>
        <w:ind w:right="65"/>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Scorul</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total</w:t>
      </w:r>
      <w:r w:rsidRPr="0090034C">
        <w:rPr>
          <w:rFonts w:ascii="Times New Roman" w:eastAsia="Times New Roman" w:hAnsi="Times New Roman" w:cs="Times New Roman"/>
          <w:spacing w:val="32"/>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calculat</w:t>
      </w:r>
      <w:r w:rsidRPr="0090034C">
        <w:rPr>
          <w:rFonts w:ascii="Times New Roman" w:eastAsia="Times New Roman" w:hAnsi="Times New Roman" w:cs="Times New Roman"/>
          <w:spacing w:val="34"/>
          <w:sz w:val="24"/>
          <w:szCs w:val="24"/>
        </w:rPr>
        <w:t xml:space="preserve"> </w:t>
      </w:r>
      <w:r w:rsidRPr="0090034C">
        <w:rPr>
          <w:rFonts w:ascii="Times New Roman" w:eastAsia="Times New Roman" w:hAnsi="Times New Roman" w:cs="Times New Roman"/>
          <w:sz w:val="24"/>
          <w:szCs w:val="24"/>
        </w:rPr>
        <w:t>prin</w:t>
      </w:r>
      <w:r w:rsidRPr="0090034C">
        <w:rPr>
          <w:rFonts w:ascii="Times New Roman" w:eastAsia="Times New Roman" w:hAnsi="Times New Roman" w:cs="Times New Roman"/>
          <w:spacing w:val="31"/>
          <w:sz w:val="24"/>
          <w:szCs w:val="24"/>
        </w:rPr>
        <w:t xml:space="preserve"> </w:t>
      </w:r>
      <w:r w:rsidRPr="0090034C">
        <w:rPr>
          <w:rFonts w:ascii="Times New Roman" w:eastAsia="Times New Roman" w:hAnsi="Times New Roman" w:cs="Times New Roman"/>
          <w:sz w:val="24"/>
          <w:szCs w:val="24"/>
        </w:rPr>
        <w:t>media</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scorurilor</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individuale</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la</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cele</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6</w:t>
      </w:r>
      <w:r w:rsidRPr="0090034C">
        <w:rPr>
          <w:rFonts w:ascii="Times New Roman" w:eastAsia="Times New Roman" w:hAnsi="Times New Roman" w:cs="Times New Roman"/>
          <w:spacing w:val="31"/>
          <w:sz w:val="24"/>
          <w:szCs w:val="24"/>
        </w:rPr>
        <w:t xml:space="preserve"> </w:t>
      </w:r>
      <w:r w:rsidRPr="0090034C">
        <w:rPr>
          <w:rFonts w:ascii="Times New Roman" w:eastAsia="Times New Roman" w:hAnsi="Times New Roman" w:cs="Times New Roman"/>
          <w:sz w:val="24"/>
          <w:szCs w:val="24"/>
        </w:rPr>
        <w:t>întrebări.</w:t>
      </w:r>
      <w:r w:rsidRPr="0090034C">
        <w:rPr>
          <w:rFonts w:ascii="Times New Roman" w:eastAsia="Times New Roman" w:hAnsi="Times New Roman" w:cs="Times New Roman"/>
          <w:spacing w:val="31"/>
          <w:sz w:val="24"/>
          <w:szCs w:val="24"/>
        </w:rPr>
        <w:t xml:space="preserve"> </w:t>
      </w:r>
      <w:r w:rsidRPr="0090034C">
        <w:rPr>
          <w:rFonts w:ascii="Times New Roman" w:eastAsia="Times New Roman" w:hAnsi="Times New Roman" w:cs="Times New Roman"/>
          <w:sz w:val="24"/>
          <w:szCs w:val="24"/>
        </w:rPr>
        <w:t>Un</w:t>
      </w:r>
      <w:r w:rsidRPr="0090034C">
        <w:rPr>
          <w:rFonts w:ascii="Times New Roman" w:eastAsia="Times New Roman" w:hAnsi="Times New Roman" w:cs="Times New Roman"/>
          <w:spacing w:val="31"/>
          <w:sz w:val="24"/>
          <w:szCs w:val="24"/>
        </w:rPr>
        <w:t xml:space="preserve"> </w:t>
      </w:r>
      <w:r w:rsidRPr="0090034C">
        <w:rPr>
          <w:rFonts w:ascii="Times New Roman" w:eastAsia="Times New Roman" w:hAnsi="Times New Roman" w:cs="Times New Roman"/>
          <w:sz w:val="24"/>
          <w:szCs w:val="24"/>
        </w:rPr>
        <w:t>scor</w:t>
      </w:r>
      <w:r w:rsidRPr="0090034C">
        <w:rPr>
          <w:rFonts w:ascii="Times New Roman" w:eastAsia="Times New Roman" w:hAnsi="Times New Roman" w:cs="Times New Roman"/>
          <w:spacing w:val="30"/>
          <w:sz w:val="24"/>
          <w:szCs w:val="24"/>
        </w:rPr>
        <w:t xml:space="preserve"> </w:t>
      </w:r>
      <w:r w:rsidRPr="0090034C">
        <w:rPr>
          <w:rFonts w:ascii="Times New Roman" w:eastAsia="Times New Roman" w:hAnsi="Times New Roman" w:cs="Times New Roman"/>
          <w:sz w:val="24"/>
          <w:szCs w:val="24"/>
        </w:rPr>
        <w:t>mai mare sau egal cu 1,5 este considerat astm necontrolat.</w:t>
      </w:r>
    </w:p>
    <w:p w14:paraId="2FE19250" w14:textId="77777777" w:rsidR="0090034C" w:rsidRPr="0090034C" w:rsidRDefault="0090034C" w:rsidP="0090034C">
      <w:pPr>
        <w:widowControl w:val="0"/>
        <w:autoSpaceDE w:val="0"/>
        <w:autoSpaceDN w:val="0"/>
        <w:spacing w:after="0" w:line="256" w:lineRule="auto"/>
        <w:rPr>
          <w:rFonts w:ascii="Times New Roman" w:eastAsia="Times New Roman" w:hAnsi="Times New Roman" w:cs="Times New Roman"/>
          <w:sz w:val="24"/>
          <w:szCs w:val="24"/>
        </w:rPr>
        <w:sectPr w:rsidR="0090034C" w:rsidRPr="0090034C" w:rsidSect="0090034C">
          <w:pgSz w:w="11910" w:h="16840"/>
          <w:pgMar w:top="1320" w:right="850" w:bottom="280" w:left="1275" w:header="720" w:footer="720" w:gutter="0"/>
          <w:cols w:space="720"/>
        </w:sectPr>
      </w:pPr>
    </w:p>
    <w:p w14:paraId="7BB6CE2B" w14:textId="7EFDB4BF" w:rsidR="0090034C" w:rsidRPr="0090034C" w:rsidRDefault="00792C8F" w:rsidP="00792C8F">
      <w:pPr>
        <w:widowControl w:val="0"/>
        <w:numPr>
          <w:ilvl w:val="0"/>
          <w:numId w:val="1023"/>
        </w:numPr>
        <w:tabs>
          <w:tab w:val="left" w:pos="270"/>
        </w:tabs>
        <w:autoSpaceDE w:val="0"/>
        <w:autoSpaceDN w:val="0"/>
        <w:spacing w:before="74" w:after="0" w:line="276" w:lineRule="auto"/>
        <w:ind w:left="420" w:hanging="420"/>
        <w:jc w:val="both"/>
        <w:outlineLvl w:val="0"/>
        <w:rPr>
          <w:rFonts w:ascii="Times New Roman" w:eastAsia="Times New Roman" w:hAnsi="Times New Roman" w:cs="Times New Roman"/>
          <w:b/>
          <w:bCs/>
          <w:sz w:val="24"/>
          <w:szCs w:val="24"/>
        </w:rPr>
      </w:pPr>
      <w:proofErr w:type="spellStart"/>
      <w:r w:rsidRPr="0090034C">
        <w:rPr>
          <w:rFonts w:ascii="Times New Roman" w:eastAsia="Times New Roman" w:hAnsi="Times New Roman" w:cs="Times New Roman"/>
          <w:b/>
          <w:bCs/>
          <w:spacing w:val="-4"/>
          <w:sz w:val="24"/>
          <w:szCs w:val="24"/>
        </w:rPr>
        <w:lastRenderedPageBreak/>
        <w:t>Bronhopneumopatie</w:t>
      </w:r>
      <w:proofErr w:type="spellEnd"/>
      <w:r w:rsidRPr="0090034C">
        <w:rPr>
          <w:rFonts w:ascii="Times New Roman" w:eastAsia="Times New Roman" w:hAnsi="Times New Roman" w:cs="Times New Roman"/>
          <w:b/>
          <w:bCs/>
          <w:spacing w:val="-4"/>
          <w:sz w:val="24"/>
          <w:szCs w:val="24"/>
        </w:rPr>
        <w:t xml:space="preserve"> Obstructivă Cronică </w:t>
      </w:r>
      <w:r>
        <w:rPr>
          <w:rFonts w:ascii="Times New Roman" w:eastAsia="Times New Roman" w:hAnsi="Times New Roman" w:cs="Times New Roman"/>
          <w:b/>
          <w:bCs/>
          <w:spacing w:val="-4"/>
          <w:sz w:val="24"/>
          <w:szCs w:val="24"/>
        </w:rPr>
        <w:t>(</w:t>
      </w:r>
      <w:r w:rsidR="0090034C" w:rsidRPr="0090034C">
        <w:rPr>
          <w:rFonts w:ascii="Times New Roman" w:eastAsia="Times New Roman" w:hAnsi="Times New Roman" w:cs="Times New Roman"/>
          <w:b/>
          <w:bCs/>
          <w:spacing w:val="-4"/>
          <w:sz w:val="24"/>
          <w:szCs w:val="24"/>
        </w:rPr>
        <w:t>BPOC</w:t>
      </w:r>
      <w:r>
        <w:rPr>
          <w:rFonts w:ascii="Times New Roman" w:eastAsia="Times New Roman" w:hAnsi="Times New Roman" w:cs="Times New Roman"/>
          <w:b/>
          <w:bCs/>
          <w:spacing w:val="-4"/>
          <w:sz w:val="24"/>
          <w:szCs w:val="24"/>
        </w:rPr>
        <w:t>)</w:t>
      </w:r>
    </w:p>
    <w:p w14:paraId="2F102FEC" w14:textId="77777777" w:rsidR="0090034C" w:rsidRPr="0090034C" w:rsidRDefault="0090034C" w:rsidP="00792C8F">
      <w:pPr>
        <w:widowControl w:val="0"/>
        <w:numPr>
          <w:ilvl w:val="1"/>
          <w:numId w:val="1023"/>
        </w:numPr>
        <w:tabs>
          <w:tab w:val="left" w:pos="270"/>
        </w:tabs>
        <w:autoSpaceDE w:val="0"/>
        <w:autoSpaceDN w:val="0"/>
        <w:spacing w:before="185" w:after="0" w:line="276" w:lineRule="auto"/>
        <w:ind w:left="353" w:hanging="353"/>
        <w:jc w:val="both"/>
        <w:rPr>
          <w:rFonts w:ascii="Times New Roman" w:eastAsia="Times New Roman" w:hAnsi="Times New Roman" w:cs="Times New Roman"/>
          <w:b/>
          <w:sz w:val="24"/>
        </w:rPr>
      </w:pPr>
      <w:r w:rsidRPr="0090034C">
        <w:rPr>
          <w:rFonts w:ascii="Times New Roman" w:eastAsia="Times New Roman" w:hAnsi="Times New Roman" w:cs="Times New Roman"/>
          <w:b/>
          <w:sz w:val="24"/>
        </w:rPr>
        <w:t>Indicație</w:t>
      </w:r>
      <w:r w:rsidRPr="0090034C">
        <w:rPr>
          <w:rFonts w:ascii="Times New Roman" w:eastAsia="Times New Roman" w:hAnsi="Times New Roman" w:cs="Times New Roman"/>
          <w:b/>
          <w:spacing w:val="-3"/>
          <w:sz w:val="24"/>
        </w:rPr>
        <w:t xml:space="preserve"> </w:t>
      </w:r>
      <w:r w:rsidRPr="0090034C">
        <w:rPr>
          <w:rFonts w:ascii="Times New Roman" w:eastAsia="Times New Roman" w:hAnsi="Times New Roman" w:cs="Times New Roman"/>
          <w:b/>
          <w:spacing w:val="-2"/>
          <w:sz w:val="24"/>
        </w:rPr>
        <w:t>terapeutică</w:t>
      </w:r>
    </w:p>
    <w:p w14:paraId="1B0B4495" w14:textId="77777777" w:rsidR="0090034C" w:rsidRPr="0090034C" w:rsidRDefault="0090034C" w:rsidP="00792C8F">
      <w:pPr>
        <w:widowControl w:val="0"/>
        <w:autoSpaceDE w:val="0"/>
        <w:autoSpaceDN w:val="0"/>
        <w:spacing w:before="17" w:after="0" w:line="276" w:lineRule="auto"/>
        <w:ind w:right="9"/>
        <w:jc w:val="both"/>
        <w:rPr>
          <w:rFonts w:ascii="Times New Roman" w:eastAsia="Times New Roman" w:hAnsi="Times New Roman" w:cs="Times New Roman"/>
          <w:sz w:val="24"/>
          <w:szCs w:val="24"/>
        </w:rPr>
      </w:pPr>
      <w:proofErr w:type="spellStart"/>
      <w:r w:rsidRPr="0090034C">
        <w:rPr>
          <w:rFonts w:ascii="Times New Roman" w:eastAsia="Times New Roman" w:hAnsi="Times New Roman" w:cs="Times New Roman"/>
          <w:sz w:val="24"/>
          <w:szCs w:val="24"/>
        </w:rPr>
        <w:t>Bronhopneumopatie</w:t>
      </w:r>
      <w:proofErr w:type="spellEnd"/>
      <w:r w:rsidRPr="0090034C">
        <w:rPr>
          <w:rFonts w:ascii="Times New Roman" w:eastAsia="Times New Roman" w:hAnsi="Times New Roman" w:cs="Times New Roman"/>
          <w:sz w:val="24"/>
          <w:szCs w:val="24"/>
        </w:rPr>
        <w:t xml:space="preserve"> Obstructivă Cronică (BPOC) cu răspuns insuficient la tratamentul combinat cu CSI/BADLA sau AMDLA/BADLA</w:t>
      </w:r>
    </w:p>
    <w:p w14:paraId="1A52C56C" w14:textId="77777777" w:rsidR="0090034C" w:rsidRPr="0090034C" w:rsidRDefault="0090034C" w:rsidP="00792C8F">
      <w:pPr>
        <w:widowControl w:val="0"/>
        <w:numPr>
          <w:ilvl w:val="1"/>
          <w:numId w:val="1023"/>
        </w:numPr>
        <w:tabs>
          <w:tab w:val="left" w:pos="270"/>
        </w:tabs>
        <w:autoSpaceDE w:val="0"/>
        <w:autoSpaceDN w:val="0"/>
        <w:spacing w:before="170" w:after="0" w:line="276" w:lineRule="auto"/>
        <w:ind w:left="447" w:hanging="447"/>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Diagnosticul</w:t>
      </w:r>
    </w:p>
    <w:p w14:paraId="746C8A09" w14:textId="77777777" w:rsidR="0090034C" w:rsidRPr="0090034C" w:rsidRDefault="0090034C" w:rsidP="005E1C80">
      <w:pPr>
        <w:widowControl w:val="0"/>
        <w:autoSpaceDE w:val="0"/>
        <w:autoSpaceDN w:val="0"/>
        <w:spacing w:before="17"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Diagnostic</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BPOC</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conform</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pacing w:val="-4"/>
          <w:sz w:val="24"/>
          <w:szCs w:val="24"/>
        </w:rPr>
        <w:t>GOLD</w:t>
      </w:r>
    </w:p>
    <w:p w14:paraId="02F87841" w14:textId="77777777" w:rsidR="0090034C" w:rsidRPr="0090034C" w:rsidRDefault="0090034C" w:rsidP="00792C8F">
      <w:pPr>
        <w:widowControl w:val="0"/>
        <w:numPr>
          <w:ilvl w:val="2"/>
          <w:numId w:val="1023"/>
        </w:numPr>
        <w:tabs>
          <w:tab w:val="left" w:pos="630"/>
        </w:tabs>
        <w:autoSpaceDE w:val="0"/>
        <w:autoSpaceDN w:val="0"/>
        <w:spacing w:before="19" w:after="0" w:line="276" w:lineRule="auto"/>
        <w:ind w:left="630"/>
        <w:jc w:val="both"/>
        <w:rPr>
          <w:rFonts w:ascii="Courier New" w:eastAsia="Times New Roman" w:hAnsi="Courier New" w:cs="Times New Roman"/>
          <w:sz w:val="24"/>
        </w:rPr>
      </w:pPr>
      <w:r w:rsidRPr="0090034C">
        <w:rPr>
          <w:rFonts w:ascii="Times New Roman" w:eastAsia="Times New Roman" w:hAnsi="Times New Roman" w:cs="Times New Roman"/>
          <w:sz w:val="24"/>
        </w:rPr>
        <w:t>Vârsta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peste</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18</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ani (de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obicei &gt;</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 xml:space="preserve">40 </w:t>
      </w:r>
      <w:r w:rsidRPr="0090034C">
        <w:rPr>
          <w:rFonts w:ascii="Times New Roman" w:eastAsia="Times New Roman" w:hAnsi="Times New Roman" w:cs="Times New Roman"/>
          <w:spacing w:val="-4"/>
          <w:sz w:val="24"/>
        </w:rPr>
        <w:t>ani)</w:t>
      </w:r>
    </w:p>
    <w:p w14:paraId="112A0831" w14:textId="77777777" w:rsidR="0090034C" w:rsidRPr="0090034C" w:rsidRDefault="0090034C" w:rsidP="00792C8F">
      <w:pPr>
        <w:widowControl w:val="0"/>
        <w:numPr>
          <w:ilvl w:val="2"/>
          <w:numId w:val="1023"/>
        </w:numPr>
        <w:tabs>
          <w:tab w:val="left" w:pos="630"/>
        </w:tabs>
        <w:autoSpaceDE w:val="0"/>
        <w:autoSpaceDN w:val="0"/>
        <w:spacing w:before="4" w:after="0" w:line="276" w:lineRule="auto"/>
        <w:ind w:left="630" w:right="9" w:hanging="359"/>
        <w:jc w:val="both"/>
        <w:rPr>
          <w:rFonts w:ascii="Courier New" w:eastAsia="Times New Roman" w:hAnsi="Courier New" w:cs="Times New Roman"/>
          <w:sz w:val="24"/>
        </w:rPr>
      </w:pPr>
      <w:r w:rsidRPr="0090034C">
        <w:rPr>
          <w:rFonts w:ascii="Times New Roman" w:eastAsia="Times New Roman" w:hAnsi="Times New Roman" w:cs="Times New Roman"/>
          <w:sz w:val="24"/>
        </w:rPr>
        <w:t xml:space="preserve">Spirometrie cu disfuncție </w:t>
      </w:r>
      <w:proofErr w:type="spellStart"/>
      <w:r w:rsidRPr="0090034C">
        <w:rPr>
          <w:rFonts w:ascii="Times New Roman" w:eastAsia="Times New Roman" w:hAnsi="Times New Roman" w:cs="Times New Roman"/>
          <w:sz w:val="24"/>
        </w:rPr>
        <w:t>ventilatorie</w:t>
      </w:r>
      <w:proofErr w:type="spellEnd"/>
      <w:r w:rsidRPr="0090034C">
        <w:rPr>
          <w:rFonts w:ascii="Times New Roman" w:eastAsia="Times New Roman" w:hAnsi="Times New Roman" w:cs="Times New Roman"/>
          <w:sz w:val="24"/>
        </w:rPr>
        <w:t xml:space="preserve"> obstructivă definită prin raport VEMS/CV post- bronhodilatator &lt; 0,7 sau &lt; limita inferioară a normalului conform standardului GLI</w:t>
      </w:r>
    </w:p>
    <w:p w14:paraId="14890A96" w14:textId="77777777" w:rsidR="0090034C" w:rsidRPr="0090034C" w:rsidRDefault="0090034C" w:rsidP="00792C8F">
      <w:pPr>
        <w:widowControl w:val="0"/>
        <w:numPr>
          <w:ilvl w:val="2"/>
          <w:numId w:val="1023"/>
        </w:numPr>
        <w:tabs>
          <w:tab w:val="left" w:pos="630"/>
        </w:tabs>
        <w:autoSpaceDE w:val="0"/>
        <w:autoSpaceDN w:val="0"/>
        <w:spacing w:before="8" w:after="0" w:line="276" w:lineRule="auto"/>
        <w:ind w:left="630" w:right="9"/>
        <w:jc w:val="both"/>
        <w:rPr>
          <w:rFonts w:ascii="Courier New" w:eastAsia="Times New Roman" w:hAnsi="Courier New" w:cs="Times New Roman"/>
          <w:sz w:val="24"/>
        </w:rPr>
      </w:pPr>
      <w:r w:rsidRPr="0090034C">
        <w:rPr>
          <w:rFonts w:ascii="Times New Roman" w:eastAsia="Times New Roman" w:hAnsi="Times New Roman" w:cs="Times New Roman"/>
          <w:sz w:val="24"/>
        </w:rPr>
        <w:t xml:space="preserve">Prezența a cel puțin unui factor de risc pentru apariția BPOC: fumat de țigarete (de obicei peste 20 pachete-an), expunere profesională la pulberi/gaze, poluare de interior prin arderea de biomasă, deficit de alfa-1 </w:t>
      </w:r>
      <w:proofErr w:type="spellStart"/>
      <w:r w:rsidRPr="0090034C">
        <w:rPr>
          <w:rFonts w:ascii="Times New Roman" w:eastAsia="Times New Roman" w:hAnsi="Times New Roman" w:cs="Times New Roman"/>
          <w:sz w:val="24"/>
        </w:rPr>
        <w:t>antitripsină</w:t>
      </w:r>
      <w:proofErr w:type="spellEnd"/>
      <w:r w:rsidRPr="0090034C">
        <w:rPr>
          <w:rFonts w:ascii="Times New Roman" w:eastAsia="Times New Roman" w:hAnsi="Times New Roman" w:cs="Times New Roman"/>
          <w:sz w:val="24"/>
        </w:rPr>
        <w:t xml:space="preserve">. În cazuri excepționale, diagnosticul de BPOC poate fi stabilit și în absența unui factor de risc mai sus </w:t>
      </w:r>
      <w:r w:rsidRPr="0090034C">
        <w:rPr>
          <w:rFonts w:ascii="Times New Roman" w:eastAsia="Times New Roman" w:hAnsi="Times New Roman" w:cs="Times New Roman"/>
          <w:spacing w:val="-2"/>
          <w:sz w:val="24"/>
        </w:rPr>
        <w:t>menționat.</w:t>
      </w:r>
    </w:p>
    <w:p w14:paraId="6867CB3F" w14:textId="77777777" w:rsidR="0090034C" w:rsidRPr="0090034C" w:rsidRDefault="0090034C" w:rsidP="00792C8F">
      <w:pPr>
        <w:widowControl w:val="0"/>
        <w:numPr>
          <w:ilvl w:val="2"/>
          <w:numId w:val="1023"/>
        </w:numPr>
        <w:tabs>
          <w:tab w:val="left" w:pos="630"/>
        </w:tabs>
        <w:autoSpaceDE w:val="0"/>
        <w:autoSpaceDN w:val="0"/>
        <w:spacing w:before="4" w:after="0" w:line="276" w:lineRule="auto"/>
        <w:ind w:left="630"/>
        <w:jc w:val="both"/>
        <w:rPr>
          <w:rFonts w:ascii="Courier New" w:eastAsia="Times New Roman" w:hAnsi="Courier New" w:cs="Times New Roman"/>
          <w:sz w:val="24"/>
        </w:rPr>
      </w:pPr>
      <w:r w:rsidRPr="0090034C">
        <w:rPr>
          <w:rFonts w:ascii="Times New Roman" w:eastAsia="Times New Roman" w:hAnsi="Times New Roman" w:cs="Times New Roman"/>
          <w:sz w:val="24"/>
        </w:rPr>
        <w:t>Simptome</w:t>
      </w:r>
      <w:r w:rsidRPr="0090034C">
        <w:rPr>
          <w:rFonts w:ascii="Times New Roman" w:eastAsia="Times New Roman" w:hAnsi="Times New Roman" w:cs="Times New Roman"/>
          <w:spacing w:val="-4"/>
          <w:sz w:val="24"/>
        </w:rPr>
        <w:t xml:space="preserve"> </w:t>
      </w:r>
      <w:r w:rsidRPr="0090034C">
        <w:rPr>
          <w:rFonts w:ascii="Times New Roman" w:eastAsia="Times New Roman" w:hAnsi="Times New Roman" w:cs="Times New Roman"/>
          <w:sz w:val="24"/>
        </w:rPr>
        <w:t>respiratorii</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(dispnee)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pacing w:val="-2"/>
          <w:sz w:val="24"/>
        </w:rPr>
        <w:t>prezente</w:t>
      </w:r>
    </w:p>
    <w:p w14:paraId="70ED16E9" w14:textId="77777777" w:rsidR="0090034C" w:rsidRPr="0090034C" w:rsidRDefault="0090034C" w:rsidP="00792C8F">
      <w:pPr>
        <w:widowControl w:val="0"/>
        <w:numPr>
          <w:ilvl w:val="2"/>
          <w:numId w:val="1023"/>
        </w:numPr>
        <w:tabs>
          <w:tab w:val="left" w:pos="630"/>
        </w:tabs>
        <w:autoSpaceDE w:val="0"/>
        <w:autoSpaceDN w:val="0"/>
        <w:spacing w:after="0" w:line="276" w:lineRule="auto"/>
        <w:ind w:left="630"/>
        <w:jc w:val="both"/>
        <w:rPr>
          <w:rFonts w:ascii="Courier New" w:eastAsia="Times New Roman" w:hAnsi="Courier New" w:cs="Times New Roman"/>
          <w:sz w:val="24"/>
        </w:rPr>
      </w:pPr>
      <w:r w:rsidRPr="0090034C">
        <w:rPr>
          <w:rFonts w:ascii="Times New Roman" w:eastAsia="Times New Roman" w:hAnsi="Times New Roman" w:cs="Times New Roman"/>
          <w:sz w:val="24"/>
        </w:rPr>
        <w:t>Absența</w:t>
      </w:r>
      <w:r w:rsidRPr="0090034C">
        <w:rPr>
          <w:rFonts w:ascii="Times New Roman" w:eastAsia="Times New Roman" w:hAnsi="Times New Roman" w:cs="Times New Roman"/>
          <w:spacing w:val="-4"/>
          <w:sz w:val="24"/>
        </w:rPr>
        <w:t xml:space="preserve"> </w:t>
      </w:r>
      <w:r w:rsidRPr="0090034C">
        <w:rPr>
          <w:rFonts w:ascii="Times New Roman" w:eastAsia="Times New Roman" w:hAnsi="Times New Roman" w:cs="Times New Roman"/>
          <w:sz w:val="24"/>
        </w:rPr>
        <w:t>criteriilor</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astm</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ca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boală</w:t>
      </w:r>
      <w:r w:rsidRPr="0090034C">
        <w:rPr>
          <w:rFonts w:ascii="Times New Roman" w:eastAsia="Times New Roman" w:hAnsi="Times New Roman" w:cs="Times New Roman"/>
          <w:spacing w:val="-2"/>
          <w:sz w:val="24"/>
        </w:rPr>
        <w:t xml:space="preserve"> dominantă</w:t>
      </w:r>
    </w:p>
    <w:p w14:paraId="5294DF7B" w14:textId="77777777" w:rsidR="0090034C" w:rsidRPr="0090034C" w:rsidRDefault="0090034C" w:rsidP="005E1C80">
      <w:pPr>
        <w:widowControl w:val="0"/>
        <w:autoSpaceDE w:val="0"/>
        <w:autoSpaceDN w:val="0"/>
        <w:spacing w:before="8" w:after="0" w:line="276" w:lineRule="auto"/>
        <w:jc w:val="both"/>
        <w:rPr>
          <w:rFonts w:ascii="Times New Roman" w:eastAsia="Times New Roman" w:hAnsi="Times New Roman" w:cs="Times New Roman"/>
          <w:sz w:val="24"/>
          <w:szCs w:val="24"/>
        </w:rPr>
      </w:pPr>
    </w:p>
    <w:p w14:paraId="344E4ED2" w14:textId="77777777" w:rsidR="0090034C" w:rsidRPr="0090034C" w:rsidRDefault="0090034C" w:rsidP="009F5591">
      <w:pPr>
        <w:widowControl w:val="0"/>
        <w:numPr>
          <w:ilvl w:val="1"/>
          <w:numId w:val="1023"/>
        </w:numPr>
        <w:tabs>
          <w:tab w:val="left" w:pos="360"/>
        </w:tabs>
        <w:autoSpaceDE w:val="0"/>
        <w:autoSpaceDN w:val="0"/>
        <w:spacing w:before="1" w:after="0" w:line="276" w:lineRule="auto"/>
        <w:ind w:left="541" w:hanging="541"/>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Criterii</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includere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(toate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cele</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1"/>
          <w:sz w:val="24"/>
          <w:szCs w:val="24"/>
        </w:rPr>
        <w:t xml:space="preserve"> </w:t>
      </w:r>
      <w:r w:rsidRPr="0090034C">
        <w:rPr>
          <w:rFonts w:ascii="Times New Roman" w:eastAsia="Times New Roman" w:hAnsi="Times New Roman" w:cs="Times New Roman"/>
          <w:b/>
          <w:bCs/>
          <w:sz w:val="24"/>
          <w:szCs w:val="24"/>
        </w:rPr>
        <w:t>mai</w:t>
      </w:r>
      <w:r w:rsidRPr="0090034C">
        <w:rPr>
          <w:rFonts w:ascii="Times New Roman" w:eastAsia="Times New Roman" w:hAnsi="Times New Roman" w:cs="Times New Roman"/>
          <w:b/>
          <w:bCs/>
          <w:spacing w:val="-1"/>
          <w:sz w:val="24"/>
          <w:szCs w:val="24"/>
        </w:rPr>
        <w:t xml:space="preserve"> </w:t>
      </w:r>
      <w:r w:rsidRPr="0090034C">
        <w:rPr>
          <w:rFonts w:ascii="Times New Roman" w:eastAsia="Times New Roman" w:hAnsi="Times New Roman" w:cs="Times New Roman"/>
          <w:b/>
          <w:bCs/>
          <w:spacing w:val="-4"/>
          <w:sz w:val="24"/>
          <w:szCs w:val="24"/>
        </w:rPr>
        <w:t>jos)</w:t>
      </w:r>
    </w:p>
    <w:p w14:paraId="3B329FA9" w14:textId="77777777" w:rsidR="0090034C" w:rsidRPr="0090034C" w:rsidRDefault="0090034C" w:rsidP="009F5591">
      <w:pPr>
        <w:widowControl w:val="0"/>
        <w:numPr>
          <w:ilvl w:val="0"/>
          <w:numId w:val="1017"/>
        </w:numPr>
        <w:tabs>
          <w:tab w:val="left" w:pos="360"/>
        </w:tabs>
        <w:autoSpaceDE w:val="0"/>
        <w:autoSpaceDN w:val="0"/>
        <w:spacing w:before="16"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Vârsta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&gt;</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18</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ani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obicei &gt;</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 xml:space="preserve">40 </w:t>
      </w:r>
      <w:r w:rsidRPr="0090034C">
        <w:rPr>
          <w:rFonts w:ascii="Times New Roman" w:eastAsia="Times New Roman" w:hAnsi="Times New Roman" w:cs="Times New Roman"/>
          <w:spacing w:val="-4"/>
          <w:sz w:val="24"/>
        </w:rPr>
        <w:t>ani)</w:t>
      </w:r>
    </w:p>
    <w:p w14:paraId="1E48A9E7" w14:textId="77777777" w:rsidR="009F5591" w:rsidRPr="009F5591" w:rsidRDefault="0090034C" w:rsidP="009F5591">
      <w:pPr>
        <w:widowControl w:val="0"/>
        <w:numPr>
          <w:ilvl w:val="0"/>
          <w:numId w:val="1017"/>
        </w:numPr>
        <w:tabs>
          <w:tab w:val="left" w:pos="360"/>
        </w:tabs>
        <w:autoSpaceDE w:val="0"/>
        <w:autoSpaceDN w:val="0"/>
        <w:spacing w:before="24"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Diagnostic</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BPOC</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conform</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criteriilor</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mai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4"/>
          <w:sz w:val="24"/>
        </w:rPr>
        <w:t>sus</w:t>
      </w:r>
    </w:p>
    <w:p w14:paraId="6AAA4552" w14:textId="77777777" w:rsidR="009F5591" w:rsidRDefault="0090034C" w:rsidP="009F5591">
      <w:pPr>
        <w:widowControl w:val="0"/>
        <w:numPr>
          <w:ilvl w:val="0"/>
          <w:numId w:val="1017"/>
        </w:numPr>
        <w:tabs>
          <w:tab w:val="left" w:pos="381"/>
        </w:tabs>
        <w:autoSpaceDE w:val="0"/>
        <w:autoSpaceDN w:val="0"/>
        <w:spacing w:before="24"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 xml:space="preserve">Sub tratament cu o terapie </w:t>
      </w:r>
      <w:proofErr w:type="spellStart"/>
      <w:r w:rsidRPr="0090034C">
        <w:rPr>
          <w:rFonts w:ascii="Times New Roman" w:eastAsia="Times New Roman" w:hAnsi="Times New Roman" w:cs="Times New Roman"/>
          <w:sz w:val="24"/>
        </w:rPr>
        <w:t>inhalatorie</w:t>
      </w:r>
      <w:proofErr w:type="spellEnd"/>
      <w:r w:rsidRPr="0090034C">
        <w:rPr>
          <w:rFonts w:ascii="Times New Roman" w:eastAsia="Times New Roman" w:hAnsi="Times New Roman" w:cs="Times New Roman"/>
          <w:sz w:val="24"/>
        </w:rPr>
        <w:t xml:space="preserve"> duală: corticosteroid inhalator / beta2-agonist inhalator cu durată lungă de acțiune (CSI/BADLA) sau anti-</w:t>
      </w:r>
      <w:proofErr w:type="spellStart"/>
      <w:r w:rsidRPr="0090034C">
        <w:rPr>
          <w:rFonts w:ascii="Times New Roman" w:eastAsia="Times New Roman" w:hAnsi="Times New Roman" w:cs="Times New Roman"/>
          <w:sz w:val="24"/>
        </w:rPr>
        <w:t>muscarinic</w:t>
      </w:r>
      <w:proofErr w:type="spellEnd"/>
      <w:r w:rsidRPr="0090034C">
        <w:rPr>
          <w:rFonts w:ascii="Times New Roman" w:eastAsia="Times New Roman" w:hAnsi="Times New Roman" w:cs="Times New Roman"/>
          <w:sz w:val="24"/>
        </w:rPr>
        <w:t xml:space="preserve"> inhalator cu durată lungă de acțiune / beta2-agonist cu durată lungă de acțiune (AMDLA/BADLA) (vezi criteriul 5 pentru durata tratamentului cu o terapie </w:t>
      </w:r>
      <w:proofErr w:type="spellStart"/>
      <w:r w:rsidRPr="0090034C">
        <w:rPr>
          <w:rFonts w:ascii="Times New Roman" w:eastAsia="Times New Roman" w:hAnsi="Times New Roman" w:cs="Times New Roman"/>
          <w:sz w:val="24"/>
        </w:rPr>
        <w:t>inhalatorie</w:t>
      </w:r>
      <w:proofErr w:type="spellEnd"/>
      <w:r w:rsidRPr="0090034C">
        <w:rPr>
          <w:rFonts w:ascii="Times New Roman" w:eastAsia="Times New Roman" w:hAnsi="Times New Roman" w:cs="Times New Roman"/>
          <w:sz w:val="24"/>
        </w:rPr>
        <w:t xml:space="preserve"> duală)</w:t>
      </w:r>
    </w:p>
    <w:p w14:paraId="4441764C" w14:textId="77777777" w:rsidR="009F5591" w:rsidRDefault="0090034C" w:rsidP="009F5591">
      <w:pPr>
        <w:widowControl w:val="0"/>
        <w:numPr>
          <w:ilvl w:val="0"/>
          <w:numId w:val="1017"/>
        </w:numPr>
        <w:tabs>
          <w:tab w:val="left" w:pos="381"/>
        </w:tabs>
        <w:autoSpaceDE w:val="0"/>
        <w:autoSpaceDN w:val="0"/>
        <w:spacing w:before="24"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Tehnică</w:t>
      </w:r>
      <w:r w:rsidRPr="0090034C">
        <w:rPr>
          <w:rFonts w:ascii="Times New Roman" w:eastAsia="Times New Roman" w:hAnsi="Times New Roman" w:cs="Times New Roman"/>
          <w:spacing w:val="-4"/>
          <w:sz w:val="24"/>
        </w:rPr>
        <w:t xml:space="preserve"> </w:t>
      </w:r>
      <w:proofErr w:type="spellStart"/>
      <w:r w:rsidRPr="0090034C">
        <w:rPr>
          <w:rFonts w:ascii="Times New Roman" w:eastAsia="Times New Roman" w:hAnsi="Times New Roman" w:cs="Times New Roman"/>
          <w:sz w:val="24"/>
        </w:rPr>
        <w:t>inhalatorie</w:t>
      </w:r>
      <w:proofErr w:type="spellEnd"/>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corectă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și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aderență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bună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tratament</w:t>
      </w:r>
    </w:p>
    <w:p w14:paraId="15F5C7F2" w14:textId="1ACCF78C" w:rsidR="0090034C" w:rsidRPr="0090034C" w:rsidRDefault="0090034C" w:rsidP="009F5591">
      <w:pPr>
        <w:widowControl w:val="0"/>
        <w:numPr>
          <w:ilvl w:val="0"/>
          <w:numId w:val="1017"/>
        </w:numPr>
        <w:tabs>
          <w:tab w:val="left" w:pos="381"/>
        </w:tabs>
        <w:autoSpaceDE w:val="0"/>
        <w:autoSpaceDN w:val="0"/>
        <w:spacing w:before="24"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Criteriu</w:t>
      </w:r>
      <w:r w:rsidRPr="0090034C">
        <w:rPr>
          <w:rFonts w:ascii="Times New Roman" w:eastAsia="Times New Roman" w:hAnsi="Times New Roman" w:cs="Times New Roman"/>
          <w:spacing w:val="-4"/>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boală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necontrolată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(unul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din):</w:t>
      </w:r>
    </w:p>
    <w:p w14:paraId="11044F21" w14:textId="77777777" w:rsidR="0090034C" w:rsidRPr="0090034C" w:rsidRDefault="0090034C" w:rsidP="00792C8F">
      <w:pPr>
        <w:widowControl w:val="0"/>
        <w:numPr>
          <w:ilvl w:val="1"/>
          <w:numId w:val="1017"/>
        </w:numPr>
        <w:tabs>
          <w:tab w:val="left" w:pos="720"/>
        </w:tabs>
        <w:autoSpaceDE w:val="0"/>
        <w:autoSpaceDN w:val="0"/>
        <w:spacing w:before="19" w:after="0" w:line="276" w:lineRule="auto"/>
        <w:ind w:left="720" w:right="9"/>
        <w:jc w:val="both"/>
        <w:rPr>
          <w:rFonts w:ascii="Times New Roman" w:eastAsia="Times New Roman" w:hAnsi="Times New Roman" w:cs="Times New Roman"/>
          <w:sz w:val="24"/>
        </w:rPr>
      </w:pPr>
      <w:r w:rsidRPr="0090034C">
        <w:rPr>
          <w:rFonts w:ascii="Times New Roman" w:eastAsia="Times New Roman" w:hAnsi="Times New Roman" w:cs="Times New Roman"/>
          <w:sz w:val="24"/>
        </w:rPr>
        <w:t>Dispnee persistentă (MMRC &gt; 1 sau CAT &gt; 10 – vezi punctul 2 din Anexa 2) sub tratament cu o combinație CSI/BADLA după minim 3 luni de la debutul tratamentului</w:t>
      </w:r>
    </w:p>
    <w:p w14:paraId="6D5C7203" w14:textId="77777777" w:rsidR="0090034C" w:rsidRPr="0090034C" w:rsidRDefault="0090034C" w:rsidP="00792C8F">
      <w:pPr>
        <w:widowControl w:val="0"/>
        <w:numPr>
          <w:ilvl w:val="1"/>
          <w:numId w:val="1017"/>
        </w:numPr>
        <w:tabs>
          <w:tab w:val="left" w:pos="810"/>
        </w:tabs>
        <w:autoSpaceDE w:val="0"/>
        <w:autoSpaceDN w:val="0"/>
        <w:spacing w:after="0" w:line="276" w:lineRule="auto"/>
        <w:ind w:left="720" w:right="9"/>
        <w:jc w:val="both"/>
        <w:rPr>
          <w:rFonts w:ascii="Times New Roman" w:eastAsia="Times New Roman" w:hAnsi="Times New Roman" w:cs="Times New Roman"/>
          <w:sz w:val="24"/>
        </w:rPr>
      </w:pPr>
      <w:r w:rsidRPr="0090034C">
        <w:rPr>
          <w:rFonts w:ascii="Times New Roman" w:eastAsia="Times New Roman" w:hAnsi="Times New Roman" w:cs="Times New Roman"/>
          <w:sz w:val="24"/>
        </w:rPr>
        <w:t>2 exacerbări moderate sau 1 exacerbare cu spitalizare în ultimul an, apărute sub tratament cu o combinație CSI/BADLA sau AMDLA/BADLA, DUPĂ minimum 3 luni de la debutul acestui tratament</w:t>
      </w:r>
    </w:p>
    <w:p w14:paraId="0E8ED2CE" w14:textId="77777777" w:rsidR="0090034C" w:rsidRPr="0090034C" w:rsidRDefault="0090034C" w:rsidP="005E1C80">
      <w:pPr>
        <w:widowControl w:val="0"/>
        <w:autoSpaceDE w:val="0"/>
        <w:autoSpaceDN w:val="0"/>
        <w:spacing w:before="29" w:after="0" w:line="276" w:lineRule="auto"/>
        <w:jc w:val="both"/>
        <w:rPr>
          <w:rFonts w:ascii="Times New Roman" w:eastAsia="Times New Roman" w:hAnsi="Times New Roman" w:cs="Times New Roman"/>
          <w:sz w:val="24"/>
          <w:szCs w:val="24"/>
        </w:rPr>
      </w:pPr>
    </w:p>
    <w:p w14:paraId="1839EA1A" w14:textId="77777777" w:rsidR="0090034C" w:rsidRPr="0090034C" w:rsidRDefault="0090034C" w:rsidP="009F5591">
      <w:pPr>
        <w:widowControl w:val="0"/>
        <w:numPr>
          <w:ilvl w:val="1"/>
          <w:numId w:val="1023"/>
        </w:numPr>
        <w:tabs>
          <w:tab w:val="left" w:pos="450"/>
        </w:tabs>
        <w:autoSpaceDE w:val="0"/>
        <w:autoSpaceDN w:val="0"/>
        <w:spacing w:after="0" w:line="276" w:lineRule="auto"/>
        <w:ind w:left="525" w:hanging="525"/>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Criterii</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z w:val="24"/>
          <w:szCs w:val="24"/>
        </w:rPr>
        <w:t>de</w:t>
      </w:r>
      <w:r w:rsidRPr="0090034C">
        <w:rPr>
          <w:rFonts w:ascii="Times New Roman" w:eastAsia="Times New Roman" w:hAnsi="Times New Roman" w:cs="Times New Roman"/>
          <w:b/>
          <w:bCs/>
          <w:spacing w:val="-2"/>
          <w:sz w:val="24"/>
          <w:szCs w:val="24"/>
        </w:rPr>
        <w:t xml:space="preserve"> excludere</w:t>
      </w:r>
    </w:p>
    <w:p w14:paraId="00D6A2F1" w14:textId="77777777" w:rsidR="0090034C" w:rsidRPr="0090034C" w:rsidRDefault="0090034C" w:rsidP="009F5591">
      <w:pPr>
        <w:widowControl w:val="0"/>
        <w:numPr>
          <w:ilvl w:val="0"/>
          <w:numId w:val="1028"/>
        </w:numPr>
        <w:tabs>
          <w:tab w:val="left" w:pos="140"/>
        </w:tabs>
        <w:autoSpaceDE w:val="0"/>
        <w:autoSpaceDN w:val="0"/>
        <w:spacing w:before="14" w:after="0" w:line="276" w:lineRule="auto"/>
        <w:ind w:left="270"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Intoleranță</w:t>
      </w:r>
      <w:r w:rsidRPr="0090034C">
        <w:rPr>
          <w:rFonts w:ascii="Times New Roman" w:eastAsia="Times New Roman" w:hAnsi="Times New Roman" w:cs="Times New Roman"/>
          <w:spacing w:val="-6"/>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oricare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din</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substanțele</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active</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sau</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 xml:space="preserve">la </w:t>
      </w:r>
      <w:r w:rsidRPr="0090034C">
        <w:rPr>
          <w:rFonts w:ascii="Times New Roman" w:eastAsia="Times New Roman" w:hAnsi="Times New Roman" w:cs="Times New Roman"/>
          <w:spacing w:val="-2"/>
          <w:sz w:val="24"/>
        </w:rPr>
        <w:t>excipienți</w:t>
      </w:r>
    </w:p>
    <w:p w14:paraId="4535B391" w14:textId="77777777" w:rsidR="0090034C" w:rsidRPr="0090034C" w:rsidRDefault="0090034C" w:rsidP="009F5591">
      <w:pPr>
        <w:widowControl w:val="0"/>
        <w:numPr>
          <w:ilvl w:val="0"/>
          <w:numId w:val="1028"/>
        </w:numPr>
        <w:tabs>
          <w:tab w:val="left" w:pos="140"/>
        </w:tabs>
        <w:autoSpaceDE w:val="0"/>
        <w:autoSpaceDN w:val="0"/>
        <w:spacing w:after="0" w:line="276" w:lineRule="auto"/>
        <w:ind w:left="270"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Refuzul</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pacientului</w:t>
      </w:r>
    </w:p>
    <w:p w14:paraId="3836AE79" w14:textId="77777777" w:rsidR="0090034C" w:rsidRPr="0090034C" w:rsidRDefault="0090034C" w:rsidP="009F5591">
      <w:pPr>
        <w:widowControl w:val="0"/>
        <w:numPr>
          <w:ilvl w:val="0"/>
          <w:numId w:val="1028"/>
        </w:numPr>
        <w:tabs>
          <w:tab w:val="left" w:pos="140"/>
        </w:tabs>
        <w:autoSpaceDE w:val="0"/>
        <w:autoSpaceDN w:val="0"/>
        <w:spacing w:after="0" w:line="276" w:lineRule="auto"/>
        <w:ind w:left="270" w:right="9"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În</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cazul</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sarcinii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și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alăptării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există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o</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contraindicație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relativă,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fiind</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necesară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evaluarea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individuală a raportului risc-beneficiu</w:t>
      </w:r>
    </w:p>
    <w:p w14:paraId="24D0335F" w14:textId="77777777" w:rsidR="0090034C" w:rsidRPr="0090034C" w:rsidRDefault="0090034C" w:rsidP="005E1C80">
      <w:pPr>
        <w:widowControl w:val="0"/>
        <w:autoSpaceDE w:val="0"/>
        <w:autoSpaceDN w:val="0"/>
        <w:spacing w:before="29" w:after="0" w:line="276" w:lineRule="auto"/>
        <w:jc w:val="both"/>
        <w:rPr>
          <w:rFonts w:ascii="Times New Roman" w:eastAsia="Times New Roman" w:hAnsi="Times New Roman" w:cs="Times New Roman"/>
          <w:sz w:val="24"/>
          <w:szCs w:val="24"/>
        </w:rPr>
      </w:pPr>
    </w:p>
    <w:p w14:paraId="624F8E10" w14:textId="77777777" w:rsidR="0090034C" w:rsidRPr="0090034C" w:rsidRDefault="0090034C" w:rsidP="009F5591">
      <w:pPr>
        <w:widowControl w:val="0"/>
        <w:numPr>
          <w:ilvl w:val="1"/>
          <w:numId w:val="1023"/>
        </w:numPr>
        <w:autoSpaceDE w:val="0"/>
        <w:autoSpaceDN w:val="0"/>
        <w:spacing w:after="0" w:line="276" w:lineRule="auto"/>
        <w:ind w:left="360" w:hanging="360"/>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Tratament</w:t>
      </w:r>
    </w:p>
    <w:p w14:paraId="2109F1C0" w14:textId="3893163F" w:rsidR="0090034C" w:rsidRPr="0090034C" w:rsidRDefault="009F5591" w:rsidP="009F5591">
      <w:pPr>
        <w:widowControl w:val="0"/>
        <w:autoSpaceDE w:val="0"/>
        <w:autoSpaceDN w:val="0"/>
        <w:spacing w:before="17" w:after="0" w:line="276" w:lineRule="auto"/>
        <w:ind w:right="9"/>
        <w:jc w:val="both"/>
        <w:rPr>
          <w:rFonts w:ascii="Times New Roman" w:eastAsia="Times New Roman" w:hAnsi="Times New Roman" w:cs="Times New Roman"/>
          <w:sz w:val="24"/>
          <w:szCs w:val="24"/>
        </w:rPr>
      </w:pPr>
      <w:proofErr w:type="spellStart"/>
      <w:r w:rsidRPr="009F5591">
        <w:rPr>
          <w:rFonts w:ascii="Times New Roman" w:eastAsia="Times New Roman" w:hAnsi="Times New Roman" w:cs="Times New Roman"/>
          <w:bCs/>
          <w:sz w:val="24"/>
          <w:szCs w:val="24"/>
        </w:rPr>
        <w:t>Beclometasonum</w:t>
      </w:r>
      <w:proofErr w:type="spellEnd"/>
      <w:r w:rsidRPr="009F5591">
        <w:rPr>
          <w:rFonts w:ascii="Times New Roman" w:eastAsia="Times New Roman" w:hAnsi="Times New Roman" w:cs="Times New Roman"/>
          <w:bCs/>
          <w:sz w:val="24"/>
          <w:szCs w:val="24"/>
        </w:rPr>
        <w:t xml:space="preserve"> + </w:t>
      </w:r>
      <w:proofErr w:type="spellStart"/>
      <w:r w:rsidRPr="009F5591">
        <w:rPr>
          <w:rFonts w:ascii="Times New Roman" w:eastAsia="Times New Roman" w:hAnsi="Times New Roman" w:cs="Times New Roman"/>
          <w:bCs/>
          <w:sz w:val="24"/>
          <w:szCs w:val="24"/>
        </w:rPr>
        <w:t>Formoterolum</w:t>
      </w:r>
      <w:proofErr w:type="spellEnd"/>
      <w:r w:rsidRPr="009F5591">
        <w:rPr>
          <w:rFonts w:ascii="Times New Roman" w:eastAsia="Times New Roman" w:hAnsi="Times New Roman" w:cs="Times New Roman"/>
          <w:bCs/>
          <w:sz w:val="24"/>
          <w:szCs w:val="24"/>
        </w:rPr>
        <w:t xml:space="preserve"> + </w:t>
      </w:r>
      <w:proofErr w:type="spellStart"/>
      <w:r w:rsidRPr="009F5591">
        <w:rPr>
          <w:rFonts w:ascii="Times New Roman" w:eastAsia="Times New Roman" w:hAnsi="Times New Roman" w:cs="Times New Roman"/>
          <w:bCs/>
          <w:sz w:val="24"/>
          <w:szCs w:val="24"/>
        </w:rPr>
        <w:t>Glicopironiu</w:t>
      </w:r>
      <w:proofErr w:type="spellEnd"/>
      <w:r w:rsidRPr="009F5591">
        <w:rPr>
          <w:rFonts w:ascii="Times New Roman" w:eastAsia="Times New Roman" w:hAnsi="Times New Roman" w:cs="Times New Roman"/>
          <w:bCs/>
          <w:sz w:val="24"/>
          <w:szCs w:val="24"/>
        </w:rPr>
        <w:t xml:space="preserve"> </w:t>
      </w:r>
      <w:proofErr w:type="spellStart"/>
      <w:r w:rsidRPr="009F5591">
        <w:rPr>
          <w:rFonts w:ascii="Times New Roman" w:eastAsia="Times New Roman" w:hAnsi="Times New Roman" w:cs="Times New Roman"/>
          <w:bCs/>
          <w:sz w:val="24"/>
          <w:szCs w:val="24"/>
        </w:rPr>
        <w:t>Bromidum</w:t>
      </w:r>
      <w:proofErr w:type="spellEnd"/>
      <w:r w:rsidR="0090034C" w:rsidRPr="0090034C">
        <w:rPr>
          <w:rFonts w:ascii="Times New Roman" w:eastAsia="Times New Roman" w:hAnsi="Times New Roman" w:cs="Times New Roman"/>
          <w:sz w:val="24"/>
          <w:szCs w:val="24"/>
        </w:rPr>
        <w:t xml:space="preserve"> 87μg / 5μg / 9μg 2 doze x 2/zi pe cale </w:t>
      </w:r>
      <w:proofErr w:type="spellStart"/>
      <w:r w:rsidR="0090034C" w:rsidRPr="0090034C">
        <w:rPr>
          <w:rFonts w:ascii="Times New Roman" w:eastAsia="Times New Roman" w:hAnsi="Times New Roman" w:cs="Times New Roman"/>
          <w:spacing w:val="-2"/>
          <w:sz w:val="24"/>
          <w:szCs w:val="24"/>
        </w:rPr>
        <w:t>inhalatorie</w:t>
      </w:r>
      <w:proofErr w:type="spellEnd"/>
      <w:r w:rsidR="0090034C" w:rsidRPr="0090034C">
        <w:rPr>
          <w:rFonts w:ascii="Times New Roman" w:eastAsia="Times New Roman" w:hAnsi="Times New Roman" w:cs="Times New Roman"/>
          <w:spacing w:val="-2"/>
          <w:sz w:val="24"/>
          <w:szCs w:val="24"/>
        </w:rPr>
        <w:t>.</w:t>
      </w:r>
    </w:p>
    <w:p w14:paraId="58AB66AD" w14:textId="06B0B1B2" w:rsidR="0090034C" w:rsidRDefault="0090034C" w:rsidP="009F5591">
      <w:pPr>
        <w:widowControl w:val="0"/>
        <w:autoSpaceDE w:val="0"/>
        <w:autoSpaceDN w:val="0"/>
        <w:spacing w:before="160" w:after="0" w:line="276" w:lineRule="auto"/>
        <w:ind w:right="9"/>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Durata tratamentului este pe termen lung, în funcție de eficacitate (reducerea dispneei și a numărului de exacerbări) și de efectele secundare.</w:t>
      </w:r>
    </w:p>
    <w:p w14:paraId="248D5912" w14:textId="77777777" w:rsidR="009F5591" w:rsidRPr="0090034C" w:rsidRDefault="009F5591" w:rsidP="009F5591">
      <w:pPr>
        <w:widowControl w:val="0"/>
        <w:autoSpaceDE w:val="0"/>
        <w:autoSpaceDN w:val="0"/>
        <w:spacing w:before="160" w:after="0" w:line="276" w:lineRule="auto"/>
        <w:ind w:right="9"/>
        <w:jc w:val="both"/>
        <w:rPr>
          <w:rFonts w:ascii="Times New Roman" w:eastAsia="Times New Roman" w:hAnsi="Times New Roman" w:cs="Times New Roman"/>
          <w:sz w:val="24"/>
          <w:szCs w:val="24"/>
        </w:rPr>
      </w:pPr>
    </w:p>
    <w:p w14:paraId="428ECF4B" w14:textId="77777777" w:rsidR="0090034C" w:rsidRPr="0090034C" w:rsidRDefault="0090034C" w:rsidP="009F5591">
      <w:pPr>
        <w:widowControl w:val="0"/>
        <w:numPr>
          <w:ilvl w:val="1"/>
          <w:numId w:val="1023"/>
        </w:numPr>
        <w:tabs>
          <w:tab w:val="left" w:pos="450"/>
        </w:tabs>
        <w:autoSpaceDE w:val="0"/>
        <w:autoSpaceDN w:val="0"/>
        <w:spacing w:after="0" w:line="276" w:lineRule="auto"/>
        <w:ind w:left="526" w:hanging="526"/>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Monitorizarea</w:t>
      </w:r>
      <w:r w:rsidRPr="0090034C">
        <w:rPr>
          <w:rFonts w:ascii="Times New Roman" w:eastAsia="Times New Roman" w:hAnsi="Times New Roman" w:cs="Times New Roman"/>
          <w:b/>
          <w:bCs/>
          <w:spacing w:val="-5"/>
          <w:sz w:val="24"/>
          <w:szCs w:val="24"/>
        </w:rPr>
        <w:t xml:space="preserve"> </w:t>
      </w:r>
      <w:r w:rsidRPr="0090034C">
        <w:rPr>
          <w:rFonts w:ascii="Times New Roman" w:eastAsia="Times New Roman" w:hAnsi="Times New Roman" w:cs="Times New Roman"/>
          <w:b/>
          <w:bCs/>
          <w:spacing w:val="-2"/>
          <w:sz w:val="24"/>
          <w:szCs w:val="24"/>
        </w:rPr>
        <w:t>tratamentului</w:t>
      </w:r>
    </w:p>
    <w:p w14:paraId="58BA5483" w14:textId="6A4E012C" w:rsidR="0090034C" w:rsidRDefault="0090034C" w:rsidP="009F5591">
      <w:pPr>
        <w:widowControl w:val="0"/>
        <w:autoSpaceDE w:val="0"/>
        <w:autoSpaceDN w:val="0"/>
        <w:spacing w:before="17" w:after="0" w:line="276" w:lineRule="auto"/>
        <w:ind w:right="9"/>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Monitorizarea pacientului se face inițial la 1-3 luni de la debutul tratamentului și ulterior la intervale alese de medicul specialist, cel puțin anual. Monitorizarea constă în evaluarea aderenței la tratament, tehnicii inhalatorii, intensității simptomelor (în special dispneea), frecvenței</w:t>
      </w:r>
      <w:r w:rsidRPr="0090034C">
        <w:rPr>
          <w:rFonts w:ascii="Times New Roman" w:eastAsia="Times New Roman" w:hAnsi="Times New Roman" w:cs="Times New Roman"/>
          <w:spacing w:val="42"/>
          <w:sz w:val="24"/>
          <w:szCs w:val="24"/>
        </w:rPr>
        <w:t xml:space="preserve"> </w:t>
      </w:r>
      <w:r w:rsidRPr="0090034C">
        <w:rPr>
          <w:rFonts w:ascii="Times New Roman" w:eastAsia="Times New Roman" w:hAnsi="Times New Roman" w:cs="Times New Roman"/>
          <w:sz w:val="24"/>
          <w:szCs w:val="24"/>
        </w:rPr>
        <w:t>și</w:t>
      </w:r>
      <w:r w:rsidRPr="0090034C">
        <w:rPr>
          <w:rFonts w:ascii="Times New Roman" w:eastAsia="Times New Roman" w:hAnsi="Times New Roman" w:cs="Times New Roman"/>
          <w:spacing w:val="44"/>
          <w:sz w:val="24"/>
          <w:szCs w:val="24"/>
        </w:rPr>
        <w:t xml:space="preserve"> </w:t>
      </w:r>
      <w:r w:rsidRPr="0090034C">
        <w:rPr>
          <w:rFonts w:ascii="Times New Roman" w:eastAsia="Times New Roman" w:hAnsi="Times New Roman" w:cs="Times New Roman"/>
          <w:sz w:val="24"/>
          <w:szCs w:val="24"/>
        </w:rPr>
        <w:t>severității</w:t>
      </w:r>
      <w:r w:rsidRPr="0090034C">
        <w:rPr>
          <w:rFonts w:ascii="Times New Roman" w:eastAsia="Times New Roman" w:hAnsi="Times New Roman" w:cs="Times New Roman"/>
          <w:spacing w:val="46"/>
          <w:sz w:val="24"/>
          <w:szCs w:val="24"/>
        </w:rPr>
        <w:t xml:space="preserve"> </w:t>
      </w:r>
      <w:r w:rsidRPr="0090034C">
        <w:rPr>
          <w:rFonts w:ascii="Times New Roman" w:eastAsia="Times New Roman" w:hAnsi="Times New Roman" w:cs="Times New Roman"/>
          <w:sz w:val="24"/>
          <w:szCs w:val="24"/>
        </w:rPr>
        <w:t>exacerbărilor</w:t>
      </w:r>
      <w:r w:rsidRPr="0090034C">
        <w:rPr>
          <w:rFonts w:ascii="Times New Roman" w:eastAsia="Times New Roman" w:hAnsi="Times New Roman" w:cs="Times New Roman"/>
          <w:spacing w:val="42"/>
          <w:sz w:val="24"/>
          <w:szCs w:val="24"/>
        </w:rPr>
        <w:t xml:space="preserve"> </w:t>
      </w:r>
      <w:r w:rsidRPr="0090034C">
        <w:rPr>
          <w:rFonts w:ascii="Times New Roman" w:eastAsia="Times New Roman" w:hAnsi="Times New Roman" w:cs="Times New Roman"/>
          <w:sz w:val="24"/>
          <w:szCs w:val="24"/>
        </w:rPr>
        <w:t>și</w:t>
      </w:r>
      <w:r w:rsidRPr="0090034C">
        <w:rPr>
          <w:rFonts w:ascii="Times New Roman" w:eastAsia="Times New Roman" w:hAnsi="Times New Roman" w:cs="Times New Roman"/>
          <w:spacing w:val="44"/>
          <w:sz w:val="24"/>
          <w:szCs w:val="24"/>
        </w:rPr>
        <w:t xml:space="preserve"> </w:t>
      </w:r>
      <w:r w:rsidRPr="0090034C">
        <w:rPr>
          <w:rFonts w:ascii="Times New Roman" w:eastAsia="Times New Roman" w:hAnsi="Times New Roman" w:cs="Times New Roman"/>
          <w:sz w:val="24"/>
          <w:szCs w:val="24"/>
        </w:rPr>
        <w:t>a</w:t>
      </w:r>
      <w:r w:rsidRPr="0090034C">
        <w:rPr>
          <w:rFonts w:ascii="Times New Roman" w:eastAsia="Times New Roman" w:hAnsi="Times New Roman" w:cs="Times New Roman"/>
          <w:spacing w:val="42"/>
          <w:sz w:val="24"/>
          <w:szCs w:val="24"/>
        </w:rPr>
        <w:t xml:space="preserve"> </w:t>
      </w:r>
      <w:r w:rsidRPr="0090034C">
        <w:rPr>
          <w:rFonts w:ascii="Times New Roman" w:eastAsia="Times New Roman" w:hAnsi="Times New Roman" w:cs="Times New Roman"/>
          <w:sz w:val="24"/>
          <w:szCs w:val="24"/>
        </w:rPr>
        <w:t>funcției</w:t>
      </w:r>
      <w:r w:rsidRPr="0090034C">
        <w:rPr>
          <w:rFonts w:ascii="Times New Roman" w:eastAsia="Times New Roman" w:hAnsi="Times New Roman" w:cs="Times New Roman"/>
          <w:spacing w:val="44"/>
          <w:sz w:val="24"/>
          <w:szCs w:val="24"/>
        </w:rPr>
        <w:t xml:space="preserve"> </w:t>
      </w:r>
      <w:r w:rsidRPr="0090034C">
        <w:rPr>
          <w:rFonts w:ascii="Times New Roman" w:eastAsia="Times New Roman" w:hAnsi="Times New Roman" w:cs="Times New Roman"/>
          <w:sz w:val="24"/>
          <w:szCs w:val="24"/>
        </w:rPr>
        <w:t>pulmonare</w:t>
      </w:r>
      <w:r w:rsidRPr="0090034C">
        <w:rPr>
          <w:rFonts w:ascii="Times New Roman" w:eastAsia="Times New Roman" w:hAnsi="Times New Roman" w:cs="Times New Roman"/>
          <w:spacing w:val="42"/>
          <w:sz w:val="24"/>
          <w:szCs w:val="24"/>
        </w:rPr>
        <w:t xml:space="preserve"> </w:t>
      </w:r>
      <w:r w:rsidRPr="0090034C">
        <w:rPr>
          <w:rFonts w:ascii="Times New Roman" w:eastAsia="Times New Roman" w:hAnsi="Times New Roman" w:cs="Times New Roman"/>
          <w:sz w:val="24"/>
          <w:szCs w:val="24"/>
        </w:rPr>
        <w:t>(prin</w:t>
      </w:r>
      <w:r w:rsidRPr="0090034C">
        <w:rPr>
          <w:rFonts w:ascii="Times New Roman" w:eastAsia="Times New Roman" w:hAnsi="Times New Roman" w:cs="Times New Roman"/>
          <w:spacing w:val="43"/>
          <w:sz w:val="24"/>
          <w:szCs w:val="24"/>
        </w:rPr>
        <w:t xml:space="preserve"> </w:t>
      </w:r>
      <w:r w:rsidRPr="0090034C">
        <w:rPr>
          <w:rFonts w:ascii="Times New Roman" w:eastAsia="Times New Roman" w:hAnsi="Times New Roman" w:cs="Times New Roman"/>
          <w:sz w:val="24"/>
          <w:szCs w:val="24"/>
        </w:rPr>
        <w:t>spirometrie).</w:t>
      </w:r>
      <w:r w:rsidRPr="0090034C">
        <w:rPr>
          <w:rFonts w:ascii="Times New Roman" w:eastAsia="Times New Roman" w:hAnsi="Times New Roman" w:cs="Times New Roman"/>
          <w:spacing w:val="44"/>
          <w:sz w:val="24"/>
          <w:szCs w:val="24"/>
        </w:rPr>
        <w:t xml:space="preserve"> </w:t>
      </w:r>
      <w:r w:rsidRPr="0090034C">
        <w:rPr>
          <w:rFonts w:ascii="Times New Roman" w:eastAsia="Times New Roman" w:hAnsi="Times New Roman" w:cs="Times New Roman"/>
          <w:spacing w:val="-2"/>
          <w:sz w:val="24"/>
          <w:szCs w:val="24"/>
        </w:rPr>
        <w:t>Evaluarea</w:t>
      </w:r>
      <w:r w:rsidR="009F5591">
        <w:rPr>
          <w:rFonts w:ascii="Times New Roman" w:eastAsia="Times New Roman" w:hAnsi="Times New Roman" w:cs="Times New Roman"/>
          <w:sz w:val="24"/>
          <w:szCs w:val="24"/>
        </w:rPr>
        <w:t xml:space="preserve"> </w:t>
      </w:r>
      <w:r w:rsidRPr="0090034C">
        <w:rPr>
          <w:rFonts w:ascii="Times New Roman" w:eastAsia="Times New Roman" w:hAnsi="Times New Roman" w:cs="Times New Roman"/>
          <w:sz w:val="24"/>
          <w:szCs w:val="24"/>
        </w:rPr>
        <w:t>toleranței la efort prin testul de mers de 6 minute poate constitui un element suplimentar de monitorizare. Monitorizarea efectelor adverse este necesară, și mai ales a pneumoniei, cunoscut ca efect advers al corticosteroizilor inhalatori în BPOC.</w:t>
      </w:r>
    </w:p>
    <w:p w14:paraId="2359EB2B" w14:textId="77777777" w:rsidR="009F5591" w:rsidRPr="0090034C" w:rsidRDefault="009F5591" w:rsidP="009F5591">
      <w:pPr>
        <w:widowControl w:val="0"/>
        <w:autoSpaceDE w:val="0"/>
        <w:autoSpaceDN w:val="0"/>
        <w:spacing w:before="17" w:after="0" w:line="276" w:lineRule="auto"/>
        <w:ind w:right="9"/>
        <w:jc w:val="both"/>
        <w:rPr>
          <w:rFonts w:ascii="Times New Roman" w:eastAsia="Times New Roman" w:hAnsi="Times New Roman" w:cs="Times New Roman"/>
          <w:sz w:val="24"/>
          <w:szCs w:val="24"/>
        </w:rPr>
      </w:pPr>
    </w:p>
    <w:p w14:paraId="7F490FAF" w14:textId="77777777" w:rsidR="0090034C" w:rsidRPr="0090034C" w:rsidRDefault="0090034C" w:rsidP="009F5591">
      <w:pPr>
        <w:widowControl w:val="0"/>
        <w:numPr>
          <w:ilvl w:val="1"/>
          <w:numId w:val="1023"/>
        </w:numPr>
        <w:tabs>
          <w:tab w:val="left" w:pos="540"/>
        </w:tabs>
        <w:autoSpaceDE w:val="0"/>
        <w:autoSpaceDN w:val="0"/>
        <w:spacing w:after="0" w:line="276" w:lineRule="auto"/>
        <w:ind w:left="620" w:hanging="620"/>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Întreruperea</w:t>
      </w:r>
      <w:r w:rsidRPr="0090034C">
        <w:rPr>
          <w:rFonts w:ascii="Times New Roman" w:eastAsia="Times New Roman" w:hAnsi="Times New Roman" w:cs="Times New Roman"/>
          <w:b/>
          <w:bCs/>
          <w:spacing w:val="-5"/>
          <w:sz w:val="24"/>
          <w:szCs w:val="24"/>
        </w:rPr>
        <w:t xml:space="preserve"> </w:t>
      </w:r>
      <w:r w:rsidRPr="0090034C">
        <w:rPr>
          <w:rFonts w:ascii="Times New Roman" w:eastAsia="Times New Roman" w:hAnsi="Times New Roman" w:cs="Times New Roman"/>
          <w:b/>
          <w:bCs/>
          <w:spacing w:val="-2"/>
          <w:sz w:val="24"/>
          <w:szCs w:val="24"/>
        </w:rPr>
        <w:t>tratamentului</w:t>
      </w:r>
    </w:p>
    <w:p w14:paraId="30EBB492" w14:textId="77777777" w:rsidR="0090034C" w:rsidRPr="0090034C" w:rsidRDefault="0090034C" w:rsidP="009F5591">
      <w:pPr>
        <w:widowControl w:val="0"/>
        <w:numPr>
          <w:ilvl w:val="0"/>
          <w:numId w:val="1029"/>
        </w:numPr>
        <w:tabs>
          <w:tab w:val="left" w:pos="381"/>
        </w:tabs>
        <w:autoSpaceDE w:val="0"/>
        <w:autoSpaceDN w:val="0"/>
        <w:spacing w:before="20" w:after="0" w:line="276" w:lineRule="auto"/>
        <w:ind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Decizia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pacientului</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de 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întrerupe</w:t>
      </w:r>
      <w:r w:rsidRPr="0090034C">
        <w:rPr>
          <w:rFonts w:ascii="Times New Roman" w:eastAsia="Times New Roman" w:hAnsi="Times New Roman" w:cs="Times New Roman"/>
          <w:spacing w:val="-2"/>
          <w:sz w:val="24"/>
        </w:rPr>
        <w:t xml:space="preserve"> tratamentul</w:t>
      </w:r>
    </w:p>
    <w:p w14:paraId="5D7B1297" w14:textId="77777777" w:rsidR="0090034C" w:rsidRPr="0090034C" w:rsidRDefault="0090034C" w:rsidP="009F5591">
      <w:pPr>
        <w:widowControl w:val="0"/>
        <w:numPr>
          <w:ilvl w:val="0"/>
          <w:numId w:val="1029"/>
        </w:numPr>
        <w:tabs>
          <w:tab w:val="left" w:pos="426"/>
        </w:tabs>
        <w:autoSpaceDE w:val="0"/>
        <w:autoSpaceDN w:val="0"/>
        <w:spacing w:before="21" w:after="0" w:line="276" w:lineRule="auto"/>
        <w:ind w:right="9" w:hanging="381"/>
        <w:jc w:val="both"/>
        <w:rPr>
          <w:rFonts w:ascii="Times New Roman" w:eastAsia="Times New Roman" w:hAnsi="Times New Roman" w:cs="Times New Roman"/>
          <w:sz w:val="24"/>
        </w:rPr>
      </w:pPr>
      <w:r w:rsidRPr="0090034C">
        <w:rPr>
          <w:rFonts w:ascii="Times New Roman" w:eastAsia="Times New Roman" w:hAnsi="Times New Roman" w:cs="Times New Roman"/>
          <w:sz w:val="24"/>
        </w:rPr>
        <w:t>Decizia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medicului</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întrerupe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tratamentul</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datorită</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reacțiilor</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adverse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ex.</w:t>
      </w:r>
      <w:r w:rsidRPr="0090034C">
        <w:rPr>
          <w:rFonts w:ascii="Times New Roman" w:eastAsia="Times New Roman" w:hAnsi="Times New Roman" w:cs="Times New Roman"/>
          <w:spacing w:val="40"/>
          <w:sz w:val="24"/>
        </w:rPr>
        <w:t xml:space="preserve"> </w:t>
      </w:r>
      <w:r w:rsidRPr="0090034C">
        <w:rPr>
          <w:rFonts w:ascii="Times New Roman" w:eastAsia="Times New Roman" w:hAnsi="Times New Roman" w:cs="Times New Roman"/>
          <w:sz w:val="24"/>
        </w:rPr>
        <w:t>apariția pneumoniei sub tratament), sau a absenței beneficiului.</w:t>
      </w:r>
    </w:p>
    <w:p w14:paraId="5585049E" w14:textId="77777777" w:rsidR="0090034C" w:rsidRPr="0090034C" w:rsidRDefault="0090034C" w:rsidP="005E1C80">
      <w:pPr>
        <w:widowControl w:val="0"/>
        <w:autoSpaceDE w:val="0"/>
        <w:autoSpaceDN w:val="0"/>
        <w:spacing w:before="21" w:after="0" w:line="276" w:lineRule="auto"/>
        <w:jc w:val="both"/>
        <w:rPr>
          <w:rFonts w:ascii="Times New Roman" w:eastAsia="Times New Roman" w:hAnsi="Times New Roman" w:cs="Times New Roman"/>
          <w:sz w:val="24"/>
          <w:szCs w:val="24"/>
        </w:rPr>
      </w:pPr>
    </w:p>
    <w:p w14:paraId="3C443CBE" w14:textId="1FCB1DE6" w:rsidR="0090034C" w:rsidRDefault="0090034C" w:rsidP="009F5591">
      <w:pPr>
        <w:widowControl w:val="0"/>
        <w:autoSpaceDE w:val="0"/>
        <w:autoSpaceDN w:val="0"/>
        <w:spacing w:after="0" w:line="276" w:lineRule="auto"/>
        <w:ind w:right="9"/>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În ambele cazuri se recomandă continuarea tratamentului cu o combinație dublă (AMDLA/BADLA sau CSI/BADLA în funcție de caracteristicile pacientului) pentru a evita agravarea dispneei și apariția exacerbărilor.</w:t>
      </w:r>
    </w:p>
    <w:p w14:paraId="0A473F24" w14:textId="77777777" w:rsidR="009F5591" w:rsidRPr="0090034C" w:rsidRDefault="009F5591" w:rsidP="009F5591">
      <w:pPr>
        <w:widowControl w:val="0"/>
        <w:autoSpaceDE w:val="0"/>
        <w:autoSpaceDN w:val="0"/>
        <w:spacing w:after="0" w:line="276" w:lineRule="auto"/>
        <w:ind w:right="9"/>
        <w:jc w:val="both"/>
        <w:rPr>
          <w:rFonts w:ascii="Times New Roman" w:eastAsia="Times New Roman" w:hAnsi="Times New Roman" w:cs="Times New Roman"/>
          <w:sz w:val="24"/>
          <w:szCs w:val="24"/>
        </w:rPr>
      </w:pPr>
    </w:p>
    <w:p w14:paraId="20DB12E0" w14:textId="77777777" w:rsidR="0090034C" w:rsidRPr="0090034C" w:rsidRDefault="0090034C" w:rsidP="009F5591">
      <w:pPr>
        <w:widowControl w:val="0"/>
        <w:numPr>
          <w:ilvl w:val="1"/>
          <w:numId w:val="1023"/>
        </w:numPr>
        <w:tabs>
          <w:tab w:val="left" w:pos="540"/>
        </w:tabs>
        <w:autoSpaceDE w:val="0"/>
        <w:autoSpaceDN w:val="0"/>
        <w:spacing w:after="0" w:line="276" w:lineRule="auto"/>
        <w:ind w:left="713" w:hanging="713"/>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Contraindicații</w:t>
      </w:r>
    </w:p>
    <w:p w14:paraId="5389C2E3" w14:textId="4B9F9495" w:rsidR="0090034C" w:rsidRDefault="0090034C" w:rsidP="009F5591">
      <w:pPr>
        <w:widowControl w:val="0"/>
        <w:autoSpaceDE w:val="0"/>
        <w:autoSpaceDN w:val="0"/>
        <w:spacing w:before="15" w:after="0" w:line="276" w:lineRule="auto"/>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Intoleranța</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la</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oricare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din componentele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medicației</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(substanțe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active</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sau</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pacing w:val="-2"/>
          <w:sz w:val="24"/>
          <w:szCs w:val="24"/>
        </w:rPr>
        <w:t>excipienți)</w:t>
      </w:r>
    </w:p>
    <w:p w14:paraId="4AC3B973" w14:textId="77777777" w:rsidR="009F5591" w:rsidRPr="0090034C" w:rsidRDefault="009F5591" w:rsidP="009F5591">
      <w:pPr>
        <w:widowControl w:val="0"/>
        <w:autoSpaceDE w:val="0"/>
        <w:autoSpaceDN w:val="0"/>
        <w:spacing w:before="15" w:after="0" w:line="276" w:lineRule="auto"/>
        <w:jc w:val="both"/>
        <w:rPr>
          <w:rFonts w:ascii="Times New Roman" w:eastAsia="Times New Roman" w:hAnsi="Times New Roman" w:cs="Times New Roman"/>
          <w:sz w:val="24"/>
          <w:szCs w:val="24"/>
        </w:rPr>
      </w:pPr>
    </w:p>
    <w:p w14:paraId="67065D79" w14:textId="77777777" w:rsidR="0090034C" w:rsidRPr="0090034C" w:rsidRDefault="0090034C" w:rsidP="009F5591">
      <w:pPr>
        <w:widowControl w:val="0"/>
        <w:numPr>
          <w:ilvl w:val="1"/>
          <w:numId w:val="1023"/>
        </w:numPr>
        <w:tabs>
          <w:tab w:val="left" w:pos="450"/>
        </w:tabs>
        <w:autoSpaceDE w:val="0"/>
        <w:autoSpaceDN w:val="0"/>
        <w:spacing w:after="0" w:line="276" w:lineRule="auto"/>
        <w:ind w:left="526" w:hanging="526"/>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Medici</w:t>
      </w:r>
      <w:r w:rsidRPr="0090034C">
        <w:rPr>
          <w:rFonts w:ascii="Times New Roman" w:eastAsia="Times New Roman" w:hAnsi="Times New Roman" w:cs="Times New Roman"/>
          <w:b/>
          <w:bCs/>
          <w:spacing w:val="-3"/>
          <w:sz w:val="24"/>
          <w:szCs w:val="24"/>
        </w:rPr>
        <w:t xml:space="preserve"> </w:t>
      </w:r>
      <w:r w:rsidRPr="0090034C">
        <w:rPr>
          <w:rFonts w:ascii="Times New Roman" w:eastAsia="Times New Roman" w:hAnsi="Times New Roman" w:cs="Times New Roman"/>
          <w:b/>
          <w:bCs/>
          <w:spacing w:val="-2"/>
          <w:sz w:val="24"/>
          <w:szCs w:val="24"/>
        </w:rPr>
        <w:t>prescriptori</w:t>
      </w:r>
    </w:p>
    <w:p w14:paraId="7A3CD115" w14:textId="77777777" w:rsidR="0090034C" w:rsidRPr="0090034C" w:rsidRDefault="0090034C" w:rsidP="009F5591">
      <w:pPr>
        <w:widowControl w:val="0"/>
        <w:tabs>
          <w:tab w:val="left" w:pos="8730"/>
          <w:tab w:val="left" w:pos="9000"/>
        </w:tabs>
        <w:autoSpaceDE w:val="0"/>
        <w:autoSpaceDN w:val="0"/>
        <w:spacing w:before="17" w:after="0" w:line="276" w:lineRule="auto"/>
        <w:ind w:right="9"/>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Tratamentul este inițiat de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medicul cu specialitatea</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pneumologie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sau medicină</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internă</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și poate fi continuat și de către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medicul de familie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în dozele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și pe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durata recomandată</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de către medicul specialist în scrisoarea medicală.</w:t>
      </w:r>
    </w:p>
    <w:p w14:paraId="0A2E0293"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p>
    <w:p w14:paraId="22258344"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p>
    <w:p w14:paraId="14299495"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p>
    <w:p w14:paraId="1A35D98B"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p>
    <w:p w14:paraId="1EE772EE" w14:textId="77777777" w:rsidR="0090034C" w:rsidRPr="0090034C" w:rsidRDefault="0090034C" w:rsidP="005E1C80">
      <w:pPr>
        <w:widowControl w:val="0"/>
        <w:autoSpaceDE w:val="0"/>
        <w:autoSpaceDN w:val="0"/>
        <w:spacing w:after="0" w:line="276" w:lineRule="auto"/>
        <w:jc w:val="both"/>
        <w:rPr>
          <w:rFonts w:ascii="Times New Roman" w:eastAsia="Times New Roman" w:hAnsi="Times New Roman" w:cs="Times New Roman"/>
          <w:sz w:val="24"/>
          <w:szCs w:val="24"/>
        </w:rPr>
      </w:pPr>
    </w:p>
    <w:p w14:paraId="3030C83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5A7E9357"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44E75FE0"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7B55E418"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291C771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441259E5"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0F0F6F2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5E28C1A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5C9AE9C1"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3E067E22"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1A21C335"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1C4A8E77"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73482645"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31F12A5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0BF31106"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06E0C17D"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776B95A0" w14:textId="77777777" w:rsidR="0090034C" w:rsidRPr="0090034C" w:rsidRDefault="0090034C" w:rsidP="0090034C">
      <w:pPr>
        <w:widowControl w:val="0"/>
        <w:autoSpaceDE w:val="0"/>
        <w:autoSpaceDN w:val="0"/>
        <w:spacing w:after="0" w:line="256" w:lineRule="auto"/>
        <w:jc w:val="both"/>
        <w:rPr>
          <w:rFonts w:ascii="Times New Roman" w:eastAsia="Times New Roman" w:hAnsi="Times New Roman" w:cs="Times New Roman"/>
          <w:sz w:val="24"/>
          <w:szCs w:val="24"/>
        </w:rPr>
      </w:pPr>
    </w:p>
    <w:p w14:paraId="75580452" w14:textId="77777777" w:rsidR="0090034C" w:rsidRPr="0090034C" w:rsidRDefault="0090034C" w:rsidP="0090034C">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z w:val="24"/>
          <w:szCs w:val="24"/>
        </w:rPr>
        <w:t>ANEXA</w:t>
      </w:r>
      <w:r w:rsidRPr="0090034C">
        <w:rPr>
          <w:rFonts w:ascii="Times New Roman" w:eastAsia="Times New Roman" w:hAnsi="Times New Roman" w:cs="Times New Roman"/>
          <w:b/>
          <w:bCs/>
          <w:spacing w:val="-6"/>
          <w:sz w:val="24"/>
          <w:szCs w:val="24"/>
        </w:rPr>
        <w:t xml:space="preserve"> </w:t>
      </w:r>
      <w:r w:rsidRPr="0090034C">
        <w:rPr>
          <w:rFonts w:ascii="Times New Roman" w:eastAsia="Times New Roman" w:hAnsi="Times New Roman" w:cs="Times New Roman"/>
          <w:b/>
          <w:bCs/>
          <w:sz w:val="24"/>
          <w:szCs w:val="24"/>
        </w:rPr>
        <w:t>NR.</w:t>
      </w:r>
      <w:r w:rsidRPr="0090034C">
        <w:rPr>
          <w:rFonts w:ascii="Times New Roman" w:eastAsia="Times New Roman" w:hAnsi="Times New Roman" w:cs="Times New Roman"/>
          <w:b/>
          <w:bCs/>
          <w:spacing w:val="-2"/>
          <w:sz w:val="24"/>
          <w:szCs w:val="24"/>
        </w:rPr>
        <w:t xml:space="preserve"> </w:t>
      </w:r>
      <w:r w:rsidRPr="0090034C">
        <w:rPr>
          <w:rFonts w:ascii="Times New Roman" w:eastAsia="Times New Roman" w:hAnsi="Times New Roman" w:cs="Times New Roman"/>
          <w:b/>
          <w:bCs/>
          <w:spacing w:val="-10"/>
          <w:sz w:val="24"/>
          <w:szCs w:val="24"/>
        </w:rPr>
        <w:t>2</w:t>
      </w:r>
    </w:p>
    <w:p w14:paraId="4D6A0978" w14:textId="77777777" w:rsidR="0090034C" w:rsidRPr="0090034C" w:rsidRDefault="0090034C" w:rsidP="0090034C">
      <w:pPr>
        <w:widowControl w:val="0"/>
        <w:autoSpaceDE w:val="0"/>
        <w:autoSpaceDN w:val="0"/>
        <w:spacing w:before="89" w:after="0" w:line="240" w:lineRule="auto"/>
        <w:rPr>
          <w:rFonts w:ascii="Times New Roman" w:eastAsia="Times New Roman" w:hAnsi="Times New Roman" w:cs="Times New Roman"/>
          <w:b/>
          <w:sz w:val="24"/>
          <w:szCs w:val="24"/>
        </w:rPr>
      </w:pPr>
    </w:p>
    <w:p w14:paraId="77FA15DC" w14:textId="77777777" w:rsidR="0090034C" w:rsidRPr="0090034C" w:rsidRDefault="0090034C" w:rsidP="009F5591">
      <w:pPr>
        <w:widowControl w:val="0"/>
        <w:numPr>
          <w:ilvl w:val="0"/>
          <w:numId w:val="1014"/>
        </w:numPr>
        <w:tabs>
          <w:tab w:val="left" w:pos="270"/>
        </w:tabs>
        <w:autoSpaceDE w:val="0"/>
        <w:autoSpaceDN w:val="0"/>
        <w:spacing w:after="0" w:line="240" w:lineRule="auto"/>
        <w:ind w:hanging="381"/>
        <w:jc w:val="both"/>
        <w:rPr>
          <w:rFonts w:ascii="Times New Roman" w:eastAsia="Times New Roman" w:hAnsi="Times New Roman" w:cs="Times New Roman"/>
          <w:b/>
          <w:sz w:val="24"/>
        </w:rPr>
      </w:pPr>
      <w:r w:rsidRPr="0090034C">
        <w:rPr>
          <w:rFonts w:ascii="Times New Roman" w:eastAsia="Times New Roman" w:hAnsi="Times New Roman" w:cs="Times New Roman"/>
          <w:b/>
          <w:sz w:val="24"/>
        </w:rPr>
        <w:t>Definiții</w:t>
      </w:r>
      <w:r w:rsidRPr="0090034C">
        <w:rPr>
          <w:rFonts w:ascii="Times New Roman" w:eastAsia="Times New Roman" w:hAnsi="Times New Roman" w:cs="Times New Roman"/>
          <w:b/>
          <w:spacing w:val="-1"/>
          <w:sz w:val="24"/>
        </w:rPr>
        <w:t xml:space="preserve"> </w:t>
      </w:r>
      <w:r w:rsidRPr="0090034C">
        <w:rPr>
          <w:rFonts w:ascii="Times New Roman" w:eastAsia="Times New Roman" w:hAnsi="Times New Roman" w:cs="Times New Roman"/>
          <w:b/>
          <w:sz w:val="24"/>
        </w:rPr>
        <w:t>și</w:t>
      </w:r>
      <w:r w:rsidRPr="0090034C">
        <w:rPr>
          <w:rFonts w:ascii="Times New Roman" w:eastAsia="Times New Roman" w:hAnsi="Times New Roman" w:cs="Times New Roman"/>
          <w:b/>
          <w:spacing w:val="-1"/>
          <w:sz w:val="24"/>
        </w:rPr>
        <w:t xml:space="preserve"> </w:t>
      </w:r>
      <w:r w:rsidRPr="0090034C">
        <w:rPr>
          <w:rFonts w:ascii="Times New Roman" w:eastAsia="Times New Roman" w:hAnsi="Times New Roman" w:cs="Times New Roman"/>
          <w:b/>
          <w:spacing w:val="-2"/>
          <w:sz w:val="24"/>
        </w:rPr>
        <w:t>abrevieri</w:t>
      </w:r>
    </w:p>
    <w:p w14:paraId="50258DE2" w14:textId="77777777" w:rsidR="0090034C" w:rsidRPr="0090034C" w:rsidRDefault="0090034C" w:rsidP="009F5591">
      <w:pPr>
        <w:widowControl w:val="0"/>
        <w:autoSpaceDE w:val="0"/>
        <w:autoSpaceDN w:val="0"/>
        <w:spacing w:before="19" w:after="0"/>
        <w:ind w:right="9"/>
        <w:jc w:val="both"/>
        <w:rPr>
          <w:rFonts w:ascii="Times New Roman" w:eastAsia="Times New Roman" w:hAnsi="Times New Roman" w:cs="Times New Roman"/>
          <w:sz w:val="24"/>
          <w:szCs w:val="24"/>
        </w:rPr>
      </w:pPr>
      <w:proofErr w:type="spellStart"/>
      <w:r w:rsidRPr="0090034C">
        <w:rPr>
          <w:rFonts w:ascii="Times New Roman" w:eastAsia="Times New Roman" w:hAnsi="Times New Roman" w:cs="Times New Roman"/>
          <w:sz w:val="24"/>
          <w:szCs w:val="24"/>
        </w:rPr>
        <w:t>Bronhopneumopatia</w:t>
      </w:r>
      <w:proofErr w:type="spellEnd"/>
      <w:r w:rsidRPr="0090034C">
        <w:rPr>
          <w:rFonts w:ascii="Times New Roman" w:eastAsia="Times New Roman" w:hAnsi="Times New Roman" w:cs="Times New Roman"/>
          <w:sz w:val="24"/>
          <w:szCs w:val="24"/>
        </w:rPr>
        <w:t xml:space="preserve"> obstructivă cronică (BPOC) este o boală frecventă, ce poate fi prevenită și tratată, și care este caracterizată prin simptome respiratorii persistente și limitarea fluxului aerian. Aceste manifestări sunt datorate anomaliilor căilor aeriene și alveolelor de obicei cauzate de expunere semnificativă la particule sau gaze nocive, și modificate de factori ai gazdei, inclusiv anomalii de dezvoltare a plămânilor. Comorbiditățile semnificative pot avea un impact asupra morbidității și mortalității asociate BPOC.</w:t>
      </w:r>
    </w:p>
    <w:p w14:paraId="4BC105C5" w14:textId="77777777" w:rsidR="0090034C" w:rsidRPr="0090034C" w:rsidRDefault="0090034C" w:rsidP="0090034C">
      <w:pPr>
        <w:widowControl w:val="0"/>
        <w:autoSpaceDE w:val="0"/>
        <w:autoSpaceDN w:val="0"/>
        <w:spacing w:before="19" w:after="0" w:line="240" w:lineRule="auto"/>
        <w:rPr>
          <w:rFonts w:ascii="Times New Roman" w:eastAsia="Times New Roman" w:hAnsi="Times New Roman" w:cs="Times New Roman"/>
          <w:sz w:val="24"/>
          <w:szCs w:val="24"/>
        </w:rPr>
      </w:pPr>
    </w:p>
    <w:p w14:paraId="47073B45" w14:textId="77777777" w:rsidR="0090034C" w:rsidRPr="0090034C" w:rsidRDefault="0090034C" w:rsidP="009F5591">
      <w:pPr>
        <w:widowControl w:val="0"/>
        <w:autoSpaceDE w:val="0"/>
        <w:autoSpaceDN w:val="0"/>
        <w:spacing w:after="0" w:line="256" w:lineRule="auto"/>
        <w:ind w:right="9"/>
        <w:jc w:val="both"/>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Exacerbarea BPOC este definită ca agravarea simptomelor respiratorii dincolo de nivelul obișnuit care necesită administrarea unui tratament suplimentar.</w:t>
      </w:r>
    </w:p>
    <w:p w14:paraId="7B79A4B3" w14:textId="77777777" w:rsidR="0090034C" w:rsidRPr="0090034C" w:rsidRDefault="0090034C" w:rsidP="0090034C">
      <w:pPr>
        <w:widowControl w:val="0"/>
        <w:autoSpaceDE w:val="0"/>
        <w:autoSpaceDN w:val="0"/>
        <w:spacing w:before="165" w:after="0" w:line="240" w:lineRule="auto"/>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Exacerbarea</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BPOC</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este</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definită</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ca</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pacing w:val="-2"/>
          <w:sz w:val="24"/>
          <w:szCs w:val="24"/>
        </w:rPr>
        <w:t>fiind:</w:t>
      </w:r>
    </w:p>
    <w:p w14:paraId="04B050AE" w14:textId="77777777" w:rsidR="0090034C" w:rsidRPr="0090034C" w:rsidRDefault="0090034C" w:rsidP="009F5591">
      <w:pPr>
        <w:widowControl w:val="0"/>
        <w:numPr>
          <w:ilvl w:val="0"/>
          <w:numId w:val="1013"/>
        </w:numPr>
        <w:autoSpaceDE w:val="0"/>
        <w:autoSpaceDN w:val="0"/>
        <w:spacing w:before="19" w:after="0" w:line="286" w:lineRule="exact"/>
        <w:ind w:left="270" w:hanging="270"/>
        <w:rPr>
          <w:rFonts w:ascii="Times New Roman" w:eastAsia="Times New Roman" w:hAnsi="Times New Roman" w:cs="Times New Roman"/>
          <w:sz w:val="24"/>
        </w:rPr>
      </w:pPr>
      <w:r w:rsidRPr="0090034C">
        <w:rPr>
          <w:rFonts w:ascii="Times New Roman" w:eastAsia="Times New Roman" w:hAnsi="Times New Roman" w:cs="Times New Roman"/>
          <w:sz w:val="24"/>
        </w:rPr>
        <w:t>moderată</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dacă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necesită administrarea</w:t>
      </w:r>
      <w:r w:rsidRPr="0090034C">
        <w:rPr>
          <w:rFonts w:ascii="Times New Roman" w:eastAsia="Times New Roman" w:hAnsi="Times New Roman" w:cs="Times New Roman"/>
          <w:spacing w:val="-3"/>
          <w:sz w:val="24"/>
        </w:rPr>
        <w:t xml:space="preserve"> </w:t>
      </w:r>
      <w:r w:rsidRPr="0090034C">
        <w:rPr>
          <w:rFonts w:ascii="Times New Roman" w:eastAsia="Times New Roman" w:hAnsi="Times New Roman" w:cs="Times New Roman"/>
          <w:sz w:val="24"/>
        </w:rPr>
        <w:t>unui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corticosteroid</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z w:val="24"/>
        </w:rPr>
        <w:t>oral</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și/sau</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a</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unui</w:t>
      </w:r>
      <w:r w:rsidRPr="0090034C">
        <w:rPr>
          <w:rFonts w:ascii="Times New Roman" w:eastAsia="Times New Roman" w:hAnsi="Times New Roman" w:cs="Times New Roman"/>
          <w:spacing w:val="1"/>
          <w:sz w:val="24"/>
        </w:rPr>
        <w:t xml:space="preserve"> </w:t>
      </w:r>
      <w:r w:rsidRPr="0090034C">
        <w:rPr>
          <w:rFonts w:ascii="Times New Roman" w:eastAsia="Times New Roman" w:hAnsi="Times New Roman" w:cs="Times New Roman"/>
          <w:spacing w:val="-2"/>
          <w:sz w:val="24"/>
        </w:rPr>
        <w:t>antibiotic</w:t>
      </w:r>
    </w:p>
    <w:p w14:paraId="13B8DEA7" w14:textId="32B4857A" w:rsidR="0090034C" w:rsidRDefault="0090034C" w:rsidP="009F5591">
      <w:pPr>
        <w:widowControl w:val="0"/>
        <w:numPr>
          <w:ilvl w:val="0"/>
          <w:numId w:val="1013"/>
        </w:numPr>
        <w:autoSpaceDE w:val="0"/>
        <w:autoSpaceDN w:val="0"/>
        <w:spacing w:after="0" w:line="276" w:lineRule="exact"/>
        <w:ind w:left="270" w:hanging="270"/>
        <w:jc w:val="both"/>
        <w:rPr>
          <w:rFonts w:ascii="Times New Roman" w:eastAsia="Times New Roman" w:hAnsi="Times New Roman" w:cs="Times New Roman"/>
          <w:sz w:val="24"/>
        </w:rPr>
      </w:pPr>
      <w:r w:rsidRPr="0090034C">
        <w:rPr>
          <w:rFonts w:ascii="Times New Roman" w:eastAsia="Times New Roman" w:hAnsi="Times New Roman" w:cs="Times New Roman"/>
          <w:sz w:val="24"/>
        </w:rPr>
        <w:t>severă</w:t>
      </w:r>
      <w:r w:rsidRPr="0090034C">
        <w:rPr>
          <w:rFonts w:ascii="Times New Roman" w:eastAsia="Times New Roman" w:hAnsi="Times New Roman" w:cs="Times New Roman"/>
          <w:spacing w:val="2"/>
          <w:sz w:val="24"/>
        </w:rPr>
        <w:t xml:space="preserve"> </w:t>
      </w:r>
      <w:r w:rsidRPr="0090034C">
        <w:rPr>
          <w:rFonts w:ascii="Times New Roman" w:eastAsia="Times New Roman" w:hAnsi="Times New Roman" w:cs="Times New Roman"/>
          <w:sz w:val="24"/>
        </w:rPr>
        <w:t>dacă</w:t>
      </w:r>
      <w:r w:rsidRPr="0090034C">
        <w:rPr>
          <w:rFonts w:ascii="Times New Roman" w:eastAsia="Times New Roman" w:hAnsi="Times New Roman" w:cs="Times New Roman"/>
          <w:spacing w:val="7"/>
          <w:sz w:val="24"/>
        </w:rPr>
        <w:t xml:space="preserve"> </w:t>
      </w:r>
      <w:r w:rsidRPr="0090034C">
        <w:rPr>
          <w:rFonts w:ascii="Times New Roman" w:eastAsia="Times New Roman" w:hAnsi="Times New Roman" w:cs="Times New Roman"/>
          <w:sz w:val="24"/>
        </w:rPr>
        <w:t>rezultă</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în</w:t>
      </w:r>
      <w:r w:rsidRPr="0090034C">
        <w:rPr>
          <w:rFonts w:ascii="Times New Roman" w:eastAsia="Times New Roman" w:hAnsi="Times New Roman" w:cs="Times New Roman"/>
          <w:spacing w:val="6"/>
          <w:sz w:val="24"/>
        </w:rPr>
        <w:t xml:space="preserve"> </w:t>
      </w:r>
      <w:r w:rsidRPr="0090034C">
        <w:rPr>
          <w:rFonts w:ascii="Times New Roman" w:eastAsia="Times New Roman" w:hAnsi="Times New Roman" w:cs="Times New Roman"/>
          <w:sz w:val="24"/>
        </w:rPr>
        <w:t>spitalizare,</w:t>
      </w:r>
      <w:r w:rsidRPr="0090034C">
        <w:rPr>
          <w:rFonts w:ascii="Times New Roman" w:eastAsia="Times New Roman" w:hAnsi="Times New Roman" w:cs="Times New Roman"/>
          <w:spacing w:val="6"/>
          <w:sz w:val="24"/>
        </w:rPr>
        <w:t xml:space="preserve"> </w:t>
      </w:r>
      <w:r w:rsidRPr="0090034C">
        <w:rPr>
          <w:rFonts w:ascii="Times New Roman" w:eastAsia="Times New Roman" w:hAnsi="Times New Roman" w:cs="Times New Roman"/>
          <w:sz w:val="24"/>
        </w:rPr>
        <w:t>prezentare</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urgență</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la</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Unitatea</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de</w:t>
      </w:r>
      <w:r w:rsidRPr="0090034C">
        <w:rPr>
          <w:rFonts w:ascii="Times New Roman" w:eastAsia="Times New Roman" w:hAnsi="Times New Roman" w:cs="Times New Roman"/>
          <w:spacing w:val="5"/>
          <w:sz w:val="24"/>
        </w:rPr>
        <w:t xml:space="preserve"> </w:t>
      </w:r>
      <w:r w:rsidRPr="0090034C">
        <w:rPr>
          <w:rFonts w:ascii="Times New Roman" w:eastAsia="Times New Roman" w:hAnsi="Times New Roman" w:cs="Times New Roman"/>
          <w:sz w:val="24"/>
        </w:rPr>
        <w:t>Primiri</w:t>
      </w:r>
      <w:r w:rsidRPr="0090034C">
        <w:rPr>
          <w:rFonts w:ascii="Times New Roman" w:eastAsia="Times New Roman" w:hAnsi="Times New Roman" w:cs="Times New Roman"/>
          <w:spacing w:val="6"/>
          <w:sz w:val="24"/>
        </w:rPr>
        <w:t xml:space="preserve"> </w:t>
      </w:r>
      <w:r w:rsidRPr="0090034C">
        <w:rPr>
          <w:rFonts w:ascii="Times New Roman" w:eastAsia="Times New Roman" w:hAnsi="Times New Roman" w:cs="Times New Roman"/>
          <w:spacing w:val="-2"/>
          <w:sz w:val="24"/>
        </w:rPr>
        <w:t>Urgențe</w:t>
      </w:r>
      <w:r w:rsidR="009F5591">
        <w:rPr>
          <w:rFonts w:ascii="Times New Roman" w:eastAsia="Times New Roman" w:hAnsi="Times New Roman" w:cs="Times New Roman"/>
          <w:sz w:val="24"/>
        </w:rPr>
        <w:t xml:space="preserve"> </w:t>
      </w:r>
      <w:r w:rsidRPr="0090034C">
        <w:rPr>
          <w:rFonts w:ascii="Times New Roman" w:eastAsia="Times New Roman" w:hAnsi="Times New Roman" w:cs="Times New Roman"/>
          <w:sz w:val="24"/>
          <w:szCs w:val="24"/>
        </w:rPr>
        <w:t>sau</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la</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pacing w:val="-2"/>
          <w:sz w:val="24"/>
          <w:szCs w:val="24"/>
        </w:rPr>
        <w:t>medic</w:t>
      </w:r>
    </w:p>
    <w:p w14:paraId="61B58798" w14:textId="77777777" w:rsidR="009F5591" w:rsidRPr="0090034C" w:rsidRDefault="009F5591" w:rsidP="009F5591">
      <w:pPr>
        <w:widowControl w:val="0"/>
        <w:autoSpaceDE w:val="0"/>
        <w:autoSpaceDN w:val="0"/>
        <w:spacing w:after="0" w:line="276" w:lineRule="exact"/>
        <w:ind w:left="270"/>
        <w:jc w:val="both"/>
        <w:rPr>
          <w:rFonts w:ascii="Times New Roman" w:eastAsia="Times New Roman" w:hAnsi="Times New Roman" w:cs="Times New Roman"/>
          <w:sz w:val="24"/>
        </w:rPr>
      </w:pPr>
    </w:p>
    <w:p w14:paraId="364278F2" w14:textId="77777777" w:rsidR="0090034C" w:rsidRPr="0090034C" w:rsidRDefault="0090034C" w:rsidP="0090034C">
      <w:pPr>
        <w:widowControl w:val="0"/>
        <w:autoSpaceDE w:val="0"/>
        <w:autoSpaceDN w:val="0"/>
        <w:spacing w:after="0"/>
        <w:ind w:right="4592"/>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BPOC</w:t>
      </w:r>
      <w:r w:rsidRPr="0090034C">
        <w:rPr>
          <w:rFonts w:ascii="Times New Roman" w:eastAsia="Times New Roman" w:hAnsi="Times New Roman" w:cs="Times New Roman"/>
          <w:spacing w:val="-9"/>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9"/>
          <w:sz w:val="24"/>
          <w:szCs w:val="24"/>
        </w:rPr>
        <w:t xml:space="preserve"> </w:t>
      </w:r>
      <w:proofErr w:type="spellStart"/>
      <w:r w:rsidRPr="0090034C">
        <w:rPr>
          <w:rFonts w:ascii="Times New Roman" w:eastAsia="Times New Roman" w:hAnsi="Times New Roman" w:cs="Times New Roman"/>
          <w:sz w:val="24"/>
          <w:szCs w:val="24"/>
        </w:rPr>
        <w:t>Bronhopneumopatie</w:t>
      </w:r>
      <w:proofErr w:type="spellEnd"/>
      <w:r w:rsidRPr="0090034C">
        <w:rPr>
          <w:rFonts w:ascii="Times New Roman" w:eastAsia="Times New Roman" w:hAnsi="Times New Roman" w:cs="Times New Roman"/>
          <w:spacing w:val="-9"/>
          <w:sz w:val="24"/>
          <w:szCs w:val="24"/>
        </w:rPr>
        <w:t xml:space="preserve"> </w:t>
      </w:r>
      <w:r w:rsidRPr="0090034C">
        <w:rPr>
          <w:rFonts w:ascii="Times New Roman" w:eastAsia="Times New Roman" w:hAnsi="Times New Roman" w:cs="Times New Roman"/>
          <w:sz w:val="24"/>
          <w:szCs w:val="24"/>
        </w:rPr>
        <w:t>obstructivă</w:t>
      </w:r>
      <w:r w:rsidRPr="0090034C">
        <w:rPr>
          <w:rFonts w:ascii="Times New Roman" w:eastAsia="Times New Roman" w:hAnsi="Times New Roman" w:cs="Times New Roman"/>
          <w:spacing w:val="-9"/>
          <w:sz w:val="24"/>
          <w:szCs w:val="24"/>
        </w:rPr>
        <w:t xml:space="preserve"> </w:t>
      </w:r>
      <w:r w:rsidRPr="0090034C">
        <w:rPr>
          <w:rFonts w:ascii="Times New Roman" w:eastAsia="Times New Roman" w:hAnsi="Times New Roman" w:cs="Times New Roman"/>
          <w:sz w:val="24"/>
          <w:szCs w:val="24"/>
        </w:rPr>
        <w:t>cronică CSI = corticosteroid inhalator</w:t>
      </w:r>
    </w:p>
    <w:p w14:paraId="2F26B24F" w14:textId="77777777" w:rsidR="0090034C" w:rsidRPr="0090034C" w:rsidRDefault="0090034C" w:rsidP="0090034C">
      <w:pPr>
        <w:widowControl w:val="0"/>
        <w:autoSpaceDE w:val="0"/>
        <w:autoSpaceDN w:val="0"/>
        <w:spacing w:after="0"/>
        <w:ind w:right="3480"/>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BADLA = beta-</w:t>
      </w:r>
      <w:proofErr w:type="spellStart"/>
      <w:r w:rsidRPr="0090034C">
        <w:rPr>
          <w:rFonts w:ascii="Times New Roman" w:eastAsia="Times New Roman" w:hAnsi="Times New Roman" w:cs="Times New Roman"/>
          <w:sz w:val="24"/>
          <w:szCs w:val="24"/>
        </w:rPr>
        <w:t>agonist</w:t>
      </w:r>
      <w:proofErr w:type="spellEnd"/>
      <w:r w:rsidRPr="0090034C">
        <w:rPr>
          <w:rFonts w:ascii="Times New Roman" w:eastAsia="Times New Roman" w:hAnsi="Times New Roman" w:cs="Times New Roman"/>
          <w:sz w:val="24"/>
          <w:szCs w:val="24"/>
        </w:rPr>
        <w:t xml:space="preserve"> inhalator cu durată lungă de acțiune AMDLA</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anti-</w:t>
      </w:r>
      <w:proofErr w:type="spellStart"/>
      <w:r w:rsidRPr="0090034C">
        <w:rPr>
          <w:rFonts w:ascii="Times New Roman" w:eastAsia="Times New Roman" w:hAnsi="Times New Roman" w:cs="Times New Roman"/>
          <w:sz w:val="24"/>
          <w:szCs w:val="24"/>
        </w:rPr>
        <w:t>muscarinic</w:t>
      </w:r>
      <w:proofErr w:type="spellEnd"/>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inhalator</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cu</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durată</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lungă</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 xml:space="preserve">acțiune GLI = Global Lung </w:t>
      </w:r>
      <w:proofErr w:type="spellStart"/>
      <w:r w:rsidRPr="0090034C">
        <w:rPr>
          <w:rFonts w:ascii="Times New Roman" w:eastAsia="Times New Roman" w:hAnsi="Times New Roman" w:cs="Times New Roman"/>
          <w:sz w:val="24"/>
          <w:szCs w:val="24"/>
        </w:rPr>
        <w:t>Initiative</w:t>
      </w:r>
      <w:proofErr w:type="spellEnd"/>
      <w:r w:rsidRPr="0090034C">
        <w:rPr>
          <w:rFonts w:ascii="Times New Roman" w:eastAsia="Times New Roman" w:hAnsi="Times New Roman" w:cs="Times New Roman"/>
          <w:sz w:val="24"/>
          <w:szCs w:val="24"/>
        </w:rPr>
        <w:t xml:space="preserve">, Inițiativa Pulmonară Globală </w:t>
      </w:r>
      <w:proofErr w:type="spellStart"/>
      <w:r w:rsidRPr="0090034C">
        <w:rPr>
          <w:rFonts w:ascii="Times New Roman" w:eastAsia="Times New Roman" w:hAnsi="Times New Roman" w:cs="Times New Roman"/>
          <w:sz w:val="24"/>
          <w:szCs w:val="24"/>
        </w:rPr>
        <w:t>mMRC</w:t>
      </w:r>
      <w:proofErr w:type="spellEnd"/>
      <w:r w:rsidRPr="0090034C">
        <w:rPr>
          <w:rFonts w:ascii="Times New Roman" w:eastAsia="Times New Roman" w:hAnsi="Times New Roman" w:cs="Times New Roman"/>
          <w:sz w:val="24"/>
          <w:szCs w:val="24"/>
        </w:rPr>
        <w:t xml:space="preserve"> = </w:t>
      </w:r>
      <w:proofErr w:type="spellStart"/>
      <w:r w:rsidRPr="0090034C">
        <w:rPr>
          <w:rFonts w:ascii="Times New Roman" w:eastAsia="Times New Roman" w:hAnsi="Times New Roman" w:cs="Times New Roman"/>
          <w:sz w:val="24"/>
          <w:szCs w:val="24"/>
        </w:rPr>
        <w:t>modified</w:t>
      </w:r>
      <w:proofErr w:type="spellEnd"/>
      <w:r w:rsidRPr="0090034C">
        <w:rPr>
          <w:rFonts w:ascii="Times New Roman" w:eastAsia="Times New Roman" w:hAnsi="Times New Roman" w:cs="Times New Roman"/>
          <w:sz w:val="24"/>
          <w:szCs w:val="24"/>
        </w:rPr>
        <w:t xml:space="preserve"> Medical </w:t>
      </w:r>
      <w:proofErr w:type="spellStart"/>
      <w:r w:rsidRPr="0090034C">
        <w:rPr>
          <w:rFonts w:ascii="Times New Roman" w:eastAsia="Times New Roman" w:hAnsi="Times New Roman" w:cs="Times New Roman"/>
          <w:sz w:val="24"/>
          <w:szCs w:val="24"/>
        </w:rPr>
        <w:t>Research</w:t>
      </w:r>
      <w:proofErr w:type="spellEnd"/>
      <w:r w:rsidRPr="0090034C">
        <w:rPr>
          <w:rFonts w:ascii="Times New Roman" w:eastAsia="Times New Roman" w:hAnsi="Times New Roman" w:cs="Times New Roman"/>
          <w:sz w:val="24"/>
          <w:szCs w:val="24"/>
        </w:rPr>
        <w:t xml:space="preserve"> Council</w:t>
      </w:r>
    </w:p>
    <w:p w14:paraId="7A9344BB" w14:textId="77777777" w:rsidR="0090034C" w:rsidRPr="0090034C" w:rsidRDefault="0090034C" w:rsidP="0090034C">
      <w:pPr>
        <w:widowControl w:val="0"/>
        <w:autoSpaceDE w:val="0"/>
        <w:autoSpaceDN w:val="0"/>
        <w:spacing w:after="0" w:line="274" w:lineRule="exact"/>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CAT</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COPD</w:t>
      </w:r>
      <w:r w:rsidRPr="0090034C">
        <w:rPr>
          <w:rFonts w:ascii="Times New Roman" w:eastAsia="Times New Roman" w:hAnsi="Times New Roman" w:cs="Times New Roman"/>
          <w:spacing w:val="-2"/>
          <w:sz w:val="24"/>
          <w:szCs w:val="24"/>
        </w:rPr>
        <w:t xml:space="preserve"> </w:t>
      </w:r>
      <w:proofErr w:type="spellStart"/>
      <w:r w:rsidRPr="0090034C">
        <w:rPr>
          <w:rFonts w:ascii="Times New Roman" w:eastAsia="Times New Roman" w:hAnsi="Times New Roman" w:cs="Times New Roman"/>
          <w:sz w:val="24"/>
          <w:szCs w:val="24"/>
        </w:rPr>
        <w:t>Assessment</w:t>
      </w:r>
      <w:proofErr w:type="spellEnd"/>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Test, Testul</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de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evaluare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a</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pacing w:val="-4"/>
          <w:sz w:val="24"/>
          <w:szCs w:val="24"/>
        </w:rPr>
        <w:t>BPOC</w:t>
      </w:r>
    </w:p>
    <w:p w14:paraId="7EC0B76F" w14:textId="77777777" w:rsidR="0090034C" w:rsidRPr="0090034C" w:rsidRDefault="0090034C" w:rsidP="0090034C">
      <w:pPr>
        <w:widowControl w:val="0"/>
        <w:autoSpaceDE w:val="0"/>
        <w:autoSpaceDN w:val="0"/>
        <w:spacing w:before="206" w:after="0" w:line="240" w:lineRule="auto"/>
        <w:rPr>
          <w:rFonts w:ascii="Times New Roman" w:eastAsia="Times New Roman" w:hAnsi="Times New Roman" w:cs="Times New Roman"/>
          <w:sz w:val="24"/>
          <w:szCs w:val="24"/>
        </w:rPr>
      </w:pPr>
    </w:p>
    <w:p w14:paraId="424A271E" w14:textId="77777777" w:rsidR="0090034C" w:rsidRPr="0090034C" w:rsidRDefault="0090034C" w:rsidP="0090034C">
      <w:pPr>
        <w:widowControl w:val="0"/>
        <w:numPr>
          <w:ilvl w:val="0"/>
          <w:numId w:val="1014"/>
        </w:numPr>
        <w:tabs>
          <w:tab w:val="left" w:pos="381"/>
        </w:tabs>
        <w:autoSpaceDE w:val="0"/>
        <w:autoSpaceDN w:val="0"/>
        <w:spacing w:after="0" w:line="240" w:lineRule="auto"/>
        <w:jc w:val="both"/>
        <w:outlineLvl w:val="0"/>
        <w:rPr>
          <w:rFonts w:ascii="Times New Roman" w:eastAsia="Times New Roman" w:hAnsi="Times New Roman" w:cs="Times New Roman"/>
          <w:b/>
          <w:bCs/>
          <w:sz w:val="24"/>
          <w:szCs w:val="24"/>
        </w:rPr>
      </w:pPr>
      <w:r w:rsidRPr="0090034C">
        <w:rPr>
          <w:rFonts w:ascii="Times New Roman" w:eastAsia="Times New Roman" w:hAnsi="Times New Roman" w:cs="Times New Roman"/>
          <w:b/>
          <w:bCs/>
          <w:spacing w:val="-2"/>
          <w:sz w:val="24"/>
          <w:szCs w:val="24"/>
        </w:rPr>
        <w:t>Scale</w:t>
      </w:r>
    </w:p>
    <w:p w14:paraId="31CB853D" w14:textId="77777777" w:rsidR="0090034C" w:rsidRPr="0090034C" w:rsidRDefault="0090034C" w:rsidP="0090034C">
      <w:pPr>
        <w:widowControl w:val="0"/>
        <w:numPr>
          <w:ilvl w:val="1"/>
          <w:numId w:val="1014"/>
        </w:numPr>
        <w:tabs>
          <w:tab w:val="left" w:pos="433"/>
        </w:tabs>
        <w:autoSpaceDE w:val="0"/>
        <w:autoSpaceDN w:val="0"/>
        <w:spacing w:before="177" w:after="0" w:line="240" w:lineRule="auto"/>
        <w:ind w:hanging="292"/>
        <w:rPr>
          <w:rFonts w:ascii="Times New Roman" w:eastAsia="Times New Roman" w:hAnsi="Times New Roman" w:cs="Times New Roman"/>
          <w:sz w:val="24"/>
        </w:rPr>
      </w:pPr>
      <w:r w:rsidRPr="0090034C">
        <w:rPr>
          <w:rFonts w:ascii="Times New Roman" w:eastAsia="Times New Roman" w:hAnsi="Times New Roman" w:cs="Times New Roman"/>
          <w:sz w:val="24"/>
        </w:rPr>
        <w:t>Scala</w:t>
      </w:r>
      <w:r w:rsidRPr="0090034C">
        <w:rPr>
          <w:rFonts w:ascii="Times New Roman" w:eastAsia="Times New Roman" w:hAnsi="Times New Roman" w:cs="Times New Roman"/>
          <w:spacing w:val="-6"/>
          <w:sz w:val="24"/>
        </w:rPr>
        <w:t xml:space="preserve"> </w:t>
      </w:r>
      <w:proofErr w:type="spellStart"/>
      <w:r w:rsidRPr="0090034C">
        <w:rPr>
          <w:rFonts w:ascii="Times New Roman" w:eastAsia="Times New Roman" w:hAnsi="Times New Roman" w:cs="Times New Roman"/>
          <w:sz w:val="24"/>
        </w:rPr>
        <w:t>mMRC</w:t>
      </w:r>
      <w:proofErr w:type="spellEnd"/>
      <w:r w:rsidRPr="0090034C">
        <w:rPr>
          <w:rFonts w:ascii="Times New Roman" w:eastAsia="Times New Roman" w:hAnsi="Times New Roman" w:cs="Times New Roman"/>
          <w:spacing w:val="-4"/>
          <w:sz w:val="24"/>
        </w:rPr>
        <w:t xml:space="preserve"> </w:t>
      </w:r>
      <w:r w:rsidRPr="0090034C">
        <w:rPr>
          <w:rFonts w:ascii="Times New Roman" w:eastAsia="Times New Roman" w:hAnsi="Times New Roman" w:cs="Times New Roman"/>
          <w:sz w:val="24"/>
        </w:rPr>
        <w:t>pentru</w:t>
      </w:r>
      <w:r w:rsidRPr="0090034C">
        <w:rPr>
          <w:rFonts w:ascii="Times New Roman" w:eastAsia="Times New Roman" w:hAnsi="Times New Roman" w:cs="Times New Roman"/>
          <w:spacing w:val="-7"/>
          <w:sz w:val="24"/>
        </w:rPr>
        <w:t xml:space="preserve"> </w:t>
      </w:r>
      <w:r w:rsidRPr="0090034C">
        <w:rPr>
          <w:rFonts w:ascii="Times New Roman" w:eastAsia="Times New Roman" w:hAnsi="Times New Roman" w:cs="Times New Roman"/>
          <w:sz w:val="24"/>
        </w:rPr>
        <w:t>măsurarea</w:t>
      </w:r>
      <w:r w:rsidRPr="0090034C">
        <w:rPr>
          <w:rFonts w:ascii="Times New Roman" w:eastAsia="Times New Roman" w:hAnsi="Times New Roman" w:cs="Times New Roman"/>
          <w:spacing w:val="-2"/>
          <w:sz w:val="24"/>
        </w:rPr>
        <w:t xml:space="preserve"> dispneei</w:t>
      </w:r>
    </w:p>
    <w:p w14:paraId="67C338BE" w14:textId="77777777" w:rsidR="0090034C" w:rsidRPr="0090034C" w:rsidRDefault="0090034C" w:rsidP="0090034C">
      <w:pPr>
        <w:widowControl w:val="0"/>
        <w:autoSpaceDE w:val="0"/>
        <w:autoSpaceDN w:val="0"/>
        <w:spacing w:before="7" w:after="0" w:line="240" w:lineRule="auto"/>
        <w:rPr>
          <w:rFonts w:ascii="Times New Roman" w:eastAsia="Times New Roman" w:hAnsi="Times New Roman" w:cs="Times New Roman"/>
          <w:sz w:val="16"/>
          <w:szCs w:val="24"/>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732"/>
      </w:tblGrid>
      <w:tr w:rsidR="0090034C" w:rsidRPr="0090034C" w14:paraId="3C2CBA61" w14:textId="77777777" w:rsidTr="00301416">
        <w:trPr>
          <w:trHeight w:val="496"/>
        </w:trPr>
        <w:tc>
          <w:tcPr>
            <w:tcW w:w="850" w:type="dxa"/>
          </w:tcPr>
          <w:p w14:paraId="4764CB15" w14:textId="77777777" w:rsidR="0090034C" w:rsidRPr="0090034C" w:rsidRDefault="0090034C" w:rsidP="0090034C">
            <w:pPr>
              <w:widowControl w:val="0"/>
              <w:autoSpaceDE w:val="0"/>
              <w:autoSpaceDN w:val="0"/>
              <w:spacing w:before="125"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4"/>
                <w:sz w:val="20"/>
              </w:rPr>
              <w:t>Grad</w:t>
            </w:r>
          </w:p>
        </w:tc>
        <w:tc>
          <w:tcPr>
            <w:tcW w:w="8732" w:type="dxa"/>
          </w:tcPr>
          <w:p w14:paraId="00CFBA5A" w14:textId="77777777" w:rsidR="0090034C" w:rsidRPr="0090034C" w:rsidRDefault="0090034C" w:rsidP="0090034C">
            <w:pPr>
              <w:widowControl w:val="0"/>
              <w:autoSpaceDE w:val="0"/>
              <w:autoSpaceDN w:val="0"/>
              <w:spacing w:before="125"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Descriere</w:t>
            </w:r>
          </w:p>
        </w:tc>
      </w:tr>
      <w:tr w:rsidR="0090034C" w:rsidRPr="0090034C" w14:paraId="3FBA9D96" w14:textId="77777777" w:rsidTr="00301416">
        <w:trPr>
          <w:trHeight w:val="494"/>
        </w:trPr>
        <w:tc>
          <w:tcPr>
            <w:tcW w:w="850" w:type="dxa"/>
          </w:tcPr>
          <w:p w14:paraId="1AF6F11C" w14:textId="77777777" w:rsidR="0090034C" w:rsidRPr="0090034C" w:rsidRDefault="0090034C" w:rsidP="0090034C">
            <w:pPr>
              <w:widowControl w:val="0"/>
              <w:autoSpaceDE w:val="0"/>
              <w:autoSpaceDN w:val="0"/>
              <w:spacing w:before="125"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8732" w:type="dxa"/>
          </w:tcPr>
          <w:p w14:paraId="0E8C8442" w14:textId="77777777" w:rsidR="0090034C" w:rsidRPr="0090034C" w:rsidRDefault="0090034C" w:rsidP="0090034C">
            <w:pPr>
              <w:widowControl w:val="0"/>
              <w:autoSpaceDE w:val="0"/>
              <w:autoSpaceDN w:val="0"/>
              <w:spacing w:before="125"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9"/>
                <w:sz w:val="20"/>
              </w:rPr>
              <w:t xml:space="preserve"> </w:t>
            </w:r>
            <w:proofErr w:type="spellStart"/>
            <w:r w:rsidRPr="0090034C">
              <w:rPr>
                <w:rFonts w:ascii="Times New Roman" w:eastAsia="Times New Roman" w:hAnsi="Times New Roman" w:cs="Times New Roman"/>
                <w:sz w:val="20"/>
              </w:rPr>
              <w:t>respiraţie</w:t>
            </w:r>
            <w:proofErr w:type="spellEnd"/>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grea</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doar</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la</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efort</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4"/>
                <w:sz w:val="20"/>
              </w:rPr>
              <w:t>mare</w:t>
            </w:r>
          </w:p>
        </w:tc>
      </w:tr>
      <w:tr w:rsidR="0090034C" w:rsidRPr="0090034C" w14:paraId="50846602" w14:textId="77777777" w:rsidTr="00301416">
        <w:trPr>
          <w:trHeight w:val="549"/>
        </w:trPr>
        <w:tc>
          <w:tcPr>
            <w:tcW w:w="850" w:type="dxa"/>
          </w:tcPr>
          <w:p w14:paraId="753C5383" w14:textId="77777777" w:rsidR="0090034C" w:rsidRPr="0090034C" w:rsidRDefault="0090034C" w:rsidP="0090034C">
            <w:pPr>
              <w:widowControl w:val="0"/>
              <w:autoSpaceDE w:val="0"/>
              <w:autoSpaceDN w:val="0"/>
              <w:spacing w:before="154"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8732" w:type="dxa"/>
          </w:tcPr>
          <w:p w14:paraId="265CC87F" w14:textId="77777777" w:rsidR="0090034C" w:rsidRPr="0090034C" w:rsidRDefault="0090034C" w:rsidP="0090034C">
            <w:pPr>
              <w:widowControl w:val="0"/>
              <w:autoSpaceDE w:val="0"/>
              <w:autoSpaceDN w:val="0"/>
              <w:spacing w:before="154"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11"/>
                <w:sz w:val="20"/>
              </w:rPr>
              <w:t xml:space="preserve"> </w:t>
            </w:r>
            <w:proofErr w:type="spellStart"/>
            <w:r w:rsidRPr="0090034C">
              <w:rPr>
                <w:rFonts w:ascii="Times New Roman" w:eastAsia="Times New Roman" w:hAnsi="Times New Roman" w:cs="Times New Roman"/>
                <w:sz w:val="20"/>
              </w:rPr>
              <w:t>respiraţie</w:t>
            </w:r>
            <w:proofErr w:type="spellEnd"/>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grea</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când</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grăbesc</w:t>
            </w:r>
            <w:r w:rsidRPr="0090034C">
              <w:rPr>
                <w:rFonts w:ascii="Times New Roman" w:eastAsia="Times New Roman" w:hAnsi="Times New Roman" w:cs="Times New Roman"/>
                <w:spacing w:val="-12"/>
                <w:sz w:val="20"/>
              </w:rPr>
              <w:t xml:space="preserve"> </w:t>
            </w:r>
            <w:r w:rsidRPr="0090034C">
              <w:rPr>
                <w:rFonts w:ascii="Times New Roman" w:eastAsia="Times New Roman" w:hAnsi="Times New Roman" w:cs="Times New Roman"/>
                <w:sz w:val="20"/>
              </w:rPr>
              <w:t>pe</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teren</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plat</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sau</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când</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urc</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o</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pantă</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4"/>
                <w:sz w:val="20"/>
              </w:rPr>
              <w:t>lină</w:t>
            </w:r>
          </w:p>
        </w:tc>
      </w:tr>
      <w:tr w:rsidR="0090034C" w:rsidRPr="0090034C" w14:paraId="6EB8CFC2" w14:textId="77777777" w:rsidTr="00301416">
        <w:trPr>
          <w:trHeight w:val="729"/>
        </w:trPr>
        <w:tc>
          <w:tcPr>
            <w:tcW w:w="850" w:type="dxa"/>
          </w:tcPr>
          <w:p w14:paraId="024A4B93" w14:textId="77777777" w:rsidR="0090034C" w:rsidRPr="0090034C" w:rsidRDefault="0090034C" w:rsidP="0090034C">
            <w:pPr>
              <w:widowControl w:val="0"/>
              <w:autoSpaceDE w:val="0"/>
              <w:autoSpaceDN w:val="0"/>
              <w:spacing w:before="127" w:after="0" w:line="240" w:lineRule="auto"/>
              <w:rPr>
                <w:rFonts w:ascii="Times New Roman" w:eastAsia="Times New Roman" w:hAnsi="Times New Roman" w:cs="Times New Roman"/>
                <w:sz w:val="20"/>
              </w:rPr>
            </w:pPr>
          </w:p>
          <w:p w14:paraId="7741E8A4" w14:textId="77777777" w:rsidR="0090034C" w:rsidRPr="0090034C" w:rsidRDefault="0090034C" w:rsidP="0090034C">
            <w:pPr>
              <w:widowControl w:val="0"/>
              <w:autoSpaceDE w:val="0"/>
              <w:autoSpaceDN w:val="0"/>
              <w:spacing w:before="1"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8732" w:type="dxa"/>
          </w:tcPr>
          <w:p w14:paraId="3686DC29" w14:textId="77777777" w:rsidR="0090034C" w:rsidRPr="0090034C" w:rsidRDefault="0090034C" w:rsidP="0090034C">
            <w:pPr>
              <w:widowControl w:val="0"/>
              <w:autoSpaceDE w:val="0"/>
              <w:autoSpaceDN w:val="0"/>
              <w:spacing w:before="127"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Merg</w:t>
            </w:r>
            <w:r w:rsidRPr="0090034C">
              <w:rPr>
                <w:rFonts w:ascii="Times New Roman" w:eastAsia="Times New Roman" w:hAnsi="Times New Roman" w:cs="Times New Roman"/>
                <w:spacing w:val="21"/>
                <w:sz w:val="20"/>
              </w:rPr>
              <w:t xml:space="preserve"> </w:t>
            </w:r>
            <w:r w:rsidRPr="0090034C">
              <w:rPr>
                <w:rFonts w:ascii="Times New Roman" w:eastAsia="Times New Roman" w:hAnsi="Times New Roman" w:cs="Times New Roman"/>
                <w:sz w:val="20"/>
              </w:rPr>
              <w:t>mai</w:t>
            </w:r>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încet</w:t>
            </w:r>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decât</w:t>
            </w:r>
            <w:r w:rsidRPr="0090034C">
              <w:rPr>
                <w:rFonts w:ascii="Times New Roman" w:eastAsia="Times New Roman" w:hAnsi="Times New Roman" w:cs="Times New Roman"/>
                <w:spacing w:val="18"/>
                <w:sz w:val="20"/>
              </w:rPr>
              <w:t xml:space="preserve"> </w:t>
            </w:r>
            <w:proofErr w:type="spellStart"/>
            <w:r w:rsidRPr="0090034C">
              <w:rPr>
                <w:rFonts w:ascii="Times New Roman" w:eastAsia="Times New Roman" w:hAnsi="Times New Roman" w:cs="Times New Roman"/>
                <w:sz w:val="20"/>
              </w:rPr>
              <w:t>alţi</w:t>
            </w:r>
            <w:proofErr w:type="spellEnd"/>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oameni</w:t>
            </w:r>
            <w:r w:rsidRPr="0090034C">
              <w:rPr>
                <w:rFonts w:ascii="Times New Roman" w:eastAsia="Times New Roman" w:hAnsi="Times New Roman" w:cs="Times New Roman"/>
                <w:spacing w:val="18"/>
                <w:sz w:val="20"/>
              </w:rPr>
              <w:t xml:space="preserve"> </w:t>
            </w:r>
            <w:r w:rsidRPr="0090034C">
              <w:rPr>
                <w:rFonts w:ascii="Times New Roman" w:eastAsia="Times New Roman" w:hAnsi="Times New Roman" w:cs="Times New Roman"/>
                <w:sz w:val="20"/>
              </w:rPr>
              <w:t>de</w:t>
            </w:r>
            <w:r w:rsidRPr="0090034C">
              <w:rPr>
                <w:rFonts w:ascii="Times New Roman" w:eastAsia="Times New Roman" w:hAnsi="Times New Roman" w:cs="Times New Roman"/>
                <w:spacing w:val="23"/>
                <w:sz w:val="20"/>
              </w:rPr>
              <w:t xml:space="preserve"> </w:t>
            </w:r>
            <w:r w:rsidRPr="0090034C">
              <w:rPr>
                <w:rFonts w:ascii="Times New Roman" w:eastAsia="Times New Roman" w:hAnsi="Times New Roman" w:cs="Times New Roman"/>
                <w:sz w:val="20"/>
              </w:rPr>
              <w:t>vârsta</w:t>
            </w:r>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mea</w:t>
            </w:r>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pe</w:t>
            </w:r>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teren</w:t>
            </w:r>
            <w:r w:rsidRPr="0090034C">
              <w:rPr>
                <w:rFonts w:ascii="Times New Roman" w:eastAsia="Times New Roman" w:hAnsi="Times New Roman" w:cs="Times New Roman"/>
                <w:spacing w:val="24"/>
                <w:sz w:val="20"/>
              </w:rPr>
              <w:t xml:space="preserve"> </w:t>
            </w:r>
            <w:r w:rsidRPr="0090034C">
              <w:rPr>
                <w:rFonts w:ascii="Times New Roman" w:eastAsia="Times New Roman" w:hAnsi="Times New Roman" w:cs="Times New Roman"/>
                <w:sz w:val="20"/>
              </w:rPr>
              <w:t>plat</w:t>
            </w:r>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datorită</w:t>
            </w:r>
            <w:r w:rsidRPr="0090034C">
              <w:rPr>
                <w:rFonts w:ascii="Times New Roman" w:eastAsia="Times New Roman" w:hAnsi="Times New Roman" w:cs="Times New Roman"/>
                <w:spacing w:val="23"/>
                <w:sz w:val="20"/>
              </w:rPr>
              <w:t xml:space="preserve"> </w:t>
            </w:r>
            <w:proofErr w:type="spellStart"/>
            <w:r w:rsidRPr="0090034C">
              <w:rPr>
                <w:rFonts w:ascii="Times New Roman" w:eastAsia="Times New Roman" w:hAnsi="Times New Roman" w:cs="Times New Roman"/>
                <w:sz w:val="20"/>
              </w:rPr>
              <w:t>respiraţiei</w:t>
            </w:r>
            <w:proofErr w:type="spellEnd"/>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grele,</w:t>
            </w:r>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sau</w:t>
            </w:r>
            <w:r w:rsidRPr="0090034C">
              <w:rPr>
                <w:rFonts w:ascii="Times New Roman" w:eastAsia="Times New Roman" w:hAnsi="Times New Roman" w:cs="Times New Roman"/>
                <w:spacing w:val="23"/>
                <w:sz w:val="20"/>
              </w:rPr>
              <w:t xml:space="preserve"> </w:t>
            </w:r>
            <w:r w:rsidRPr="0090034C">
              <w:rPr>
                <w:rFonts w:ascii="Times New Roman" w:eastAsia="Times New Roman" w:hAnsi="Times New Roman" w:cs="Times New Roman"/>
                <w:sz w:val="20"/>
              </w:rPr>
              <w:t>trebuie</w:t>
            </w:r>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să</w:t>
            </w:r>
            <w:r w:rsidRPr="0090034C">
              <w:rPr>
                <w:rFonts w:ascii="Times New Roman" w:eastAsia="Times New Roman" w:hAnsi="Times New Roman" w:cs="Times New Roman"/>
                <w:spacing w:val="20"/>
                <w:sz w:val="20"/>
              </w:rPr>
              <w:t xml:space="preserve"> </w:t>
            </w:r>
            <w:r w:rsidRPr="0090034C">
              <w:rPr>
                <w:rFonts w:ascii="Times New Roman" w:eastAsia="Times New Roman" w:hAnsi="Times New Roman" w:cs="Times New Roman"/>
                <w:sz w:val="20"/>
              </w:rPr>
              <w:t xml:space="preserve">mă opresc din cauza </w:t>
            </w:r>
            <w:proofErr w:type="spellStart"/>
            <w:r w:rsidRPr="0090034C">
              <w:rPr>
                <w:rFonts w:ascii="Times New Roman" w:eastAsia="Times New Roman" w:hAnsi="Times New Roman" w:cs="Times New Roman"/>
                <w:sz w:val="20"/>
              </w:rPr>
              <w:t>respiraţiei</w:t>
            </w:r>
            <w:proofErr w:type="spellEnd"/>
            <w:r w:rsidRPr="0090034C">
              <w:rPr>
                <w:rFonts w:ascii="Times New Roman" w:eastAsia="Times New Roman" w:hAnsi="Times New Roman" w:cs="Times New Roman"/>
                <w:sz w:val="20"/>
              </w:rPr>
              <w:t xml:space="preserve"> grele când merg pe teren plat în ritmul meu</w:t>
            </w:r>
          </w:p>
        </w:tc>
      </w:tr>
      <w:tr w:rsidR="0090034C" w:rsidRPr="0090034C" w14:paraId="2981DF24" w14:textId="77777777" w:rsidTr="00301416">
        <w:trPr>
          <w:trHeight w:val="830"/>
        </w:trPr>
        <w:tc>
          <w:tcPr>
            <w:tcW w:w="850" w:type="dxa"/>
          </w:tcPr>
          <w:p w14:paraId="43072E87" w14:textId="77777777" w:rsidR="0090034C" w:rsidRPr="0090034C" w:rsidRDefault="0090034C" w:rsidP="0090034C">
            <w:pPr>
              <w:widowControl w:val="0"/>
              <w:autoSpaceDE w:val="0"/>
              <w:autoSpaceDN w:val="0"/>
              <w:spacing w:before="178" w:after="0" w:line="240" w:lineRule="auto"/>
              <w:rPr>
                <w:rFonts w:ascii="Times New Roman" w:eastAsia="Times New Roman" w:hAnsi="Times New Roman" w:cs="Times New Roman"/>
                <w:sz w:val="20"/>
              </w:rPr>
            </w:pPr>
          </w:p>
          <w:p w14:paraId="0590BE00"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8732" w:type="dxa"/>
          </w:tcPr>
          <w:p w14:paraId="1CD5A805" w14:textId="77777777" w:rsidR="0090034C" w:rsidRPr="0090034C" w:rsidRDefault="0090034C" w:rsidP="0090034C">
            <w:pPr>
              <w:widowControl w:val="0"/>
              <w:autoSpaceDE w:val="0"/>
              <w:autoSpaceDN w:val="0"/>
              <w:spacing w:before="63" w:after="0" w:line="240" w:lineRule="auto"/>
              <w:rPr>
                <w:rFonts w:ascii="Times New Roman" w:eastAsia="Times New Roman" w:hAnsi="Times New Roman" w:cs="Times New Roman"/>
                <w:sz w:val="20"/>
              </w:rPr>
            </w:pPr>
          </w:p>
          <w:p w14:paraId="4B9B8D20"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opresc</w:t>
            </w:r>
            <w:r w:rsidRPr="0090034C">
              <w:rPr>
                <w:rFonts w:ascii="Times New Roman" w:eastAsia="Times New Roman" w:hAnsi="Times New Roman" w:cs="Times New Roman"/>
                <w:spacing w:val="-12"/>
                <w:sz w:val="20"/>
              </w:rPr>
              <w:t xml:space="preserve"> </w:t>
            </w:r>
            <w:r w:rsidRPr="0090034C">
              <w:rPr>
                <w:rFonts w:ascii="Times New Roman" w:eastAsia="Times New Roman" w:hAnsi="Times New Roman" w:cs="Times New Roman"/>
                <w:sz w:val="20"/>
              </w:rPr>
              <w:t>din</w:t>
            </w:r>
            <w:r w:rsidRPr="0090034C">
              <w:rPr>
                <w:rFonts w:ascii="Times New Roman" w:eastAsia="Times New Roman" w:hAnsi="Times New Roman" w:cs="Times New Roman"/>
                <w:spacing w:val="-11"/>
                <w:sz w:val="20"/>
              </w:rPr>
              <w:t xml:space="preserve"> </w:t>
            </w:r>
            <w:r w:rsidRPr="0090034C">
              <w:rPr>
                <w:rFonts w:ascii="Times New Roman" w:eastAsia="Times New Roman" w:hAnsi="Times New Roman" w:cs="Times New Roman"/>
                <w:sz w:val="20"/>
              </w:rPr>
              <w:t>cauza</w:t>
            </w:r>
            <w:r w:rsidRPr="0090034C">
              <w:rPr>
                <w:rFonts w:ascii="Times New Roman" w:eastAsia="Times New Roman" w:hAnsi="Times New Roman" w:cs="Times New Roman"/>
                <w:spacing w:val="-10"/>
                <w:sz w:val="20"/>
              </w:rPr>
              <w:t xml:space="preserve"> </w:t>
            </w:r>
            <w:proofErr w:type="spellStart"/>
            <w:r w:rsidRPr="0090034C">
              <w:rPr>
                <w:rFonts w:ascii="Times New Roman" w:eastAsia="Times New Roman" w:hAnsi="Times New Roman" w:cs="Times New Roman"/>
                <w:sz w:val="20"/>
              </w:rPr>
              <w:t>respiraţiei</w:t>
            </w:r>
            <w:proofErr w:type="spellEnd"/>
            <w:r w:rsidRPr="0090034C">
              <w:rPr>
                <w:rFonts w:ascii="Times New Roman" w:eastAsia="Times New Roman" w:hAnsi="Times New Roman" w:cs="Times New Roman"/>
                <w:spacing w:val="-11"/>
                <w:sz w:val="20"/>
              </w:rPr>
              <w:t xml:space="preserve"> </w:t>
            </w:r>
            <w:r w:rsidRPr="0090034C">
              <w:rPr>
                <w:rFonts w:ascii="Times New Roman" w:eastAsia="Times New Roman" w:hAnsi="Times New Roman" w:cs="Times New Roman"/>
                <w:sz w:val="20"/>
              </w:rPr>
              <w:t>grele</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după</w:t>
            </w:r>
            <w:r w:rsidRPr="0090034C">
              <w:rPr>
                <w:rFonts w:ascii="Times New Roman" w:eastAsia="Times New Roman" w:hAnsi="Times New Roman" w:cs="Times New Roman"/>
                <w:spacing w:val="-12"/>
                <w:sz w:val="20"/>
              </w:rPr>
              <w:t xml:space="preserve"> </w:t>
            </w:r>
            <w:r w:rsidRPr="0090034C">
              <w:rPr>
                <w:rFonts w:ascii="Times New Roman" w:eastAsia="Times New Roman" w:hAnsi="Times New Roman" w:cs="Times New Roman"/>
                <w:sz w:val="20"/>
              </w:rPr>
              <w:t>ce</w:t>
            </w:r>
            <w:r w:rsidRPr="0090034C">
              <w:rPr>
                <w:rFonts w:ascii="Times New Roman" w:eastAsia="Times New Roman" w:hAnsi="Times New Roman" w:cs="Times New Roman"/>
                <w:spacing w:val="-3"/>
                <w:sz w:val="20"/>
              </w:rPr>
              <w:t xml:space="preserve"> </w:t>
            </w:r>
            <w:r w:rsidRPr="0090034C">
              <w:rPr>
                <w:rFonts w:ascii="Times New Roman" w:eastAsia="Times New Roman" w:hAnsi="Times New Roman" w:cs="Times New Roman"/>
                <w:sz w:val="20"/>
              </w:rPr>
              <w:t>merg</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aproximativ</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100</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de</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metri</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sau</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câteva</w:t>
            </w:r>
            <w:r w:rsidRPr="0090034C">
              <w:rPr>
                <w:rFonts w:ascii="Times New Roman" w:eastAsia="Times New Roman" w:hAnsi="Times New Roman" w:cs="Times New Roman"/>
                <w:spacing w:val="-3"/>
                <w:sz w:val="20"/>
              </w:rPr>
              <w:t xml:space="preserve"> </w:t>
            </w:r>
            <w:r w:rsidRPr="0090034C">
              <w:rPr>
                <w:rFonts w:ascii="Times New Roman" w:eastAsia="Times New Roman" w:hAnsi="Times New Roman" w:cs="Times New Roman"/>
                <w:sz w:val="20"/>
              </w:rPr>
              <w:t>minute</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pe</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teren</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4"/>
                <w:sz w:val="20"/>
              </w:rPr>
              <w:t>plat</w:t>
            </w:r>
          </w:p>
        </w:tc>
      </w:tr>
      <w:tr w:rsidR="0090034C" w:rsidRPr="0090034C" w14:paraId="7E005AFB" w14:textId="77777777" w:rsidTr="00301416">
        <w:trPr>
          <w:trHeight w:val="717"/>
        </w:trPr>
        <w:tc>
          <w:tcPr>
            <w:tcW w:w="850" w:type="dxa"/>
          </w:tcPr>
          <w:p w14:paraId="765A2BBC" w14:textId="77777777" w:rsidR="0090034C" w:rsidRPr="0090034C" w:rsidRDefault="0090034C" w:rsidP="0090034C">
            <w:pPr>
              <w:widowControl w:val="0"/>
              <w:autoSpaceDE w:val="0"/>
              <w:autoSpaceDN w:val="0"/>
              <w:spacing w:before="120" w:after="0" w:line="240" w:lineRule="auto"/>
              <w:rPr>
                <w:rFonts w:ascii="Times New Roman" w:eastAsia="Times New Roman" w:hAnsi="Times New Roman" w:cs="Times New Roman"/>
                <w:sz w:val="20"/>
              </w:rPr>
            </w:pPr>
          </w:p>
          <w:p w14:paraId="7C4CCC52"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8732" w:type="dxa"/>
          </w:tcPr>
          <w:p w14:paraId="29475DE7" w14:textId="77777777" w:rsidR="0090034C" w:rsidRPr="0090034C" w:rsidRDefault="0090034C" w:rsidP="0090034C">
            <w:pPr>
              <w:widowControl w:val="0"/>
              <w:autoSpaceDE w:val="0"/>
              <w:autoSpaceDN w:val="0"/>
              <w:spacing w:before="7" w:after="0" w:line="240" w:lineRule="auto"/>
              <w:rPr>
                <w:rFonts w:ascii="Times New Roman" w:eastAsia="Times New Roman" w:hAnsi="Times New Roman" w:cs="Times New Roman"/>
                <w:sz w:val="20"/>
              </w:rPr>
            </w:pPr>
          </w:p>
          <w:p w14:paraId="31EA20FD" w14:textId="77777777" w:rsidR="0090034C" w:rsidRPr="0090034C" w:rsidRDefault="0090034C" w:rsidP="0090034C">
            <w:pPr>
              <w:widowControl w:val="0"/>
              <w:autoSpaceDE w:val="0"/>
              <w:autoSpaceDN w:val="0"/>
              <w:spacing w:before="1" w:after="0" w:line="240" w:lineRule="auto"/>
              <w:rPr>
                <w:rFonts w:ascii="Times New Roman" w:eastAsia="Times New Roman" w:hAnsi="Times New Roman" w:cs="Times New Roman"/>
                <w:sz w:val="20"/>
              </w:rPr>
            </w:pPr>
            <w:proofErr w:type="spellStart"/>
            <w:r w:rsidRPr="0090034C">
              <w:rPr>
                <w:rFonts w:ascii="Times New Roman" w:eastAsia="Times New Roman" w:hAnsi="Times New Roman" w:cs="Times New Roman"/>
                <w:sz w:val="20"/>
              </w:rPr>
              <w:t>Respiraţia</w:t>
            </w:r>
            <w:proofErr w:type="spellEnd"/>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grea</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îmi</w:t>
            </w:r>
            <w:r w:rsidRPr="0090034C">
              <w:rPr>
                <w:rFonts w:ascii="Times New Roman" w:eastAsia="Times New Roman" w:hAnsi="Times New Roman" w:cs="Times New Roman"/>
                <w:spacing w:val="-11"/>
                <w:sz w:val="20"/>
              </w:rPr>
              <w:t xml:space="preserve"> </w:t>
            </w:r>
            <w:r w:rsidRPr="0090034C">
              <w:rPr>
                <w:rFonts w:ascii="Times New Roman" w:eastAsia="Times New Roman" w:hAnsi="Times New Roman" w:cs="Times New Roman"/>
                <w:sz w:val="20"/>
              </w:rPr>
              <w:t>permite</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să</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ies</w:t>
            </w:r>
            <w:r w:rsidRPr="0090034C">
              <w:rPr>
                <w:rFonts w:ascii="Times New Roman" w:eastAsia="Times New Roman" w:hAnsi="Times New Roman" w:cs="Times New Roman"/>
                <w:spacing w:val="-10"/>
                <w:sz w:val="20"/>
              </w:rPr>
              <w:t xml:space="preserve"> </w:t>
            </w:r>
            <w:r w:rsidRPr="0090034C">
              <w:rPr>
                <w:rFonts w:ascii="Times New Roman" w:eastAsia="Times New Roman" w:hAnsi="Times New Roman" w:cs="Times New Roman"/>
                <w:sz w:val="20"/>
              </w:rPr>
              <w:t>din</w:t>
            </w:r>
            <w:r w:rsidRPr="0090034C">
              <w:rPr>
                <w:rFonts w:ascii="Times New Roman" w:eastAsia="Times New Roman" w:hAnsi="Times New Roman" w:cs="Times New Roman"/>
                <w:spacing w:val="-8"/>
                <w:sz w:val="20"/>
              </w:rPr>
              <w:t xml:space="preserve"> </w:t>
            </w:r>
            <w:proofErr w:type="spellStart"/>
            <w:r w:rsidRPr="0090034C">
              <w:rPr>
                <w:rFonts w:ascii="Times New Roman" w:eastAsia="Times New Roman" w:hAnsi="Times New Roman" w:cs="Times New Roman"/>
                <w:sz w:val="20"/>
              </w:rPr>
              <w:t>casă,sau</w:t>
            </w:r>
            <w:proofErr w:type="spellEnd"/>
            <w:r w:rsidRPr="0090034C">
              <w:rPr>
                <w:rFonts w:ascii="Times New Roman" w:eastAsia="Times New Roman" w:hAnsi="Times New Roman" w:cs="Times New Roman"/>
                <w:spacing w:val="-10"/>
                <w:sz w:val="20"/>
              </w:rPr>
              <w:t xml:space="preserve"> </w:t>
            </w: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8"/>
                <w:sz w:val="20"/>
              </w:rPr>
              <w:t xml:space="preserve"> </w:t>
            </w:r>
            <w:proofErr w:type="spellStart"/>
            <w:r w:rsidRPr="0090034C">
              <w:rPr>
                <w:rFonts w:ascii="Times New Roman" w:eastAsia="Times New Roman" w:hAnsi="Times New Roman" w:cs="Times New Roman"/>
                <w:sz w:val="20"/>
              </w:rPr>
              <w:t>respiraţie</w:t>
            </w:r>
            <w:proofErr w:type="spellEnd"/>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grea</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când</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z w:val="20"/>
              </w:rPr>
              <w:t>îmbrac</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sau</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pacing w:val="-2"/>
                <w:sz w:val="20"/>
              </w:rPr>
              <w:t>dezbrac</w:t>
            </w:r>
          </w:p>
        </w:tc>
      </w:tr>
    </w:tbl>
    <w:p w14:paraId="3B45B181" w14:textId="77777777" w:rsidR="009F5591" w:rsidRDefault="009F5591" w:rsidP="0090034C">
      <w:pPr>
        <w:widowControl w:val="0"/>
        <w:autoSpaceDE w:val="0"/>
        <w:autoSpaceDN w:val="0"/>
        <w:spacing w:after="0" w:line="240" w:lineRule="auto"/>
        <w:rPr>
          <w:rFonts w:ascii="Times New Roman" w:eastAsia="Times New Roman" w:hAnsi="Times New Roman" w:cs="Times New Roman"/>
          <w:sz w:val="24"/>
          <w:szCs w:val="24"/>
        </w:rPr>
      </w:pPr>
    </w:p>
    <w:p w14:paraId="4F7F6692" w14:textId="7A649EA1" w:rsidR="0090034C" w:rsidRDefault="0090034C" w:rsidP="009F5591">
      <w:pPr>
        <w:widowControl w:val="0"/>
        <w:autoSpaceDE w:val="0"/>
        <w:autoSpaceDN w:val="0"/>
        <w:spacing w:after="0" w:line="240" w:lineRule="auto"/>
        <w:jc w:val="both"/>
        <w:rPr>
          <w:rFonts w:ascii="Times New Roman" w:eastAsia="Times New Roman" w:hAnsi="Times New Roman" w:cs="Times New Roman"/>
          <w:spacing w:val="-4"/>
          <w:sz w:val="24"/>
          <w:szCs w:val="24"/>
        </w:rPr>
      </w:pPr>
      <w:r w:rsidRPr="0090034C">
        <w:rPr>
          <w:rFonts w:ascii="Times New Roman" w:eastAsia="Times New Roman" w:hAnsi="Times New Roman" w:cs="Times New Roman"/>
          <w:sz w:val="24"/>
          <w:szCs w:val="24"/>
        </w:rPr>
        <w:t>Pacientul</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trebuie</w:t>
      </w:r>
      <w:r w:rsidRPr="0090034C">
        <w:rPr>
          <w:rFonts w:ascii="Times New Roman" w:eastAsia="Times New Roman" w:hAnsi="Times New Roman" w:cs="Times New Roman"/>
          <w:spacing w:val="7"/>
          <w:sz w:val="24"/>
          <w:szCs w:val="24"/>
        </w:rPr>
        <w:t xml:space="preserve"> </w:t>
      </w:r>
      <w:r w:rsidRPr="0090034C">
        <w:rPr>
          <w:rFonts w:ascii="Times New Roman" w:eastAsia="Times New Roman" w:hAnsi="Times New Roman" w:cs="Times New Roman"/>
          <w:sz w:val="24"/>
          <w:szCs w:val="24"/>
        </w:rPr>
        <w:t>să</w:t>
      </w:r>
      <w:r w:rsidRPr="0090034C">
        <w:rPr>
          <w:rFonts w:ascii="Times New Roman" w:eastAsia="Times New Roman" w:hAnsi="Times New Roman" w:cs="Times New Roman"/>
          <w:spacing w:val="7"/>
          <w:sz w:val="24"/>
          <w:szCs w:val="24"/>
        </w:rPr>
        <w:t xml:space="preserve"> </w:t>
      </w:r>
      <w:r w:rsidRPr="0090034C">
        <w:rPr>
          <w:rFonts w:ascii="Times New Roman" w:eastAsia="Times New Roman" w:hAnsi="Times New Roman" w:cs="Times New Roman"/>
          <w:sz w:val="24"/>
          <w:szCs w:val="24"/>
        </w:rPr>
        <w:t>aleagă</w:t>
      </w:r>
      <w:r w:rsidRPr="0090034C">
        <w:rPr>
          <w:rFonts w:ascii="Times New Roman" w:eastAsia="Times New Roman" w:hAnsi="Times New Roman" w:cs="Times New Roman"/>
          <w:spacing w:val="7"/>
          <w:sz w:val="24"/>
          <w:szCs w:val="24"/>
        </w:rPr>
        <w:t xml:space="preserve"> </w:t>
      </w:r>
      <w:r w:rsidRPr="0090034C">
        <w:rPr>
          <w:rFonts w:ascii="Times New Roman" w:eastAsia="Times New Roman" w:hAnsi="Times New Roman" w:cs="Times New Roman"/>
          <w:sz w:val="24"/>
          <w:szCs w:val="24"/>
        </w:rPr>
        <w:t>varianta</w:t>
      </w:r>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care</w:t>
      </w:r>
      <w:r w:rsidRPr="0090034C">
        <w:rPr>
          <w:rFonts w:ascii="Times New Roman" w:eastAsia="Times New Roman" w:hAnsi="Times New Roman" w:cs="Times New Roman"/>
          <w:spacing w:val="7"/>
          <w:sz w:val="24"/>
          <w:szCs w:val="24"/>
        </w:rPr>
        <w:t xml:space="preserve"> </w:t>
      </w:r>
      <w:r w:rsidRPr="0090034C">
        <w:rPr>
          <w:rFonts w:ascii="Times New Roman" w:eastAsia="Times New Roman" w:hAnsi="Times New Roman" w:cs="Times New Roman"/>
          <w:sz w:val="24"/>
          <w:szCs w:val="24"/>
        </w:rPr>
        <w:t>se</w:t>
      </w:r>
      <w:r w:rsidRPr="0090034C">
        <w:rPr>
          <w:rFonts w:ascii="Times New Roman" w:eastAsia="Times New Roman" w:hAnsi="Times New Roman" w:cs="Times New Roman"/>
          <w:spacing w:val="5"/>
          <w:sz w:val="24"/>
          <w:szCs w:val="24"/>
        </w:rPr>
        <w:t xml:space="preserve"> </w:t>
      </w:r>
      <w:proofErr w:type="spellStart"/>
      <w:r w:rsidRPr="0090034C">
        <w:rPr>
          <w:rFonts w:ascii="Times New Roman" w:eastAsia="Times New Roman" w:hAnsi="Times New Roman" w:cs="Times New Roman"/>
          <w:sz w:val="24"/>
          <w:szCs w:val="24"/>
        </w:rPr>
        <w:t>potriveşte</w:t>
      </w:r>
      <w:proofErr w:type="spellEnd"/>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cel</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mai</w:t>
      </w:r>
      <w:r w:rsidRPr="0090034C">
        <w:rPr>
          <w:rFonts w:ascii="Times New Roman" w:eastAsia="Times New Roman" w:hAnsi="Times New Roman" w:cs="Times New Roman"/>
          <w:spacing w:val="5"/>
          <w:sz w:val="24"/>
          <w:szCs w:val="24"/>
        </w:rPr>
        <w:t xml:space="preserve"> </w:t>
      </w:r>
      <w:r w:rsidRPr="0090034C">
        <w:rPr>
          <w:rFonts w:ascii="Times New Roman" w:eastAsia="Times New Roman" w:hAnsi="Times New Roman" w:cs="Times New Roman"/>
          <w:sz w:val="24"/>
          <w:szCs w:val="24"/>
        </w:rPr>
        <w:t>bine</w:t>
      </w:r>
      <w:r w:rsidRPr="0090034C">
        <w:rPr>
          <w:rFonts w:ascii="Times New Roman" w:eastAsia="Times New Roman" w:hAnsi="Times New Roman" w:cs="Times New Roman"/>
          <w:spacing w:val="5"/>
          <w:sz w:val="24"/>
          <w:szCs w:val="24"/>
        </w:rPr>
        <w:t xml:space="preserve"> </w:t>
      </w:r>
      <w:proofErr w:type="spellStart"/>
      <w:r w:rsidRPr="0090034C">
        <w:rPr>
          <w:rFonts w:ascii="Times New Roman" w:eastAsia="Times New Roman" w:hAnsi="Times New Roman" w:cs="Times New Roman"/>
          <w:sz w:val="24"/>
          <w:szCs w:val="24"/>
        </w:rPr>
        <w:t>situaţiei</w:t>
      </w:r>
      <w:proofErr w:type="spellEnd"/>
      <w:r w:rsidRPr="0090034C">
        <w:rPr>
          <w:rFonts w:ascii="Times New Roman" w:eastAsia="Times New Roman" w:hAnsi="Times New Roman" w:cs="Times New Roman"/>
          <w:spacing w:val="6"/>
          <w:sz w:val="24"/>
          <w:szCs w:val="24"/>
        </w:rPr>
        <w:t xml:space="preserve"> </w:t>
      </w:r>
      <w:r w:rsidRPr="0090034C">
        <w:rPr>
          <w:rFonts w:ascii="Times New Roman" w:eastAsia="Times New Roman" w:hAnsi="Times New Roman" w:cs="Times New Roman"/>
          <w:sz w:val="24"/>
          <w:szCs w:val="24"/>
        </w:rPr>
        <w:t>sale.</w:t>
      </w:r>
      <w:r w:rsidRPr="0090034C">
        <w:rPr>
          <w:rFonts w:ascii="Times New Roman" w:eastAsia="Times New Roman" w:hAnsi="Times New Roman" w:cs="Times New Roman"/>
          <w:spacing w:val="8"/>
          <w:sz w:val="24"/>
          <w:szCs w:val="24"/>
        </w:rPr>
        <w:t xml:space="preserve"> </w:t>
      </w:r>
      <w:r w:rsidRPr="0090034C">
        <w:rPr>
          <w:rFonts w:ascii="Times New Roman" w:eastAsia="Times New Roman" w:hAnsi="Times New Roman" w:cs="Times New Roman"/>
          <w:sz w:val="24"/>
          <w:szCs w:val="24"/>
        </w:rPr>
        <w:t>Unii</w:t>
      </w:r>
      <w:r w:rsidRPr="0090034C">
        <w:rPr>
          <w:rFonts w:ascii="Times New Roman" w:eastAsia="Times New Roman" w:hAnsi="Times New Roman" w:cs="Times New Roman"/>
          <w:spacing w:val="6"/>
          <w:sz w:val="24"/>
          <w:szCs w:val="24"/>
        </w:rPr>
        <w:t xml:space="preserve"> </w:t>
      </w:r>
      <w:proofErr w:type="spellStart"/>
      <w:r w:rsidRPr="0090034C">
        <w:rPr>
          <w:rFonts w:ascii="Times New Roman" w:eastAsia="Times New Roman" w:hAnsi="Times New Roman" w:cs="Times New Roman"/>
          <w:spacing w:val="-2"/>
          <w:sz w:val="24"/>
          <w:szCs w:val="24"/>
        </w:rPr>
        <w:t>pacienţi</w:t>
      </w:r>
      <w:proofErr w:type="spellEnd"/>
      <w:r w:rsidR="009F5591">
        <w:rPr>
          <w:rFonts w:ascii="Times New Roman" w:eastAsia="Times New Roman" w:hAnsi="Times New Roman" w:cs="Times New Roman"/>
          <w:sz w:val="24"/>
          <w:szCs w:val="24"/>
        </w:rPr>
        <w:t xml:space="preserve"> </w:t>
      </w:r>
      <w:r w:rsidRPr="0090034C">
        <w:rPr>
          <w:rFonts w:ascii="Times New Roman" w:eastAsia="Times New Roman" w:hAnsi="Times New Roman" w:cs="Times New Roman"/>
          <w:sz w:val="24"/>
          <w:szCs w:val="24"/>
        </w:rPr>
        <w:t>folosesc</w:t>
      </w:r>
      <w:r w:rsidRPr="0090034C">
        <w:rPr>
          <w:rFonts w:ascii="Times New Roman" w:eastAsia="Times New Roman" w:hAnsi="Times New Roman" w:cs="Times New Roman"/>
          <w:spacing w:val="48"/>
          <w:w w:val="150"/>
          <w:sz w:val="24"/>
          <w:szCs w:val="24"/>
        </w:rPr>
        <w:t xml:space="preserve"> </w:t>
      </w:r>
      <w:proofErr w:type="spellStart"/>
      <w:r w:rsidRPr="0090034C">
        <w:rPr>
          <w:rFonts w:ascii="Times New Roman" w:eastAsia="Times New Roman" w:hAnsi="Times New Roman" w:cs="Times New Roman"/>
          <w:sz w:val="24"/>
          <w:szCs w:val="24"/>
        </w:rPr>
        <w:t>diferiţi</w:t>
      </w:r>
      <w:proofErr w:type="spellEnd"/>
      <w:r w:rsidRPr="0090034C">
        <w:rPr>
          <w:rFonts w:ascii="Times New Roman" w:eastAsia="Times New Roman" w:hAnsi="Times New Roman" w:cs="Times New Roman"/>
          <w:spacing w:val="52"/>
          <w:w w:val="150"/>
          <w:sz w:val="24"/>
          <w:szCs w:val="24"/>
        </w:rPr>
        <w:t xml:space="preserve"> </w:t>
      </w:r>
      <w:r w:rsidRPr="0090034C">
        <w:rPr>
          <w:rFonts w:ascii="Times New Roman" w:eastAsia="Times New Roman" w:hAnsi="Times New Roman" w:cs="Times New Roman"/>
          <w:sz w:val="24"/>
          <w:szCs w:val="24"/>
        </w:rPr>
        <w:t>termeni</w:t>
      </w:r>
      <w:r w:rsidRPr="0090034C">
        <w:rPr>
          <w:rFonts w:ascii="Times New Roman" w:eastAsia="Times New Roman" w:hAnsi="Times New Roman" w:cs="Times New Roman"/>
          <w:spacing w:val="52"/>
          <w:w w:val="150"/>
          <w:sz w:val="24"/>
          <w:szCs w:val="24"/>
        </w:rPr>
        <w:t xml:space="preserve"> </w:t>
      </w:r>
      <w:r w:rsidRPr="0090034C">
        <w:rPr>
          <w:rFonts w:ascii="Times New Roman" w:eastAsia="Times New Roman" w:hAnsi="Times New Roman" w:cs="Times New Roman"/>
          <w:sz w:val="24"/>
          <w:szCs w:val="24"/>
        </w:rPr>
        <w:t>pentru</w:t>
      </w:r>
      <w:r w:rsidRPr="0090034C">
        <w:rPr>
          <w:rFonts w:ascii="Times New Roman" w:eastAsia="Times New Roman" w:hAnsi="Times New Roman" w:cs="Times New Roman"/>
          <w:spacing w:val="54"/>
          <w:w w:val="150"/>
          <w:sz w:val="24"/>
          <w:szCs w:val="24"/>
        </w:rPr>
        <w:t xml:space="preserve"> </w:t>
      </w:r>
      <w:proofErr w:type="spellStart"/>
      <w:r w:rsidRPr="0090034C">
        <w:rPr>
          <w:rFonts w:ascii="Times New Roman" w:eastAsia="Times New Roman" w:hAnsi="Times New Roman" w:cs="Times New Roman"/>
          <w:sz w:val="24"/>
          <w:szCs w:val="24"/>
        </w:rPr>
        <w:t>respiraţie</w:t>
      </w:r>
      <w:proofErr w:type="spellEnd"/>
      <w:r w:rsidRPr="0090034C">
        <w:rPr>
          <w:rFonts w:ascii="Times New Roman" w:eastAsia="Times New Roman" w:hAnsi="Times New Roman" w:cs="Times New Roman"/>
          <w:spacing w:val="55"/>
          <w:w w:val="150"/>
          <w:sz w:val="24"/>
          <w:szCs w:val="24"/>
        </w:rPr>
        <w:t xml:space="preserve"> </w:t>
      </w:r>
      <w:r w:rsidRPr="0090034C">
        <w:rPr>
          <w:rFonts w:ascii="Times New Roman" w:eastAsia="Times New Roman" w:hAnsi="Times New Roman" w:cs="Times New Roman"/>
          <w:sz w:val="24"/>
          <w:szCs w:val="24"/>
        </w:rPr>
        <w:t>grea:</w:t>
      </w:r>
      <w:r w:rsidRPr="0090034C">
        <w:rPr>
          <w:rFonts w:ascii="Times New Roman" w:eastAsia="Times New Roman" w:hAnsi="Times New Roman" w:cs="Times New Roman"/>
          <w:spacing w:val="52"/>
          <w:w w:val="150"/>
          <w:sz w:val="24"/>
          <w:szCs w:val="24"/>
        </w:rPr>
        <w:t xml:space="preserve"> </w:t>
      </w:r>
      <w:proofErr w:type="spellStart"/>
      <w:r w:rsidRPr="0090034C">
        <w:rPr>
          <w:rFonts w:ascii="Times New Roman" w:eastAsia="Times New Roman" w:hAnsi="Times New Roman" w:cs="Times New Roman"/>
          <w:sz w:val="24"/>
          <w:szCs w:val="24"/>
        </w:rPr>
        <w:t>respiraţie</w:t>
      </w:r>
      <w:proofErr w:type="spellEnd"/>
      <w:r w:rsidRPr="0090034C">
        <w:rPr>
          <w:rFonts w:ascii="Times New Roman" w:eastAsia="Times New Roman" w:hAnsi="Times New Roman" w:cs="Times New Roman"/>
          <w:spacing w:val="51"/>
          <w:w w:val="150"/>
          <w:sz w:val="24"/>
          <w:szCs w:val="24"/>
        </w:rPr>
        <w:t xml:space="preserve"> </w:t>
      </w:r>
      <w:r w:rsidRPr="0090034C">
        <w:rPr>
          <w:rFonts w:ascii="Times New Roman" w:eastAsia="Times New Roman" w:hAnsi="Times New Roman" w:cs="Times New Roman"/>
          <w:sz w:val="24"/>
          <w:szCs w:val="24"/>
        </w:rPr>
        <w:t>îngreunată,</w:t>
      </w:r>
      <w:r w:rsidRPr="0090034C">
        <w:rPr>
          <w:rFonts w:ascii="Times New Roman" w:eastAsia="Times New Roman" w:hAnsi="Times New Roman" w:cs="Times New Roman"/>
          <w:spacing w:val="59"/>
          <w:w w:val="150"/>
          <w:sz w:val="24"/>
          <w:szCs w:val="24"/>
        </w:rPr>
        <w:t xml:space="preserve"> </w:t>
      </w:r>
      <w:proofErr w:type="spellStart"/>
      <w:r w:rsidRPr="0090034C">
        <w:rPr>
          <w:rFonts w:ascii="Times New Roman" w:eastAsia="Times New Roman" w:hAnsi="Times New Roman" w:cs="Times New Roman"/>
          <w:sz w:val="24"/>
          <w:szCs w:val="24"/>
        </w:rPr>
        <w:t>respiraţie</w:t>
      </w:r>
      <w:proofErr w:type="spellEnd"/>
      <w:r w:rsidRPr="0090034C">
        <w:rPr>
          <w:rFonts w:ascii="Times New Roman" w:eastAsia="Times New Roman" w:hAnsi="Times New Roman" w:cs="Times New Roman"/>
          <w:spacing w:val="55"/>
          <w:w w:val="150"/>
          <w:sz w:val="24"/>
          <w:szCs w:val="24"/>
        </w:rPr>
        <w:t xml:space="preserve"> </w:t>
      </w:r>
      <w:r w:rsidRPr="0090034C">
        <w:rPr>
          <w:rFonts w:ascii="Times New Roman" w:eastAsia="Times New Roman" w:hAnsi="Times New Roman" w:cs="Times New Roman"/>
          <w:spacing w:val="-2"/>
          <w:sz w:val="24"/>
          <w:szCs w:val="24"/>
        </w:rPr>
        <w:t>dificilă,</w:t>
      </w:r>
      <w:r w:rsidR="009F5591">
        <w:rPr>
          <w:rFonts w:ascii="Times New Roman" w:eastAsia="Times New Roman" w:hAnsi="Times New Roman" w:cs="Times New Roman"/>
          <w:sz w:val="24"/>
          <w:szCs w:val="24"/>
        </w:rPr>
        <w:t xml:space="preserve"> </w:t>
      </w:r>
      <w:r w:rsidRPr="0090034C">
        <w:rPr>
          <w:rFonts w:ascii="Times New Roman" w:eastAsia="Times New Roman" w:hAnsi="Times New Roman" w:cs="Times New Roman"/>
          <w:sz w:val="24"/>
          <w:szCs w:val="24"/>
        </w:rPr>
        <w:t>sufocare,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oboseală</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pacing w:val="-4"/>
          <w:sz w:val="24"/>
          <w:szCs w:val="24"/>
        </w:rPr>
        <w:t>etc.</w:t>
      </w:r>
    </w:p>
    <w:p w14:paraId="3BA8A177" w14:textId="77777777" w:rsidR="009F5591" w:rsidRDefault="009F5591" w:rsidP="009F5591">
      <w:pPr>
        <w:widowControl w:val="0"/>
        <w:autoSpaceDE w:val="0"/>
        <w:autoSpaceDN w:val="0"/>
        <w:spacing w:after="0" w:line="240" w:lineRule="auto"/>
        <w:jc w:val="both"/>
        <w:rPr>
          <w:rFonts w:ascii="Times New Roman" w:eastAsia="Times New Roman" w:hAnsi="Times New Roman" w:cs="Times New Roman"/>
          <w:spacing w:val="-4"/>
          <w:sz w:val="24"/>
          <w:szCs w:val="24"/>
        </w:rPr>
      </w:pPr>
    </w:p>
    <w:p w14:paraId="781F2F6C" w14:textId="77777777" w:rsidR="009F5591" w:rsidRPr="0090034C" w:rsidRDefault="009F5591" w:rsidP="009F5591">
      <w:pPr>
        <w:widowControl w:val="0"/>
        <w:autoSpaceDE w:val="0"/>
        <w:autoSpaceDN w:val="0"/>
        <w:spacing w:after="0" w:line="240" w:lineRule="auto"/>
        <w:jc w:val="both"/>
        <w:rPr>
          <w:rFonts w:ascii="Times New Roman" w:eastAsia="Times New Roman" w:hAnsi="Times New Roman" w:cs="Times New Roman"/>
          <w:sz w:val="24"/>
          <w:szCs w:val="24"/>
        </w:rPr>
      </w:pPr>
    </w:p>
    <w:p w14:paraId="658EDA09" w14:textId="77777777" w:rsidR="0090034C" w:rsidRPr="0090034C" w:rsidRDefault="0090034C" w:rsidP="009F5591">
      <w:pPr>
        <w:widowControl w:val="0"/>
        <w:numPr>
          <w:ilvl w:val="1"/>
          <w:numId w:val="1014"/>
        </w:numPr>
        <w:tabs>
          <w:tab w:val="left" w:pos="468"/>
        </w:tabs>
        <w:autoSpaceDE w:val="0"/>
        <w:autoSpaceDN w:val="0"/>
        <w:spacing w:before="183" w:after="0" w:line="240" w:lineRule="auto"/>
        <w:ind w:left="468" w:hanging="378"/>
        <w:rPr>
          <w:rFonts w:ascii="Times New Roman" w:eastAsia="Times New Roman" w:hAnsi="Times New Roman" w:cs="Times New Roman"/>
          <w:sz w:val="24"/>
        </w:rPr>
      </w:pPr>
      <w:r w:rsidRPr="0090034C">
        <w:rPr>
          <w:rFonts w:ascii="Times New Roman" w:eastAsia="Times New Roman" w:hAnsi="Times New Roman" w:cs="Times New Roman"/>
          <w:sz w:val="24"/>
        </w:rPr>
        <w:t>Scala</w:t>
      </w:r>
      <w:r w:rsidRPr="0090034C">
        <w:rPr>
          <w:rFonts w:ascii="Times New Roman" w:eastAsia="Times New Roman" w:hAnsi="Times New Roman" w:cs="Times New Roman"/>
          <w:spacing w:val="-9"/>
          <w:sz w:val="24"/>
        </w:rPr>
        <w:t xml:space="preserve"> </w:t>
      </w:r>
      <w:r w:rsidRPr="0090034C">
        <w:rPr>
          <w:rFonts w:ascii="Times New Roman" w:eastAsia="Times New Roman" w:hAnsi="Times New Roman" w:cs="Times New Roman"/>
          <w:sz w:val="24"/>
        </w:rPr>
        <w:t>CAT</w:t>
      </w:r>
      <w:r w:rsidRPr="0090034C">
        <w:rPr>
          <w:rFonts w:ascii="Times New Roman" w:eastAsia="Times New Roman" w:hAnsi="Times New Roman" w:cs="Times New Roman"/>
          <w:spacing w:val="-8"/>
          <w:sz w:val="24"/>
        </w:rPr>
        <w:t xml:space="preserve"> </w:t>
      </w:r>
      <w:r w:rsidRPr="0090034C">
        <w:rPr>
          <w:rFonts w:ascii="Times New Roman" w:eastAsia="Times New Roman" w:hAnsi="Times New Roman" w:cs="Times New Roman"/>
          <w:sz w:val="24"/>
        </w:rPr>
        <w:t>pentru</w:t>
      </w:r>
      <w:r w:rsidRPr="0090034C">
        <w:rPr>
          <w:rFonts w:ascii="Times New Roman" w:eastAsia="Times New Roman" w:hAnsi="Times New Roman" w:cs="Times New Roman"/>
          <w:spacing w:val="-10"/>
          <w:sz w:val="24"/>
        </w:rPr>
        <w:t xml:space="preserve"> </w:t>
      </w:r>
      <w:r w:rsidRPr="0090034C">
        <w:rPr>
          <w:rFonts w:ascii="Times New Roman" w:eastAsia="Times New Roman" w:hAnsi="Times New Roman" w:cs="Times New Roman"/>
          <w:sz w:val="24"/>
        </w:rPr>
        <w:t>evaluarea</w:t>
      </w:r>
      <w:r w:rsidRPr="0090034C">
        <w:rPr>
          <w:rFonts w:ascii="Times New Roman" w:eastAsia="Times New Roman" w:hAnsi="Times New Roman" w:cs="Times New Roman"/>
          <w:spacing w:val="-6"/>
          <w:sz w:val="24"/>
        </w:rPr>
        <w:t xml:space="preserve"> </w:t>
      </w:r>
      <w:r w:rsidRPr="0090034C">
        <w:rPr>
          <w:rFonts w:ascii="Times New Roman" w:eastAsia="Times New Roman" w:hAnsi="Times New Roman" w:cs="Times New Roman"/>
          <w:sz w:val="24"/>
        </w:rPr>
        <w:t>simptomelor</w:t>
      </w:r>
      <w:r w:rsidRPr="0090034C">
        <w:rPr>
          <w:rFonts w:ascii="Times New Roman" w:eastAsia="Times New Roman" w:hAnsi="Times New Roman" w:cs="Times New Roman"/>
          <w:spacing w:val="-11"/>
          <w:sz w:val="24"/>
        </w:rPr>
        <w:t xml:space="preserve"> </w:t>
      </w:r>
      <w:r w:rsidRPr="0090034C">
        <w:rPr>
          <w:rFonts w:ascii="Times New Roman" w:eastAsia="Times New Roman" w:hAnsi="Times New Roman" w:cs="Times New Roman"/>
          <w:sz w:val="24"/>
        </w:rPr>
        <w:t>în</w:t>
      </w:r>
      <w:r w:rsidRPr="0090034C">
        <w:rPr>
          <w:rFonts w:ascii="Times New Roman" w:eastAsia="Times New Roman" w:hAnsi="Times New Roman" w:cs="Times New Roman"/>
          <w:spacing w:val="-7"/>
          <w:sz w:val="24"/>
        </w:rPr>
        <w:t xml:space="preserve"> </w:t>
      </w:r>
      <w:r w:rsidRPr="0090034C">
        <w:rPr>
          <w:rFonts w:ascii="Times New Roman" w:eastAsia="Times New Roman" w:hAnsi="Times New Roman" w:cs="Times New Roman"/>
          <w:spacing w:val="-4"/>
          <w:sz w:val="24"/>
        </w:rPr>
        <w:t>BPOC</w:t>
      </w:r>
    </w:p>
    <w:p w14:paraId="344F73CC" w14:textId="77777777" w:rsidR="0090034C" w:rsidRPr="0090034C" w:rsidRDefault="0090034C" w:rsidP="0090034C">
      <w:pPr>
        <w:widowControl w:val="0"/>
        <w:autoSpaceDE w:val="0"/>
        <w:autoSpaceDN w:val="0"/>
        <w:spacing w:before="6" w:after="0" w:line="240" w:lineRule="auto"/>
        <w:rPr>
          <w:rFonts w:ascii="Times New Roman" w:eastAsia="Times New Roman" w:hAnsi="Times New Roman" w:cs="Times New Roman"/>
          <w:sz w:val="16"/>
          <w:szCs w:val="24"/>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9"/>
        <w:gridCol w:w="338"/>
        <w:gridCol w:w="339"/>
        <w:gridCol w:w="328"/>
        <w:gridCol w:w="330"/>
        <w:gridCol w:w="328"/>
        <w:gridCol w:w="468"/>
        <w:gridCol w:w="1513"/>
        <w:gridCol w:w="639"/>
        <w:gridCol w:w="641"/>
        <w:gridCol w:w="468"/>
        <w:gridCol w:w="932"/>
      </w:tblGrid>
      <w:tr w:rsidR="0090034C" w:rsidRPr="0090034C" w14:paraId="6F9DAE6D" w14:textId="77777777" w:rsidTr="00301416">
        <w:trPr>
          <w:trHeight w:val="650"/>
        </w:trPr>
        <w:tc>
          <w:tcPr>
            <w:tcW w:w="9643" w:type="dxa"/>
            <w:gridSpan w:val="12"/>
          </w:tcPr>
          <w:p w14:paraId="671A1B7E" w14:textId="77777777" w:rsidR="0090034C" w:rsidRPr="0090034C" w:rsidRDefault="0090034C" w:rsidP="0090034C">
            <w:pPr>
              <w:widowControl w:val="0"/>
              <w:autoSpaceDE w:val="0"/>
              <w:autoSpaceDN w:val="0"/>
              <w:spacing w:before="10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Pentru</w:t>
            </w:r>
            <w:r w:rsidRPr="0090034C">
              <w:rPr>
                <w:rFonts w:ascii="Times New Roman" w:eastAsia="Times New Roman" w:hAnsi="Times New Roman" w:cs="Times New Roman"/>
                <w:spacing w:val="-12"/>
                <w:sz w:val="20"/>
              </w:rPr>
              <w:t xml:space="preserve"> </w:t>
            </w:r>
            <w:r w:rsidRPr="0090034C">
              <w:rPr>
                <w:rFonts w:ascii="Times New Roman" w:eastAsia="Times New Roman" w:hAnsi="Times New Roman" w:cs="Times New Roman"/>
                <w:sz w:val="20"/>
              </w:rPr>
              <w:t>fiecare</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întrebare</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se</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marchează</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cu</w:t>
            </w:r>
            <w:r w:rsidRPr="0090034C">
              <w:rPr>
                <w:rFonts w:ascii="Times New Roman" w:eastAsia="Times New Roman" w:hAnsi="Times New Roman" w:cs="Times New Roman"/>
                <w:spacing w:val="-11"/>
                <w:sz w:val="20"/>
              </w:rPr>
              <w:t xml:space="preserve"> </w:t>
            </w:r>
            <w:r w:rsidRPr="0090034C">
              <w:rPr>
                <w:rFonts w:ascii="Times New Roman" w:eastAsia="Times New Roman" w:hAnsi="Times New Roman" w:cs="Times New Roman"/>
                <w:sz w:val="20"/>
              </w:rPr>
              <w:t>X</w:t>
            </w:r>
            <w:r w:rsidRPr="0090034C">
              <w:rPr>
                <w:rFonts w:ascii="Times New Roman" w:eastAsia="Times New Roman" w:hAnsi="Times New Roman" w:cs="Times New Roman"/>
                <w:spacing w:val="-11"/>
                <w:sz w:val="20"/>
              </w:rPr>
              <w:t xml:space="preserve"> </w:t>
            </w:r>
            <w:r w:rsidRPr="0090034C">
              <w:rPr>
                <w:rFonts w:ascii="Times New Roman" w:eastAsia="Times New Roman" w:hAnsi="Times New Roman" w:cs="Times New Roman"/>
                <w:sz w:val="20"/>
              </w:rPr>
              <w:t>cifra</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care</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descrie</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cel</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mai</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z w:val="20"/>
              </w:rPr>
              <w:t>bine</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starea</w:t>
            </w:r>
            <w:r w:rsidRPr="0090034C">
              <w:rPr>
                <w:rFonts w:ascii="Times New Roman" w:eastAsia="Times New Roman" w:hAnsi="Times New Roman" w:cs="Times New Roman"/>
                <w:spacing w:val="-10"/>
                <w:sz w:val="20"/>
              </w:rPr>
              <w:t xml:space="preserve"> </w:t>
            </w:r>
            <w:r w:rsidRPr="0090034C">
              <w:rPr>
                <w:rFonts w:ascii="Times New Roman" w:eastAsia="Times New Roman" w:hAnsi="Times New Roman" w:cs="Times New Roman"/>
                <w:spacing w:val="-2"/>
                <w:sz w:val="20"/>
              </w:rPr>
              <w:t>dumneavoastră</w:t>
            </w:r>
          </w:p>
        </w:tc>
      </w:tr>
      <w:tr w:rsidR="0090034C" w:rsidRPr="0090034C" w14:paraId="26A781A2" w14:textId="77777777" w:rsidTr="00301416">
        <w:trPr>
          <w:trHeight w:val="640"/>
        </w:trPr>
        <w:tc>
          <w:tcPr>
            <w:tcW w:w="3319" w:type="dxa"/>
          </w:tcPr>
          <w:p w14:paraId="0F397CE4"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EXEMPLU:</w:t>
            </w:r>
            <w:r w:rsidRPr="0090034C">
              <w:rPr>
                <w:rFonts w:ascii="Times New Roman" w:eastAsia="Times New Roman" w:hAnsi="Times New Roman" w:cs="Times New Roman"/>
                <w:spacing w:val="-9"/>
                <w:sz w:val="20"/>
              </w:rPr>
              <w:t xml:space="preserve"> </w:t>
            </w:r>
            <w:r w:rsidRPr="0090034C">
              <w:rPr>
                <w:rFonts w:ascii="Times New Roman" w:eastAsia="Times New Roman" w:hAnsi="Times New Roman" w:cs="Times New Roman"/>
                <w:spacing w:val="-2"/>
                <w:sz w:val="20"/>
              </w:rPr>
              <w:t>Mă</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pacing w:val="-2"/>
                <w:sz w:val="20"/>
              </w:rPr>
              <w:t>simt</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pacing w:val="-2"/>
                <w:sz w:val="20"/>
              </w:rPr>
              <w:t>foarte</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4"/>
                <w:sz w:val="20"/>
              </w:rPr>
              <w:t>bine</w:t>
            </w:r>
          </w:p>
        </w:tc>
        <w:tc>
          <w:tcPr>
            <w:tcW w:w="2131" w:type="dxa"/>
            <w:gridSpan w:val="6"/>
          </w:tcPr>
          <w:p w14:paraId="2B7902E2"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c>
          <w:tcPr>
            <w:tcW w:w="3261" w:type="dxa"/>
            <w:gridSpan w:val="4"/>
          </w:tcPr>
          <w:p w14:paraId="5C705996"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EXEMPLU:</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simt</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foarte</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5"/>
                <w:sz w:val="20"/>
              </w:rPr>
              <w:t>rău</w:t>
            </w:r>
          </w:p>
        </w:tc>
        <w:tc>
          <w:tcPr>
            <w:tcW w:w="932" w:type="dxa"/>
          </w:tcPr>
          <w:p w14:paraId="5D29C641"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4"/>
                <w:sz w:val="20"/>
              </w:rPr>
              <w:t>SCOR</w:t>
            </w:r>
          </w:p>
        </w:tc>
      </w:tr>
      <w:tr w:rsidR="0090034C" w:rsidRPr="0090034C" w14:paraId="712AAE2F" w14:textId="77777777" w:rsidTr="00301416">
        <w:trPr>
          <w:trHeight w:val="904"/>
        </w:trPr>
        <w:tc>
          <w:tcPr>
            <w:tcW w:w="3319" w:type="dxa"/>
          </w:tcPr>
          <w:p w14:paraId="0324EB6A"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z w:val="20"/>
              </w:rPr>
              <w:t>tușesc</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pacing w:val="-2"/>
                <w:sz w:val="20"/>
              </w:rPr>
              <w:t>niciodată</w:t>
            </w:r>
          </w:p>
        </w:tc>
        <w:tc>
          <w:tcPr>
            <w:tcW w:w="338" w:type="dxa"/>
            <w:tcBorders>
              <w:right w:val="nil"/>
            </w:tcBorders>
          </w:tcPr>
          <w:p w14:paraId="3A67E087"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3E1D7C87"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0C3F1D97"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6C5ED576"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0D300522"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0641A72C"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1513" w:type="dxa"/>
            <w:tcBorders>
              <w:right w:val="nil"/>
            </w:tcBorders>
          </w:tcPr>
          <w:p w14:paraId="1FB6F0D8" w14:textId="77777777" w:rsidR="0090034C" w:rsidRPr="0090034C" w:rsidRDefault="0090034C" w:rsidP="0090034C">
            <w:pPr>
              <w:widowControl w:val="0"/>
              <w:tabs>
                <w:tab w:val="left" w:pos="1005"/>
              </w:tabs>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Pieptul</w:t>
            </w:r>
            <w:r w:rsidRPr="0090034C">
              <w:rPr>
                <w:rFonts w:ascii="Times New Roman" w:eastAsia="Times New Roman" w:hAnsi="Times New Roman" w:cs="Times New Roman"/>
                <w:sz w:val="20"/>
              </w:rPr>
              <w:tab/>
            </w:r>
            <w:r w:rsidRPr="0090034C">
              <w:rPr>
                <w:rFonts w:ascii="Times New Roman" w:eastAsia="Times New Roman" w:hAnsi="Times New Roman" w:cs="Times New Roman"/>
                <w:spacing w:val="-5"/>
                <w:sz w:val="20"/>
              </w:rPr>
              <w:t>meu</w:t>
            </w:r>
          </w:p>
          <w:p w14:paraId="4842483D" w14:textId="77777777" w:rsidR="0090034C" w:rsidRPr="0090034C" w:rsidRDefault="0090034C" w:rsidP="0090034C">
            <w:pPr>
              <w:widowControl w:val="0"/>
              <w:autoSpaceDE w:val="0"/>
              <w:autoSpaceDN w:val="0"/>
              <w:spacing w:before="32"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mucus/secreții</w:t>
            </w:r>
          </w:p>
        </w:tc>
        <w:tc>
          <w:tcPr>
            <w:tcW w:w="639" w:type="dxa"/>
            <w:tcBorders>
              <w:left w:val="nil"/>
              <w:right w:val="nil"/>
            </w:tcBorders>
          </w:tcPr>
          <w:p w14:paraId="31DA27B9"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4"/>
                <w:sz w:val="20"/>
              </w:rPr>
              <w:t>este</w:t>
            </w:r>
          </w:p>
        </w:tc>
        <w:tc>
          <w:tcPr>
            <w:tcW w:w="641" w:type="dxa"/>
            <w:tcBorders>
              <w:left w:val="nil"/>
              <w:right w:val="nil"/>
            </w:tcBorders>
          </w:tcPr>
          <w:p w14:paraId="1932BCB3"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4"/>
                <w:sz w:val="20"/>
              </w:rPr>
              <w:t>plin</w:t>
            </w:r>
          </w:p>
        </w:tc>
        <w:tc>
          <w:tcPr>
            <w:tcW w:w="468" w:type="dxa"/>
            <w:tcBorders>
              <w:left w:val="nil"/>
            </w:tcBorders>
          </w:tcPr>
          <w:p w14:paraId="4A7DE65C"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5"/>
                <w:sz w:val="20"/>
              </w:rPr>
              <w:t>de</w:t>
            </w:r>
          </w:p>
        </w:tc>
        <w:tc>
          <w:tcPr>
            <w:tcW w:w="932" w:type="dxa"/>
          </w:tcPr>
          <w:p w14:paraId="5AFB2E43"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5AC83762" w14:textId="77777777" w:rsidTr="00301416">
        <w:trPr>
          <w:trHeight w:val="640"/>
        </w:trPr>
        <w:tc>
          <w:tcPr>
            <w:tcW w:w="3319" w:type="dxa"/>
          </w:tcPr>
          <w:p w14:paraId="0D6925DB"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3"/>
                <w:sz w:val="20"/>
              </w:rPr>
              <w:t xml:space="preserve"> </w:t>
            </w: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2"/>
                <w:sz w:val="20"/>
              </w:rPr>
              <w:t>secreții/mucus</w:t>
            </w:r>
          </w:p>
        </w:tc>
        <w:tc>
          <w:tcPr>
            <w:tcW w:w="338" w:type="dxa"/>
            <w:tcBorders>
              <w:right w:val="nil"/>
            </w:tcBorders>
          </w:tcPr>
          <w:p w14:paraId="15DE01E0"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00FAB483"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2CEBB9AB"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6A3E91D0"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7D6CC2D8"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507BDEBD"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3B1CE5AE"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proofErr w:type="spellStart"/>
            <w:r w:rsidRPr="0090034C">
              <w:rPr>
                <w:rFonts w:ascii="Times New Roman" w:eastAsia="Times New Roman" w:hAnsi="Times New Roman" w:cs="Times New Roman"/>
                <w:spacing w:val="-2"/>
                <w:sz w:val="20"/>
              </w:rPr>
              <w:t>Imi</w:t>
            </w:r>
            <w:proofErr w:type="spellEnd"/>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pacing w:val="-2"/>
                <w:sz w:val="20"/>
              </w:rPr>
              <w:t>simt</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pacing w:val="-2"/>
                <w:sz w:val="20"/>
              </w:rPr>
              <w:t>pieptul</w:t>
            </w:r>
            <w:r w:rsidRPr="0090034C">
              <w:rPr>
                <w:rFonts w:ascii="Times New Roman" w:eastAsia="Times New Roman" w:hAnsi="Times New Roman" w:cs="Times New Roman"/>
                <w:spacing w:val="-7"/>
                <w:sz w:val="20"/>
              </w:rPr>
              <w:t xml:space="preserve"> </w:t>
            </w:r>
            <w:r w:rsidRPr="0090034C">
              <w:rPr>
                <w:rFonts w:ascii="Times New Roman" w:eastAsia="Times New Roman" w:hAnsi="Times New Roman" w:cs="Times New Roman"/>
                <w:spacing w:val="-2"/>
                <w:sz w:val="20"/>
              </w:rPr>
              <w:t>foarte</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2"/>
                <w:sz w:val="20"/>
              </w:rPr>
              <w:t>încărcat</w:t>
            </w:r>
          </w:p>
        </w:tc>
        <w:tc>
          <w:tcPr>
            <w:tcW w:w="932" w:type="dxa"/>
          </w:tcPr>
          <w:p w14:paraId="5EA42910"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2233081A" w14:textId="77777777" w:rsidTr="00301416">
        <w:trPr>
          <w:trHeight w:val="906"/>
        </w:trPr>
        <w:tc>
          <w:tcPr>
            <w:tcW w:w="3319" w:type="dxa"/>
          </w:tcPr>
          <w:p w14:paraId="4E018C02"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Nu</w:t>
            </w:r>
            <w:r w:rsidRPr="0090034C">
              <w:rPr>
                <w:rFonts w:ascii="Times New Roman" w:eastAsia="Times New Roman" w:hAnsi="Times New Roman" w:cs="Times New Roman"/>
                <w:spacing w:val="-7"/>
                <w:sz w:val="20"/>
              </w:rPr>
              <w:t xml:space="preserve"> </w:t>
            </w:r>
            <w:proofErr w:type="spellStart"/>
            <w:r w:rsidRPr="0090034C">
              <w:rPr>
                <w:rFonts w:ascii="Times New Roman" w:eastAsia="Times New Roman" w:hAnsi="Times New Roman" w:cs="Times New Roman"/>
                <w:spacing w:val="-2"/>
                <w:sz w:val="20"/>
              </w:rPr>
              <w:t>imi</w:t>
            </w:r>
            <w:proofErr w:type="spellEnd"/>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2"/>
                <w:sz w:val="20"/>
              </w:rPr>
              <w:t>simt</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2"/>
                <w:sz w:val="20"/>
              </w:rPr>
              <w:t>pieptul</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2"/>
                <w:sz w:val="20"/>
              </w:rPr>
              <w:t>încărcat</w:t>
            </w:r>
            <w:r w:rsidRPr="0090034C">
              <w:rPr>
                <w:rFonts w:ascii="Times New Roman" w:eastAsia="Times New Roman" w:hAnsi="Times New Roman" w:cs="Times New Roman"/>
                <w:spacing w:val="6"/>
                <w:sz w:val="20"/>
              </w:rPr>
              <w:t xml:space="preserve"> </w:t>
            </w:r>
            <w:r w:rsidRPr="0090034C">
              <w:rPr>
                <w:rFonts w:ascii="Times New Roman" w:eastAsia="Times New Roman" w:hAnsi="Times New Roman" w:cs="Times New Roman"/>
                <w:spacing w:val="-4"/>
                <w:sz w:val="20"/>
              </w:rPr>
              <w:t>deloc</w:t>
            </w:r>
          </w:p>
        </w:tc>
        <w:tc>
          <w:tcPr>
            <w:tcW w:w="338" w:type="dxa"/>
            <w:tcBorders>
              <w:right w:val="nil"/>
            </w:tcBorders>
          </w:tcPr>
          <w:p w14:paraId="2C6507AA" w14:textId="77777777" w:rsidR="0090034C" w:rsidRPr="0090034C" w:rsidRDefault="0090034C" w:rsidP="0090034C">
            <w:pPr>
              <w:widowControl w:val="0"/>
              <w:autoSpaceDE w:val="0"/>
              <w:autoSpaceDN w:val="0"/>
              <w:spacing w:before="98"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3AE3BD8E" w14:textId="77777777" w:rsidR="0090034C" w:rsidRPr="0090034C" w:rsidRDefault="0090034C" w:rsidP="0090034C">
            <w:pPr>
              <w:widowControl w:val="0"/>
              <w:autoSpaceDE w:val="0"/>
              <w:autoSpaceDN w:val="0"/>
              <w:spacing w:before="98"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4DEBBE49" w14:textId="77777777" w:rsidR="0090034C" w:rsidRPr="0090034C" w:rsidRDefault="0090034C" w:rsidP="0090034C">
            <w:pPr>
              <w:widowControl w:val="0"/>
              <w:autoSpaceDE w:val="0"/>
              <w:autoSpaceDN w:val="0"/>
              <w:spacing w:before="98"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67EFDE38" w14:textId="77777777" w:rsidR="0090034C" w:rsidRPr="0090034C" w:rsidRDefault="0090034C" w:rsidP="0090034C">
            <w:pPr>
              <w:widowControl w:val="0"/>
              <w:autoSpaceDE w:val="0"/>
              <w:autoSpaceDN w:val="0"/>
              <w:spacing w:before="98"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782CF32A" w14:textId="77777777" w:rsidR="0090034C" w:rsidRPr="0090034C" w:rsidRDefault="0090034C" w:rsidP="0090034C">
            <w:pPr>
              <w:widowControl w:val="0"/>
              <w:autoSpaceDE w:val="0"/>
              <w:autoSpaceDN w:val="0"/>
              <w:spacing w:before="98"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6F7996E1" w14:textId="77777777" w:rsidR="0090034C" w:rsidRPr="0090034C" w:rsidRDefault="0090034C" w:rsidP="0090034C">
            <w:pPr>
              <w:widowControl w:val="0"/>
              <w:autoSpaceDE w:val="0"/>
              <w:autoSpaceDN w:val="0"/>
              <w:spacing w:before="98"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269E230F" w14:textId="77777777" w:rsidR="0090034C" w:rsidRPr="0090034C" w:rsidRDefault="0090034C" w:rsidP="0090034C">
            <w:pPr>
              <w:widowControl w:val="0"/>
              <w:autoSpaceDE w:val="0"/>
              <w:autoSpaceDN w:val="0"/>
              <w:spacing w:before="101"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Obosesc</w:t>
            </w:r>
            <w:r w:rsidRPr="0090034C">
              <w:rPr>
                <w:rFonts w:ascii="Times New Roman" w:eastAsia="Times New Roman" w:hAnsi="Times New Roman" w:cs="Times New Roman"/>
                <w:spacing w:val="12"/>
                <w:sz w:val="20"/>
              </w:rPr>
              <w:t xml:space="preserve"> </w:t>
            </w:r>
            <w:r w:rsidRPr="0090034C">
              <w:rPr>
                <w:rFonts w:ascii="Times New Roman" w:eastAsia="Times New Roman" w:hAnsi="Times New Roman" w:cs="Times New Roman"/>
                <w:sz w:val="20"/>
              </w:rPr>
              <w:t>atunci</w:t>
            </w:r>
            <w:r w:rsidRPr="0090034C">
              <w:rPr>
                <w:rFonts w:ascii="Times New Roman" w:eastAsia="Times New Roman" w:hAnsi="Times New Roman" w:cs="Times New Roman"/>
                <w:spacing w:val="14"/>
                <w:sz w:val="20"/>
              </w:rPr>
              <w:t xml:space="preserve"> </w:t>
            </w:r>
            <w:r w:rsidRPr="0090034C">
              <w:rPr>
                <w:rFonts w:ascii="Times New Roman" w:eastAsia="Times New Roman" w:hAnsi="Times New Roman" w:cs="Times New Roman"/>
                <w:sz w:val="20"/>
              </w:rPr>
              <w:t>când</w:t>
            </w:r>
            <w:r w:rsidRPr="0090034C">
              <w:rPr>
                <w:rFonts w:ascii="Times New Roman" w:eastAsia="Times New Roman" w:hAnsi="Times New Roman" w:cs="Times New Roman"/>
                <w:spacing w:val="16"/>
                <w:sz w:val="20"/>
              </w:rPr>
              <w:t xml:space="preserve"> </w:t>
            </w:r>
            <w:r w:rsidRPr="0090034C">
              <w:rPr>
                <w:rFonts w:ascii="Times New Roman" w:eastAsia="Times New Roman" w:hAnsi="Times New Roman" w:cs="Times New Roman"/>
                <w:sz w:val="20"/>
              </w:rPr>
              <w:t>urc</w:t>
            </w:r>
            <w:r w:rsidRPr="0090034C">
              <w:rPr>
                <w:rFonts w:ascii="Times New Roman" w:eastAsia="Times New Roman" w:hAnsi="Times New Roman" w:cs="Times New Roman"/>
                <w:spacing w:val="15"/>
                <w:sz w:val="20"/>
              </w:rPr>
              <w:t xml:space="preserve"> </w:t>
            </w:r>
            <w:r w:rsidRPr="0090034C">
              <w:rPr>
                <w:rFonts w:ascii="Times New Roman" w:eastAsia="Times New Roman" w:hAnsi="Times New Roman" w:cs="Times New Roman"/>
                <w:sz w:val="20"/>
              </w:rPr>
              <w:t>o</w:t>
            </w:r>
            <w:r w:rsidRPr="0090034C">
              <w:rPr>
                <w:rFonts w:ascii="Times New Roman" w:eastAsia="Times New Roman" w:hAnsi="Times New Roman" w:cs="Times New Roman"/>
                <w:spacing w:val="25"/>
                <w:sz w:val="20"/>
              </w:rPr>
              <w:t xml:space="preserve"> </w:t>
            </w:r>
            <w:r w:rsidRPr="0090034C">
              <w:rPr>
                <w:rFonts w:ascii="Times New Roman" w:eastAsia="Times New Roman" w:hAnsi="Times New Roman" w:cs="Times New Roman"/>
                <w:sz w:val="20"/>
              </w:rPr>
              <w:t>pantă</w:t>
            </w:r>
            <w:r w:rsidRPr="0090034C">
              <w:rPr>
                <w:rFonts w:ascii="Times New Roman" w:eastAsia="Times New Roman" w:hAnsi="Times New Roman" w:cs="Times New Roman"/>
                <w:spacing w:val="23"/>
                <w:sz w:val="20"/>
              </w:rPr>
              <w:t xml:space="preserve"> </w:t>
            </w:r>
            <w:r w:rsidRPr="0090034C">
              <w:rPr>
                <w:rFonts w:ascii="Times New Roman" w:eastAsia="Times New Roman" w:hAnsi="Times New Roman" w:cs="Times New Roman"/>
                <w:spacing w:val="-5"/>
                <w:sz w:val="20"/>
              </w:rPr>
              <w:t>sau</w:t>
            </w:r>
          </w:p>
          <w:p w14:paraId="1BB3D0E4" w14:textId="77777777" w:rsidR="0090034C" w:rsidRPr="0090034C" w:rsidRDefault="0090034C" w:rsidP="0090034C">
            <w:pPr>
              <w:widowControl w:val="0"/>
              <w:autoSpaceDE w:val="0"/>
              <w:autoSpaceDN w:val="0"/>
              <w:spacing w:before="31"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urc</w:t>
            </w:r>
            <w:r w:rsidRPr="0090034C">
              <w:rPr>
                <w:rFonts w:ascii="Times New Roman" w:eastAsia="Times New Roman" w:hAnsi="Times New Roman" w:cs="Times New Roman"/>
                <w:spacing w:val="-5"/>
                <w:sz w:val="20"/>
              </w:rPr>
              <w:t xml:space="preserve"> </w:t>
            </w:r>
            <w:proofErr w:type="spellStart"/>
            <w:r w:rsidRPr="0090034C">
              <w:rPr>
                <w:rFonts w:ascii="Times New Roman" w:eastAsia="Times New Roman" w:hAnsi="Times New Roman" w:cs="Times New Roman"/>
                <w:spacing w:val="-2"/>
                <w:sz w:val="20"/>
              </w:rPr>
              <w:t>scarile</w:t>
            </w:r>
            <w:proofErr w:type="spellEnd"/>
          </w:p>
        </w:tc>
        <w:tc>
          <w:tcPr>
            <w:tcW w:w="932" w:type="dxa"/>
          </w:tcPr>
          <w:p w14:paraId="5C617785"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20359D45" w14:textId="77777777" w:rsidTr="00301416">
        <w:trPr>
          <w:trHeight w:val="904"/>
        </w:trPr>
        <w:tc>
          <w:tcPr>
            <w:tcW w:w="3319" w:type="dxa"/>
          </w:tcPr>
          <w:p w14:paraId="1ACA9EAC"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37"/>
                <w:sz w:val="20"/>
              </w:rPr>
              <w:t xml:space="preserve"> </w:t>
            </w:r>
            <w:r w:rsidRPr="0090034C">
              <w:rPr>
                <w:rFonts w:ascii="Times New Roman" w:eastAsia="Times New Roman" w:hAnsi="Times New Roman" w:cs="Times New Roman"/>
                <w:sz w:val="20"/>
              </w:rPr>
              <w:t>obosesc</w:t>
            </w:r>
            <w:r w:rsidRPr="0090034C">
              <w:rPr>
                <w:rFonts w:ascii="Times New Roman" w:eastAsia="Times New Roman" w:hAnsi="Times New Roman" w:cs="Times New Roman"/>
                <w:spacing w:val="39"/>
                <w:sz w:val="20"/>
              </w:rPr>
              <w:t xml:space="preserve"> </w:t>
            </w:r>
            <w:r w:rsidRPr="0090034C">
              <w:rPr>
                <w:rFonts w:ascii="Times New Roman" w:eastAsia="Times New Roman" w:hAnsi="Times New Roman" w:cs="Times New Roman"/>
                <w:sz w:val="20"/>
              </w:rPr>
              <w:t>atunci</w:t>
            </w:r>
            <w:r w:rsidRPr="0090034C">
              <w:rPr>
                <w:rFonts w:ascii="Times New Roman" w:eastAsia="Times New Roman" w:hAnsi="Times New Roman" w:cs="Times New Roman"/>
                <w:spacing w:val="38"/>
                <w:sz w:val="20"/>
              </w:rPr>
              <w:t xml:space="preserve"> </w:t>
            </w:r>
            <w:r w:rsidRPr="0090034C">
              <w:rPr>
                <w:rFonts w:ascii="Times New Roman" w:eastAsia="Times New Roman" w:hAnsi="Times New Roman" w:cs="Times New Roman"/>
                <w:sz w:val="20"/>
              </w:rPr>
              <w:t>când</w:t>
            </w:r>
            <w:r w:rsidRPr="0090034C">
              <w:rPr>
                <w:rFonts w:ascii="Times New Roman" w:eastAsia="Times New Roman" w:hAnsi="Times New Roman" w:cs="Times New Roman"/>
                <w:spacing w:val="39"/>
                <w:sz w:val="20"/>
              </w:rPr>
              <w:t xml:space="preserve"> </w:t>
            </w:r>
            <w:r w:rsidRPr="0090034C">
              <w:rPr>
                <w:rFonts w:ascii="Times New Roman" w:eastAsia="Times New Roman" w:hAnsi="Times New Roman" w:cs="Times New Roman"/>
                <w:sz w:val="20"/>
              </w:rPr>
              <w:t>urc</w:t>
            </w:r>
            <w:r w:rsidRPr="0090034C">
              <w:rPr>
                <w:rFonts w:ascii="Times New Roman" w:eastAsia="Times New Roman" w:hAnsi="Times New Roman" w:cs="Times New Roman"/>
                <w:spacing w:val="42"/>
                <w:sz w:val="20"/>
              </w:rPr>
              <w:t xml:space="preserve"> </w:t>
            </w:r>
            <w:r w:rsidRPr="0090034C">
              <w:rPr>
                <w:rFonts w:ascii="Times New Roman" w:eastAsia="Times New Roman" w:hAnsi="Times New Roman" w:cs="Times New Roman"/>
                <w:sz w:val="20"/>
              </w:rPr>
              <w:t>o</w:t>
            </w:r>
            <w:r w:rsidRPr="0090034C">
              <w:rPr>
                <w:rFonts w:ascii="Times New Roman" w:eastAsia="Times New Roman" w:hAnsi="Times New Roman" w:cs="Times New Roman"/>
                <w:spacing w:val="44"/>
                <w:sz w:val="20"/>
              </w:rPr>
              <w:t xml:space="preserve"> </w:t>
            </w:r>
            <w:r w:rsidRPr="0090034C">
              <w:rPr>
                <w:rFonts w:ascii="Times New Roman" w:eastAsia="Times New Roman" w:hAnsi="Times New Roman" w:cs="Times New Roman"/>
                <w:spacing w:val="-4"/>
                <w:sz w:val="20"/>
              </w:rPr>
              <w:t>pantă</w:t>
            </w:r>
          </w:p>
          <w:p w14:paraId="6A35DC10" w14:textId="77777777" w:rsidR="0090034C" w:rsidRPr="0090034C" w:rsidRDefault="0090034C" w:rsidP="0090034C">
            <w:pPr>
              <w:widowControl w:val="0"/>
              <w:autoSpaceDE w:val="0"/>
              <w:autoSpaceDN w:val="0"/>
              <w:spacing w:before="32"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sau</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urc</w:t>
            </w:r>
            <w:r w:rsidRPr="0090034C">
              <w:rPr>
                <w:rFonts w:ascii="Times New Roman" w:eastAsia="Times New Roman" w:hAnsi="Times New Roman" w:cs="Times New Roman"/>
                <w:spacing w:val="-4"/>
                <w:sz w:val="20"/>
              </w:rPr>
              <w:t xml:space="preserve"> </w:t>
            </w:r>
            <w:proofErr w:type="spellStart"/>
            <w:r w:rsidRPr="0090034C">
              <w:rPr>
                <w:rFonts w:ascii="Times New Roman" w:eastAsia="Times New Roman" w:hAnsi="Times New Roman" w:cs="Times New Roman"/>
                <w:spacing w:val="-2"/>
                <w:sz w:val="20"/>
              </w:rPr>
              <w:t>scarile</w:t>
            </w:r>
            <w:proofErr w:type="spellEnd"/>
          </w:p>
        </w:tc>
        <w:tc>
          <w:tcPr>
            <w:tcW w:w="338" w:type="dxa"/>
            <w:tcBorders>
              <w:right w:val="nil"/>
            </w:tcBorders>
          </w:tcPr>
          <w:p w14:paraId="2F4838C4"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00B680B6"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747480DC"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34806159"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3C23683A"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35624B31"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16EB73A4" w14:textId="77777777" w:rsidR="0090034C" w:rsidRPr="0090034C" w:rsidRDefault="0090034C" w:rsidP="0090034C">
            <w:pPr>
              <w:widowControl w:val="0"/>
              <w:autoSpaceDE w:val="0"/>
              <w:autoSpaceDN w:val="0"/>
              <w:spacing w:before="98" w:after="0" w:line="273" w:lineRule="auto"/>
              <w:rPr>
                <w:rFonts w:ascii="Times New Roman" w:eastAsia="Times New Roman" w:hAnsi="Times New Roman" w:cs="Times New Roman"/>
                <w:sz w:val="20"/>
              </w:rPr>
            </w:pP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3"/>
                <w:sz w:val="20"/>
              </w:rPr>
              <w:t xml:space="preserve"> </w:t>
            </w:r>
            <w:r w:rsidRPr="0090034C">
              <w:rPr>
                <w:rFonts w:ascii="Times New Roman" w:eastAsia="Times New Roman" w:hAnsi="Times New Roman" w:cs="Times New Roman"/>
                <w:sz w:val="20"/>
              </w:rPr>
              <w:t>simt</w:t>
            </w:r>
            <w:r w:rsidRPr="0090034C">
              <w:rPr>
                <w:rFonts w:ascii="Times New Roman" w:eastAsia="Times New Roman" w:hAnsi="Times New Roman" w:cs="Times New Roman"/>
                <w:spacing w:val="-1"/>
                <w:sz w:val="20"/>
              </w:rPr>
              <w:t xml:space="preserve"> </w:t>
            </w:r>
            <w:r w:rsidRPr="0090034C">
              <w:rPr>
                <w:rFonts w:ascii="Times New Roman" w:eastAsia="Times New Roman" w:hAnsi="Times New Roman" w:cs="Times New Roman"/>
                <w:sz w:val="20"/>
              </w:rPr>
              <w:t>foarte</w:t>
            </w:r>
            <w:r w:rsidRPr="0090034C">
              <w:rPr>
                <w:rFonts w:ascii="Times New Roman" w:eastAsia="Times New Roman" w:hAnsi="Times New Roman" w:cs="Times New Roman"/>
                <w:spacing w:val="-3"/>
                <w:sz w:val="20"/>
              </w:rPr>
              <w:t xml:space="preserve"> </w:t>
            </w:r>
            <w:r w:rsidRPr="0090034C">
              <w:rPr>
                <w:rFonts w:ascii="Times New Roman" w:eastAsia="Times New Roman" w:hAnsi="Times New Roman" w:cs="Times New Roman"/>
                <w:sz w:val="20"/>
              </w:rPr>
              <w:t>limitat</w:t>
            </w:r>
            <w:r w:rsidRPr="0090034C">
              <w:rPr>
                <w:rFonts w:ascii="Times New Roman" w:eastAsia="Times New Roman" w:hAnsi="Times New Roman" w:cs="Times New Roman"/>
                <w:spacing w:val="-1"/>
                <w:sz w:val="20"/>
              </w:rPr>
              <w:t xml:space="preserve"> </w:t>
            </w:r>
            <w:r w:rsidRPr="0090034C">
              <w:rPr>
                <w:rFonts w:ascii="Times New Roman" w:eastAsia="Times New Roman" w:hAnsi="Times New Roman" w:cs="Times New Roman"/>
                <w:sz w:val="20"/>
              </w:rPr>
              <w:t>în</w:t>
            </w:r>
            <w:r w:rsidRPr="0090034C">
              <w:rPr>
                <w:rFonts w:ascii="Times New Roman" w:eastAsia="Times New Roman" w:hAnsi="Times New Roman" w:cs="Times New Roman"/>
                <w:spacing w:val="-4"/>
                <w:sz w:val="20"/>
              </w:rPr>
              <w:t xml:space="preserve"> </w:t>
            </w:r>
            <w:r w:rsidRPr="0090034C">
              <w:rPr>
                <w:rFonts w:ascii="Times New Roman" w:eastAsia="Times New Roman" w:hAnsi="Times New Roman" w:cs="Times New Roman"/>
                <w:sz w:val="20"/>
              </w:rPr>
              <w:t>desfășurarea activităților casnice</w:t>
            </w:r>
          </w:p>
        </w:tc>
        <w:tc>
          <w:tcPr>
            <w:tcW w:w="932" w:type="dxa"/>
          </w:tcPr>
          <w:p w14:paraId="61C01013"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4DE79BEC" w14:textId="77777777" w:rsidTr="00301416">
        <w:trPr>
          <w:trHeight w:val="904"/>
        </w:trPr>
        <w:tc>
          <w:tcPr>
            <w:tcW w:w="3319" w:type="dxa"/>
          </w:tcPr>
          <w:p w14:paraId="43DF16EA" w14:textId="77777777" w:rsidR="0090034C" w:rsidRPr="0090034C" w:rsidRDefault="0090034C" w:rsidP="0090034C">
            <w:pPr>
              <w:widowControl w:val="0"/>
              <w:autoSpaceDE w:val="0"/>
              <w:autoSpaceDN w:val="0"/>
              <w:spacing w:before="98" w:after="0" w:line="273"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22"/>
                <w:sz w:val="20"/>
              </w:rPr>
              <w:t xml:space="preserve"> </w:t>
            </w:r>
            <w:r w:rsidRPr="0090034C">
              <w:rPr>
                <w:rFonts w:ascii="Times New Roman" w:eastAsia="Times New Roman" w:hAnsi="Times New Roman" w:cs="Times New Roman"/>
                <w:sz w:val="20"/>
              </w:rPr>
              <w:t>sunt</w:t>
            </w:r>
            <w:r w:rsidRPr="0090034C">
              <w:rPr>
                <w:rFonts w:ascii="Times New Roman" w:eastAsia="Times New Roman" w:hAnsi="Times New Roman" w:cs="Times New Roman"/>
                <w:spacing w:val="23"/>
                <w:sz w:val="20"/>
              </w:rPr>
              <w:t xml:space="preserve"> </w:t>
            </w:r>
            <w:r w:rsidRPr="0090034C">
              <w:rPr>
                <w:rFonts w:ascii="Times New Roman" w:eastAsia="Times New Roman" w:hAnsi="Times New Roman" w:cs="Times New Roman"/>
                <w:sz w:val="20"/>
              </w:rPr>
              <w:t>deloc</w:t>
            </w:r>
            <w:r w:rsidRPr="0090034C">
              <w:rPr>
                <w:rFonts w:ascii="Times New Roman" w:eastAsia="Times New Roman" w:hAnsi="Times New Roman" w:cs="Times New Roman"/>
                <w:spacing w:val="24"/>
                <w:sz w:val="20"/>
              </w:rPr>
              <w:t xml:space="preserve"> </w:t>
            </w:r>
            <w:r w:rsidRPr="0090034C">
              <w:rPr>
                <w:rFonts w:ascii="Times New Roman" w:eastAsia="Times New Roman" w:hAnsi="Times New Roman" w:cs="Times New Roman"/>
                <w:sz w:val="20"/>
              </w:rPr>
              <w:t>limitat</w:t>
            </w:r>
            <w:r w:rsidRPr="0090034C">
              <w:rPr>
                <w:rFonts w:ascii="Times New Roman" w:eastAsia="Times New Roman" w:hAnsi="Times New Roman" w:cs="Times New Roman"/>
                <w:spacing w:val="23"/>
                <w:sz w:val="20"/>
              </w:rPr>
              <w:t xml:space="preserve"> </w:t>
            </w:r>
            <w:r w:rsidRPr="0090034C">
              <w:rPr>
                <w:rFonts w:ascii="Times New Roman" w:eastAsia="Times New Roman" w:hAnsi="Times New Roman" w:cs="Times New Roman"/>
                <w:sz w:val="20"/>
              </w:rPr>
              <w:t>în</w:t>
            </w:r>
            <w:r w:rsidRPr="0090034C">
              <w:rPr>
                <w:rFonts w:ascii="Times New Roman" w:eastAsia="Times New Roman" w:hAnsi="Times New Roman" w:cs="Times New Roman"/>
                <w:spacing w:val="22"/>
                <w:sz w:val="20"/>
              </w:rPr>
              <w:t xml:space="preserve"> </w:t>
            </w:r>
            <w:r w:rsidRPr="0090034C">
              <w:rPr>
                <w:rFonts w:ascii="Times New Roman" w:eastAsia="Times New Roman" w:hAnsi="Times New Roman" w:cs="Times New Roman"/>
                <w:sz w:val="20"/>
              </w:rPr>
              <w:t xml:space="preserve">desfășurarea </w:t>
            </w:r>
            <w:r w:rsidRPr="0090034C">
              <w:rPr>
                <w:rFonts w:ascii="Times New Roman" w:eastAsia="Times New Roman" w:hAnsi="Times New Roman" w:cs="Times New Roman"/>
                <w:spacing w:val="-2"/>
                <w:sz w:val="20"/>
              </w:rPr>
              <w:t>activităților</w:t>
            </w:r>
          </w:p>
        </w:tc>
        <w:tc>
          <w:tcPr>
            <w:tcW w:w="338" w:type="dxa"/>
            <w:tcBorders>
              <w:right w:val="nil"/>
            </w:tcBorders>
          </w:tcPr>
          <w:p w14:paraId="607EE759"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7F7E2116"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24C84E71"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33760BDC"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52B1C359"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08A011AA"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7FD2628C" w14:textId="77777777" w:rsidR="0090034C" w:rsidRPr="0090034C" w:rsidRDefault="0090034C" w:rsidP="0090034C">
            <w:pPr>
              <w:widowControl w:val="0"/>
              <w:autoSpaceDE w:val="0"/>
              <w:autoSpaceDN w:val="0"/>
              <w:spacing w:before="98" w:after="0" w:line="273"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mă</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simt</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încrezător</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să</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plec</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de acasă din cauza</w:t>
            </w:r>
          </w:p>
        </w:tc>
        <w:tc>
          <w:tcPr>
            <w:tcW w:w="932" w:type="dxa"/>
          </w:tcPr>
          <w:p w14:paraId="451B931D"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490CC4DC" w14:textId="77777777" w:rsidTr="00301416">
        <w:trPr>
          <w:trHeight w:val="904"/>
        </w:trPr>
        <w:tc>
          <w:tcPr>
            <w:tcW w:w="3319" w:type="dxa"/>
          </w:tcPr>
          <w:p w14:paraId="49558526" w14:textId="77777777" w:rsidR="0090034C" w:rsidRPr="0090034C" w:rsidRDefault="0090034C" w:rsidP="0090034C">
            <w:pPr>
              <w:widowControl w:val="0"/>
              <w:autoSpaceDE w:val="0"/>
              <w:autoSpaceDN w:val="0"/>
              <w:spacing w:before="98" w:after="0" w:line="273" w:lineRule="auto"/>
              <w:rPr>
                <w:rFonts w:ascii="Times New Roman" w:eastAsia="Times New Roman" w:hAnsi="Times New Roman" w:cs="Times New Roman"/>
                <w:sz w:val="20"/>
              </w:rPr>
            </w:pPr>
            <w:r w:rsidRPr="0090034C">
              <w:rPr>
                <w:rFonts w:ascii="Times New Roman" w:eastAsia="Times New Roman" w:hAnsi="Times New Roman" w:cs="Times New Roman"/>
                <w:sz w:val="20"/>
              </w:rPr>
              <w:t>Sunt</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încrezător</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să</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plec</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de</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acasă</w:t>
            </w:r>
            <w:r w:rsidRPr="0090034C">
              <w:rPr>
                <w:rFonts w:ascii="Times New Roman" w:eastAsia="Times New Roman" w:hAnsi="Times New Roman" w:cs="Times New Roman"/>
                <w:spacing w:val="40"/>
                <w:sz w:val="20"/>
              </w:rPr>
              <w:t xml:space="preserve"> </w:t>
            </w:r>
            <w:r w:rsidRPr="0090034C">
              <w:rPr>
                <w:rFonts w:ascii="Times New Roman" w:eastAsia="Times New Roman" w:hAnsi="Times New Roman" w:cs="Times New Roman"/>
                <w:sz w:val="20"/>
              </w:rPr>
              <w:t>în ciuda condiției mele</w:t>
            </w:r>
          </w:p>
        </w:tc>
        <w:tc>
          <w:tcPr>
            <w:tcW w:w="338" w:type="dxa"/>
            <w:tcBorders>
              <w:right w:val="nil"/>
            </w:tcBorders>
          </w:tcPr>
          <w:p w14:paraId="70E1E987"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25C8E15F"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267AC0C5"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4E421570"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583D5BA7"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44F1FA12"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12136DAB" w14:textId="77777777" w:rsidR="0090034C" w:rsidRPr="0090034C" w:rsidRDefault="0090034C" w:rsidP="0090034C">
            <w:pPr>
              <w:widowControl w:val="0"/>
              <w:autoSpaceDE w:val="0"/>
              <w:autoSpaceDN w:val="0"/>
              <w:spacing w:before="98"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74"/>
                <w:sz w:val="20"/>
              </w:rPr>
              <w:t xml:space="preserve"> </w:t>
            </w:r>
            <w:r w:rsidRPr="0090034C">
              <w:rPr>
                <w:rFonts w:ascii="Times New Roman" w:eastAsia="Times New Roman" w:hAnsi="Times New Roman" w:cs="Times New Roman"/>
                <w:sz w:val="20"/>
              </w:rPr>
              <w:t>pot</w:t>
            </w:r>
            <w:r w:rsidRPr="0090034C">
              <w:rPr>
                <w:rFonts w:ascii="Times New Roman" w:eastAsia="Times New Roman" w:hAnsi="Times New Roman" w:cs="Times New Roman"/>
                <w:spacing w:val="76"/>
                <w:sz w:val="20"/>
              </w:rPr>
              <w:t xml:space="preserve"> </w:t>
            </w:r>
            <w:r w:rsidRPr="0090034C">
              <w:rPr>
                <w:rFonts w:ascii="Times New Roman" w:eastAsia="Times New Roman" w:hAnsi="Times New Roman" w:cs="Times New Roman"/>
                <w:sz w:val="20"/>
              </w:rPr>
              <w:t>dormi</w:t>
            </w:r>
            <w:r w:rsidRPr="0090034C">
              <w:rPr>
                <w:rFonts w:ascii="Times New Roman" w:eastAsia="Times New Roman" w:hAnsi="Times New Roman" w:cs="Times New Roman"/>
                <w:spacing w:val="75"/>
                <w:sz w:val="20"/>
              </w:rPr>
              <w:t xml:space="preserve"> </w:t>
            </w:r>
            <w:r w:rsidRPr="0090034C">
              <w:rPr>
                <w:rFonts w:ascii="Times New Roman" w:eastAsia="Times New Roman" w:hAnsi="Times New Roman" w:cs="Times New Roman"/>
                <w:sz w:val="20"/>
              </w:rPr>
              <w:t>din</w:t>
            </w:r>
            <w:r w:rsidRPr="0090034C">
              <w:rPr>
                <w:rFonts w:ascii="Times New Roman" w:eastAsia="Times New Roman" w:hAnsi="Times New Roman" w:cs="Times New Roman"/>
                <w:spacing w:val="75"/>
                <w:sz w:val="20"/>
              </w:rPr>
              <w:t xml:space="preserve"> </w:t>
            </w:r>
            <w:r w:rsidRPr="0090034C">
              <w:rPr>
                <w:rFonts w:ascii="Times New Roman" w:eastAsia="Times New Roman" w:hAnsi="Times New Roman" w:cs="Times New Roman"/>
                <w:sz w:val="20"/>
              </w:rPr>
              <w:t>cauza</w:t>
            </w:r>
            <w:r w:rsidRPr="0090034C">
              <w:rPr>
                <w:rFonts w:ascii="Times New Roman" w:eastAsia="Times New Roman" w:hAnsi="Times New Roman" w:cs="Times New Roman"/>
                <w:spacing w:val="77"/>
                <w:sz w:val="20"/>
              </w:rPr>
              <w:t xml:space="preserve"> </w:t>
            </w:r>
            <w:r w:rsidRPr="0090034C">
              <w:rPr>
                <w:rFonts w:ascii="Times New Roman" w:eastAsia="Times New Roman" w:hAnsi="Times New Roman" w:cs="Times New Roman"/>
                <w:spacing w:val="-2"/>
                <w:sz w:val="20"/>
              </w:rPr>
              <w:t>condiției</w:t>
            </w:r>
          </w:p>
          <w:p w14:paraId="0E62E688" w14:textId="77777777" w:rsidR="0090034C" w:rsidRPr="0090034C" w:rsidRDefault="0090034C" w:rsidP="0090034C">
            <w:pPr>
              <w:widowControl w:val="0"/>
              <w:autoSpaceDE w:val="0"/>
              <w:autoSpaceDN w:val="0"/>
              <w:spacing w:before="32" w:after="0" w:line="240" w:lineRule="auto"/>
              <w:rPr>
                <w:rFonts w:ascii="Times New Roman" w:eastAsia="Times New Roman" w:hAnsi="Times New Roman" w:cs="Times New Roman"/>
                <w:sz w:val="20"/>
              </w:rPr>
            </w:pPr>
            <w:r w:rsidRPr="0090034C">
              <w:rPr>
                <w:rFonts w:ascii="Times New Roman" w:eastAsia="Times New Roman" w:hAnsi="Times New Roman" w:cs="Times New Roman"/>
                <w:spacing w:val="-2"/>
                <w:sz w:val="20"/>
              </w:rPr>
              <w:t>mele</w:t>
            </w:r>
            <w:r w:rsidRPr="0090034C">
              <w:rPr>
                <w:rFonts w:ascii="Times New Roman" w:eastAsia="Times New Roman" w:hAnsi="Times New Roman" w:cs="Times New Roman"/>
                <w:spacing w:val="-15"/>
                <w:sz w:val="20"/>
              </w:rPr>
              <w:t xml:space="preserve"> </w:t>
            </w:r>
            <w:r w:rsidRPr="0090034C">
              <w:rPr>
                <w:rFonts w:ascii="Times New Roman" w:eastAsia="Times New Roman" w:hAnsi="Times New Roman" w:cs="Times New Roman"/>
                <w:spacing w:val="-2"/>
                <w:sz w:val="20"/>
              </w:rPr>
              <w:t>pulmonare</w:t>
            </w:r>
          </w:p>
        </w:tc>
        <w:tc>
          <w:tcPr>
            <w:tcW w:w="932" w:type="dxa"/>
          </w:tcPr>
          <w:p w14:paraId="0332A5BC"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5B242A01" w14:textId="77777777" w:rsidTr="00301416">
        <w:trPr>
          <w:trHeight w:val="640"/>
        </w:trPr>
        <w:tc>
          <w:tcPr>
            <w:tcW w:w="3319" w:type="dxa"/>
          </w:tcPr>
          <w:p w14:paraId="09E9022C"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multă</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2"/>
                <w:sz w:val="20"/>
              </w:rPr>
              <w:t>energie</w:t>
            </w:r>
          </w:p>
        </w:tc>
        <w:tc>
          <w:tcPr>
            <w:tcW w:w="338" w:type="dxa"/>
            <w:tcBorders>
              <w:right w:val="nil"/>
            </w:tcBorders>
          </w:tcPr>
          <w:p w14:paraId="4B04F8B9" w14:textId="77777777" w:rsidR="0090034C" w:rsidRPr="0090034C" w:rsidRDefault="0090034C" w:rsidP="0090034C">
            <w:pPr>
              <w:widowControl w:val="0"/>
              <w:autoSpaceDE w:val="0"/>
              <w:autoSpaceDN w:val="0"/>
              <w:spacing w:before="96" w:after="0" w:line="240" w:lineRule="auto"/>
              <w:ind w:right="5"/>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0</w:t>
            </w:r>
          </w:p>
        </w:tc>
        <w:tc>
          <w:tcPr>
            <w:tcW w:w="339" w:type="dxa"/>
            <w:tcBorders>
              <w:left w:val="nil"/>
              <w:right w:val="nil"/>
            </w:tcBorders>
          </w:tcPr>
          <w:p w14:paraId="18C6A787"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1</w:t>
            </w:r>
          </w:p>
        </w:tc>
        <w:tc>
          <w:tcPr>
            <w:tcW w:w="328" w:type="dxa"/>
            <w:tcBorders>
              <w:left w:val="nil"/>
              <w:right w:val="nil"/>
            </w:tcBorders>
          </w:tcPr>
          <w:p w14:paraId="1815A31D" w14:textId="77777777" w:rsidR="0090034C" w:rsidRPr="0090034C" w:rsidRDefault="0090034C" w:rsidP="0090034C">
            <w:pPr>
              <w:widowControl w:val="0"/>
              <w:autoSpaceDE w:val="0"/>
              <w:autoSpaceDN w:val="0"/>
              <w:spacing w:before="96" w:after="0" w:line="240" w:lineRule="auto"/>
              <w:ind w:right="4"/>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2</w:t>
            </w:r>
          </w:p>
        </w:tc>
        <w:tc>
          <w:tcPr>
            <w:tcW w:w="330" w:type="dxa"/>
            <w:tcBorders>
              <w:left w:val="nil"/>
              <w:right w:val="nil"/>
            </w:tcBorders>
          </w:tcPr>
          <w:p w14:paraId="111F4470"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3</w:t>
            </w:r>
          </w:p>
        </w:tc>
        <w:tc>
          <w:tcPr>
            <w:tcW w:w="328" w:type="dxa"/>
            <w:tcBorders>
              <w:left w:val="nil"/>
              <w:right w:val="nil"/>
            </w:tcBorders>
          </w:tcPr>
          <w:p w14:paraId="7791394D" w14:textId="77777777" w:rsidR="0090034C" w:rsidRPr="0090034C" w:rsidRDefault="0090034C" w:rsidP="0090034C">
            <w:pPr>
              <w:widowControl w:val="0"/>
              <w:autoSpaceDE w:val="0"/>
              <w:autoSpaceDN w:val="0"/>
              <w:spacing w:before="96" w:after="0" w:line="240" w:lineRule="auto"/>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4</w:t>
            </w:r>
          </w:p>
        </w:tc>
        <w:tc>
          <w:tcPr>
            <w:tcW w:w="468" w:type="dxa"/>
            <w:tcBorders>
              <w:left w:val="nil"/>
            </w:tcBorders>
          </w:tcPr>
          <w:p w14:paraId="19503D28" w14:textId="77777777" w:rsidR="0090034C" w:rsidRPr="0090034C" w:rsidRDefault="0090034C" w:rsidP="0090034C">
            <w:pPr>
              <w:widowControl w:val="0"/>
              <w:autoSpaceDE w:val="0"/>
              <w:autoSpaceDN w:val="0"/>
              <w:spacing w:before="96" w:after="0" w:line="240" w:lineRule="auto"/>
              <w:ind w:right="130"/>
              <w:jc w:val="center"/>
              <w:rPr>
                <w:rFonts w:ascii="Times New Roman" w:eastAsia="Times New Roman" w:hAnsi="Times New Roman" w:cs="Times New Roman"/>
                <w:sz w:val="20"/>
              </w:rPr>
            </w:pPr>
            <w:r w:rsidRPr="0090034C">
              <w:rPr>
                <w:rFonts w:ascii="Times New Roman" w:eastAsia="Times New Roman" w:hAnsi="Times New Roman" w:cs="Times New Roman"/>
                <w:spacing w:val="-10"/>
                <w:sz w:val="20"/>
              </w:rPr>
              <w:t>5</w:t>
            </w:r>
          </w:p>
        </w:tc>
        <w:tc>
          <w:tcPr>
            <w:tcW w:w="3261" w:type="dxa"/>
            <w:gridSpan w:val="4"/>
          </w:tcPr>
          <w:p w14:paraId="3646D683" w14:textId="77777777" w:rsidR="0090034C" w:rsidRPr="0090034C" w:rsidRDefault="0090034C" w:rsidP="0090034C">
            <w:pPr>
              <w:widowControl w:val="0"/>
              <w:autoSpaceDE w:val="0"/>
              <w:autoSpaceDN w:val="0"/>
              <w:spacing w:before="96" w:after="0" w:line="240" w:lineRule="auto"/>
              <w:rPr>
                <w:rFonts w:ascii="Times New Roman" w:eastAsia="Times New Roman" w:hAnsi="Times New Roman" w:cs="Times New Roman"/>
                <w:sz w:val="20"/>
              </w:rPr>
            </w:pPr>
            <w:r w:rsidRPr="0090034C">
              <w:rPr>
                <w:rFonts w:ascii="Times New Roman" w:eastAsia="Times New Roman" w:hAnsi="Times New Roman" w:cs="Times New Roman"/>
                <w:sz w:val="20"/>
              </w:rPr>
              <w:t>Nu</w:t>
            </w:r>
            <w:r w:rsidRPr="0090034C">
              <w:rPr>
                <w:rFonts w:ascii="Times New Roman" w:eastAsia="Times New Roman" w:hAnsi="Times New Roman" w:cs="Times New Roman"/>
                <w:spacing w:val="-8"/>
                <w:sz w:val="20"/>
              </w:rPr>
              <w:t xml:space="preserve"> </w:t>
            </w:r>
            <w:r w:rsidRPr="0090034C">
              <w:rPr>
                <w:rFonts w:ascii="Times New Roman" w:eastAsia="Times New Roman" w:hAnsi="Times New Roman" w:cs="Times New Roman"/>
                <w:sz w:val="20"/>
              </w:rPr>
              <w:t>am</w:t>
            </w:r>
            <w:r w:rsidRPr="0090034C">
              <w:rPr>
                <w:rFonts w:ascii="Times New Roman" w:eastAsia="Times New Roman" w:hAnsi="Times New Roman" w:cs="Times New Roman"/>
                <w:spacing w:val="-10"/>
                <w:sz w:val="20"/>
              </w:rPr>
              <w:t xml:space="preserve"> </w:t>
            </w:r>
            <w:r w:rsidRPr="0090034C">
              <w:rPr>
                <w:rFonts w:ascii="Times New Roman" w:eastAsia="Times New Roman" w:hAnsi="Times New Roman" w:cs="Times New Roman"/>
                <w:sz w:val="20"/>
              </w:rPr>
              <w:t>energie</w:t>
            </w:r>
            <w:r w:rsidRPr="0090034C">
              <w:rPr>
                <w:rFonts w:ascii="Times New Roman" w:eastAsia="Times New Roman" w:hAnsi="Times New Roman" w:cs="Times New Roman"/>
                <w:spacing w:val="-5"/>
                <w:sz w:val="20"/>
              </w:rPr>
              <w:t xml:space="preserve"> </w:t>
            </w:r>
            <w:r w:rsidRPr="0090034C">
              <w:rPr>
                <w:rFonts w:ascii="Times New Roman" w:eastAsia="Times New Roman" w:hAnsi="Times New Roman" w:cs="Times New Roman"/>
                <w:spacing w:val="-2"/>
                <w:sz w:val="20"/>
              </w:rPr>
              <w:t>deloc</w:t>
            </w:r>
          </w:p>
        </w:tc>
        <w:tc>
          <w:tcPr>
            <w:tcW w:w="932" w:type="dxa"/>
          </w:tcPr>
          <w:p w14:paraId="56A03528"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r w:rsidR="0090034C" w:rsidRPr="0090034C" w14:paraId="0B2E7F79" w14:textId="77777777" w:rsidTr="00301416">
        <w:trPr>
          <w:trHeight w:val="642"/>
        </w:trPr>
        <w:tc>
          <w:tcPr>
            <w:tcW w:w="8711" w:type="dxa"/>
            <w:gridSpan w:val="11"/>
          </w:tcPr>
          <w:p w14:paraId="156C467A" w14:textId="77777777" w:rsidR="0090034C" w:rsidRPr="0090034C" w:rsidRDefault="0090034C" w:rsidP="0090034C">
            <w:pPr>
              <w:widowControl w:val="0"/>
              <w:autoSpaceDE w:val="0"/>
              <w:autoSpaceDN w:val="0"/>
              <w:spacing w:before="101" w:after="0" w:line="240" w:lineRule="auto"/>
              <w:rPr>
                <w:rFonts w:ascii="Times New Roman" w:eastAsia="Times New Roman" w:hAnsi="Times New Roman" w:cs="Times New Roman"/>
                <w:b/>
                <w:sz w:val="20"/>
              </w:rPr>
            </w:pPr>
            <w:r w:rsidRPr="0090034C">
              <w:rPr>
                <w:rFonts w:ascii="Times New Roman" w:eastAsia="Times New Roman" w:hAnsi="Times New Roman" w:cs="Times New Roman"/>
                <w:b/>
                <w:spacing w:val="-4"/>
                <w:sz w:val="20"/>
              </w:rPr>
              <w:t>Scorul</w:t>
            </w:r>
            <w:r w:rsidRPr="0090034C">
              <w:rPr>
                <w:rFonts w:ascii="Times New Roman" w:eastAsia="Times New Roman" w:hAnsi="Times New Roman" w:cs="Times New Roman"/>
                <w:b/>
                <w:spacing w:val="1"/>
                <w:sz w:val="20"/>
              </w:rPr>
              <w:t xml:space="preserve"> </w:t>
            </w:r>
            <w:r w:rsidRPr="0090034C">
              <w:rPr>
                <w:rFonts w:ascii="Times New Roman" w:eastAsia="Times New Roman" w:hAnsi="Times New Roman" w:cs="Times New Roman"/>
                <w:b/>
                <w:spacing w:val="-2"/>
                <w:sz w:val="20"/>
              </w:rPr>
              <w:t>Total</w:t>
            </w:r>
          </w:p>
        </w:tc>
        <w:tc>
          <w:tcPr>
            <w:tcW w:w="932" w:type="dxa"/>
          </w:tcPr>
          <w:p w14:paraId="75D86F30"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0"/>
              </w:rPr>
            </w:pPr>
          </w:p>
        </w:tc>
      </w:tr>
    </w:tbl>
    <w:p w14:paraId="11DD0254" w14:textId="77777777" w:rsidR="0090034C" w:rsidRPr="0090034C" w:rsidRDefault="0090034C" w:rsidP="0090034C">
      <w:pPr>
        <w:widowControl w:val="0"/>
        <w:autoSpaceDE w:val="0"/>
        <w:autoSpaceDN w:val="0"/>
        <w:spacing w:after="0" w:line="240" w:lineRule="auto"/>
        <w:rPr>
          <w:rFonts w:ascii="Times New Roman" w:eastAsia="Times New Roman" w:hAnsi="Times New Roman" w:cs="Times New Roman"/>
          <w:sz w:val="24"/>
          <w:szCs w:val="24"/>
        </w:rPr>
      </w:pPr>
      <w:r w:rsidRPr="0090034C">
        <w:rPr>
          <w:rFonts w:ascii="Times New Roman" w:eastAsia="Times New Roman" w:hAnsi="Times New Roman" w:cs="Times New Roman"/>
          <w:sz w:val="24"/>
          <w:szCs w:val="24"/>
        </w:rPr>
        <w:t>Scorul</w:t>
      </w:r>
      <w:r w:rsidRPr="0090034C">
        <w:rPr>
          <w:rFonts w:ascii="Times New Roman" w:eastAsia="Times New Roman" w:hAnsi="Times New Roman" w:cs="Times New Roman"/>
          <w:spacing w:val="-4"/>
          <w:sz w:val="24"/>
          <w:szCs w:val="24"/>
        </w:rPr>
        <w:t xml:space="preserve"> </w:t>
      </w:r>
      <w:r w:rsidRPr="0090034C">
        <w:rPr>
          <w:rFonts w:ascii="Times New Roman" w:eastAsia="Times New Roman" w:hAnsi="Times New Roman" w:cs="Times New Roman"/>
          <w:sz w:val="24"/>
          <w:szCs w:val="24"/>
        </w:rPr>
        <w:t>total</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se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calculează</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prin</w:t>
      </w:r>
      <w:r w:rsidRPr="0090034C">
        <w:rPr>
          <w:rFonts w:ascii="Times New Roman" w:eastAsia="Times New Roman" w:hAnsi="Times New Roman" w:cs="Times New Roman"/>
          <w:spacing w:val="-1"/>
          <w:sz w:val="24"/>
          <w:szCs w:val="24"/>
        </w:rPr>
        <w:t xml:space="preserve"> </w:t>
      </w:r>
      <w:r w:rsidRPr="0090034C">
        <w:rPr>
          <w:rFonts w:ascii="Times New Roman" w:eastAsia="Times New Roman" w:hAnsi="Times New Roman" w:cs="Times New Roman"/>
          <w:sz w:val="24"/>
          <w:szCs w:val="24"/>
        </w:rPr>
        <w:t>însumarea</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scorurilor</w:t>
      </w:r>
      <w:r w:rsidRPr="0090034C">
        <w:rPr>
          <w:rFonts w:ascii="Times New Roman" w:eastAsia="Times New Roman" w:hAnsi="Times New Roman" w:cs="Times New Roman"/>
          <w:spacing w:val="-3"/>
          <w:sz w:val="24"/>
          <w:szCs w:val="24"/>
        </w:rPr>
        <w:t xml:space="preserve"> </w:t>
      </w:r>
      <w:r w:rsidRPr="0090034C">
        <w:rPr>
          <w:rFonts w:ascii="Times New Roman" w:eastAsia="Times New Roman" w:hAnsi="Times New Roman" w:cs="Times New Roman"/>
          <w:sz w:val="24"/>
          <w:szCs w:val="24"/>
        </w:rPr>
        <w:t>individuale</w:t>
      </w:r>
      <w:r w:rsidRPr="0090034C">
        <w:rPr>
          <w:rFonts w:ascii="Times New Roman" w:eastAsia="Times New Roman" w:hAnsi="Times New Roman" w:cs="Times New Roman"/>
          <w:spacing w:val="-2"/>
          <w:sz w:val="24"/>
          <w:szCs w:val="24"/>
        </w:rPr>
        <w:t xml:space="preserve"> </w:t>
      </w:r>
      <w:r w:rsidRPr="0090034C">
        <w:rPr>
          <w:rFonts w:ascii="Times New Roman" w:eastAsia="Times New Roman" w:hAnsi="Times New Roman" w:cs="Times New Roman"/>
          <w:sz w:val="24"/>
          <w:szCs w:val="24"/>
        </w:rPr>
        <w:t>pentru</w:t>
      </w:r>
      <w:r w:rsidRPr="0090034C">
        <w:rPr>
          <w:rFonts w:ascii="Times New Roman" w:eastAsia="Times New Roman" w:hAnsi="Times New Roman" w:cs="Times New Roman"/>
          <w:spacing w:val="-11"/>
          <w:sz w:val="24"/>
          <w:szCs w:val="24"/>
        </w:rPr>
        <w:t xml:space="preserve"> </w:t>
      </w:r>
      <w:r w:rsidRPr="0090034C">
        <w:rPr>
          <w:rFonts w:ascii="Times New Roman" w:eastAsia="Times New Roman" w:hAnsi="Times New Roman" w:cs="Times New Roman"/>
          <w:sz w:val="24"/>
          <w:szCs w:val="24"/>
        </w:rPr>
        <w:t>fiecare</w:t>
      </w:r>
      <w:r w:rsidRPr="0090034C">
        <w:rPr>
          <w:rFonts w:ascii="Times New Roman" w:eastAsia="Times New Roman" w:hAnsi="Times New Roman" w:cs="Times New Roman"/>
          <w:spacing w:val="-2"/>
          <w:sz w:val="24"/>
          <w:szCs w:val="24"/>
        </w:rPr>
        <w:t xml:space="preserve"> item.”</w:t>
      </w:r>
    </w:p>
    <w:p w14:paraId="772348F7"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373C067C"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49EF5174"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1D640E31"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53757DF5"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613E8C4F"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1AC803C1"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15291003"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43D1055C"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344AEE6D"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61B01CB2" w14:textId="77777777" w:rsidR="0090034C" w:rsidRDefault="0090034C" w:rsidP="00546F8A">
      <w:pPr>
        <w:pStyle w:val="BodyText"/>
        <w:spacing w:before="22" w:line="276" w:lineRule="auto"/>
        <w:ind w:left="0" w:firstLine="0"/>
        <w:rPr>
          <w:rFonts w:ascii="Times New Roman" w:hAnsi="Times New Roman" w:cs="Times New Roman"/>
          <w:b/>
          <w:lang w:val="ro-RO"/>
        </w:rPr>
      </w:pPr>
    </w:p>
    <w:p w14:paraId="767960AE" w14:textId="77777777" w:rsidR="0090034C" w:rsidRDefault="0090034C" w:rsidP="00546F8A">
      <w:pPr>
        <w:pStyle w:val="BodyText"/>
        <w:spacing w:before="22" w:line="276" w:lineRule="auto"/>
        <w:ind w:left="0" w:firstLine="0"/>
        <w:rPr>
          <w:rFonts w:ascii="Times New Roman" w:hAnsi="Times New Roman" w:cs="Times New Roman"/>
          <w:b/>
          <w:lang w:val="ro-RO"/>
        </w:rPr>
      </w:pPr>
    </w:p>
    <w:p w14:paraId="07B16B39" w14:textId="77777777" w:rsidR="0090034C" w:rsidRDefault="0090034C" w:rsidP="00546F8A">
      <w:pPr>
        <w:pStyle w:val="BodyText"/>
        <w:spacing w:before="22" w:line="276" w:lineRule="auto"/>
        <w:ind w:left="0" w:firstLine="0"/>
        <w:rPr>
          <w:rFonts w:ascii="Times New Roman" w:hAnsi="Times New Roman" w:cs="Times New Roman"/>
          <w:b/>
          <w:lang w:val="ro-RO"/>
        </w:rPr>
      </w:pPr>
    </w:p>
    <w:p w14:paraId="38AA747C"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06BBAFBA" w14:textId="77777777" w:rsidR="009F5591" w:rsidRDefault="009F5591" w:rsidP="00546F8A">
      <w:pPr>
        <w:pStyle w:val="BodyText"/>
        <w:spacing w:before="22" w:line="276" w:lineRule="auto"/>
        <w:ind w:left="0" w:firstLine="0"/>
        <w:rPr>
          <w:rFonts w:ascii="Times New Roman" w:hAnsi="Times New Roman" w:cs="Times New Roman"/>
          <w:b/>
          <w:lang w:val="ro-RO"/>
        </w:rPr>
      </w:pPr>
    </w:p>
    <w:p w14:paraId="02415650"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37B14ADF" w14:textId="77777777" w:rsidR="00E5298B" w:rsidRPr="003854D1" w:rsidRDefault="00E5298B" w:rsidP="00E5298B">
      <w:pPr>
        <w:pStyle w:val="ListParagraph"/>
        <w:numPr>
          <w:ilvl w:val="0"/>
          <w:numId w:val="782"/>
        </w:numPr>
        <w:tabs>
          <w:tab w:val="left" w:pos="426"/>
        </w:tabs>
        <w:ind w:left="450" w:hanging="450"/>
        <w:jc w:val="both"/>
        <w:rPr>
          <w:rFonts w:eastAsia="Arial"/>
          <w:b/>
          <w:bCs/>
          <w:lang w:val="en-US"/>
        </w:rPr>
      </w:pPr>
      <w:r w:rsidRPr="003854D1">
        <w:rPr>
          <w:rFonts w:eastAsia="Arial"/>
          <w:b/>
          <w:bCs/>
          <w:lang w:val="en-US"/>
        </w:rPr>
        <w:lastRenderedPageBreak/>
        <w:t xml:space="preserve">La </w:t>
      </w:r>
      <w:proofErr w:type="spellStart"/>
      <w:r w:rsidRPr="003854D1">
        <w:rPr>
          <w:rFonts w:eastAsia="Arial"/>
          <w:b/>
          <w:bCs/>
          <w:lang w:val="en-US"/>
        </w:rPr>
        <w:t>anexa</w:t>
      </w:r>
      <w:proofErr w:type="spellEnd"/>
      <w:r w:rsidRPr="003854D1">
        <w:rPr>
          <w:rFonts w:eastAsia="Arial"/>
          <w:b/>
          <w:bCs/>
          <w:lang w:val="en-US"/>
        </w:rPr>
        <w:t xml:space="preserve"> nr. 1, </w:t>
      </w:r>
      <w:proofErr w:type="spellStart"/>
      <w:r w:rsidRPr="003854D1">
        <w:rPr>
          <w:rFonts w:eastAsia="Arial"/>
          <w:b/>
          <w:bCs/>
          <w:lang w:val="en-US"/>
        </w:rPr>
        <w:t>protocolul</w:t>
      </w:r>
      <w:proofErr w:type="spellEnd"/>
      <w:r w:rsidRPr="003854D1">
        <w:rPr>
          <w:rFonts w:eastAsia="Arial"/>
          <w:b/>
          <w:bCs/>
          <w:lang w:val="en-US"/>
        </w:rPr>
        <w:t xml:space="preserve"> </w:t>
      </w:r>
      <w:proofErr w:type="spellStart"/>
      <w:r w:rsidRPr="003854D1">
        <w:rPr>
          <w:rFonts w:eastAsia="Arial"/>
          <w:b/>
          <w:bCs/>
          <w:lang w:val="en-US"/>
        </w:rPr>
        <w:t>terapeutic</w:t>
      </w:r>
      <w:proofErr w:type="spellEnd"/>
      <w:r w:rsidRPr="003854D1">
        <w:rPr>
          <w:rFonts w:eastAsia="Arial"/>
          <w:b/>
          <w:bCs/>
          <w:lang w:val="en-US"/>
        </w:rPr>
        <w:t xml:space="preserve"> </w:t>
      </w:r>
      <w:proofErr w:type="spellStart"/>
      <w:r w:rsidRPr="003854D1">
        <w:rPr>
          <w:rFonts w:eastAsia="Arial"/>
          <w:b/>
          <w:bCs/>
          <w:lang w:val="en-US"/>
        </w:rPr>
        <w:t>corespunzător</w:t>
      </w:r>
      <w:proofErr w:type="spellEnd"/>
      <w:r w:rsidRPr="003854D1">
        <w:rPr>
          <w:rFonts w:eastAsia="Arial"/>
          <w:b/>
          <w:bCs/>
          <w:lang w:val="en-US"/>
        </w:rPr>
        <w:t xml:space="preserve"> </w:t>
      </w:r>
      <w:proofErr w:type="spellStart"/>
      <w:r w:rsidRPr="003854D1">
        <w:rPr>
          <w:rFonts w:eastAsia="Arial"/>
          <w:b/>
          <w:bCs/>
          <w:lang w:val="en-US"/>
        </w:rPr>
        <w:t>poziţiei</w:t>
      </w:r>
      <w:proofErr w:type="spellEnd"/>
      <w:r w:rsidRPr="003854D1">
        <w:rPr>
          <w:rFonts w:eastAsia="Arial"/>
          <w:b/>
          <w:bCs/>
          <w:lang w:val="en-US"/>
        </w:rPr>
        <w:t xml:space="preserve"> nr. </w:t>
      </w:r>
      <w:r w:rsidRPr="003854D1">
        <w:rPr>
          <w:rFonts w:eastAsia="Arial"/>
          <w:b/>
          <w:bCs/>
          <w:lang w:val="x-none"/>
        </w:rPr>
        <w:t>332, cod (</w:t>
      </w:r>
      <w:r w:rsidRPr="001A3402">
        <w:rPr>
          <w:rFonts w:eastAsia="Arial"/>
          <w:b/>
          <w:bCs/>
          <w:iCs/>
          <w:lang w:val="en-US"/>
        </w:rPr>
        <w:t>L01EL02</w:t>
      </w:r>
      <w:r w:rsidRPr="003854D1">
        <w:rPr>
          <w:rFonts w:eastAsia="Arial"/>
          <w:b/>
          <w:bCs/>
          <w:iCs/>
          <w:lang w:val="en-US"/>
        </w:rPr>
        <w:t>)</w:t>
      </w:r>
      <w:r w:rsidRPr="003854D1">
        <w:rPr>
          <w:rFonts w:eastAsia="Arial"/>
          <w:b/>
          <w:bCs/>
          <w:lang w:val="x-none"/>
        </w:rPr>
        <w:t>: DCI</w:t>
      </w:r>
      <w:r w:rsidRPr="003854D1">
        <w:rPr>
          <w:rFonts w:eastAsia="Arial"/>
          <w:b/>
          <w:bCs/>
          <w:iCs/>
          <w:lang w:val="x-none"/>
        </w:rPr>
        <w:t xml:space="preserve"> </w:t>
      </w:r>
      <w:r w:rsidRPr="001A3402">
        <w:rPr>
          <w:rFonts w:eastAsia="Arial"/>
          <w:b/>
          <w:bCs/>
          <w:lang w:val="en-US"/>
        </w:rPr>
        <w:t>ACALABRUTINIBUM</w:t>
      </w:r>
      <w:r w:rsidRPr="003854D1">
        <w:rPr>
          <w:rFonts w:eastAsia="Arial"/>
          <w:b/>
          <w:bCs/>
          <w:lang w:val="en-US"/>
        </w:rPr>
        <w:t xml:space="preserve"> se </w:t>
      </w:r>
      <w:proofErr w:type="spellStart"/>
      <w:r w:rsidRPr="003854D1">
        <w:rPr>
          <w:rFonts w:eastAsia="Arial"/>
          <w:b/>
          <w:bCs/>
          <w:lang w:val="en-US"/>
        </w:rPr>
        <w:t>modifică</w:t>
      </w:r>
      <w:proofErr w:type="spellEnd"/>
      <w:r w:rsidRPr="003854D1">
        <w:rPr>
          <w:rFonts w:eastAsia="Arial"/>
          <w:b/>
          <w:bCs/>
          <w:lang w:val="en-US"/>
        </w:rPr>
        <w:t xml:space="preserve"> </w:t>
      </w:r>
      <w:proofErr w:type="spellStart"/>
      <w:r w:rsidRPr="003854D1">
        <w:rPr>
          <w:rFonts w:eastAsia="Arial"/>
          <w:b/>
          <w:bCs/>
          <w:lang w:val="en-US"/>
        </w:rPr>
        <w:t>și</w:t>
      </w:r>
      <w:proofErr w:type="spellEnd"/>
      <w:r w:rsidRPr="003854D1">
        <w:rPr>
          <w:rFonts w:eastAsia="Arial"/>
          <w:b/>
          <w:bCs/>
          <w:lang w:val="en-US"/>
        </w:rPr>
        <w:t xml:space="preserve"> se </w:t>
      </w:r>
      <w:proofErr w:type="spellStart"/>
      <w:r w:rsidRPr="003854D1">
        <w:rPr>
          <w:rFonts w:eastAsia="Arial"/>
          <w:b/>
          <w:bCs/>
          <w:lang w:val="en-US"/>
        </w:rPr>
        <w:t>înlocuiește</w:t>
      </w:r>
      <w:proofErr w:type="spellEnd"/>
      <w:r w:rsidRPr="003854D1">
        <w:rPr>
          <w:rFonts w:eastAsia="Arial"/>
          <w:b/>
          <w:bCs/>
          <w:lang w:val="en-US"/>
        </w:rPr>
        <w:t xml:space="preserve"> cu </w:t>
      </w:r>
      <w:proofErr w:type="spellStart"/>
      <w:r w:rsidRPr="003854D1">
        <w:rPr>
          <w:rFonts w:eastAsia="Arial"/>
          <w:b/>
          <w:bCs/>
          <w:lang w:val="en-US"/>
        </w:rPr>
        <w:t>următorul</w:t>
      </w:r>
      <w:proofErr w:type="spellEnd"/>
      <w:r w:rsidRPr="003854D1">
        <w:rPr>
          <w:rFonts w:eastAsia="Arial"/>
          <w:b/>
          <w:bCs/>
          <w:lang w:val="en-US"/>
        </w:rPr>
        <w:t xml:space="preserve"> protocol:</w:t>
      </w:r>
    </w:p>
    <w:p w14:paraId="27921000" w14:textId="77777777" w:rsidR="00E5298B" w:rsidRPr="003854D1" w:rsidRDefault="00E5298B" w:rsidP="00E5298B">
      <w:pPr>
        <w:tabs>
          <w:tab w:val="left" w:pos="851"/>
        </w:tabs>
        <w:spacing w:after="0" w:line="240" w:lineRule="auto"/>
        <w:jc w:val="both"/>
        <w:rPr>
          <w:rFonts w:ascii="Times New Roman" w:eastAsia="Arial" w:hAnsi="Times New Roman" w:cs="Times New Roman"/>
          <w:b/>
          <w:bCs/>
          <w:sz w:val="24"/>
          <w:szCs w:val="24"/>
          <w:lang w:val="en-US"/>
        </w:rPr>
      </w:pPr>
    </w:p>
    <w:p w14:paraId="297C9250" w14:textId="77777777" w:rsidR="00E5298B" w:rsidRPr="003854D1" w:rsidRDefault="00E5298B" w:rsidP="00E5298B">
      <w:pPr>
        <w:tabs>
          <w:tab w:val="left" w:pos="851"/>
        </w:tabs>
        <w:spacing w:after="0" w:line="240" w:lineRule="auto"/>
        <w:jc w:val="both"/>
        <w:rPr>
          <w:rFonts w:ascii="Times New Roman" w:eastAsia="Arial" w:hAnsi="Times New Roman" w:cs="Times New Roman"/>
          <w:b/>
          <w:bCs/>
          <w:sz w:val="24"/>
          <w:szCs w:val="24"/>
          <w:lang w:val="en-GB"/>
        </w:rPr>
      </w:pPr>
    </w:p>
    <w:p w14:paraId="2B05D763" w14:textId="77777777" w:rsidR="00E5298B" w:rsidRPr="003854D1" w:rsidRDefault="00E5298B" w:rsidP="00E5298B">
      <w:pPr>
        <w:tabs>
          <w:tab w:val="left" w:pos="851"/>
        </w:tabs>
        <w:spacing w:after="0" w:line="240" w:lineRule="auto"/>
        <w:jc w:val="both"/>
        <w:rPr>
          <w:rFonts w:ascii="Times New Roman" w:eastAsia="Arial" w:hAnsi="Times New Roman" w:cs="Times New Roman"/>
          <w:b/>
          <w:bCs/>
          <w:sz w:val="24"/>
          <w:szCs w:val="24"/>
          <w:lang w:val="en-US"/>
        </w:rPr>
      </w:pPr>
      <w:proofErr w:type="gramStart"/>
      <w:r w:rsidRPr="003854D1">
        <w:rPr>
          <w:rFonts w:ascii="Times New Roman" w:eastAsia="Arial" w:hAnsi="Times New Roman" w:cs="Times New Roman"/>
          <w:b/>
          <w:bCs/>
          <w:sz w:val="24"/>
          <w:szCs w:val="24"/>
          <w:lang w:val="en-GB"/>
        </w:rPr>
        <w:t>”Protocol</w:t>
      </w:r>
      <w:proofErr w:type="gram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terapeutic</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corespunzător</w:t>
      </w:r>
      <w:proofErr w:type="spellEnd"/>
      <w:r w:rsidRPr="003854D1">
        <w:rPr>
          <w:rFonts w:ascii="Times New Roman" w:eastAsia="Arial" w:hAnsi="Times New Roman" w:cs="Times New Roman"/>
          <w:b/>
          <w:bCs/>
          <w:sz w:val="24"/>
          <w:szCs w:val="24"/>
          <w:lang w:val="en-GB"/>
        </w:rPr>
        <w:t xml:space="preserve"> </w:t>
      </w:r>
      <w:proofErr w:type="spellStart"/>
      <w:r w:rsidRPr="003854D1">
        <w:rPr>
          <w:rFonts w:ascii="Times New Roman" w:eastAsia="Arial" w:hAnsi="Times New Roman" w:cs="Times New Roman"/>
          <w:b/>
          <w:bCs/>
          <w:sz w:val="24"/>
          <w:szCs w:val="24"/>
          <w:lang w:val="en-GB"/>
        </w:rPr>
        <w:t>poziţiei</w:t>
      </w:r>
      <w:proofErr w:type="spellEnd"/>
      <w:r w:rsidRPr="003854D1">
        <w:rPr>
          <w:rFonts w:ascii="Times New Roman" w:eastAsia="Arial" w:hAnsi="Times New Roman" w:cs="Times New Roman"/>
          <w:b/>
          <w:bCs/>
          <w:sz w:val="24"/>
          <w:szCs w:val="24"/>
          <w:lang w:val="en-GB"/>
        </w:rPr>
        <w:t xml:space="preserve"> nr. </w:t>
      </w:r>
      <w:r w:rsidRPr="003854D1">
        <w:rPr>
          <w:rFonts w:ascii="Times New Roman" w:eastAsia="Arial" w:hAnsi="Times New Roman" w:cs="Times New Roman"/>
          <w:b/>
          <w:bCs/>
          <w:sz w:val="24"/>
          <w:szCs w:val="24"/>
          <w:lang w:val="x-none"/>
        </w:rPr>
        <w:t>332</w:t>
      </w:r>
      <w:r w:rsidRPr="001A3402">
        <w:rPr>
          <w:rFonts w:ascii="Times New Roman" w:eastAsia="Arial" w:hAnsi="Times New Roman" w:cs="Times New Roman"/>
          <w:b/>
          <w:bCs/>
          <w:sz w:val="24"/>
          <w:szCs w:val="24"/>
          <w:lang w:val="x-none"/>
        </w:rPr>
        <w:t>, cod (</w:t>
      </w:r>
      <w:r w:rsidRPr="001A3402">
        <w:rPr>
          <w:rFonts w:ascii="Times New Roman" w:eastAsia="Arial" w:hAnsi="Times New Roman" w:cs="Times New Roman"/>
          <w:b/>
          <w:bCs/>
          <w:iCs/>
          <w:sz w:val="24"/>
          <w:szCs w:val="24"/>
          <w:lang w:val="en-US"/>
        </w:rPr>
        <w:t>L01EL02</w:t>
      </w:r>
      <w:r w:rsidRPr="003854D1">
        <w:rPr>
          <w:rFonts w:ascii="Times New Roman" w:eastAsia="Arial" w:hAnsi="Times New Roman" w:cs="Times New Roman"/>
          <w:b/>
          <w:bCs/>
          <w:iCs/>
          <w:sz w:val="24"/>
          <w:szCs w:val="24"/>
          <w:lang w:val="en-US"/>
        </w:rPr>
        <w:t>)</w:t>
      </w:r>
      <w:r w:rsidRPr="001A3402">
        <w:rPr>
          <w:rFonts w:ascii="Times New Roman" w:eastAsia="Arial" w:hAnsi="Times New Roman" w:cs="Times New Roman"/>
          <w:b/>
          <w:bCs/>
          <w:sz w:val="24"/>
          <w:szCs w:val="24"/>
          <w:lang w:val="x-none"/>
        </w:rPr>
        <w:t>: DCI</w:t>
      </w:r>
      <w:r w:rsidRPr="001A3402">
        <w:rPr>
          <w:rFonts w:ascii="Times New Roman" w:eastAsia="Arial" w:hAnsi="Times New Roman" w:cs="Times New Roman"/>
          <w:b/>
          <w:bCs/>
          <w:iCs/>
          <w:sz w:val="24"/>
          <w:szCs w:val="24"/>
          <w:lang w:val="x-none"/>
        </w:rPr>
        <w:t xml:space="preserve"> </w:t>
      </w:r>
      <w:r w:rsidRPr="001A3402">
        <w:rPr>
          <w:rFonts w:ascii="Times New Roman" w:eastAsia="Arial" w:hAnsi="Times New Roman" w:cs="Times New Roman"/>
          <w:b/>
          <w:bCs/>
          <w:sz w:val="24"/>
          <w:szCs w:val="24"/>
          <w:lang w:val="en-US"/>
        </w:rPr>
        <w:t>ACALABRUTINIBUM</w:t>
      </w:r>
    </w:p>
    <w:p w14:paraId="6A7F6EAF" w14:textId="77777777" w:rsidR="00E5298B" w:rsidRDefault="00E5298B" w:rsidP="00546F8A">
      <w:pPr>
        <w:pStyle w:val="BodyText"/>
        <w:spacing w:before="22" w:line="276" w:lineRule="auto"/>
        <w:ind w:left="0" w:firstLine="0"/>
        <w:rPr>
          <w:rFonts w:ascii="Times New Roman" w:hAnsi="Times New Roman" w:cs="Times New Roman"/>
          <w:b/>
          <w:lang w:val="ro-RO"/>
        </w:rPr>
      </w:pPr>
    </w:p>
    <w:p w14:paraId="66CEE751" w14:textId="77777777" w:rsidR="009F5591" w:rsidRPr="003854D1" w:rsidRDefault="009F5591" w:rsidP="00546F8A">
      <w:pPr>
        <w:pStyle w:val="BodyText"/>
        <w:spacing w:before="22" w:line="276" w:lineRule="auto"/>
        <w:ind w:left="0" w:firstLine="0"/>
        <w:rPr>
          <w:rFonts w:ascii="Times New Roman" w:hAnsi="Times New Roman" w:cs="Times New Roman"/>
          <w:b/>
          <w:lang w:val="ro-RO"/>
        </w:rPr>
      </w:pPr>
    </w:p>
    <w:p w14:paraId="7A1E3A44" w14:textId="77777777" w:rsidR="00546F8A" w:rsidRPr="003854D1" w:rsidRDefault="00546F8A" w:rsidP="00294457">
      <w:pPr>
        <w:pStyle w:val="Heading1"/>
        <w:numPr>
          <w:ilvl w:val="0"/>
          <w:numId w:val="826"/>
        </w:numPr>
        <w:tabs>
          <w:tab w:val="left" w:pos="293"/>
        </w:tabs>
        <w:spacing w:line="276" w:lineRule="auto"/>
        <w:ind w:hanging="293"/>
        <w:jc w:val="both"/>
        <w:rPr>
          <w:rFonts w:ascii="Times New Roman" w:hAnsi="Times New Roman" w:cs="Times New Roman"/>
          <w:lang w:val="ro-RO"/>
        </w:rPr>
      </w:pPr>
      <w:r w:rsidRPr="003854D1">
        <w:rPr>
          <w:rFonts w:ascii="Times New Roman" w:hAnsi="Times New Roman" w:cs="Times New Roman"/>
          <w:lang w:val="ro-RO"/>
        </w:rPr>
        <w:t>DEFINIŢIA</w:t>
      </w:r>
      <w:r w:rsidRPr="003854D1">
        <w:rPr>
          <w:rFonts w:ascii="Times New Roman" w:hAnsi="Times New Roman" w:cs="Times New Roman"/>
          <w:spacing w:val="-13"/>
          <w:lang w:val="ro-RO"/>
        </w:rPr>
        <w:t xml:space="preserve"> </w:t>
      </w:r>
      <w:r w:rsidRPr="003854D1">
        <w:rPr>
          <w:rFonts w:ascii="Times New Roman" w:hAnsi="Times New Roman" w:cs="Times New Roman"/>
          <w:spacing w:val="-2"/>
          <w:lang w:val="ro-RO"/>
        </w:rPr>
        <w:t>AFECŢIUNII:</w:t>
      </w:r>
    </w:p>
    <w:p w14:paraId="5907F588" w14:textId="1E416994" w:rsidR="00546F8A" w:rsidRPr="003854D1" w:rsidRDefault="00546F8A" w:rsidP="00294457">
      <w:pPr>
        <w:pStyle w:val="ListParagraph"/>
        <w:numPr>
          <w:ilvl w:val="1"/>
          <w:numId w:val="826"/>
        </w:numPr>
        <w:spacing w:line="276" w:lineRule="auto"/>
        <w:ind w:hanging="260"/>
        <w:jc w:val="both"/>
        <w:rPr>
          <w:b/>
          <w:bCs/>
          <w:i/>
        </w:rPr>
      </w:pPr>
      <w:r w:rsidRPr="003854D1">
        <w:rPr>
          <w:b/>
          <w:bCs/>
        </w:rPr>
        <w:t>Leucemie</w:t>
      </w:r>
      <w:r w:rsidRPr="003854D1">
        <w:rPr>
          <w:b/>
          <w:bCs/>
          <w:spacing w:val="-10"/>
        </w:rPr>
        <w:t xml:space="preserve"> </w:t>
      </w:r>
      <w:proofErr w:type="spellStart"/>
      <w:r w:rsidRPr="003854D1">
        <w:rPr>
          <w:b/>
          <w:bCs/>
        </w:rPr>
        <w:t>limfocitară</w:t>
      </w:r>
      <w:proofErr w:type="spellEnd"/>
      <w:r w:rsidRPr="003854D1">
        <w:rPr>
          <w:b/>
          <w:bCs/>
          <w:spacing w:val="-10"/>
        </w:rPr>
        <w:t xml:space="preserve"> </w:t>
      </w:r>
      <w:r w:rsidRPr="003854D1">
        <w:rPr>
          <w:b/>
          <w:bCs/>
        </w:rPr>
        <w:t>cronică</w:t>
      </w:r>
      <w:r w:rsidRPr="003854D1">
        <w:rPr>
          <w:b/>
          <w:bCs/>
          <w:spacing w:val="-12"/>
        </w:rPr>
        <w:t xml:space="preserve"> </w:t>
      </w:r>
      <w:r w:rsidRPr="003854D1">
        <w:rPr>
          <w:b/>
          <w:bCs/>
        </w:rPr>
        <w:t>(LLC)</w:t>
      </w:r>
      <w:r w:rsidRPr="003854D1">
        <w:rPr>
          <w:b/>
          <w:bCs/>
          <w:spacing w:val="-10"/>
        </w:rPr>
        <w:t xml:space="preserve"> </w:t>
      </w:r>
      <w:r w:rsidRPr="003854D1">
        <w:rPr>
          <w:b/>
          <w:bCs/>
        </w:rPr>
        <w:t>/</w:t>
      </w:r>
      <w:r w:rsidRPr="003854D1">
        <w:rPr>
          <w:b/>
          <w:bCs/>
          <w:spacing w:val="-10"/>
        </w:rPr>
        <w:t xml:space="preserve"> </w:t>
      </w:r>
      <w:r w:rsidRPr="003854D1">
        <w:rPr>
          <w:b/>
          <w:bCs/>
        </w:rPr>
        <w:t>Limfom</w:t>
      </w:r>
      <w:r w:rsidRPr="003854D1">
        <w:rPr>
          <w:b/>
          <w:bCs/>
          <w:spacing w:val="-10"/>
        </w:rPr>
        <w:t xml:space="preserve"> </w:t>
      </w:r>
      <w:proofErr w:type="spellStart"/>
      <w:r w:rsidRPr="003854D1">
        <w:rPr>
          <w:b/>
          <w:bCs/>
        </w:rPr>
        <w:t>limfocitic</w:t>
      </w:r>
      <w:proofErr w:type="spellEnd"/>
      <w:r w:rsidRPr="003854D1">
        <w:rPr>
          <w:b/>
          <w:bCs/>
          <w:spacing w:val="-10"/>
        </w:rPr>
        <w:t xml:space="preserve"> </w:t>
      </w:r>
      <w:r w:rsidRPr="003854D1">
        <w:rPr>
          <w:b/>
          <w:bCs/>
        </w:rPr>
        <w:t>cu</w:t>
      </w:r>
      <w:r w:rsidRPr="003854D1">
        <w:rPr>
          <w:b/>
          <w:bCs/>
          <w:spacing w:val="-10"/>
        </w:rPr>
        <w:t xml:space="preserve"> </w:t>
      </w:r>
      <w:r w:rsidRPr="003854D1">
        <w:rPr>
          <w:b/>
          <w:bCs/>
        </w:rPr>
        <w:t>celul</w:t>
      </w:r>
      <w:r w:rsidR="00294457" w:rsidRPr="003854D1">
        <w:rPr>
          <w:b/>
          <w:bCs/>
        </w:rPr>
        <w:t>ă</w:t>
      </w:r>
      <w:r w:rsidRPr="003854D1">
        <w:rPr>
          <w:b/>
          <w:bCs/>
          <w:spacing w:val="-10"/>
        </w:rPr>
        <w:t xml:space="preserve"> </w:t>
      </w:r>
      <w:r w:rsidRPr="003854D1">
        <w:rPr>
          <w:b/>
          <w:bCs/>
        </w:rPr>
        <w:t>mic</w:t>
      </w:r>
      <w:r w:rsidR="00294457" w:rsidRPr="003854D1">
        <w:rPr>
          <w:b/>
          <w:bCs/>
        </w:rPr>
        <w:t>ă</w:t>
      </w:r>
      <w:r w:rsidRPr="003854D1">
        <w:rPr>
          <w:b/>
          <w:bCs/>
          <w:spacing w:val="-10"/>
        </w:rPr>
        <w:t xml:space="preserve"> </w:t>
      </w:r>
      <w:r w:rsidRPr="003854D1">
        <w:rPr>
          <w:b/>
          <w:bCs/>
        </w:rPr>
        <w:t>(</w:t>
      </w:r>
      <w:proofErr w:type="spellStart"/>
      <w:r w:rsidRPr="003854D1">
        <w:rPr>
          <w:b/>
          <w:bCs/>
          <w:i/>
        </w:rPr>
        <w:t>small</w:t>
      </w:r>
      <w:proofErr w:type="spellEnd"/>
      <w:r w:rsidRPr="003854D1">
        <w:rPr>
          <w:b/>
          <w:bCs/>
          <w:i/>
          <w:spacing w:val="-10"/>
        </w:rPr>
        <w:t xml:space="preserve"> </w:t>
      </w:r>
      <w:proofErr w:type="spellStart"/>
      <w:r w:rsidRPr="003854D1">
        <w:rPr>
          <w:b/>
          <w:bCs/>
          <w:i/>
        </w:rPr>
        <w:t>lymphocytic</w:t>
      </w:r>
      <w:proofErr w:type="spellEnd"/>
      <w:r w:rsidRPr="003854D1">
        <w:rPr>
          <w:b/>
          <w:bCs/>
          <w:i/>
          <w:spacing w:val="-10"/>
        </w:rPr>
        <w:t xml:space="preserve"> </w:t>
      </w:r>
      <w:proofErr w:type="spellStart"/>
      <w:r w:rsidRPr="003854D1">
        <w:rPr>
          <w:b/>
          <w:bCs/>
          <w:i/>
          <w:spacing w:val="-2"/>
        </w:rPr>
        <w:t>lymphoma</w:t>
      </w:r>
      <w:proofErr w:type="spellEnd"/>
      <w:r w:rsidR="00294457" w:rsidRPr="003854D1">
        <w:rPr>
          <w:b/>
          <w:bCs/>
          <w:i/>
          <w:spacing w:val="-2"/>
        </w:rPr>
        <w:t xml:space="preserve"> - </w:t>
      </w:r>
      <w:r w:rsidR="00294457" w:rsidRPr="003854D1">
        <w:rPr>
          <w:b/>
          <w:bCs/>
          <w:i/>
        </w:rPr>
        <w:t xml:space="preserve"> </w:t>
      </w:r>
      <w:r w:rsidRPr="003854D1">
        <w:rPr>
          <w:b/>
          <w:bCs/>
          <w:i/>
        </w:rPr>
        <w:t>SLL)</w:t>
      </w:r>
      <w:r w:rsidRPr="003854D1">
        <w:rPr>
          <w:b/>
          <w:bCs/>
          <w:i/>
          <w:spacing w:val="-3"/>
        </w:rPr>
        <w:t xml:space="preserve"> </w:t>
      </w:r>
      <w:r w:rsidRPr="003854D1">
        <w:rPr>
          <w:b/>
          <w:bCs/>
          <w:i/>
          <w:spacing w:val="-10"/>
        </w:rPr>
        <w:t>:</w:t>
      </w:r>
    </w:p>
    <w:p w14:paraId="216348B0" w14:textId="51D3E7BD" w:rsidR="00546F8A" w:rsidRPr="003854D1" w:rsidRDefault="00546F8A" w:rsidP="00546F8A">
      <w:pPr>
        <w:pStyle w:val="ListParagraph"/>
        <w:widowControl w:val="0"/>
        <w:numPr>
          <w:ilvl w:val="2"/>
          <w:numId w:val="826"/>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4"/>
        <w:jc w:val="both"/>
      </w:pPr>
      <w:proofErr w:type="spellStart"/>
      <w:r w:rsidRPr="003854D1">
        <w:t>Acalabrutinib</w:t>
      </w:r>
      <w:r w:rsidR="00573B2D" w:rsidRPr="003854D1">
        <w:t>um</w:t>
      </w:r>
      <w:proofErr w:type="spellEnd"/>
      <w:r w:rsidRPr="003854D1">
        <w:t xml:space="preserve"> în </w:t>
      </w:r>
      <w:proofErr w:type="spellStart"/>
      <w:r w:rsidRPr="003854D1">
        <w:t>monoterapie</w:t>
      </w:r>
      <w:proofErr w:type="spellEnd"/>
      <w:r w:rsidRPr="003854D1">
        <w:t xml:space="preserve"> sau în asociere cu </w:t>
      </w:r>
      <w:proofErr w:type="spellStart"/>
      <w:r w:rsidRPr="003854D1">
        <w:t>obinutuzumab</w:t>
      </w:r>
      <w:proofErr w:type="spellEnd"/>
      <w:r w:rsidRPr="003854D1">
        <w:t xml:space="preserve"> este indicat pentru tratamentul </w:t>
      </w:r>
      <w:proofErr w:type="spellStart"/>
      <w:r w:rsidRPr="003854D1">
        <w:t>pacienţilor</w:t>
      </w:r>
      <w:proofErr w:type="spellEnd"/>
      <w:r w:rsidRPr="003854D1">
        <w:t xml:space="preserve"> </w:t>
      </w:r>
      <w:proofErr w:type="spellStart"/>
      <w:r w:rsidRPr="003854D1">
        <w:t>adulţi</w:t>
      </w:r>
      <w:proofErr w:type="spellEnd"/>
      <w:r w:rsidRPr="003854D1">
        <w:t xml:space="preserve"> cu leucemie </w:t>
      </w:r>
      <w:proofErr w:type="spellStart"/>
      <w:r w:rsidRPr="003854D1">
        <w:t>limfocitară</w:t>
      </w:r>
      <w:proofErr w:type="spellEnd"/>
      <w:r w:rsidRPr="003854D1">
        <w:t xml:space="preserve"> cronică (LLC) / Limfom </w:t>
      </w:r>
      <w:proofErr w:type="spellStart"/>
      <w:r w:rsidRPr="003854D1">
        <w:t>limfocitic</w:t>
      </w:r>
      <w:proofErr w:type="spellEnd"/>
      <w:r w:rsidRPr="003854D1">
        <w:t xml:space="preserve"> cu celula mica (</w:t>
      </w:r>
      <w:proofErr w:type="spellStart"/>
      <w:r w:rsidRPr="003854D1">
        <w:rPr>
          <w:i/>
        </w:rPr>
        <w:t>small</w:t>
      </w:r>
      <w:proofErr w:type="spellEnd"/>
      <w:r w:rsidRPr="003854D1">
        <w:rPr>
          <w:i/>
          <w:spacing w:val="-1"/>
        </w:rPr>
        <w:t xml:space="preserve"> </w:t>
      </w:r>
      <w:proofErr w:type="spellStart"/>
      <w:r w:rsidRPr="003854D1">
        <w:rPr>
          <w:i/>
        </w:rPr>
        <w:t>lymphocytic</w:t>
      </w:r>
      <w:proofErr w:type="spellEnd"/>
      <w:r w:rsidRPr="003854D1">
        <w:rPr>
          <w:i/>
          <w:spacing w:val="-1"/>
        </w:rPr>
        <w:t xml:space="preserve"> </w:t>
      </w:r>
      <w:proofErr w:type="spellStart"/>
      <w:r w:rsidRPr="003854D1">
        <w:rPr>
          <w:i/>
        </w:rPr>
        <w:t>lymphoma</w:t>
      </w:r>
      <w:proofErr w:type="spellEnd"/>
      <w:r w:rsidRPr="003854D1">
        <w:rPr>
          <w:i/>
        </w:rPr>
        <w:t xml:space="preserve"> </w:t>
      </w:r>
      <w:r w:rsidRPr="003854D1">
        <w:t>–</w:t>
      </w:r>
      <w:r w:rsidRPr="003854D1">
        <w:rPr>
          <w:spacing w:val="-1"/>
        </w:rPr>
        <w:t xml:space="preserve"> </w:t>
      </w:r>
      <w:r w:rsidRPr="003854D1">
        <w:t>SLL)</w:t>
      </w:r>
      <w:r w:rsidRPr="003854D1">
        <w:rPr>
          <w:spacing w:val="-1"/>
        </w:rPr>
        <w:t xml:space="preserve"> </w:t>
      </w:r>
      <w:r w:rsidRPr="003854D1">
        <w:t>netratate anterior</w:t>
      </w:r>
      <w:r w:rsidRPr="003854D1">
        <w:rPr>
          <w:spacing w:val="-1"/>
        </w:rPr>
        <w:t xml:space="preserve"> </w:t>
      </w:r>
      <w:r w:rsidRPr="003854D1">
        <w:t>care</w:t>
      </w:r>
      <w:r w:rsidRPr="003854D1">
        <w:rPr>
          <w:spacing w:val="-1"/>
        </w:rPr>
        <w:t xml:space="preserve"> </w:t>
      </w:r>
      <w:r w:rsidRPr="003854D1">
        <w:t>prezintă</w:t>
      </w:r>
      <w:r w:rsidRPr="003854D1">
        <w:rPr>
          <w:spacing w:val="-1"/>
        </w:rPr>
        <w:t xml:space="preserve"> </w:t>
      </w:r>
      <w:r w:rsidRPr="003854D1">
        <w:t>mutații</w:t>
      </w:r>
      <w:r w:rsidRPr="003854D1">
        <w:rPr>
          <w:spacing w:val="-1"/>
        </w:rPr>
        <w:t xml:space="preserve"> </w:t>
      </w:r>
      <w:r w:rsidRPr="003854D1">
        <w:t>și</w:t>
      </w:r>
      <w:r w:rsidRPr="003854D1">
        <w:rPr>
          <w:spacing w:val="-1"/>
        </w:rPr>
        <w:t xml:space="preserve"> </w:t>
      </w:r>
      <w:r w:rsidRPr="003854D1">
        <w:t xml:space="preserve">pentru cei fără mutații și neeligibili pentru regimul pe bază de </w:t>
      </w:r>
      <w:proofErr w:type="spellStart"/>
      <w:r w:rsidRPr="003854D1">
        <w:t>Fludarabină</w:t>
      </w:r>
      <w:proofErr w:type="spellEnd"/>
      <w:r w:rsidRPr="003854D1">
        <w:t>.</w:t>
      </w:r>
    </w:p>
    <w:p w14:paraId="78E83916" w14:textId="58EB1F23" w:rsidR="00546F8A" w:rsidRPr="003854D1" w:rsidRDefault="00546F8A" w:rsidP="00546F8A">
      <w:pPr>
        <w:pStyle w:val="ListParagraph"/>
        <w:widowControl w:val="0"/>
        <w:numPr>
          <w:ilvl w:val="2"/>
          <w:numId w:val="826"/>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1"/>
        <w:jc w:val="both"/>
      </w:pPr>
      <w:proofErr w:type="spellStart"/>
      <w:r w:rsidRPr="003854D1">
        <w:t>Acalabrutinib</w:t>
      </w:r>
      <w:r w:rsidR="00573B2D" w:rsidRPr="003854D1">
        <w:t>um</w:t>
      </w:r>
      <w:proofErr w:type="spellEnd"/>
      <w:r w:rsidRPr="003854D1">
        <w:t xml:space="preserve"> în </w:t>
      </w:r>
      <w:proofErr w:type="spellStart"/>
      <w:r w:rsidRPr="003854D1">
        <w:t>monoterapie</w:t>
      </w:r>
      <w:proofErr w:type="spellEnd"/>
      <w:r w:rsidRPr="003854D1">
        <w:t xml:space="preserve"> este indicat pentru tratamentul </w:t>
      </w:r>
      <w:proofErr w:type="spellStart"/>
      <w:r w:rsidRPr="003854D1">
        <w:t>pacienţilor</w:t>
      </w:r>
      <w:proofErr w:type="spellEnd"/>
      <w:r w:rsidRPr="003854D1">
        <w:t xml:space="preserve"> </w:t>
      </w:r>
      <w:proofErr w:type="spellStart"/>
      <w:r w:rsidRPr="003854D1">
        <w:t>adulţi</w:t>
      </w:r>
      <w:proofErr w:type="spellEnd"/>
      <w:r w:rsidRPr="003854D1">
        <w:t xml:space="preserve"> cu leucemie </w:t>
      </w:r>
      <w:proofErr w:type="spellStart"/>
      <w:r w:rsidRPr="003854D1">
        <w:t>limfocitară</w:t>
      </w:r>
      <w:proofErr w:type="spellEnd"/>
      <w:r w:rsidRPr="003854D1">
        <w:rPr>
          <w:spacing w:val="-3"/>
        </w:rPr>
        <w:t xml:space="preserve"> </w:t>
      </w:r>
      <w:r w:rsidRPr="003854D1">
        <w:t>cronică</w:t>
      </w:r>
      <w:r w:rsidRPr="003854D1">
        <w:rPr>
          <w:spacing w:val="-1"/>
        </w:rPr>
        <w:t xml:space="preserve"> </w:t>
      </w:r>
      <w:r w:rsidRPr="003854D1">
        <w:t>(LLC)/</w:t>
      </w:r>
      <w:r w:rsidRPr="003854D1">
        <w:rPr>
          <w:spacing w:val="-1"/>
        </w:rPr>
        <w:t xml:space="preserve"> </w:t>
      </w:r>
      <w:r w:rsidRPr="003854D1">
        <w:t>Limfom</w:t>
      </w:r>
      <w:r w:rsidRPr="003854D1">
        <w:rPr>
          <w:spacing w:val="-1"/>
        </w:rPr>
        <w:t xml:space="preserve"> </w:t>
      </w:r>
      <w:proofErr w:type="spellStart"/>
      <w:r w:rsidRPr="003854D1">
        <w:t>limfocitic</w:t>
      </w:r>
      <w:proofErr w:type="spellEnd"/>
      <w:r w:rsidRPr="003854D1">
        <w:rPr>
          <w:spacing w:val="-1"/>
        </w:rPr>
        <w:t xml:space="preserve"> </w:t>
      </w:r>
      <w:r w:rsidRPr="003854D1">
        <w:t>cu celula</w:t>
      </w:r>
      <w:r w:rsidRPr="003854D1">
        <w:rPr>
          <w:spacing w:val="-1"/>
        </w:rPr>
        <w:t xml:space="preserve"> </w:t>
      </w:r>
      <w:r w:rsidRPr="003854D1">
        <w:t>mica</w:t>
      </w:r>
      <w:r w:rsidRPr="003854D1">
        <w:rPr>
          <w:spacing w:val="40"/>
        </w:rPr>
        <w:t xml:space="preserve"> </w:t>
      </w:r>
      <w:r w:rsidRPr="003854D1">
        <w:t>(</w:t>
      </w:r>
      <w:proofErr w:type="spellStart"/>
      <w:r w:rsidRPr="003854D1">
        <w:rPr>
          <w:i/>
        </w:rPr>
        <w:t>small</w:t>
      </w:r>
      <w:proofErr w:type="spellEnd"/>
      <w:r w:rsidRPr="003854D1">
        <w:rPr>
          <w:i/>
          <w:spacing w:val="-1"/>
        </w:rPr>
        <w:t xml:space="preserve"> </w:t>
      </w:r>
      <w:proofErr w:type="spellStart"/>
      <w:r w:rsidRPr="003854D1">
        <w:rPr>
          <w:i/>
        </w:rPr>
        <w:t>lymphocytic</w:t>
      </w:r>
      <w:proofErr w:type="spellEnd"/>
      <w:r w:rsidRPr="003854D1">
        <w:rPr>
          <w:i/>
          <w:spacing w:val="-1"/>
        </w:rPr>
        <w:t xml:space="preserve"> </w:t>
      </w:r>
      <w:proofErr w:type="spellStart"/>
      <w:r w:rsidRPr="003854D1">
        <w:rPr>
          <w:i/>
        </w:rPr>
        <w:t>lymphoma</w:t>
      </w:r>
      <w:proofErr w:type="spellEnd"/>
      <w:r w:rsidRPr="003854D1">
        <w:rPr>
          <w:i/>
        </w:rPr>
        <w:t xml:space="preserve"> </w:t>
      </w:r>
      <w:r w:rsidRPr="003854D1">
        <w:t xml:space="preserve">– SLL) cărora li s-a administrat cel </w:t>
      </w:r>
      <w:proofErr w:type="spellStart"/>
      <w:r w:rsidRPr="003854D1">
        <w:t>puţin</w:t>
      </w:r>
      <w:proofErr w:type="spellEnd"/>
      <w:r w:rsidRPr="003854D1">
        <w:t xml:space="preserve"> o terapie anterioară, cu sau fără mutații.</w:t>
      </w:r>
    </w:p>
    <w:p w14:paraId="7FE3072F" w14:textId="2772ABE1" w:rsidR="00546F8A" w:rsidRPr="003854D1" w:rsidRDefault="00546F8A" w:rsidP="00546F8A">
      <w:pPr>
        <w:pStyle w:val="ListParagraph"/>
        <w:widowControl w:val="0"/>
        <w:numPr>
          <w:ilvl w:val="2"/>
          <w:numId w:val="826"/>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4"/>
        <w:jc w:val="both"/>
      </w:pPr>
      <w:proofErr w:type="spellStart"/>
      <w:r w:rsidRPr="003854D1">
        <w:t>Acalabrutinib</w:t>
      </w:r>
      <w:r w:rsidR="00573B2D" w:rsidRPr="003854D1">
        <w:t>um</w:t>
      </w:r>
      <w:proofErr w:type="spellEnd"/>
      <w:r w:rsidRPr="003854D1">
        <w:t xml:space="preserve"> în asociere cu </w:t>
      </w:r>
      <w:proofErr w:type="spellStart"/>
      <w:r w:rsidRPr="003854D1">
        <w:t>Venetoclax</w:t>
      </w:r>
      <w:proofErr w:type="spellEnd"/>
      <w:r w:rsidRPr="003854D1">
        <w:t xml:space="preserve">* cu sau fără </w:t>
      </w:r>
      <w:proofErr w:type="spellStart"/>
      <w:r w:rsidRPr="003854D1">
        <w:t>obinutuzumab</w:t>
      </w:r>
      <w:proofErr w:type="spellEnd"/>
      <w:r w:rsidRPr="003854D1">
        <w:t xml:space="preserve"> este indicat pentru tratamentul </w:t>
      </w:r>
      <w:proofErr w:type="spellStart"/>
      <w:r w:rsidRPr="003854D1">
        <w:t>pacienţilor</w:t>
      </w:r>
      <w:proofErr w:type="spellEnd"/>
      <w:r w:rsidRPr="003854D1">
        <w:t xml:space="preserve"> </w:t>
      </w:r>
      <w:proofErr w:type="spellStart"/>
      <w:r w:rsidRPr="003854D1">
        <w:t>adulţi</w:t>
      </w:r>
      <w:proofErr w:type="spellEnd"/>
      <w:r w:rsidRPr="003854D1">
        <w:t xml:space="preserve"> cu leucemie </w:t>
      </w:r>
      <w:proofErr w:type="spellStart"/>
      <w:r w:rsidRPr="003854D1">
        <w:t>limfocitară</w:t>
      </w:r>
      <w:proofErr w:type="spellEnd"/>
      <w:r w:rsidRPr="003854D1">
        <w:t xml:space="preserve"> cronică (LLC) / Limfom </w:t>
      </w:r>
      <w:proofErr w:type="spellStart"/>
      <w:r w:rsidRPr="003854D1">
        <w:t>limfocitic</w:t>
      </w:r>
      <w:proofErr w:type="spellEnd"/>
      <w:r w:rsidRPr="003854D1">
        <w:t xml:space="preserve"> cu celula mica (</w:t>
      </w:r>
      <w:proofErr w:type="spellStart"/>
      <w:r w:rsidRPr="003854D1">
        <w:t>small</w:t>
      </w:r>
      <w:proofErr w:type="spellEnd"/>
      <w:r w:rsidRPr="003854D1">
        <w:t xml:space="preserve"> </w:t>
      </w:r>
      <w:proofErr w:type="spellStart"/>
      <w:r w:rsidRPr="003854D1">
        <w:t>lymphocytic</w:t>
      </w:r>
      <w:proofErr w:type="spellEnd"/>
      <w:r w:rsidRPr="003854D1">
        <w:t xml:space="preserve"> </w:t>
      </w:r>
      <w:proofErr w:type="spellStart"/>
      <w:r w:rsidRPr="003854D1">
        <w:t>lymphoma</w:t>
      </w:r>
      <w:proofErr w:type="spellEnd"/>
      <w:r w:rsidRPr="003854D1">
        <w:t xml:space="preserve"> – SLL) netratate anterior</w:t>
      </w:r>
    </w:p>
    <w:p w14:paraId="4397A291" w14:textId="77777777" w:rsidR="00546F8A" w:rsidRPr="003854D1" w:rsidRDefault="00546F8A" w:rsidP="00546F8A">
      <w:pPr>
        <w:pStyle w:val="ListParagraph"/>
        <w:tabs>
          <w:tab w:val="left" w:pos="800"/>
        </w:tabs>
        <w:spacing w:line="276" w:lineRule="auto"/>
        <w:ind w:right="54"/>
        <w:jc w:val="both"/>
        <w:rPr>
          <w:sz w:val="16"/>
          <w:szCs w:val="16"/>
        </w:rPr>
      </w:pPr>
    </w:p>
    <w:p w14:paraId="78E3AB8E" w14:textId="3B0B68F1" w:rsidR="00546F8A" w:rsidRPr="003854D1" w:rsidRDefault="00294457" w:rsidP="00294457">
      <w:pPr>
        <w:pStyle w:val="ListParagraph"/>
        <w:numPr>
          <w:ilvl w:val="1"/>
          <w:numId w:val="826"/>
        </w:numPr>
        <w:tabs>
          <w:tab w:val="left" w:pos="800"/>
        </w:tabs>
        <w:spacing w:line="276" w:lineRule="auto"/>
        <w:ind w:right="51"/>
        <w:jc w:val="both"/>
        <w:rPr>
          <w:b/>
          <w:bCs/>
        </w:rPr>
      </w:pPr>
      <w:r w:rsidRPr="003854D1">
        <w:rPr>
          <w:b/>
          <w:bCs/>
        </w:rPr>
        <w:t xml:space="preserve"> </w:t>
      </w:r>
      <w:r w:rsidR="00546F8A" w:rsidRPr="003854D1">
        <w:rPr>
          <w:b/>
          <w:bCs/>
        </w:rPr>
        <w:t>Limfomul cu celule de manta (LCM):</w:t>
      </w:r>
    </w:p>
    <w:p w14:paraId="51396E21" w14:textId="1AD52FB3" w:rsidR="00546F8A" w:rsidRPr="003854D1" w:rsidRDefault="00546F8A" w:rsidP="00546F8A">
      <w:pPr>
        <w:pStyle w:val="ListParagraph"/>
        <w:widowControl w:val="0"/>
        <w:numPr>
          <w:ilvl w:val="2"/>
          <w:numId w:val="826"/>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1"/>
        <w:jc w:val="both"/>
      </w:pPr>
      <w:proofErr w:type="spellStart"/>
      <w:r w:rsidRPr="003854D1">
        <w:t>Acalabrutinib</w:t>
      </w:r>
      <w:r w:rsidR="00573B2D" w:rsidRPr="003854D1">
        <w:t>um</w:t>
      </w:r>
      <w:proofErr w:type="spellEnd"/>
      <w:r w:rsidRPr="003854D1">
        <w:t xml:space="preserve"> în asociere cu </w:t>
      </w:r>
      <w:proofErr w:type="spellStart"/>
      <w:r w:rsidRPr="003854D1">
        <w:t>bendamustină</w:t>
      </w:r>
      <w:proofErr w:type="spellEnd"/>
      <w:r w:rsidRPr="003854D1">
        <w:t xml:space="preserve"> și </w:t>
      </w:r>
      <w:proofErr w:type="spellStart"/>
      <w:r w:rsidRPr="003854D1">
        <w:t>rituximab</w:t>
      </w:r>
      <w:proofErr w:type="spellEnd"/>
      <w:r w:rsidRPr="003854D1">
        <w:t xml:space="preserve"> (BR) este indicat pentru tratamentul pacienților adulți cu limfom cu celule de manta (LCM) netratat anterior și care nu sunt eligibili pentru transplant </w:t>
      </w:r>
      <w:proofErr w:type="spellStart"/>
      <w:r w:rsidRPr="003854D1">
        <w:t>autolog</w:t>
      </w:r>
      <w:proofErr w:type="spellEnd"/>
      <w:r w:rsidRPr="003854D1">
        <w:t xml:space="preserve"> de celule stem (TACS)</w:t>
      </w:r>
    </w:p>
    <w:p w14:paraId="2342D875" w14:textId="77777777" w:rsidR="00546F8A" w:rsidRPr="003854D1" w:rsidRDefault="00546F8A" w:rsidP="00294457">
      <w:pPr>
        <w:pStyle w:val="Heading1"/>
        <w:numPr>
          <w:ilvl w:val="0"/>
          <w:numId w:val="826"/>
        </w:numPr>
        <w:tabs>
          <w:tab w:val="left" w:pos="386"/>
        </w:tabs>
        <w:spacing w:before="274" w:line="276" w:lineRule="auto"/>
        <w:ind w:left="386" w:hanging="386"/>
        <w:jc w:val="both"/>
        <w:rPr>
          <w:rFonts w:ascii="Times New Roman" w:hAnsi="Times New Roman" w:cs="Times New Roman"/>
          <w:lang w:val="ro-RO"/>
        </w:rPr>
      </w:pPr>
      <w:r w:rsidRPr="003854D1">
        <w:rPr>
          <w:rFonts w:ascii="Times New Roman" w:hAnsi="Times New Roman" w:cs="Times New Roman"/>
          <w:lang w:val="ro-RO"/>
        </w:rPr>
        <w:t>CRITERII</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INCLUDERE</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ÎN</w:t>
      </w:r>
      <w:r w:rsidRPr="003854D1">
        <w:rPr>
          <w:rFonts w:ascii="Times New Roman" w:hAnsi="Times New Roman" w:cs="Times New Roman"/>
          <w:spacing w:val="-8"/>
          <w:lang w:val="ro-RO"/>
        </w:rPr>
        <w:t xml:space="preserve"> </w:t>
      </w:r>
      <w:r w:rsidRPr="003854D1">
        <w:rPr>
          <w:rFonts w:ascii="Times New Roman" w:hAnsi="Times New Roman" w:cs="Times New Roman"/>
          <w:spacing w:val="-2"/>
          <w:lang w:val="ro-RO"/>
        </w:rPr>
        <w:t>TRATAMENT</w:t>
      </w:r>
    </w:p>
    <w:p w14:paraId="5676CCA1" w14:textId="73A355B9" w:rsidR="00546F8A" w:rsidRPr="003854D1" w:rsidRDefault="00546F8A" w:rsidP="00294457">
      <w:pPr>
        <w:pStyle w:val="BodyText"/>
        <w:numPr>
          <w:ilvl w:val="1"/>
          <w:numId w:val="826"/>
        </w:numPr>
        <w:spacing w:line="276" w:lineRule="auto"/>
        <w:ind w:left="450" w:hanging="450"/>
        <w:rPr>
          <w:rFonts w:ascii="Times New Roman" w:hAnsi="Times New Roman" w:cs="Times New Roman"/>
          <w:lang w:val="ro-RO"/>
        </w:rPr>
      </w:pPr>
      <w:proofErr w:type="spellStart"/>
      <w:r w:rsidRPr="003854D1">
        <w:rPr>
          <w:rFonts w:ascii="Times New Roman" w:hAnsi="Times New Roman" w:cs="Times New Roman"/>
          <w:lang w:val="ro-RO"/>
        </w:rPr>
        <w:t>Pacienţii</w:t>
      </w:r>
      <w:proofErr w:type="spellEnd"/>
      <w:r w:rsidRPr="003854D1">
        <w:rPr>
          <w:rFonts w:ascii="Times New Roman" w:hAnsi="Times New Roman" w:cs="Times New Roman"/>
          <w:spacing w:val="-14"/>
          <w:lang w:val="ro-RO"/>
        </w:rPr>
        <w:t xml:space="preserve"> </w:t>
      </w:r>
      <w:proofErr w:type="spellStart"/>
      <w:r w:rsidRPr="003854D1">
        <w:rPr>
          <w:rFonts w:ascii="Times New Roman" w:hAnsi="Times New Roman" w:cs="Times New Roman"/>
          <w:lang w:val="ro-RO"/>
        </w:rPr>
        <w:t>adulţi</w:t>
      </w:r>
      <w:proofErr w:type="spellEnd"/>
      <w:r w:rsidRPr="003854D1">
        <w:rPr>
          <w:rFonts w:ascii="Times New Roman" w:hAnsi="Times New Roman" w:cs="Times New Roman"/>
          <w:spacing w:val="-13"/>
          <w:lang w:val="ro-RO"/>
        </w:rPr>
        <w:t xml:space="preserve"> </w:t>
      </w:r>
      <w:r w:rsidRPr="003854D1">
        <w:rPr>
          <w:rFonts w:ascii="Times New Roman" w:hAnsi="Times New Roman" w:cs="Times New Roman"/>
          <w:lang w:val="ro-RO"/>
        </w:rPr>
        <w:t>(peste</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18</w:t>
      </w:r>
      <w:r w:rsidRPr="003854D1">
        <w:rPr>
          <w:rFonts w:ascii="Times New Roman" w:hAnsi="Times New Roman" w:cs="Times New Roman"/>
          <w:spacing w:val="-15"/>
          <w:lang w:val="ro-RO"/>
        </w:rPr>
        <w:t xml:space="preserve"> </w:t>
      </w:r>
      <w:r w:rsidRPr="003854D1">
        <w:rPr>
          <w:rFonts w:ascii="Times New Roman" w:hAnsi="Times New Roman" w:cs="Times New Roman"/>
          <w:lang w:val="ro-RO"/>
        </w:rPr>
        <w:t>ani)</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cu</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leucemie</w:t>
      </w:r>
      <w:r w:rsidRPr="003854D1">
        <w:rPr>
          <w:rFonts w:ascii="Times New Roman" w:hAnsi="Times New Roman" w:cs="Times New Roman"/>
          <w:spacing w:val="-13"/>
          <w:lang w:val="ro-RO"/>
        </w:rPr>
        <w:t xml:space="preserve"> </w:t>
      </w:r>
      <w:proofErr w:type="spellStart"/>
      <w:r w:rsidRPr="003854D1">
        <w:rPr>
          <w:rFonts w:ascii="Times New Roman" w:hAnsi="Times New Roman" w:cs="Times New Roman"/>
          <w:lang w:val="ro-RO"/>
        </w:rPr>
        <w:t>limfocitară</w:t>
      </w:r>
      <w:proofErr w:type="spellEnd"/>
      <w:r w:rsidRPr="003854D1">
        <w:rPr>
          <w:rFonts w:ascii="Times New Roman" w:hAnsi="Times New Roman" w:cs="Times New Roman"/>
          <w:spacing w:val="-15"/>
          <w:lang w:val="ro-RO"/>
        </w:rPr>
        <w:t xml:space="preserve"> </w:t>
      </w:r>
      <w:r w:rsidRPr="003854D1">
        <w:rPr>
          <w:rFonts w:ascii="Times New Roman" w:hAnsi="Times New Roman" w:cs="Times New Roman"/>
          <w:lang w:val="ro-RO"/>
        </w:rPr>
        <w:t>cronică</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(LLC)/</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Limfom</w:t>
      </w:r>
      <w:r w:rsidRPr="003854D1">
        <w:rPr>
          <w:rFonts w:ascii="Times New Roman" w:hAnsi="Times New Roman" w:cs="Times New Roman"/>
          <w:spacing w:val="-13"/>
          <w:lang w:val="ro-RO"/>
        </w:rPr>
        <w:t xml:space="preserve"> </w:t>
      </w:r>
      <w:proofErr w:type="spellStart"/>
      <w:r w:rsidRPr="003854D1">
        <w:rPr>
          <w:rFonts w:ascii="Times New Roman" w:hAnsi="Times New Roman" w:cs="Times New Roman"/>
          <w:lang w:val="ro-RO"/>
        </w:rPr>
        <w:t>limfocitic</w:t>
      </w:r>
      <w:proofErr w:type="spellEnd"/>
      <w:r w:rsidRPr="003854D1">
        <w:rPr>
          <w:rFonts w:ascii="Times New Roman" w:hAnsi="Times New Roman" w:cs="Times New Roman"/>
          <w:spacing w:val="-13"/>
          <w:lang w:val="ro-RO"/>
        </w:rPr>
        <w:t xml:space="preserve"> </w:t>
      </w:r>
      <w:r w:rsidRPr="003854D1">
        <w:rPr>
          <w:rFonts w:ascii="Times New Roman" w:hAnsi="Times New Roman" w:cs="Times New Roman"/>
          <w:lang w:val="ro-RO"/>
        </w:rPr>
        <w:t>cu</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celula</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mica (</w:t>
      </w:r>
      <w:proofErr w:type="spellStart"/>
      <w:r w:rsidRPr="003854D1">
        <w:rPr>
          <w:rFonts w:ascii="Times New Roman" w:hAnsi="Times New Roman" w:cs="Times New Roman"/>
          <w:i/>
          <w:lang w:val="ro-RO"/>
        </w:rPr>
        <w:t>small</w:t>
      </w:r>
      <w:proofErr w:type="spellEnd"/>
      <w:r w:rsidRPr="003854D1">
        <w:rPr>
          <w:rFonts w:ascii="Times New Roman" w:hAnsi="Times New Roman" w:cs="Times New Roman"/>
          <w:i/>
          <w:lang w:val="ro-RO"/>
        </w:rPr>
        <w:t xml:space="preserve"> </w:t>
      </w:r>
      <w:proofErr w:type="spellStart"/>
      <w:r w:rsidRPr="003854D1">
        <w:rPr>
          <w:rFonts w:ascii="Times New Roman" w:hAnsi="Times New Roman" w:cs="Times New Roman"/>
          <w:i/>
          <w:lang w:val="ro-RO"/>
        </w:rPr>
        <w:t>lymphocytic</w:t>
      </w:r>
      <w:proofErr w:type="spellEnd"/>
      <w:r w:rsidRPr="003854D1">
        <w:rPr>
          <w:rFonts w:ascii="Times New Roman" w:hAnsi="Times New Roman" w:cs="Times New Roman"/>
          <w:i/>
          <w:lang w:val="ro-RO"/>
        </w:rPr>
        <w:t xml:space="preserve"> </w:t>
      </w:r>
      <w:proofErr w:type="spellStart"/>
      <w:r w:rsidRPr="003854D1">
        <w:rPr>
          <w:rFonts w:ascii="Times New Roman" w:hAnsi="Times New Roman" w:cs="Times New Roman"/>
          <w:i/>
          <w:lang w:val="ro-RO"/>
        </w:rPr>
        <w:t>lymphoma</w:t>
      </w:r>
      <w:proofErr w:type="spellEnd"/>
      <w:r w:rsidRPr="003854D1">
        <w:rPr>
          <w:rFonts w:ascii="Times New Roman" w:hAnsi="Times New Roman" w:cs="Times New Roman"/>
          <w:i/>
          <w:lang w:val="ro-RO"/>
        </w:rPr>
        <w:t xml:space="preserve"> </w:t>
      </w:r>
      <w:r w:rsidRPr="003854D1">
        <w:rPr>
          <w:rFonts w:ascii="Times New Roman" w:hAnsi="Times New Roman" w:cs="Times New Roman"/>
          <w:lang w:val="ro-RO"/>
        </w:rPr>
        <w:t>– SLL):</w:t>
      </w:r>
    </w:p>
    <w:p w14:paraId="26952B4F" w14:textId="77777777" w:rsidR="00546F8A" w:rsidRPr="003854D1" w:rsidRDefault="00546F8A" w:rsidP="00294457">
      <w:pPr>
        <w:pStyle w:val="ListParagraph"/>
        <w:widowControl w:val="0"/>
        <w:numPr>
          <w:ilvl w:val="0"/>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ind w:left="799" w:hanging="359"/>
        <w:jc w:val="both"/>
      </w:pPr>
      <w:r w:rsidRPr="003854D1">
        <w:t>ca</w:t>
      </w:r>
      <w:r w:rsidRPr="003854D1">
        <w:rPr>
          <w:spacing w:val="-4"/>
        </w:rPr>
        <w:t xml:space="preserve"> </w:t>
      </w:r>
      <w:r w:rsidRPr="003854D1">
        <w:t>tratament</w:t>
      </w:r>
      <w:r w:rsidRPr="003854D1">
        <w:rPr>
          <w:spacing w:val="-4"/>
        </w:rPr>
        <w:t xml:space="preserve"> </w:t>
      </w:r>
      <w:r w:rsidRPr="003854D1">
        <w:t>de</w:t>
      </w:r>
      <w:r w:rsidRPr="003854D1">
        <w:rPr>
          <w:spacing w:val="-4"/>
        </w:rPr>
        <w:t xml:space="preserve"> </w:t>
      </w:r>
      <w:r w:rsidRPr="003854D1">
        <w:t>primă</w:t>
      </w:r>
      <w:r w:rsidRPr="003854D1">
        <w:rPr>
          <w:spacing w:val="-3"/>
        </w:rPr>
        <w:t xml:space="preserve"> </w:t>
      </w:r>
      <w:r w:rsidRPr="003854D1">
        <w:rPr>
          <w:spacing w:val="-2"/>
        </w:rPr>
        <w:t>linie:</w:t>
      </w:r>
    </w:p>
    <w:p w14:paraId="43AB41FA" w14:textId="77777777"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76" w:lineRule="auto"/>
        <w:ind w:left="1070" w:hanging="270"/>
        <w:jc w:val="both"/>
      </w:pPr>
      <w:r w:rsidRPr="003854D1">
        <w:t>în</w:t>
      </w:r>
      <w:r w:rsidRPr="003854D1">
        <w:rPr>
          <w:spacing w:val="-6"/>
        </w:rPr>
        <w:t xml:space="preserve"> </w:t>
      </w:r>
      <w:proofErr w:type="spellStart"/>
      <w:r w:rsidRPr="003854D1">
        <w:t>monoterapie</w:t>
      </w:r>
      <w:proofErr w:type="spellEnd"/>
      <w:r w:rsidRPr="003854D1">
        <w:rPr>
          <w:spacing w:val="-5"/>
        </w:rPr>
        <w:t xml:space="preserve"> </w:t>
      </w:r>
      <w:r w:rsidRPr="003854D1">
        <w:t>la</w:t>
      </w:r>
      <w:r w:rsidRPr="003854D1">
        <w:rPr>
          <w:spacing w:val="-5"/>
        </w:rPr>
        <w:t xml:space="preserve"> </w:t>
      </w:r>
      <w:r w:rsidRPr="003854D1">
        <w:t>pacienții</w:t>
      </w:r>
      <w:r w:rsidRPr="003854D1">
        <w:rPr>
          <w:spacing w:val="-5"/>
        </w:rPr>
        <w:t xml:space="preserve"> </w:t>
      </w:r>
      <w:r w:rsidRPr="003854D1">
        <w:t>care</w:t>
      </w:r>
      <w:r w:rsidRPr="003854D1">
        <w:rPr>
          <w:spacing w:val="-6"/>
        </w:rPr>
        <w:t xml:space="preserve"> </w:t>
      </w:r>
      <w:r w:rsidRPr="003854D1">
        <w:t>prezintă</w:t>
      </w:r>
      <w:r w:rsidRPr="003854D1">
        <w:rPr>
          <w:spacing w:val="-5"/>
        </w:rPr>
        <w:t xml:space="preserve"> </w:t>
      </w:r>
      <w:r w:rsidRPr="003854D1">
        <w:rPr>
          <w:spacing w:val="-2"/>
        </w:rPr>
        <w:t>mutații/</w:t>
      </w:r>
      <w:proofErr w:type="spellStart"/>
      <w:r w:rsidRPr="003854D1">
        <w:rPr>
          <w:spacing w:val="-2"/>
        </w:rPr>
        <w:t>deleții</w:t>
      </w:r>
      <w:proofErr w:type="spellEnd"/>
      <w:r w:rsidRPr="003854D1">
        <w:rPr>
          <w:spacing w:val="-2"/>
        </w:rPr>
        <w:t>;</w:t>
      </w:r>
    </w:p>
    <w:p w14:paraId="1C0EEA37" w14:textId="77777777"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1069"/>
          <w:tab w:val="left" w:pos="1071"/>
        </w:tabs>
        <w:autoSpaceDE w:val="0"/>
        <w:autoSpaceDN w:val="0"/>
        <w:spacing w:before="2" w:line="276" w:lineRule="auto"/>
        <w:ind w:right="57"/>
        <w:jc w:val="both"/>
      </w:pPr>
      <w:r w:rsidRPr="003854D1">
        <w:t>în</w:t>
      </w:r>
      <w:r w:rsidRPr="003854D1">
        <w:rPr>
          <w:spacing w:val="40"/>
        </w:rPr>
        <w:t xml:space="preserve"> </w:t>
      </w:r>
      <w:proofErr w:type="spellStart"/>
      <w:r w:rsidRPr="003854D1">
        <w:t>monoterapie</w:t>
      </w:r>
      <w:proofErr w:type="spellEnd"/>
      <w:r w:rsidRPr="003854D1">
        <w:rPr>
          <w:spacing w:val="40"/>
        </w:rPr>
        <w:t xml:space="preserve"> </w:t>
      </w:r>
      <w:r w:rsidRPr="003854D1">
        <w:t>la</w:t>
      </w:r>
      <w:r w:rsidRPr="003854D1">
        <w:rPr>
          <w:spacing w:val="40"/>
        </w:rPr>
        <w:t xml:space="preserve"> </w:t>
      </w:r>
      <w:r w:rsidRPr="003854D1">
        <w:t>pacienții</w:t>
      </w:r>
      <w:r w:rsidRPr="003854D1">
        <w:rPr>
          <w:spacing w:val="40"/>
        </w:rPr>
        <w:t xml:space="preserve"> </w:t>
      </w:r>
      <w:r w:rsidRPr="003854D1">
        <w:t>fără</w:t>
      </w:r>
      <w:r w:rsidRPr="003854D1">
        <w:rPr>
          <w:spacing w:val="40"/>
        </w:rPr>
        <w:t xml:space="preserve"> </w:t>
      </w:r>
      <w:r w:rsidRPr="003854D1">
        <w:t>mutații/</w:t>
      </w:r>
      <w:proofErr w:type="spellStart"/>
      <w:r w:rsidRPr="003854D1">
        <w:t>deleții</w:t>
      </w:r>
      <w:proofErr w:type="spellEnd"/>
      <w:r w:rsidRPr="003854D1">
        <w:rPr>
          <w:spacing w:val="40"/>
        </w:rPr>
        <w:t xml:space="preserve"> </w:t>
      </w:r>
      <w:r w:rsidRPr="003854D1">
        <w:t>și</w:t>
      </w:r>
      <w:r w:rsidRPr="003854D1">
        <w:rPr>
          <w:spacing w:val="40"/>
        </w:rPr>
        <w:t xml:space="preserve"> </w:t>
      </w:r>
      <w:r w:rsidRPr="003854D1">
        <w:t>neeligibili</w:t>
      </w:r>
      <w:r w:rsidRPr="003854D1">
        <w:rPr>
          <w:spacing w:val="40"/>
        </w:rPr>
        <w:t xml:space="preserve"> </w:t>
      </w:r>
      <w:r w:rsidRPr="003854D1">
        <w:t>pentru</w:t>
      </w:r>
      <w:r w:rsidRPr="003854D1">
        <w:rPr>
          <w:spacing w:val="40"/>
        </w:rPr>
        <w:t xml:space="preserve"> </w:t>
      </w:r>
      <w:r w:rsidRPr="003854D1">
        <w:t>regimul</w:t>
      </w:r>
      <w:r w:rsidRPr="003854D1">
        <w:rPr>
          <w:spacing w:val="40"/>
        </w:rPr>
        <w:t xml:space="preserve"> </w:t>
      </w:r>
      <w:r w:rsidRPr="003854D1">
        <w:t>pe</w:t>
      </w:r>
      <w:r w:rsidRPr="003854D1">
        <w:rPr>
          <w:spacing w:val="40"/>
        </w:rPr>
        <w:t xml:space="preserve"> </w:t>
      </w:r>
      <w:r w:rsidRPr="003854D1">
        <w:t>bază</w:t>
      </w:r>
      <w:r w:rsidRPr="003854D1">
        <w:rPr>
          <w:spacing w:val="40"/>
        </w:rPr>
        <w:t xml:space="preserve"> </w:t>
      </w:r>
      <w:r w:rsidRPr="003854D1">
        <w:t xml:space="preserve">de </w:t>
      </w:r>
      <w:proofErr w:type="spellStart"/>
      <w:r w:rsidRPr="003854D1">
        <w:rPr>
          <w:spacing w:val="-2"/>
        </w:rPr>
        <w:t>fludarabină</w:t>
      </w:r>
      <w:proofErr w:type="spellEnd"/>
      <w:r w:rsidRPr="003854D1">
        <w:rPr>
          <w:spacing w:val="-2"/>
        </w:rPr>
        <w:t>**;</w:t>
      </w:r>
    </w:p>
    <w:p w14:paraId="033C0405" w14:textId="77777777"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76" w:lineRule="auto"/>
        <w:ind w:left="1070" w:hanging="270"/>
        <w:jc w:val="both"/>
      </w:pPr>
      <w:r w:rsidRPr="003854D1">
        <w:t>în</w:t>
      </w:r>
      <w:r w:rsidRPr="003854D1">
        <w:rPr>
          <w:spacing w:val="-8"/>
        </w:rPr>
        <w:t xml:space="preserve"> </w:t>
      </w:r>
      <w:r w:rsidRPr="003854D1">
        <w:t>asociere</w:t>
      </w:r>
      <w:r w:rsidRPr="003854D1">
        <w:rPr>
          <w:spacing w:val="-2"/>
        </w:rPr>
        <w:t xml:space="preserve"> </w:t>
      </w:r>
      <w:r w:rsidRPr="003854D1">
        <w:t>cu</w:t>
      </w:r>
      <w:r w:rsidRPr="003854D1">
        <w:rPr>
          <w:spacing w:val="-5"/>
        </w:rPr>
        <w:t xml:space="preserve"> </w:t>
      </w:r>
      <w:proofErr w:type="spellStart"/>
      <w:r w:rsidRPr="003854D1">
        <w:t>obinutuzumab</w:t>
      </w:r>
      <w:proofErr w:type="spellEnd"/>
      <w:r w:rsidRPr="003854D1">
        <w:rPr>
          <w:spacing w:val="-6"/>
        </w:rPr>
        <w:t xml:space="preserve"> </w:t>
      </w:r>
      <w:r w:rsidRPr="003854D1">
        <w:t>la</w:t>
      </w:r>
      <w:r w:rsidRPr="003854D1">
        <w:rPr>
          <w:spacing w:val="-5"/>
        </w:rPr>
        <w:t xml:space="preserve"> </w:t>
      </w:r>
      <w:r w:rsidRPr="003854D1">
        <w:t>pacienții</w:t>
      </w:r>
      <w:r w:rsidRPr="003854D1">
        <w:rPr>
          <w:spacing w:val="-5"/>
        </w:rPr>
        <w:t xml:space="preserve"> </w:t>
      </w:r>
      <w:r w:rsidRPr="003854D1">
        <w:t>care</w:t>
      </w:r>
      <w:r w:rsidRPr="003854D1">
        <w:rPr>
          <w:spacing w:val="-6"/>
        </w:rPr>
        <w:t xml:space="preserve"> </w:t>
      </w:r>
      <w:r w:rsidRPr="003854D1">
        <w:t>prezintă</w:t>
      </w:r>
      <w:r w:rsidRPr="003854D1">
        <w:rPr>
          <w:spacing w:val="-5"/>
        </w:rPr>
        <w:t xml:space="preserve"> </w:t>
      </w:r>
      <w:r w:rsidRPr="003854D1">
        <w:rPr>
          <w:spacing w:val="-2"/>
        </w:rPr>
        <w:t>mutații/</w:t>
      </w:r>
      <w:proofErr w:type="spellStart"/>
      <w:r w:rsidRPr="003854D1">
        <w:rPr>
          <w:spacing w:val="-2"/>
        </w:rPr>
        <w:t>deleții</w:t>
      </w:r>
      <w:proofErr w:type="spellEnd"/>
      <w:r w:rsidRPr="003854D1">
        <w:rPr>
          <w:spacing w:val="-2"/>
        </w:rPr>
        <w:t>;</w:t>
      </w:r>
    </w:p>
    <w:p w14:paraId="3072E499" w14:textId="77777777"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1069"/>
          <w:tab w:val="left" w:pos="1071"/>
        </w:tabs>
        <w:autoSpaceDE w:val="0"/>
        <w:autoSpaceDN w:val="0"/>
        <w:spacing w:line="276" w:lineRule="auto"/>
        <w:ind w:right="58"/>
        <w:jc w:val="both"/>
      </w:pPr>
      <w:r w:rsidRPr="003854D1">
        <w:t xml:space="preserve">în asociere cu </w:t>
      </w:r>
      <w:proofErr w:type="spellStart"/>
      <w:r w:rsidRPr="003854D1">
        <w:t>obinutuzumab</w:t>
      </w:r>
      <w:proofErr w:type="spellEnd"/>
      <w:r w:rsidRPr="003854D1">
        <w:t xml:space="preserve"> la </w:t>
      </w:r>
      <w:proofErr w:type="spellStart"/>
      <w:r w:rsidRPr="003854D1">
        <w:t>pacientii</w:t>
      </w:r>
      <w:proofErr w:type="spellEnd"/>
      <w:r w:rsidRPr="003854D1">
        <w:t xml:space="preserve"> fără mutații/</w:t>
      </w:r>
      <w:proofErr w:type="spellStart"/>
      <w:r w:rsidRPr="003854D1">
        <w:t>deleții</w:t>
      </w:r>
      <w:proofErr w:type="spellEnd"/>
      <w:r w:rsidRPr="003854D1">
        <w:t xml:space="preserve"> și neeligibili pentru regimul pe bază de </w:t>
      </w:r>
      <w:proofErr w:type="spellStart"/>
      <w:r w:rsidRPr="003854D1">
        <w:t>fludarabină</w:t>
      </w:r>
      <w:proofErr w:type="spellEnd"/>
      <w:r w:rsidRPr="003854D1">
        <w:t>**.</w:t>
      </w:r>
    </w:p>
    <w:p w14:paraId="42B87E93" w14:textId="77777777"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76" w:lineRule="auto"/>
        <w:ind w:left="1070" w:hanging="270"/>
        <w:jc w:val="both"/>
      </w:pPr>
      <w:r w:rsidRPr="003854D1">
        <w:t xml:space="preserve">în asociere cu </w:t>
      </w:r>
      <w:proofErr w:type="spellStart"/>
      <w:r w:rsidRPr="003854D1">
        <w:t>Venetoclax</w:t>
      </w:r>
      <w:proofErr w:type="spellEnd"/>
      <w:r w:rsidRPr="003854D1">
        <w:t>*</w:t>
      </w:r>
    </w:p>
    <w:p w14:paraId="3ADCB8B3" w14:textId="3B8CB1FB" w:rsidR="00546F8A" w:rsidRPr="003854D1" w:rsidRDefault="00546F8A" w:rsidP="00546F8A">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070" w:hanging="270"/>
        <w:jc w:val="both"/>
      </w:pPr>
      <w:r w:rsidRPr="003854D1">
        <w:t xml:space="preserve">în asociere cu </w:t>
      </w:r>
      <w:proofErr w:type="spellStart"/>
      <w:r w:rsidRPr="003854D1">
        <w:t>Venetoclax</w:t>
      </w:r>
      <w:proofErr w:type="spellEnd"/>
      <w:r w:rsidRPr="003854D1">
        <w:t xml:space="preserve"> și </w:t>
      </w:r>
      <w:proofErr w:type="spellStart"/>
      <w:r w:rsidRPr="003854D1">
        <w:t>obinutuzumab</w:t>
      </w:r>
      <w:proofErr w:type="spellEnd"/>
      <w:r w:rsidRPr="003854D1">
        <w:t>*</w:t>
      </w:r>
    </w:p>
    <w:p w14:paraId="65CCDB67" w14:textId="77777777" w:rsidR="00294457" w:rsidRPr="003854D1" w:rsidRDefault="00294457" w:rsidP="00294457">
      <w:pPr>
        <w:pStyle w:val="BodyText"/>
        <w:spacing w:before="6" w:line="276" w:lineRule="auto"/>
        <w:ind w:left="0" w:firstLine="0"/>
        <w:rPr>
          <w:rFonts w:ascii="Times New Roman" w:hAnsi="Times New Roman" w:cs="Times New Roman"/>
          <w:i/>
          <w:sz w:val="20"/>
          <w:szCs w:val="20"/>
          <w:lang w:val="ro-RO"/>
        </w:rPr>
      </w:pPr>
      <w:r w:rsidRPr="003854D1">
        <w:rPr>
          <w:rFonts w:ascii="Times New Roman" w:hAnsi="Times New Roman" w:cs="Times New Roman"/>
          <w:noProof/>
          <w:lang w:val="ro-RO"/>
        </w:rPr>
        <mc:AlternateContent>
          <mc:Choice Requires="wps">
            <w:drawing>
              <wp:anchor distT="0" distB="0" distL="0" distR="0" simplePos="0" relativeHeight="251659264" behindDoc="1" locked="0" layoutInCell="1" allowOverlap="1" wp14:anchorId="535201EC" wp14:editId="66C77ED4">
                <wp:simplePos x="0" y="0"/>
                <wp:positionH relativeFrom="margin">
                  <wp:align>left</wp:align>
                </wp:positionH>
                <wp:positionV relativeFrom="paragraph">
                  <wp:posOffset>149860</wp:posOffset>
                </wp:positionV>
                <wp:extent cx="179895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7620"/>
                        </a:xfrm>
                        <a:custGeom>
                          <a:avLst/>
                          <a:gdLst/>
                          <a:ahLst/>
                          <a:cxnLst/>
                          <a:rect l="l" t="t" r="r" b="b"/>
                          <a:pathLst>
                            <a:path w="1798955" h="7620">
                              <a:moveTo>
                                <a:pt x="1798574" y="0"/>
                              </a:moveTo>
                              <a:lnTo>
                                <a:pt x="0" y="0"/>
                              </a:lnTo>
                              <a:lnTo>
                                <a:pt x="0" y="7620"/>
                              </a:lnTo>
                              <a:lnTo>
                                <a:pt x="1798574" y="7620"/>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64432" id="Graphic 5" o:spid="_x0000_s1026" style="position:absolute;margin-left:0;margin-top:11.8pt;width:141.65pt;height:.6pt;z-index:-251657216;visibility:visible;mso-wrap-style:square;mso-wrap-distance-left:0;mso-wrap-distance-top:0;mso-wrap-distance-right:0;mso-wrap-distance-bottom:0;mso-position-horizontal:left;mso-position-horizontal-relative:margin;mso-position-vertical:absolute;mso-position-vertical-relative:text;v-text-anchor:top" coordsize="17989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" path="m1798574,l,,,7620r1798574,l1798574,xe" fillcolor="black" stroked="f">
                <v:path arrowok="t"/>
                <w10:wrap type="topAndBottom" anchorx="margin"/>
              </v:shape>
            </w:pict>
          </mc:Fallback>
        </mc:AlternateContent>
      </w:r>
    </w:p>
    <w:p w14:paraId="4FE50314" w14:textId="1CEAF867" w:rsidR="00546F8A" w:rsidRPr="003854D1" w:rsidRDefault="00546F8A" w:rsidP="00294457">
      <w:pPr>
        <w:pStyle w:val="BodyText"/>
        <w:spacing w:before="6" w:line="276" w:lineRule="auto"/>
        <w:ind w:left="0" w:firstLine="0"/>
        <w:rPr>
          <w:rFonts w:ascii="Times New Roman" w:hAnsi="Times New Roman" w:cs="Times New Roman"/>
          <w:i/>
          <w:sz w:val="20"/>
          <w:szCs w:val="20"/>
          <w:lang w:val="ro-RO"/>
        </w:rPr>
      </w:pPr>
      <w:r w:rsidRPr="003854D1">
        <w:rPr>
          <w:rFonts w:ascii="Times New Roman" w:hAnsi="Times New Roman" w:cs="Times New Roman"/>
          <w:i/>
          <w:sz w:val="20"/>
          <w:szCs w:val="20"/>
          <w:lang w:val="ro-RO"/>
        </w:rPr>
        <w:t>*</w:t>
      </w:r>
      <w:r w:rsidRPr="003854D1">
        <w:rPr>
          <w:rFonts w:ascii="Times New Roman" w:hAnsi="Times New Roman" w:cs="Times New Roman"/>
          <w:sz w:val="20"/>
          <w:szCs w:val="20"/>
          <w:lang w:val="ro-RO"/>
        </w:rPr>
        <w:t xml:space="preserve"> </w:t>
      </w:r>
      <w:r w:rsidRPr="003854D1">
        <w:rPr>
          <w:rFonts w:ascii="Times New Roman" w:hAnsi="Times New Roman" w:cs="Times New Roman"/>
          <w:i/>
          <w:sz w:val="20"/>
          <w:szCs w:val="20"/>
          <w:lang w:val="ro-RO"/>
        </w:rPr>
        <w:t xml:space="preserve">pacienții adulți cu LLC </w:t>
      </w:r>
      <w:proofErr w:type="spellStart"/>
      <w:r w:rsidRPr="003854D1">
        <w:rPr>
          <w:rFonts w:ascii="Times New Roman" w:hAnsi="Times New Roman" w:cs="Times New Roman"/>
          <w:i/>
          <w:sz w:val="20"/>
          <w:szCs w:val="20"/>
          <w:lang w:val="ro-RO"/>
        </w:rPr>
        <w:t>netratati</w:t>
      </w:r>
      <w:proofErr w:type="spellEnd"/>
      <w:r w:rsidRPr="003854D1">
        <w:rPr>
          <w:rFonts w:ascii="Times New Roman" w:hAnsi="Times New Roman" w:cs="Times New Roman"/>
          <w:i/>
          <w:sz w:val="20"/>
          <w:szCs w:val="20"/>
          <w:lang w:val="ro-RO"/>
        </w:rPr>
        <w:t xml:space="preserve"> anterior care sunt în tratament cu </w:t>
      </w:r>
      <w:proofErr w:type="spellStart"/>
      <w:r w:rsidRPr="003854D1">
        <w:rPr>
          <w:rFonts w:ascii="Times New Roman" w:hAnsi="Times New Roman" w:cs="Times New Roman"/>
          <w:i/>
          <w:sz w:val="20"/>
          <w:szCs w:val="20"/>
          <w:lang w:val="ro-RO"/>
        </w:rPr>
        <w:t>Acalabrutinib</w:t>
      </w:r>
      <w:r w:rsidR="00573B2D" w:rsidRPr="003854D1">
        <w:rPr>
          <w:rFonts w:ascii="Times New Roman" w:hAnsi="Times New Roman" w:cs="Times New Roman"/>
          <w:i/>
          <w:sz w:val="20"/>
          <w:szCs w:val="20"/>
          <w:lang w:val="ro-RO"/>
        </w:rPr>
        <w:t>um</w:t>
      </w:r>
      <w:proofErr w:type="spellEnd"/>
      <w:r w:rsidRPr="003854D1">
        <w:rPr>
          <w:rFonts w:ascii="Times New Roman" w:hAnsi="Times New Roman" w:cs="Times New Roman"/>
          <w:i/>
          <w:sz w:val="20"/>
          <w:szCs w:val="20"/>
          <w:lang w:val="ro-RO"/>
        </w:rPr>
        <w:t xml:space="preserve"> in </w:t>
      </w:r>
      <w:proofErr w:type="spellStart"/>
      <w:r w:rsidRPr="003854D1">
        <w:rPr>
          <w:rFonts w:ascii="Times New Roman" w:hAnsi="Times New Roman" w:cs="Times New Roman"/>
          <w:i/>
          <w:sz w:val="20"/>
          <w:szCs w:val="20"/>
          <w:lang w:val="ro-RO"/>
        </w:rPr>
        <w:t>monoterapie</w:t>
      </w:r>
      <w:proofErr w:type="spellEnd"/>
      <w:r w:rsidRPr="003854D1">
        <w:rPr>
          <w:rFonts w:ascii="Times New Roman" w:hAnsi="Times New Roman" w:cs="Times New Roman"/>
          <w:i/>
          <w:sz w:val="20"/>
          <w:szCs w:val="20"/>
          <w:lang w:val="ro-RO"/>
        </w:rPr>
        <w:t xml:space="preserve"> sau în asociere cu </w:t>
      </w:r>
      <w:proofErr w:type="spellStart"/>
      <w:r w:rsidRPr="003854D1">
        <w:rPr>
          <w:rFonts w:ascii="Times New Roman" w:hAnsi="Times New Roman" w:cs="Times New Roman"/>
          <w:i/>
          <w:sz w:val="20"/>
          <w:szCs w:val="20"/>
          <w:lang w:val="ro-RO"/>
        </w:rPr>
        <w:t>obinutuzumabde</w:t>
      </w:r>
      <w:proofErr w:type="spellEnd"/>
      <w:r w:rsidRPr="003854D1">
        <w:rPr>
          <w:rFonts w:ascii="Times New Roman" w:hAnsi="Times New Roman" w:cs="Times New Roman"/>
          <w:i/>
          <w:sz w:val="20"/>
          <w:szCs w:val="20"/>
          <w:lang w:val="ro-RO"/>
        </w:rPr>
        <w:t xml:space="preserve"> maxim trei luni, pot beneficia de combinația cu </w:t>
      </w:r>
      <w:proofErr w:type="spellStart"/>
      <w:r w:rsidRPr="003854D1">
        <w:rPr>
          <w:rFonts w:ascii="Times New Roman" w:hAnsi="Times New Roman" w:cs="Times New Roman"/>
          <w:i/>
          <w:sz w:val="20"/>
          <w:szCs w:val="20"/>
          <w:lang w:val="ro-RO"/>
        </w:rPr>
        <w:t>Venetoclax</w:t>
      </w:r>
      <w:proofErr w:type="spellEnd"/>
      <w:r w:rsidRPr="003854D1">
        <w:rPr>
          <w:rFonts w:ascii="Times New Roman" w:hAnsi="Times New Roman" w:cs="Times New Roman"/>
          <w:i/>
          <w:sz w:val="20"/>
          <w:szCs w:val="20"/>
          <w:lang w:val="ro-RO"/>
        </w:rPr>
        <w:t xml:space="preserve"> </w:t>
      </w:r>
      <w:r w:rsidRPr="003854D1">
        <w:rPr>
          <w:rFonts w:ascii="Times New Roman" w:hAnsi="Times New Roman" w:cs="Times New Roman"/>
          <w:i/>
          <w:iCs/>
          <w:sz w:val="20"/>
          <w:szCs w:val="20"/>
          <w:lang w:val="ro-RO"/>
        </w:rPr>
        <w:t xml:space="preserve">cu sau fără </w:t>
      </w:r>
      <w:proofErr w:type="spellStart"/>
      <w:r w:rsidRPr="003854D1">
        <w:rPr>
          <w:rFonts w:ascii="Times New Roman" w:hAnsi="Times New Roman" w:cs="Times New Roman"/>
          <w:i/>
          <w:iCs/>
          <w:sz w:val="20"/>
          <w:szCs w:val="20"/>
          <w:lang w:val="ro-RO"/>
        </w:rPr>
        <w:t>obinutuzumab</w:t>
      </w:r>
      <w:proofErr w:type="spellEnd"/>
      <w:r w:rsidRPr="003854D1">
        <w:rPr>
          <w:rFonts w:ascii="Times New Roman" w:hAnsi="Times New Roman" w:cs="Times New Roman"/>
          <w:i/>
          <w:sz w:val="20"/>
          <w:szCs w:val="20"/>
          <w:lang w:val="ro-RO"/>
        </w:rPr>
        <w:t xml:space="preserve"> daca se considera necesar conform modului de administrare din RCP</w:t>
      </w:r>
    </w:p>
    <w:p w14:paraId="54E6CF4A" w14:textId="7F09F480" w:rsidR="00546F8A" w:rsidRPr="003854D1" w:rsidRDefault="00546F8A" w:rsidP="00294457">
      <w:pPr>
        <w:spacing w:before="15" w:line="276" w:lineRule="auto"/>
        <w:ind w:hanging="80"/>
        <w:jc w:val="both"/>
        <w:rPr>
          <w:rFonts w:ascii="Times New Roman" w:hAnsi="Times New Roman" w:cs="Times New Roman"/>
          <w:i/>
          <w:sz w:val="20"/>
          <w:szCs w:val="20"/>
        </w:rPr>
      </w:pPr>
      <w:r w:rsidRPr="003854D1">
        <w:rPr>
          <w:rFonts w:ascii="Times New Roman" w:hAnsi="Times New Roman" w:cs="Times New Roman"/>
          <w:i/>
          <w:sz w:val="20"/>
          <w:szCs w:val="20"/>
        </w:rPr>
        <w:t xml:space="preserve"> **</w:t>
      </w:r>
      <w:r w:rsidRPr="003854D1">
        <w:rPr>
          <w:rFonts w:ascii="Times New Roman" w:hAnsi="Times New Roman" w:cs="Times New Roman"/>
          <w:i/>
          <w:spacing w:val="-5"/>
          <w:sz w:val="20"/>
          <w:szCs w:val="20"/>
        </w:rPr>
        <w:t xml:space="preserve"> </w:t>
      </w:r>
      <w:r w:rsidRPr="003854D1">
        <w:rPr>
          <w:rFonts w:ascii="Times New Roman" w:hAnsi="Times New Roman" w:cs="Times New Roman"/>
          <w:i/>
          <w:sz w:val="20"/>
          <w:szCs w:val="20"/>
        </w:rPr>
        <w:t>inclusiv</w:t>
      </w:r>
      <w:r w:rsidRPr="003854D1">
        <w:rPr>
          <w:rFonts w:ascii="Times New Roman" w:hAnsi="Times New Roman" w:cs="Times New Roman"/>
          <w:i/>
          <w:spacing w:val="-4"/>
          <w:sz w:val="20"/>
          <w:szCs w:val="20"/>
        </w:rPr>
        <w:t xml:space="preserve"> </w:t>
      </w:r>
      <w:proofErr w:type="spellStart"/>
      <w:r w:rsidRPr="003854D1">
        <w:rPr>
          <w:rFonts w:ascii="Times New Roman" w:hAnsi="Times New Roman" w:cs="Times New Roman"/>
          <w:i/>
          <w:sz w:val="20"/>
          <w:szCs w:val="20"/>
        </w:rPr>
        <w:t>pacienti</w:t>
      </w:r>
      <w:proofErr w:type="spellEnd"/>
      <w:r w:rsidRPr="003854D1">
        <w:rPr>
          <w:rFonts w:ascii="Times New Roman" w:hAnsi="Times New Roman" w:cs="Times New Roman"/>
          <w:i/>
          <w:spacing w:val="-5"/>
          <w:sz w:val="20"/>
          <w:szCs w:val="20"/>
        </w:rPr>
        <w:t xml:space="preserve"> </w:t>
      </w:r>
      <w:r w:rsidRPr="003854D1">
        <w:rPr>
          <w:rFonts w:ascii="Times New Roman" w:hAnsi="Times New Roman" w:cs="Times New Roman"/>
          <w:i/>
          <w:sz w:val="20"/>
          <w:szCs w:val="20"/>
        </w:rPr>
        <w:t>cu</w:t>
      </w:r>
      <w:r w:rsidRPr="003854D1">
        <w:rPr>
          <w:rFonts w:ascii="Times New Roman" w:hAnsi="Times New Roman" w:cs="Times New Roman"/>
          <w:i/>
          <w:spacing w:val="-5"/>
          <w:sz w:val="20"/>
          <w:szCs w:val="20"/>
        </w:rPr>
        <w:t xml:space="preserve"> </w:t>
      </w:r>
      <w:r w:rsidRPr="003854D1">
        <w:rPr>
          <w:rFonts w:ascii="Times New Roman" w:hAnsi="Times New Roman" w:cs="Times New Roman"/>
          <w:i/>
          <w:sz w:val="20"/>
          <w:szCs w:val="20"/>
        </w:rPr>
        <w:t>status</w:t>
      </w:r>
      <w:r w:rsidRPr="003854D1">
        <w:rPr>
          <w:rFonts w:ascii="Times New Roman" w:hAnsi="Times New Roman" w:cs="Times New Roman"/>
          <w:i/>
          <w:spacing w:val="-4"/>
          <w:sz w:val="20"/>
          <w:szCs w:val="20"/>
        </w:rPr>
        <w:t xml:space="preserve"> </w:t>
      </w:r>
      <w:r w:rsidRPr="003854D1">
        <w:rPr>
          <w:rFonts w:ascii="Times New Roman" w:hAnsi="Times New Roman" w:cs="Times New Roman"/>
          <w:i/>
          <w:sz w:val="20"/>
          <w:szCs w:val="20"/>
        </w:rPr>
        <w:t>IGHV</w:t>
      </w:r>
      <w:r w:rsidRPr="003854D1">
        <w:rPr>
          <w:rFonts w:ascii="Times New Roman" w:hAnsi="Times New Roman" w:cs="Times New Roman"/>
          <w:i/>
          <w:spacing w:val="-4"/>
          <w:sz w:val="20"/>
          <w:szCs w:val="20"/>
        </w:rPr>
        <w:t xml:space="preserve"> </w:t>
      </w:r>
      <w:r w:rsidRPr="003854D1">
        <w:rPr>
          <w:rFonts w:ascii="Times New Roman" w:hAnsi="Times New Roman" w:cs="Times New Roman"/>
          <w:i/>
          <w:spacing w:val="-2"/>
          <w:sz w:val="20"/>
          <w:szCs w:val="20"/>
        </w:rPr>
        <w:t>nemutat</w:t>
      </w:r>
    </w:p>
    <w:p w14:paraId="045AA14B" w14:textId="21D01C7F" w:rsidR="00546F8A" w:rsidRPr="003854D1" w:rsidRDefault="00546F8A" w:rsidP="00546F8A">
      <w:pPr>
        <w:pStyle w:val="ListParagraph"/>
        <w:widowControl w:val="0"/>
        <w:numPr>
          <w:ilvl w:val="0"/>
          <w:numId w:val="824"/>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before="1" w:line="276" w:lineRule="auto"/>
        <w:ind w:right="50"/>
        <w:jc w:val="both"/>
      </w:pPr>
      <w:proofErr w:type="spellStart"/>
      <w:r w:rsidRPr="003854D1">
        <w:t>pacienţi</w:t>
      </w:r>
      <w:proofErr w:type="spellEnd"/>
      <w:r w:rsidRPr="003854D1">
        <w:t xml:space="preserve"> care au primit anterior cel </w:t>
      </w:r>
      <w:proofErr w:type="spellStart"/>
      <w:r w:rsidRPr="003854D1">
        <w:t>puţin</w:t>
      </w:r>
      <w:proofErr w:type="spellEnd"/>
      <w:r w:rsidRPr="003854D1">
        <w:t xml:space="preserve"> o linie de tratament - în </w:t>
      </w:r>
      <w:proofErr w:type="spellStart"/>
      <w:r w:rsidRPr="003854D1">
        <w:t>monoterapie</w:t>
      </w:r>
      <w:proofErr w:type="spellEnd"/>
      <w:r w:rsidRPr="003854D1">
        <w:t>, inclusiv la pacienți care prezintă intoleranță la inhibitori BTK</w:t>
      </w:r>
    </w:p>
    <w:p w14:paraId="405CC542" w14:textId="77777777" w:rsidR="00294457" w:rsidRPr="003854D1" w:rsidRDefault="00294457" w:rsidP="0029445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before="1" w:line="276" w:lineRule="auto"/>
        <w:ind w:left="800" w:right="50"/>
        <w:jc w:val="both"/>
      </w:pPr>
    </w:p>
    <w:p w14:paraId="23EA6A94" w14:textId="395FA9E5" w:rsidR="00546F8A" w:rsidRPr="003854D1" w:rsidRDefault="00546F8A" w:rsidP="00294457">
      <w:pPr>
        <w:pStyle w:val="BodyText"/>
        <w:numPr>
          <w:ilvl w:val="1"/>
          <w:numId w:val="826"/>
        </w:numPr>
        <w:spacing w:line="276" w:lineRule="auto"/>
        <w:ind w:left="450" w:hanging="371"/>
        <w:rPr>
          <w:rFonts w:ascii="Times New Roman" w:hAnsi="Times New Roman" w:cs="Times New Roman"/>
          <w:lang w:val="ro-RO"/>
        </w:rPr>
      </w:pPr>
      <w:proofErr w:type="spellStart"/>
      <w:r w:rsidRPr="003854D1">
        <w:rPr>
          <w:rFonts w:ascii="Times New Roman" w:hAnsi="Times New Roman" w:cs="Times New Roman"/>
          <w:lang w:val="ro-RO"/>
        </w:rPr>
        <w:t>Pacienţii</w:t>
      </w:r>
      <w:proofErr w:type="spellEnd"/>
      <w:r w:rsidRPr="003854D1">
        <w:rPr>
          <w:rFonts w:ascii="Times New Roman" w:hAnsi="Times New Roman" w:cs="Times New Roman"/>
          <w:lang w:val="ro-RO"/>
        </w:rPr>
        <w:t xml:space="preserve"> </w:t>
      </w:r>
      <w:proofErr w:type="spellStart"/>
      <w:r w:rsidRPr="003854D1">
        <w:rPr>
          <w:rFonts w:ascii="Times New Roman" w:hAnsi="Times New Roman" w:cs="Times New Roman"/>
          <w:lang w:val="ro-RO"/>
        </w:rPr>
        <w:t>adulţi</w:t>
      </w:r>
      <w:proofErr w:type="spellEnd"/>
      <w:r w:rsidRPr="003854D1">
        <w:rPr>
          <w:rFonts w:ascii="Times New Roman" w:hAnsi="Times New Roman" w:cs="Times New Roman"/>
          <w:lang w:val="ro-RO"/>
        </w:rPr>
        <w:t xml:space="preserve"> (peste 18 ani) cu limfom cu celule de manta (LCM):</w:t>
      </w:r>
      <w:r w:rsidR="00294457" w:rsidRPr="003854D1">
        <w:rPr>
          <w:rFonts w:ascii="Times New Roman" w:hAnsi="Times New Roman" w:cs="Times New Roman"/>
          <w:lang w:val="ro-RO"/>
        </w:rPr>
        <w:t xml:space="preserve"> </w:t>
      </w:r>
    </w:p>
    <w:p w14:paraId="7307694F" w14:textId="77777777" w:rsidR="00546F8A" w:rsidRPr="003854D1" w:rsidRDefault="00546F8A" w:rsidP="00294457">
      <w:pPr>
        <w:pStyle w:val="ListParagraph"/>
        <w:widowControl w:val="0"/>
        <w:numPr>
          <w:ilvl w:val="0"/>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ind w:left="799" w:hanging="359"/>
        <w:jc w:val="both"/>
      </w:pPr>
      <w:r w:rsidRPr="003854D1">
        <w:t>ca</w:t>
      </w:r>
      <w:r w:rsidRPr="003854D1">
        <w:rPr>
          <w:spacing w:val="-4"/>
        </w:rPr>
        <w:t xml:space="preserve"> </w:t>
      </w:r>
      <w:r w:rsidRPr="003854D1">
        <w:t>tratament</w:t>
      </w:r>
      <w:r w:rsidRPr="003854D1">
        <w:rPr>
          <w:spacing w:val="-4"/>
        </w:rPr>
        <w:t xml:space="preserve"> </w:t>
      </w:r>
      <w:r w:rsidRPr="003854D1">
        <w:t>de</w:t>
      </w:r>
      <w:r w:rsidRPr="003854D1">
        <w:rPr>
          <w:spacing w:val="-4"/>
        </w:rPr>
        <w:t xml:space="preserve"> </w:t>
      </w:r>
      <w:r w:rsidRPr="003854D1">
        <w:t>primă</w:t>
      </w:r>
      <w:r w:rsidRPr="003854D1">
        <w:rPr>
          <w:spacing w:val="-3"/>
        </w:rPr>
        <w:t xml:space="preserve"> </w:t>
      </w:r>
      <w:r w:rsidRPr="003854D1">
        <w:rPr>
          <w:spacing w:val="-2"/>
        </w:rPr>
        <w:t>linie:</w:t>
      </w:r>
    </w:p>
    <w:p w14:paraId="7E5FE8B7" w14:textId="26E18709" w:rsidR="00546F8A" w:rsidRPr="003854D1" w:rsidRDefault="00573B2D" w:rsidP="00294457">
      <w:pPr>
        <w:pStyle w:val="ListParagraph"/>
        <w:widowControl w:val="0"/>
        <w:numPr>
          <w:ilvl w:val="1"/>
          <w:numId w:val="825"/>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jc w:val="both"/>
      </w:pPr>
      <w:proofErr w:type="spellStart"/>
      <w:r w:rsidRPr="003854D1">
        <w:t>Acalabrutinibum</w:t>
      </w:r>
      <w:proofErr w:type="spellEnd"/>
      <w:r w:rsidR="00546F8A" w:rsidRPr="003854D1">
        <w:t xml:space="preserve"> în asociere cu </w:t>
      </w:r>
      <w:proofErr w:type="spellStart"/>
      <w:r w:rsidR="00546F8A" w:rsidRPr="003854D1">
        <w:t>bendamustină</w:t>
      </w:r>
      <w:proofErr w:type="spellEnd"/>
      <w:r w:rsidR="00546F8A" w:rsidRPr="003854D1">
        <w:t xml:space="preserve"> și </w:t>
      </w:r>
      <w:proofErr w:type="spellStart"/>
      <w:r w:rsidR="00546F8A" w:rsidRPr="003854D1">
        <w:t>rituximab</w:t>
      </w:r>
      <w:proofErr w:type="spellEnd"/>
      <w:r w:rsidR="00546F8A" w:rsidRPr="003854D1">
        <w:t xml:space="preserve"> (BR) la</w:t>
      </w:r>
      <w:r w:rsidR="00546F8A" w:rsidRPr="003854D1">
        <w:rPr>
          <w:spacing w:val="-5"/>
        </w:rPr>
        <w:t xml:space="preserve"> </w:t>
      </w:r>
      <w:r w:rsidR="00546F8A" w:rsidRPr="003854D1">
        <w:t>pacienții</w:t>
      </w:r>
      <w:r w:rsidR="00546F8A" w:rsidRPr="003854D1">
        <w:rPr>
          <w:spacing w:val="-5"/>
        </w:rPr>
        <w:t xml:space="preserve"> </w:t>
      </w:r>
      <w:r w:rsidR="00546F8A" w:rsidRPr="003854D1">
        <w:t xml:space="preserve">care nu sunt eligibili pentru transplant </w:t>
      </w:r>
      <w:proofErr w:type="spellStart"/>
      <w:r w:rsidR="00546F8A" w:rsidRPr="003854D1">
        <w:t>autolog</w:t>
      </w:r>
      <w:proofErr w:type="spellEnd"/>
      <w:r w:rsidR="00546F8A" w:rsidRPr="003854D1">
        <w:t xml:space="preserve"> de celule stem (TACS)</w:t>
      </w:r>
    </w:p>
    <w:p w14:paraId="542642EB" w14:textId="77777777" w:rsidR="00546F8A" w:rsidRPr="003854D1" w:rsidRDefault="00546F8A" w:rsidP="00294457">
      <w:pPr>
        <w:pStyle w:val="BodyText"/>
        <w:spacing w:line="276" w:lineRule="auto"/>
        <w:ind w:left="0" w:firstLine="0"/>
        <w:rPr>
          <w:rFonts w:ascii="Times New Roman" w:hAnsi="Times New Roman" w:cs="Times New Roman"/>
          <w:lang w:val="ro-RO"/>
        </w:rPr>
      </w:pPr>
    </w:p>
    <w:p w14:paraId="5AE20D62" w14:textId="77777777" w:rsidR="00546F8A" w:rsidRPr="003854D1" w:rsidRDefault="00546F8A" w:rsidP="00546F8A">
      <w:pPr>
        <w:pStyle w:val="Heading1"/>
        <w:numPr>
          <w:ilvl w:val="0"/>
          <w:numId w:val="826"/>
        </w:numPr>
        <w:tabs>
          <w:tab w:val="left" w:pos="480"/>
        </w:tabs>
        <w:spacing w:line="276" w:lineRule="auto"/>
        <w:ind w:left="480" w:hanging="400"/>
        <w:jc w:val="both"/>
        <w:rPr>
          <w:rFonts w:ascii="Times New Roman" w:hAnsi="Times New Roman" w:cs="Times New Roman"/>
          <w:lang w:val="ro-RO"/>
        </w:rPr>
      </w:pPr>
      <w:r w:rsidRPr="003854D1">
        <w:rPr>
          <w:rFonts w:ascii="Times New Roman" w:hAnsi="Times New Roman" w:cs="Times New Roman"/>
          <w:lang w:val="ro-RO"/>
        </w:rPr>
        <w:t>CRITERII</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7"/>
          <w:lang w:val="ro-RO"/>
        </w:rPr>
        <w:t xml:space="preserve"> </w:t>
      </w:r>
      <w:r w:rsidRPr="003854D1">
        <w:rPr>
          <w:rFonts w:ascii="Times New Roman" w:hAnsi="Times New Roman" w:cs="Times New Roman"/>
          <w:spacing w:val="-2"/>
          <w:lang w:val="ro-RO"/>
        </w:rPr>
        <w:t>EXCLUDERE</w:t>
      </w:r>
    </w:p>
    <w:p w14:paraId="2D28448A" w14:textId="77777777" w:rsidR="00546F8A" w:rsidRPr="003854D1" w:rsidRDefault="00546F8A" w:rsidP="00294457">
      <w:pPr>
        <w:pStyle w:val="ListParagraph"/>
        <w:widowControl w:val="0"/>
        <w:numPr>
          <w:ilvl w:val="0"/>
          <w:numId w:val="823"/>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ind w:left="799" w:hanging="268"/>
        <w:jc w:val="both"/>
      </w:pPr>
      <w:r w:rsidRPr="003854D1">
        <w:t>hipersensibilitate</w:t>
      </w:r>
      <w:r w:rsidRPr="003854D1">
        <w:rPr>
          <w:spacing w:val="-7"/>
        </w:rPr>
        <w:t xml:space="preserve"> </w:t>
      </w:r>
      <w:r w:rsidRPr="003854D1">
        <w:t>la</w:t>
      </w:r>
      <w:r w:rsidRPr="003854D1">
        <w:rPr>
          <w:spacing w:val="-6"/>
        </w:rPr>
        <w:t xml:space="preserve"> </w:t>
      </w:r>
      <w:proofErr w:type="spellStart"/>
      <w:r w:rsidRPr="003854D1">
        <w:t>substanţa</w:t>
      </w:r>
      <w:proofErr w:type="spellEnd"/>
      <w:r w:rsidRPr="003854D1">
        <w:rPr>
          <w:spacing w:val="-6"/>
        </w:rPr>
        <w:t xml:space="preserve"> </w:t>
      </w:r>
      <w:r w:rsidRPr="003854D1">
        <w:t>activă</w:t>
      </w:r>
      <w:r w:rsidRPr="003854D1">
        <w:rPr>
          <w:spacing w:val="-6"/>
        </w:rPr>
        <w:t xml:space="preserve"> </w:t>
      </w:r>
      <w:r w:rsidRPr="003854D1">
        <w:t>sau</w:t>
      </w:r>
      <w:r w:rsidRPr="003854D1">
        <w:rPr>
          <w:spacing w:val="-7"/>
        </w:rPr>
        <w:t xml:space="preserve"> </w:t>
      </w:r>
      <w:r w:rsidRPr="003854D1">
        <w:t>la</w:t>
      </w:r>
      <w:r w:rsidRPr="003854D1">
        <w:rPr>
          <w:spacing w:val="-6"/>
        </w:rPr>
        <w:t xml:space="preserve"> </w:t>
      </w:r>
      <w:r w:rsidRPr="003854D1">
        <w:t>oricare</w:t>
      </w:r>
      <w:r w:rsidRPr="003854D1">
        <w:rPr>
          <w:spacing w:val="-5"/>
        </w:rPr>
        <w:t xml:space="preserve"> </w:t>
      </w:r>
      <w:r w:rsidRPr="003854D1">
        <w:t>dintre</w:t>
      </w:r>
      <w:r w:rsidRPr="003854D1">
        <w:rPr>
          <w:spacing w:val="-7"/>
        </w:rPr>
        <w:t xml:space="preserve"> </w:t>
      </w:r>
      <w:proofErr w:type="spellStart"/>
      <w:r w:rsidRPr="003854D1">
        <w:rPr>
          <w:spacing w:val="-2"/>
        </w:rPr>
        <w:t>excipienţi</w:t>
      </w:r>
      <w:proofErr w:type="spellEnd"/>
      <w:r w:rsidRPr="003854D1">
        <w:rPr>
          <w:spacing w:val="-2"/>
        </w:rPr>
        <w:t>;</w:t>
      </w:r>
    </w:p>
    <w:p w14:paraId="7CDA3719" w14:textId="77777777" w:rsidR="00546F8A" w:rsidRPr="003854D1" w:rsidRDefault="00546F8A" w:rsidP="00294457">
      <w:pPr>
        <w:pStyle w:val="ListParagraph"/>
        <w:widowControl w:val="0"/>
        <w:numPr>
          <w:ilvl w:val="0"/>
          <w:numId w:val="823"/>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ind w:left="799" w:hanging="268"/>
        <w:jc w:val="both"/>
      </w:pPr>
      <w:r w:rsidRPr="003854D1">
        <w:t>sarcină</w:t>
      </w:r>
      <w:r w:rsidRPr="003854D1">
        <w:rPr>
          <w:position w:val="9"/>
          <w:vertAlign w:val="superscript"/>
        </w:rPr>
        <w:t>1</w:t>
      </w:r>
      <w:r w:rsidRPr="003854D1">
        <w:rPr>
          <w:spacing w:val="-7"/>
          <w:position w:val="9"/>
        </w:rPr>
        <w:t xml:space="preserve"> </w:t>
      </w:r>
      <w:r w:rsidRPr="003854D1">
        <w:rPr>
          <w:spacing w:val="-10"/>
        </w:rPr>
        <w:t>;</w:t>
      </w:r>
    </w:p>
    <w:p w14:paraId="5A80B989" w14:textId="77777777" w:rsidR="00546F8A" w:rsidRPr="003854D1" w:rsidRDefault="00546F8A" w:rsidP="00294457">
      <w:pPr>
        <w:pStyle w:val="ListParagraph"/>
        <w:widowControl w:val="0"/>
        <w:numPr>
          <w:ilvl w:val="0"/>
          <w:numId w:val="823"/>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spacing w:line="276" w:lineRule="auto"/>
        <w:ind w:left="799" w:hanging="268"/>
        <w:jc w:val="both"/>
      </w:pPr>
      <w:r w:rsidRPr="003854D1">
        <w:rPr>
          <w:spacing w:val="-2"/>
        </w:rPr>
        <w:t>alăptarea;</w:t>
      </w:r>
    </w:p>
    <w:p w14:paraId="5A239B96" w14:textId="6989A4DB" w:rsidR="00294457" w:rsidRPr="003854D1" w:rsidRDefault="00546F8A" w:rsidP="00294457">
      <w:pPr>
        <w:pStyle w:val="ListParagraph"/>
        <w:widowControl w:val="0"/>
        <w:numPr>
          <w:ilvl w:val="0"/>
          <w:numId w:val="823"/>
        </w:numPr>
        <w:pBdr>
          <w:top w:val="none" w:sz="0" w:space="0" w:color="auto"/>
          <w:left w:val="none" w:sz="0" w:space="0" w:color="auto"/>
          <w:bottom w:val="none" w:sz="0" w:space="0" w:color="auto"/>
          <w:right w:val="none" w:sz="0" w:space="0" w:color="auto"/>
          <w:between w:val="none" w:sz="0" w:space="0" w:color="auto"/>
          <w:bar w:val="none" w:sz="0" w:color="auto"/>
        </w:pBdr>
        <w:tabs>
          <w:tab w:val="left" w:pos="799"/>
        </w:tabs>
        <w:autoSpaceDE w:val="0"/>
        <w:autoSpaceDN w:val="0"/>
        <w:ind w:left="799" w:hanging="268"/>
        <w:jc w:val="both"/>
      </w:pPr>
      <w:proofErr w:type="spellStart"/>
      <w:r w:rsidRPr="003854D1">
        <w:t>insuficienţă</w:t>
      </w:r>
      <w:proofErr w:type="spellEnd"/>
      <w:r w:rsidRPr="003854D1">
        <w:rPr>
          <w:spacing w:val="-6"/>
        </w:rPr>
        <w:t xml:space="preserve"> </w:t>
      </w:r>
      <w:r w:rsidRPr="003854D1">
        <w:t>hepatică</w:t>
      </w:r>
      <w:r w:rsidRPr="003854D1">
        <w:rPr>
          <w:spacing w:val="-6"/>
        </w:rPr>
        <w:t xml:space="preserve"> </w:t>
      </w:r>
      <w:r w:rsidRPr="003854D1">
        <w:t>severă</w:t>
      </w:r>
      <w:r w:rsidRPr="003854D1">
        <w:rPr>
          <w:spacing w:val="-7"/>
        </w:rPr>
        <w:t xml:space="preserve"> </w:t>
      </w:r>
      <w:r w:rsidRPr="003854D1">
        <w:t>clasa</w:t>
      </w:r>
      <w:r w:rsidRPr="003854D1">
        <w:rPr>
          <w:spacing w:val="-6"/>
        </w:rPr>
        <w:t xml:space="preserve"> </w:t>
      </w:r>
      <w:proofErr w:type="spellStart"/>
      <w:r w:rsidRPr="003854D1">
        <w:t>Child</w:t>
      </w:r>
      <w:proofErr w:type="spellEnd"/>
      <w:r w:rsidRPr="003854D1">
        <w:rPr>
          <w:spacing w:val="-6"/>
        </w:rPr>
        <w:t xml:space="preserve"> </w:t>
      </w:r>
      <w:proofErr w:type="spellStart"/>
      <w:r w:rsidRPr="003854D1">
        <w:t>Pugh</w:t>
      </w:r>
      <w:proofErr w:type="spellEnd"/>
      <w:r w:rsidRPr="003854D1">
        <w:rPr>
          <w:spacing w:val="-5"/>
        </w:rPr>
        <w:t xml:space="preserve"> C.</w:t>
      </w:r>
      <w:r w:rsidR="00294457" w:rsidRPr="003854D1">
        <w:rPr>
          <w:spacing w:val="-5"/>
        </w:rPr>
        <w:tab/>
      </w:r>
      <w:r w:rsidR="00294457" w:rsidRPr="003854D1">
        <w:rPr>
          <w:spacing w:val="-5"/>
        </w:rPr>
        <w:tab/>
      </w:r>
      <w:r w:rsidR="00294457" w:rsidRPr="003854D1">
        <w:rPr>
          <w:spacing w:val="-5"/>
        </w:rPr>
        <w:tab/>
      </w:r>
      <w:r w:rsidR="00294457" w:rsidRPr="003854D1">
        <w:rPr>
          <w:spacing w:val="-5"/>
        </w:rPr>
        <w:tab/>
      </w:r>
      <w:r w:rsidR="00294457" w:rsidRPr="003854D1">
        <w:rPr>
          <w:spacing w:val="-5"/>
        </w:rPr>
        <w:tab/>
      </w:r>
      <w:r w:rsidR="00294457" w:rsidRPr="003854D1">
        <w:rPr>
          <w:spacing w:val="-5"/>
        </w:rPr>
        <w:tab/>
      </w:r>
    </w:p>
    <w:p w14:paraId="6FB02EE3" w14:textId="561559CD" w:rsidR="00546F8A" w:rsidRPr="003854D1" w:rsidRDefault="00294457" w:rsidP="00294457">
      <w:pPr>
        <w:pStyle w:val="BodyText"/>
        <w:spacing w:before="7" w:line="276" w:lineRule="auto"/>
        <w:ind w:left="180" w:hanging="180"/>
        <w:rPr>
          <w:rFonts w:ascii="Times New Roman" w:hAnsi="Times New Roman" w:cs="Times New Roman"/>
          <w:lang w:val="ro-RO"/>
        </w:rPr>
      </w:pPr>
      <w:r w:rsidRPr="003854D1">
        <w:rPr>
          <w:rFonts w:ascii="Times New Roman" w:hAnsi="Times New Roman" w:cs="Times New Roman"/>
          <w:noProof/>
          <w:lang w:val="ro-RO"/>
        </w:rPr>
        <mc:AlternateContent>
          <mc:Choice Requires="wps">
            <w:drawing>
              <wp:anchor distT="0" distB="0" distL="0" distR="0" simplePos="0" relativeHeight="251660288" behindDoc="1" locked="0" layoutInCell="1" allowOverlap="1" wp14:anchorId="580AA76B" wp14:editId="16057CA4">
                <wp:simplePos x="0" y="0"/>
                <wp:positionH relativeFrom="margin">
                  <wp:align>left</wp:align>
                </wp:positionH>
                <wp:positionV relativeFrom="paragraph">
                  <wp:posOffset>196215</wp:posOffset>
                </wp:positionV>
                <wp:extent cx="179895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7620"/>
                        </a:xfrm>
                        <a:custGeom>
                          <a:avLst/>
                          <a:gdLst/>
                          <a:ahLst/>
                          <a:cxnLst/>
                          <a:rect l="l" t="t" r="r" b="b"/>
                          <a:pathLst>
                            <a:path w="1798955" h="7620">
                              <a:moveTo>
                                <a:pt x="1798574" y="0"/>
                              </a:moveTo>
                              <a:lnTo>
                                <a:pt x="0" y="0"/>
                              </a:lnTo>
                              <a:lnTo>
                                <a:pt x="0" y="7620"/>
                              </a:lnTo>
                              <a:lnTo>
                                <a:pt x="1798574" y="7620"/>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1C054" id="Graphic 6" o:spid="_x0000_s1026" style="position:absolute;margin-left:0;margin-top:15.45pt;width:141.65pt;height:.6pt;z-index:-251656192;visibility:visible;mso-wrap-style:square;mso-wrap-distance-left:0;mso-wrap-distance-top:0;mso-wrap-distance-right:0;mso-wrap-distance-bottom:0;mso-position-horizontal:left;mso-position-horizontal-relative:margin;mso-position-vertical:absolute;mso-position-vertical-relative:text;v-text-anchor:top" coordsize="17989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" path="m1798574,l,,,7620r1798574,l1798574,xe" fillcolor="black" stroked="f">
                <v:path arrowok="t"/>
                <w10:wrap type="topAndBottom" anchorx="margin"/>
              </v:shape>
            </w:pict>
          </mc:Fallback>
        </mc:AlternateContent>
      </w:r>
      <w:r w:rsidR="00546F8A" w:rsidRPr="003854D1">
        <w:rPr>
          <w:rFonts w:ascii="Times New Roman" w:hAnsi="Times New Roman" w:cs="Times New Roman"/>
          <w:position w:val="7"/>
          <w:vertAlign w:val="superscript"/>
          <w:lang w:val="ro-RO"/>
        </w:rPr>
        <w:t>1</w:t>
      </w:r>
      <w:r w:rsidR="00546F8A" w:rsidRPr="003854D1">
        <w:rPr>
          <w:rFonts w:ascii="Times New Roman" w:hAnsi="Times New Roman" w:cs="Times New Roman"/>
          <w:position w:val="7"/>
          <w:lang w:val="ro-RO"/>
        </w:rPr>
        <w:t xml:space="preserve"> </w:t>
      </w:r>
      <w:r w:rsidR="00546F8A" w:rsidRPr="003854D1">
        <w:rPr>
          <w:rFonts w:ascii="Times New Roman" w:hAnsi="Times New Roman" w:cs="Times New Roman"/>
          <w:sz w:val="20"/>
          <w:szCs w:val="20"/>
          <w:lang w:val="ro-RO"/>
        </w:rPr>
        <w:t>Criteriu relativ de</w:t>
      </w:r>
      <w:r w:rsidR="00546F8A" w:rsidRPr="003854D1">
        <w:rPr>
          <w:rFonts w:ascii="Times New Roman" w:hAnsi="Times New Roman" w:cs="Times New Roman"/>
          <w:spacing w:val="-1"/>
          <w:sz w:val="20"/>
          <w:szCs w:val="20"/>
          <w:lang w:val="ro-RO"/>
        </w:rPr>
        <w:t xml:space="preserve"> </w:t>
      </w:r>
      <w:r w:rsidR="00546F8A" w:rsidRPr="003854D1">
        <w:rPr>
          <w:rFonts w:ascii="Times New Roman" w:hAnsi="Times New Roman" w:cs="Times New Roman"/>
          <w:sz w:val="20"/>
          <w:szCs w:val="20"/>
          <w:lang w:val="ro-RO"/>
        </w:rPr>
        <w:t>excludere, doar</w:t>
      </w:r>
      <w:r w:rsidR="00546F8A" w:rsidRPr="003854D1">
        <w:rPr>
          <w:rFonts w:ascii="Times New Roman" w:hAnsi="Times New Roman" w:cs="Times New Roman"/>
          <w:spacing w:val="-1"/>
          <w:sz w:val="20"/>
          <w:szCs w:val="20"/>
          <w:lang w:val="ro-RO"/>
        </w:rPr>
        <w:t xml:space="preserve"> </w:t>
      </w:r>
      <w:proofErr w:type="spellStart"/>
      <w:r w:rsidR="00546F8A" w:rsidRPr="003854D1">
        <w:rPr>
          <w:rFonts w:ascii="Times New Roman" w:hAnsi="Times New Roman" w:cs="Times New Roman"/>
          <w:sz w:val="20"/>
          <w:szCs w:val="20"/>
          <w:lang w:val="ro-RO"/>
        </w:rPr>
        <w:t>dupa</w:t>
      </w:r>
      <w:proofErr w:type="spellEnd"/>
      <w:r w:rsidR="00546F8A" w:rsidRPr="003854D1">
        <w:rPr>
          <w:rFonts w:ascii="Times New Roman" w:hAnsi="Times New Roman" w:cs="Times New Roman"/>
          <w:spacing w:val="-1"/>
          <w:sz w:val="20"/>
          <w:szCs w:val="20"/>
          <w:lang w:val="ro-RO"/>
        </w:rPr>
        <w:t xml:space="preserve"> </w:t>
      </w:r>
      <w:r w:rsidR="00546F8A" w:rsidRPr="003854D1">
        <w:rPr>
          <w:rFonts w:ascii="Times New Roman" w:hAnsi="Times New Roman" w:cs="Times New Roman"/>
          <w:sz w:val="20"/>
          <w:szCs w:val="20"/>
          <w:lang w:val="ro-RO"/>
        </w:rPr>
        <w:t xml:space="preserve">o analiza atenta beneficiu-risc; </w:t>
      </w:r>
      <w:proofErr w:type="spellStart"/>
      <w:r w:rsidR="00573B2D" w:rsidRPr="003854D1">
        <w:rPr>
          <w:rFonts w:ascii="Times New Roman" w:hAnsi="Times New Roman" w:cs="Times New Roman"/>
          <w:sz w:val="20"/>
          <w:szCs w:val="20"/>
          <w:lang w:val="ro-RO"/>
        </w:rPr>
        <w:t>Acalabrutinibum</w:t>
      </w:r>
      <w:proofErr w:type="spellEnd"/>
      <w:r w:rsidR="00573B2D" w:rsidRPr="003854D1">
        <w:rPr>
          <w:rFonts w:ascii="Times New Roman" w:hAnsi="Times New Roman" w:cs="Times New Roman"/>
          <w:sz w:val="20"/>
          <w:szCs w:val="20"/>
          <w:lang w:val="ro-RO"/>
        </w:rPr>
        <w:t xml:space="preserve"> </w:t>
      </w:r>
      <w:r w:rsidR="00546F8A" w:rsidRPr="003854D1">
        <w:rPr>
          <w:rFonts w:ascii="Times New Roman" w:hAnsi="Times New Roman" w:cs="Times New Roman"/>
          <w:sz w:val="20"/>
          <w:szCs w:val="20"/>
          <w:lang w:val="ro-RO"/>
        </w:rPr>
        <w:t xml:space="preserve">nu trebuie utilizat pe durata sarcinii decât dacă starea clinică a femeii impune tratamentul cu </w:t>
      </w:r>
      <w:proofErr w:type="spellStart"/>
      <w:r w:rsidR="00546F8A" w:rsidRPr="003854D1">
        <w:rPr>
          <w:rFonts w:ascii="Times New Roman" w:hAnsi="Times New Roman" w:cs="Times New Roman"/>
          <w:sz w:val="20"/>
          <w:szCs w:val="20"/>
          <w:lang w:val="ro-RO"/>
        </w:rPr>
        <w:t>acalabrutininb</w:t>
      </w:r>
      <w:proofErr w:type="spellEnd"/>
    </w:p>
    <w:p w14:paraId="5503A9CF" w14:textId="77777777" w:rsidR="00546F8A" w:rsidRPr="003854D1" w:rsidRDefault="00546F8A" w:rsidP="00546F8A">
      <w:pPr>
        <w:pStyle w:val="BodyText"/>
        <w:spacing w:before="45" w:line="276" w:lineRule="auto"/>
        <w:rPr>
          <w:rFonts w:ascii="Times New Roman" w:hAnsi="Times New Roman" w:cs="Times New Roman"/>
          <w:lang w:val="ro-RO"/>
        </w:rPr>
      </w:pPr>
    </w:p>
    <w:p w14:paraId="0896410B" w14:textId="77777777" w:rsidR="00546F8A" w:rsidRPr="003854D1" w:rsidRDefault="00546F8A" w:rsidP="00294457">
      <w:pPr>
        <w:pStyle w:val="Heading1"/>
        <w:numPr>
          <w:ilvl w:val="0"/>
          <w:numId w:val="826"/>
        </w:numPr>
        <w:tabs>
          <w:tab w:val="left" w:pos="463"/>
        </w:tabs>
        <w:spacing w:line="276" w:lineRule="auto"/>
        <w:ind w:left="463" w:hanging="463"/>
        <w:jc w:val="both"/>
        <w:rPr>
          <w:rFonts w:ascii="Times New Roman" w:hAnsi="Times New Roman" w:cs="Times New Roman"/>
          <w:lang w:val="ro-RO"/>
        </w:rPr>
      </w:pPr>
      <w:r w:rsidRPr="003854D1">
        <w:rPr>
          <w:rFonts w:ascii="Times New Roman" w:hAnsi="Times New Roman" w:cs="Times New Roman"/>
          <w:spacing w:val="-2"/>
          <w:lang w:val="ro-RO"/>
        </w:rPr>
        <w:t>TRATAMENT:</w:t>
      </w:r>
    </w:p>
    <w:p w14:paraId="074A0A7B" w14:textId="77777777" w:rsidR="00546F8A" w:rsidRPr="003854D1" w:rsidRDefault="00546F8A" w:rsidP="00294457">
      <w:pPr>
        <w:pStyle w:val="BodyText"/>
        <w:spacing w:line="276" w:lineRule="auto"/>
        <w:ind w:left="80" w:hanging="80"/>
        <w:rPr>
          <w:rFonts w:ascii="Times New Roman" w:hAnsi="Times New Roman" w:cs="Times New Roman"/>
          <w:lang w:val="ro-RO"/>
        </w:rPr>
      </w:pPr>
      <w:r w:rsidRPr="003854D1">
        <w:rPr>
          <w:rFonts w:ascii="Times New Roman" w:hAnsi="Times New Roman" w:cs="Times New Roman"/>
          <w:lang w:val="ro-RO"/>
        </w:rPr>
        <w:t>Forma</w:t>
      </w:r>
      <w:r w:rsidRPr="003854D1">
        <w:rPr>
          <w:rFonts w:ascii="Times New Roman" w:hAnsi="Times New Roman" w:cs="Times New Roman"/>
          <w:spacing w:val="-5"/>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5"/>
          <w:lang w:val="ro-RO"/>
        </w:rPr>
        <w:t xml:space="preserve"> </w:t>
      </w:r>
      <w:r w:rsidRPr="003854D1">
        <w:rPr>
          <w:rFonts w:ascii="Times New Roman" w:hAnsi="Times New Roman" w:cs="Times New Roman"/>
          <w:spacing w:val="-2"/>
          <w:lang w:val="ro-RO"/>
        </w:rPr>
        <w:t>prezentare</w:t>
      </w:r>
    </w:p>
    <w:p w14:paraId="3E80CF19" w14:textId="77777777" w:rsidR="00546F8A" w:rsidRPr="003854D1" w:rsidRDefault="00546F8A" w:rsidP="00294457">
      <w:pPr>
        <w:pStyle w:val="BodyText"/>
        <w:spacing w:before="1" w:line="276" w:lineRule="auto"/>
        <w:ind w:left="80" w:hanging="80"/>
        <w:rPr>
          <w:rFonts w:ascii="Times New Roman" w:hAnsi="Times New Roman" w:cs="Times New Roman"/>
          <w:lang w:val="ro-RO"/>
        </w:rPr>
      </w:pPr>
      <w:r w:rsidRPr="003854D1">
        <w:rPr>
          <w:rFonts w:ascii="Times New Roman" w:hAnsi="Times New Roman" w:cs="Times New Roman"/>
          <w:lang w:val="ro-RO"/>
        </w:rPr>
        <w:t>Comprimate filmate,</w:t>
      </w:r>
      <w:r w:rsidRPr="003854D1">
        <w:rPr>
          <w:rFonts w:ascii="Times New Roman" w:hAnsi="Times New Roman" w:cs="Times New Roman"/>
          <w:spacing w:val="-10"/>
          <w:lang w:val="ro-RO"/>
        </w:rPr>
        <w:t xml:space="preserve"> </w:t>
      </w:r>
      <w:r w:rsidRPr="003854D1">
        <w:rPr>
          <w:rFonts w:ascii="Times New Roman" w:hAnsi="Times New Roman" w:cs="Times New Roman"/>
          <w:lang w:val="ro-RO"/>
        </w:rPr>
        <w:t>concentrație</w:t>
      </w:r>
      <w:r w:rsidRPr="003854D1">
        <w:rPr>
          <w:rFonts w:ascii="Times New Roman" w:hAnsi="Times New Roman" w:cs="Times New Roman"/>
          <w:spacing w:val="-10"/>
          <w:lang w:val="ro-RO"/>
        </w:rPr>
        <w:t xml:space="preserve"> </w:t>
      </w:r>
      <w:r w:rsidRPr="003854D1">
        <w:rPr>
          <w:rFonts w:ascii="Times New Roman" w:hAnsi="Times New Roman" w:cs="Times New Roman"/>
          <w:lang w:val="ro-RO"/>
        </w:rPr>
        <w:t>100</w:t>
      </w:r>
      <w:r w:rsidRPr="003854D1">
        <w:rPr>
          <w:rFonts w:ascii="Times New Roman" w:hAnsi="Times New Roman" w:cs="Times New Roman"/>
          <w:spacing w:val="-10"/>
          <w:lang w:val="ro-RO"/>
        </w:rPr>
        <w:t xml:space="preserve"> </w:t>
      </w:r>
      <w:r w:rsidRPr="003854D1">
        <w:rPr>
          <w:rFonts w:ascii="Times New Roman" w:hAnsi="Times New Roman" w:cs="Times New Roman"/>
          <w:spacing w:val="-5"/>
          <w:lang w:val="ro-RO"/>
        </w:rPr>
        <w:t>mg</w:t>
      </w:r>
    </w:p>
    <w:p w14:paraId="6E95D7AF" w14:textId="77777777" w:rsidR="00546F8A" w:rsidRPr="003854D1" w:rsidRDefault="00546F8A" w:rsidP="00294457">
      <w:pPr>
        <w:pStyle w:val="Heading2"/>
        <w:spacing w:before="276" w:line="276" w:lineRule="auto"/>
        <w:ind w:hanging="80"/>
        <w:jc w:val="both"/>
        <w:rPr>
          <w:rFonts w:ascii="Times New Roman" w:hAnsi="Times New Roman" w:cs="Times New Roman"/>
          <w:lang w:val="ro-RO"/>
        </w:rPr>
      </w:pPr>
      <w:r w:rsidRPr="003854D1">
        <w:rPr>
          <w:rFonts w:ascii="Times New Roman" w:hAnsi="Times New Roman" w:cs="Times New Roman"/>
          <w:spacing w:val="-4"/>
          <w:lang w:val="ro-RO"/>
        </w:rPr>
        <w:t>Doze</w:t>
      </w:r>
    </w:p>
    <w:p w14:paraId="05803A1B" w14:textId="45594E74" w:rsidR="00546F8A" w:rsidRPr="003854D1" w:rsidRDefault="00546F8A" w:rsidP="00294457">
      <w:pPr>
        <w:pStyle w:val="BodyText"/>
        <w:spacing w:line="276" w:lineRule="auto"/>
        <w:ind w:left="0" w:firstLine="0"/>
        <w:rPr>
          <w:rFonts w:ascii="Times New Roman" w:hAnsi="Times New Roman" w:cs="Times New Roman"/>
          <w:lang w:val="ro-RO"/>
        </w:rPr>
      </w:pPr>
      <w:r w:rsidRPr="003854D1">
        <w:rPr>
          <w:rFonts w:ascii="Times New Roman" w:hAnsi="Times New Roman" w:cs="Times New Roman"/>
          <w:lang w:val="ro-RO"/>
        </w:rPr>
        <w:t xml:space="preserve">Doza de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lang w:val="ro-RO"/>
        </w:rPr>
        <w:t xml:space="preserve">  în </w:t>
      </w:r>
      <w:proofErr w:type="spellStart"/>
      <w:r w:rsidRPr="003854D1">
        <w:rPr>
          <w:rFonts w:ascii="Times New Roman" w:hAnsi="Times New Roman" w:cs="Times New Roman"/>
          <w:lang w:val="ro-RO"/>
        </w:rPr>
        <w:t>monoterapie</w:t>
      </w:r>
      <w:proofErr w:type="spellEnd"/>
      <w:r w:rsidRPr="003854D1">
        <w:rPr>
          <w:rFonts w:ascii="Times New Roman" w:hAnsi="Times New Roman" w:cs="Times New Roman"/>
          <w:lang w:val="ro-RO"/>
        </w:rPr>
        <w:t xml:space="preserve"> sau în asociere cu alte medicamente este de 100 mg de</w:t>
      </w:r>
      <w:r w:rsidR="00294457" w:rsidRPr="003854D1">
        <w:rPr>
          <w:rFonts w:ascii="Times New Roman" w:hAnsi="Times New Roman" w:cs="Times New Roman"/>
          <w:lang w:val="ro-RO"/>
        </w:rPr>
        <w:t xml:space="preserve"> </w:t>
      </w:r>
      <w:proofErr w:type="spellStart"/>
      <w:r w:rsidR="00573B2D" w:rsidRPr="003854D1">
        <w:rPr>
          <w:rFonts w:ascii="Times New Roman" w:hAnsi="Times New Roman" w:cs="Times New Roman"/>
          <w:lang w:val="ro-RO"/>
        </w:rPr>
        <w:t>Acalabrutinib</w:t>
      </w:r>
      <w:r w:rsidR="00573B2D" w:rsidRPr="003854D1">
        <w:rPr>
          <w:rFonts w:ascii="Times New Roman" w:hAnsi="Times New Roman" w:cs="Times New Roman"/>
        </w:rPr>
        <w:t>umum</w:t>
      </w:r>
      <w:proofErr w:type="spellEnd"/>
      <w:r w:rsidRPr="003854D1">
        <w:rPr>
          <w:rFonts w:ascii="Times New Roman" w:hAnsi="Times New Roman" w:cs="Times New Roman"/>
          <w:lang w:val="ro-RO"/>
        </w:rPr>
        <w:t xml:space="preserve"> de două ori pe zi (echivalentul unei doze zilnice totale de 200 mg).</w:t>
      </w:r>
    </w:p>
    <w:p w14:paraId="2341D615" w14:textId="77777777" w:rsidR="00546F8A" w:rsidRPr="003854D1" w:rsidRDefault="00546F8A" w:rsidP="00294457">
      <w:pPr>
        <w:pStyle w:val="BodyText"/>
        <w:spacing w:line="276" w:lineRule="auto"/>
        <w:ind w:left="80" w:hanging="80"/>
        <w:rPr>
          <w:rFonts w:ascii="Times New Roman" w:hAnsi="Times New Roman" w:cs="Times New Roman"/>
          <w:lang w:val="ro-RO"/>
        </w:rPr>
      </w:pPr>
      <w:r w:rsidRPr="003854D1">
        <w:rPr>
          <w:rFonts w:ascii="Times New Roman" w:hAnsi="Times New Roman" w:cs="Times New Roman"/>
          <w:lang w:val="ro-RO"/>
        </w:rPr>
        <w:t>Intervalul de administrare a dozelor este de aproximativ 12 ore.</w:t>
      </w:r>
    </w:p>
    <w:p w14:paraId="2FBEA6EA" w14:textId="77777777" w:rsidR="00546F8A" w:rsidRPr="003854D1" w:rsidRDefault="00546F8A" w:rsidP="00546F8A">
      <w:pPr>
        <w:pStyle w:val="BodyText"/>
        <w:spacing w:line="276" w:lineRule="auto"/>
        <w:ind w:left="80"/>
        <w:rPr>
          <w:rFonts w:ascii="Times New Roman" w:hAnsi="Times New Roman" w:cs="Times New Roman"/>
          <w:spacing w:val="-2"/>
          <w:lang w:val="ro-RO"/>
        </w:rPr>
      </w:pPr>
    </w:p>
    <w:p w14:paraId="40163D31" w14:textId="77777777" w:rsidR="00546F8A" w:rsidRPr="003854D1" w:rsidRDefault="00546F8A" w:rsidP="00294457">
      <w:pPr>
        <w:pStyle w:val="BodyText"/>
        <w:spacing w:line="276" w:lineRule="auto"/>
        <w:ind w:left="80" w:hanging="80"/>
        <w:rPr>
          <w:rFonts w:ascii="Times New Roman" w:hAnsi="Times New Roman" w:cs="Times New Roman"/>
          <w:b/>
          <w:bCs/>
          <w:spacing w:val="-2"/>
          <w:u w:val="single"/>
          <w:lang w:val="ro-RO"/>
        </w:rPr>
      </w:pPr>
      <w:r w:rsidRPr="003854D1">
        <w:rPr>
          <w:rFonts w:ascii="Times New Roman" w:hAnsi="Times New Roman" w:cs="Times New Roman"/>
          <w:b/>
          <w:bCs/>
          <w:u w:val="single"/>
          <w:lang w:val="ro-RO"/>
        </w:rPr>
        <w:t>Leucemie</w:t>
      </w:r>
      <w:r w:rsidRPr="003854D1">
        <w:rPr>
          <w:rFonts w:ascii="Times New Roman" w:hAnsi="Times New Roman" w:cs="Times New Roman"/>
          <w:b/>
          <w:bCs/>
          <w:spacing w:val="-13"/>
          <w:u w:val="single"/>
          <w:lang w:val="ro-RO"/>
        </w:rPr>
        <w:t xml:space="preserve"> </w:t>
      </w:r>
      <w:proofErr w:type="spellStart"/>
      <w:r w:rsidRPr="003854D1">
        <w:rPr>
          <w:rFonts w:ascii="Times New Roman" w:hAnsi="Times New Roman" w:cs="Times New Roman"/>
          <w:b/>
          <w:bCs/>
          <w:u w:val="single"/>
          <w:lang w:val="ro-RO"/>
        </w:rPr>
        <w:t>limfocitară</w:t>
      </w:r>
      <w:proofErr w:type="spellEnd"/>
      <w:r w:rsidRPr="003854D1">
        <w:rPr>
          <w:rFonts w:ascii="Times New Roman" w:hAnsi="Times New Roman" w:cs="Times New Roman"/>
          <w:b/>
          <w:bCs/>
          <w:spacing w:val="-15"/>
          <w:u w:val="single"/>
          <w:lang w:val="ro-RO"/>
        </w:rPr>
        <w:t xml:space="preserve"> </w:t>
      </w:r>
      <w:r w:rsidRPr="003854D1">
        <w:rPr>
          <w:rFonts w:ascii="Times New Roman" w:hAnsi="Times New Roman" w:cs="Times New Roman"/>
          <w:b/>
          <w:bCs/>
          <w:u w:val="single"/>
          <w:lang w:val="ro-RO"/>
        </w:rPr>
        <w:t>cronică</w:t>
      </w:r>
      <w:r w:rsidRPr="003854D1">
        <w:rPr>
          <w:rFonts w:ascii="Times New Roman" w:hAnsi="Times New Roman" w:cs="Times New Roman"/>
          <w:b/>
          <w:bCs/>
          <w:spacing w:val="-13"/>
          <w:u w:val="single"/>
          <w:lang w:val="ro-RO"/>
        </w:rPr>
        <w:t xml:space="preserve"> </w:t>
      </w:r>
      <w:r w:rsidRPr="003854D1">
        <w:rPr>
          <w:rFonts w:ascii="Times New Roman" w:hAnsi="Times New Roman" w:cs="Times New Roman"/>
          <w:b/>
          <w:bCs/>
          <w:u w:val="single"/>
          <w:lang w:val="ro-RO"/>
        </w:rPr>
        <w:t>(LLC)/</w:t>
      </w:r>
      <w:r w:rsidRPr="003854D1">
        <w:rPr>
          <w:rFonts w:ascii="Times New Roman" w:hAnsi="Times New Roman" w:cs="Times New Roman"/>
          <w:b/>
          <w:bCs/>
          <w:spacing w:val="-13"/>
          <w:u w:val="single"/>
          <w:lang w:val="ro-RO"/>
        </w:rPr>
        <w:t xml:space="preserve"> </w:t>
      </w:r>
      <w:r w:rsidRPr="003854D1">
        <w:rPr>
          <w:rFonts w:ascii="Times New Roman" w:hAnsi="Times New Roman" w:cs="Times New Roman"/>
          <w:b/>
          <w:bCs/>
          <w:u w:val="single"/>
          <w:lang w:val="ro-RO"/>
        </w:rPr>
        <w:t>Limfom</w:t>
      </w:r>
      <w:r w:rsidRPr="003854D1">
        <w:rPr>
          <w:rFonts w:ascii="Times New Roman" w:hAnsi="Times New Roman" w:cs="Times New Roman"/>
          <w:b/>
          <w:bCs/>
          <w:spacing w:val="-13"/>
          <w:u w:val="single"/>
          <w:lang w:val="ro-RO"/>
        </w:rPr>
        <w:t xml:space="preserve"> </w:t>
      </w:r>
      <w:proofErr w:type="spellStart"/>
      <w:r w:rsidRPr="003854D1">
        <w:rPr>
          <w:rFonts w:ascii="Times New Roman" w:hAnsi="Times New Roman" w:cs="Times New Roman"/>
          <w:b/>
          <w:bCs/>
          <w:u w:val="single"/>
          <w:lang w:val="ro-RO"/>
        </w:rPr>
        <w:t>limfocitic</w:t>
      </w:r>
      <w:proofErr w:type="spellEnd"/>
      <w:r w:rsidRPr="003854D1">
        <w:rPr>
          <w:rFonts w:ascii="Times New Roman" w:hAnsi="Times New Roman" w:cs="Times New Roman"/>
          <w:b/>
          <w:bCs/>
          <w:spacing w:val="-13"/>
          <w:u w:val="single"/>
          <w:lang w:val="ro-RO"/>
        </w:rPr>
        <w:t xml:space="preserve"> </w:t>
      </w:r>
      <w:r w:rsidRPr="003854D1">
        <w:rPr>
          <w:rFonts w:ascii="Times New Roman" w:hAnsi="Times New Roman" w:cs="Times New Roman"/>
          <w:b/>
          <w:bCs/>
          <w:u w:val="single"/>
          <w:lang w:val="ro-RO"/>
        </w:rPr>
        <w:t>cu</w:t>
      </w:r>
      <w:r w:rsidRPr="003854D1">
        <w:rPr>
          <w:rFonts w:ascii="Times New Roman" w:hAnsi="Times New Roman" w:cs="Times New Roman"/>
          <w:b/>
          <w:bCs/>
          <w:spacing w:val="-13"/>
          <w:u w:val="single"/>
          <w:lang w:val="ro-RO"/>
        </w:rPr>
        <w:t xml:space="preserve"> </w:t>
      </w:r>
      <w:r w:rsidRPr="003854D1">
        <w:rPr>
          <w:rFonts w:ascii="Times New Roman" w:hAnsi="Times New Roman" w:cs="Times New Roman"/>
          <w:b/>
          <w:bCs/>
          <w:u w:val="single"/>
          <w:lang w:val="ro-RO"/>
        </w:rPr>
        <w:t>celula</w:t>
      </w:r>
      <w:r w:rsidRPr="003854D1">
        <w:rPr>
          <w:rFonts w:ascii="Times New Roman" w:hAnsi="Times New Roman" w:cs="Times New Roman"/>
          <w:b/>
          <w:bCs/>
          <w:spacing w:val="-13"/>
          <w:u w:val="single"/>
          <w:lang w:val="ro-RO"/>
        </w:rPr>
        <w:t xml:space="preserve"> </w:t>
      </w:r>
      <w:r w:rsidRPr="003854D1">
        <w:rPr>
          <w:rFonts w:ascii="Times New Roman" w:hAnsi="Times New Roman" w:cs="Times New Roman"/>
          <w:b/>
          <w:bCs/>
          <w:u w:val="single"/>
          <w:lang w:val="ro-RO"/>
        </w:rPr>
        <w:t>mica (SLL)</w:t>
      </w:r>
    </w:p>
    <w:p w14:paraId="30366701" w14:textId="77777777" w:rsidR="00546F8A" w:rsidRPr="003854D1" w:rsidRDefault="00546F8A" w:rsidP="00546F8A">
      <w:pPr>
        <w:pStyle w:val="Default"/>
        <w:spacing w:line="276" w:lineRule="auto"/>
        <w:jc w:val="both"/>
        <w:rPr>
          <w:rFonts w:ascii="Times New Roman" w:hAnsi="Times New Roman" w:cs="Times New Roman"/>
          <w:b/>
          <w:bCs/>
          <w:lang w:val="ro-RO"/>
        </w:rPr>
      </w:pPr>
      <w:r w:rsidRPr="003854D1">
        <w:rPr>
          <w:rFonts w:ascii="Times New Roman" w:hAnsi="Times New Roman" w:cs="Times New Roman"/>
          <w:b/>
          <w:bCs/>
          <w:lang w:val="ro-RO"/>
        </w:rPr>
        <w:t xml:space="preserve"> </w:t>
      </w:r>
    </w:p>
    <w:p w14:paraId="321A61EA" w14:textId="493F243A" w:rsidR="00546F8A" w:rsidRPr="003854D1" w:rsidRDefault="00546F8A" w:rsidP="00546F8A">
      <w:pPr>
        <w:pStyle w:val="Default"/>
        <w:spacing w:line="276" w:lineRule="auto"/>
        <w:jc w:val="both"/>
        <w:rPr>
          <w:rFonts w:ascii="Times New Roman" w:hAnsi="Times New Roman" w:cs="Times New Roman"/>
          <w:b/>
          <w:bCs/>
          <w:lang w:val="ro-RO"/>
        </w:rPr>
      </w:pPr>
      <w:proofErr w:type="spellStart"/>
      <w:r w:rsidRPr="003854D1">
        <w:rPr>
          <w:rFonts w:ascii="Times New Roman" w:hAnsi="Times New Roman" w:cs="Times New Roman"/>
          <w:b/>
          <w:bCs/>
          <w:lang w:val="ro-RO"/>
        </w:rPr>
        <w:t>Acalabrutinib</w:t>
      </w:r>
      <w:r w:rsidR="00573B2D" w:rsidRPr="003854D1">
        <w:rPr>
          <w:rFonts w:ascii="Times New Roman" w:hAnsi="Times New Roman" w:cs="Times New Roman"/>
          <w:b/>
          <w:bCs/>
          <w:lang w:val="ro-RO"/>
        </w:rPr>
        <w:t>um</w:t>
      </w:r>
      <w:proofErr w:type="spellEnd"/>
      <w:r w:rsidRPr="003854D1">
        <w:rPr>
          <w:rFonts w:ascii="Times New Roman" w:hAnsi="Times New Roman" w:cs="Times New Roman"/>
          <w:b/>
          <w:bCs/>
          <w:lang w:val="ro-RO"/>
        </w:rPr>
        <w:t xml:space="preserve"> în </w:t>
      </w:r>
      <w:proofErr w:type="spellStart"/>
      <w:r w:rsidRPr="003854D1">
        <w:rPr>
          <w:rFonts w:ascii="Times New Roman" w:hAnsi="Times New Roman" w:cs="Times New Roman"/>
          <w:b/>
          <w:bCs/>
          <w:lang w:val="ro-RO"/>
        </w:rPr>
        <w:t>monoterapie</w:t>
      </w:r>
      <w:proofErr w:type="spellEnd"/>
      <w:r w:rsidRPr="003854D1">
        <w:rPr>
          <w:rFonts w:ascii="Times New Roman" w:hAnsi="Times New Roman" w:cs="Times New Roman"/>
          <w:b/>
          <w:bCs/>
          <w:lang w:val="ro-RO"/>
        </w:rPr>
        <w:t xml:space="preserve"> sau în asociere cu </w:t>
      </w:r>
      <w:proofErr w:type="spellStart"/>
      <w:r w:rsidRPr="003854D1">
        <w:rPr>
          <w:rFonts w:ascii="Times New Roman" w:hAnsi="Times New Roman" w:cs="Times New Roman"/>
          <w:b/>
          <w:bCs/>
          <w:lang w:val="ro-RO"/>
        </w:rPr>
        <w:t>obinutuzumab</w:t>
      </w:r>
      <w:proofErr w:type="spellEnd"/>
      <w:r w:rsidRPr="003854D1">
        <w:rPr>
          <w:rFonts w:ascii="Times New Roman" w:hAnsi="Times New Roman" w:cs="Times New Roman"/>
          <w:b/>
          <w:bCs/>
          <w:i/>
          <w:iCs/>
          <w:lang w:val="ro-RO"/>
        </w:rPr>
        <w:t xml:space="preserve"> </w:t>
      </w:r>
    </w:p>
    <w:p w14:paraId="392B0B9A" w14:textId="4E0927F1" w:rsidR="00546F8A" w:rsidRPr="003854D1" w:rsidRDefault="00546F8A" w:rsidP="00546F8A">
      <w:pPr>
        <w:pStyle w:val="Default"/>
        <w:spacing w:line="276" w:lineRule="auto"/>
        <w:jc w:val="both"/>
        <w:rPr>
          <w:rFonts w:ascii="Times New Roman" w:hAnsi="Times New Roman" w:cs="Times New Roman"/>
          <w:lang w:val="ro-RO"/>
        </w:rPr>
      </w:pPr>
      <w:r w:rsidRPr="003854D1">
        <w:rPr>
          <w:rFonts w:ascii="Times New Roman" w:hAnsi="Times New Roman" w:cs="Times New Roman"/>
          <w:lang w:val="ro-RO"/>
        </w:rPr>
        <w:t xml:space="preserve">Tratamentul cu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lang w:val="ro-RO"/>
        </w:rPr>
        <w:t xml:space="preserve"> în </w:t>
      </w:r>
      <w:proofErr w:type="spellStart"/>
      <w:r w:rsidRPr="003854D1">
        <w:rPr>
          <w:rFonts w:ascii="Times New Roman" w:hAnsi="Times New Roman" w:cs="Times New Roman"/>
          <w:lang w:val="ro-RO"/>
        </w:rPr>
        <w:t>monoterapie</w:t>
      </w:r>
      <w:proofErr w:type="spellEnd"/>
      <w:r w:rsidRPr="003854D1">
        <w:rPr>
          <w:rFonts w:ascii="Times New Roman" w:hAnsi="Times New Roman" w:cs="Times New Roman"/>
          <w:lang w:val="ro-RO"/>
        </w:rPr>
        <w:t xml:space="preserve"> sau în asociere cu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trebuie continuat până      la progresia bolii sau până la </w:t>
      </w:r>
      <w:proofErr w:type="spellStart"/>
      <w:r w:rsidRPr="003854D1">
        <w:rPr>
          <w:rFonts w:ascii="Times New Roman" w:hAnsi="Times New Roman" w:cs="Times New Roman"/>
          <w:lang w:val="ro-RO"/>
        </w:rPr>
        <w:t>apariţia</w:t>
      </w:r>
      <w:proofErr w:type="spellEnd"/>
      <w:r w:rsidRPr="003854D1">
        <w:rPr>
          <w:rFonts w:ascii="Times New Roman" w:hAnsi="Times New Roman" w:cs="Times New Roman"/>
          <w:lang w:val="ro-RO"/>
        </w:rPr>
        <w:t xml:space="preserve"> </w:t>
      </w:r>
      <w:proofErr w:type="spellStart"/>
      <w:r w:rsidRPr="003854D1">
        <w:rPr>
          <w:rFonts w:ascii="Times New Roman" w:hAnsi="Times New Roman" w:cs="Times New Roman"/>
          <w:lang w:val="ro-RO"/>
        </w:rPr>
        <w:t>toxicităţii</w:t>
      </w:r>
      <w:proofErr w:type="spellEnd"/>
      <w:r w:rsidRPr="003854D1">
        <w:rPr>
          <w:rFonts w:ascii="Times New Roman" w:hAnsi="Times New Roman" w:cs="Times New Roman"/>
          <w:lang w:val="ro-RO"/>
        </w:rPr>
        <w:t xml:space="preserve"> inacceptabile. </w:t>
      </w:r>
    </w:p>
    <w:p w14:paraId="4368D243" w14:textId="77777777" w:rsidR="00546F8A" w:rsidRPr="003854D1" w:rsidRDefault="00546F8A" w:rsidP="00546F8A">
      <w:pPr>
        <w:pStyle w:val="Default"/>
        <w:spacing w:line="276" w:lineRule="auto"/>
        <w:jc w:val="both"/>
        <w:rPr>
          <w:rFonts w:ascii="Times New Roman" w:hAnsi="Times New Roman" w:cs="Times New Roman"/>
          <w:lang w:val="ro-RO"/>
        </w:rPr>
      </w:pPr>
    </w:p>
    <w:p w14:paraId="27571A79" w14:textId="360A4BF4" w:rsidR="00546F8A" w:rsidRPr="003854D1" w:rsidRDefault="00546F8A" w:rsidP="00546F8A">
      <w:pPr>
        <w:pStyle w:val="Default"/>
        <w:spacing w:line="276" w:lineRule="auto"/>
        <w:jc w:val="both"/>
        <w:rPr>
          <w:rFonts w:ascii="Times New Roman" w:hAnsi="Times New Roman" w:cs="Times New Roman"/>
          <w:lang w:val="ro-RO"/>
        </w:rPr>
      </w:pPr>
      <w:r w:rsidRPr="003854D1">
        <w:rPr>
          <w:rFonts w:ascii="Times New Roman" w:hAnsi="Times New Roman" w:cs="Times New Roman"/>
          <w:lang w:val="ro-RO"/>
        </w:rPr>
        <w:t xml:space="preserve">Pentru tratamentul asociat cu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lang w:val="ro-RO"/>
        </w:rPr>
        <w:t xml:space="preserve"> în doză de 100 mg a fost administrat de două ori pe zi începând din ziua 1 a ciclului 1, până la progresia bolii sau </w:t>
      </w:r>
      <w:proofErr w:type="spellStart"/>
      <w:r w:rsidRPr="003854D1">
        <w:rPr>
          <w:rFonts w:ascii="Times New Roman" w:hAnsi="Times New Roman" w:cs="Times New Roman"/>
          <w:lang w:val="ro-RO"/>
        </w:rPr>
        <w:t>apariţia</w:t>
      </w:r>
      <w:proofErr w:type="spellEnd"/>
      <w:r w:rsidRPr="003854D1">
        <w:rPr>
          <w:rFonts w:ascii="Times New Roman" w:hAnsi="Times New Roman" w:cs="Times New Roman"/>
          <w:lang w:val="ro-RO"/>
        </w:rPr>
        <w:t xml:space="preserve"> </w:t>
      </w:r>
      <w:proofErr w:type="spellStart"/>
      <w:r w:rsidRPr="003854D1">
        <w:rPr>
          <w:rFonts w:ascii="Times New Roman" w:hAnsi="Times New Roman" w:cs="Times New Roman"/>
          <w:lang w:val="ro-RO"/>
        </w:rPr>
        <w:t>toxicităţii</w:t>
      </w:r>
      <w:proofErr w:type="spellEnd"/>
      <w:r w:rsidRPr="003854D1">
        <w:rPr>
          <w:rFonts w:ascii="Times New Roman" w:hAnsi="Times New Roman" w:cs="Times New Roman"/>
          <w:lang w:val="ro-RO"/>
        </w:rPr>
        <w:t xml:space="preserve"> inacceptabile.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a fost administrat începând din ziua 1 a ciclului 2 timp de maximum 6 cicluri de tratament.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1000 mg a fost administrat în zilele 1 </w:t>
      </w:r>
      <w:proofErr w:type="spellStart"/>
      <w:r w:rsidRPr="003854D1">
        <w:rPr>
          <w:rFonts w:ascii="Times New Roman" w:hAnsi="Times New Roman" w:cs="Times New Roman"/>
          <w:lang w:val="ro-RO"/>
        </w:rPr>
        <w:t>şi</w:t>
      </w:r>
      <w:proofErr w:type="spellEnd"/>
      <w:r w:rsidRPr="003854D1">
        <w:rPr>
          <w:rFonts w:ascii="Times New Roman" w:hAnsi="Times New Roman" w:cs="Times New Roman"/>
          <w:lang w:val="ro-RO"/>
        </w:rPr>
        <w:t xml:space="preserve"> 2 (100 mg în ziua 1 </w:t>
      </w:r>
      <w:proofErr w:type="spellStart"/>
      <w:r w:rsidRPr="003854D1">
        <w:rPr>
          <w:rFonts w:ascii="Times New Roman" w:hAnsi="Times New Roman" w:cs="Times New Roman"/>
          <w:lang w:val="ro-RO"/>
        </w:rPr>
        <w:t>şi</w:t>
      </w:r>
      <w:proofErr w:type="spellEnd"/>
      <w:r w:rsidRPr="003854D1">
        <w:rPr>
          <w:rFonts w:ascii="Times New Roman" w:hAnsi="Times New Roman" w:cs="Times New Roman"/>
          <w:lang w:val="ro-RO"/>
        </w:rPr>
        <w:t xml:space="preserve"> 900 mg în ziua 2), 8 </w:t>
      </w:r>
      <w:proofErr w:type="spellStart"/>
      <w:r w:rsidRPr="003854D1">
        <w:rPr>
          <w:rFonts w:ascii="Times New Roman" w:hAnsi="Times New Roman" w:cs="Times New Roman"/>
          <w:lang w:val="ro-RO"/>
        </w:rPr>
        <w:t>şi</w:t>
      </w:r>
      <w:proofErr w:type="spellEnd"/>
      <w:r w:rsidRPr="003854D1">
        <w:rPr>
          <w:rFonts w:ascii="Times New Roman" w:hAnsi="Times New Roman" w:cs="Times New Roman"/>
          <w:lang w:val="ro-RO"/>
        </w:rPr>
        <w:t xml:space="preserve"> 15 ale ciclului 2, iar ulterior în doză de 1000 mg în ziua 1 a ciclurilor 3-7. Fiecare ciclu a avut 28 de zile. </w:t>
      </w:r>
    </w:p>
    <w:p w14:paraId="539F6E65" w14:textId="77777777" w:rsidR="00546F8A" w:rsidRPr="003854D1" w:rsidRDefault="00546F8A" w:rsidP="00546F8A">
      <w:pPr>
        <w:pStyle w:val="Default"/>
        <w:spacing w:line="276" w:lineRule="auto"/>
        <w:jc w:val="both"/>
        <w:rPr>
          <w:rFonts w:ascii="Times New Roman" w:hAnsi="Times New Roman" w:cs="Times New Roman"/>
          <w:lang w:val="ro-RO"/>
        </w:rPr>
      </w:pPr>
    </w:p>
    <w:p w14:paraId="265AFBC0" w14:textId="201668C9" w:rsidR="00546F8A" w:rsidRPr="003854D1" w:rsidRDefault="00546F8A" w:rsidP="00546F8A">
      <w:pPr>
        <w:pStyle w:val="Default"/>
        <w:spacing w:line="276" w:lineRule="auto"/>
        <w:jc w:val="both"/>
        <w:rPr>
          <w:rFonts w:ascii="Times New Roman" w:hAnsi="Times New Roman" w:cs="Times New Roman"/>
          <w:b/>
          <w:bCs/>
          <w:lang w:val="ro-RO"/>
        </w:rPr>
      </w:pPr>
      <w:proofErr w:type="spellStart"/>
      <w:r w:rsidRPr="003854D1">
        <w:rPr>
          <w:rFonts w:ascii="Times New Roman" w:hAnsi="Times New Roman" w:cs="Times New Roman"/>
          <w:b/>
          <w:bCs/>
          <w:lang w:val="ro-RO"/>
        </w:rPr>
        <w:t>Acalabrutinib</w:t>
      </w:r>
      <w:r w:rsidR="00573B2D" w:rsidRPr="003854D1">
        <w:rPr>
          <w:rFonts w:ascii="Times New Roman" w:hAnsi="Times New Roman" w:cs="Times New Roman"/>
          <w:b/>
          <w:bCs/>
          <w:lang w:val="ro-RO"/>
        </w:rPr>
        <w:t>um</w:t>
      </w:r>
      <w:proofErr w:type="spellEnd"/>
      <w:r w:rsidRPr="003854D1">
        <w:rPr>
          <w:rFonts w:ascii="Times New Roman" w:hAnsi="Times New Roman" w:cs="Times New Roman"/>
          <w:b/>
          <w:bCs/>
          <w:lang w:val="ro-RO"/>
        </w:rPr>
        <w:t xml:space="preserve"> în asociere cu </w:t>
      </w:r>
      <w:proofErr w:type="spellStart"/>
      <w:r w:rsidRPr="003854D1">
        <w:rPr>
          <w:rFonts w:ascii="Times New Roman" w:hAnsi="Times New Roman" w:cs="Times New Roman"/>
          <w:b/>
          <w:bCs/>
          <w:lang w:val="ro-RO"/>
        </w:rPr>
        <w:t>venetoclax</w:t>
      </w:r>
      <w:proofErr w:type="spellEnd"/>
      <w:r w:rsidRPr="003854D1">
        <w:rPr>
          <w:rFonts w:ascii="Times New Roman" w:hAnsi="Times New Roman" w:cs="Times New Roman"/>
          <w:b/>
          <w:bCs/>
          <w:lang w:val="ro-RO"/>
        </w:rPr>
        <w:t xml:space="preserve"> cu sau fără </w:t>
      </w:r>
      <w:proofErr w:type="spellStart"/>
      <w:r w:rsidRPr="003854D1">
        <w:rPr>
          <w:rFonts w:ascii="Times New Roman" w:hAnsi="Times New Roman" w:cs="Times New Roman"/>
          <w:b/>
          <w:bCs/>
          <w:lang w:val="ro-RO"/>
        </w:rPr>
        <w:t>obinutuzumab</w:t>
      </w:r>
      <w:proofErr w:type="spellEnd"/>
      <w:r w:rsidRPr="003854D1">
        <w:rPr>
          <w:rFonts w:ascii="Times New Roman" w:hAnsi="Times New Roman" w:cs="Times New Roman"/>
          <w:b/>
          <w:bCs/>
          <w:lang w:val="ro-RO"/>
        </w:rPr>
        <w:t xml:space="preserve"> </w:t>
      </w:r>
    </w:p>
    <w:p w14:paraId="0B78AD2D" w14:textId="77777777" w:rsidR="00546F8A" w:rsidRPr="003854D1" w:rsidRDefault="00546F8A" w:rsidP="00546F8A">
      <w:pPr>
        <w:pStyle w:val="Default"/>
        <w:spacing w:line="276" w:lineRule="auto"/>
        <w:jc w:val="both"/>
        <w:rPr>
          <w:rFonts w:ascii="Times New Roman" w:hAnsi="Times New Roman" w:cs="Times New Roman"/>
          <w:b/>
          <w:bCs/>
          <w:lang w:val="ro-RO"/>
        </w:rPr>
      </w:pPr>
    </w:p>
    <w:p w14:paraId="2F984235" w14:textId="0212062F" w:rsidR="00546F8A" w:rsidRPr="003854D1" w:rsidRDefault="00546F8A" w:rsidP="00546F8A">
      <w:pPr>
        <w:pStyle w:val="Default"/>
        <w:spacing w:line="276" w:lineRule="auto"/>
        <w:jc w:val="both"/>
        <w:rPr>
          <w:rFonts w:ascii="Times New Roman" w:hAnsi="Times New Roman" w:cs="Times New Roman"/>
          <w:lang w:val="ro-RO"/>
        </w:rPr>
      </w:pPr>
      <w:r w:rsidRPr="003854D1">
        <w:rPr>
          <w:rFonts w:ascii="Times New Roman" w:hAnsi="Times New Roman" w:cs="Times New Roman"/>
          <w:lang w:val="ro-RO"/>
        </w:rPr>
        <w:t xml:space="preserve">Tratamentul cu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lang w:val="ro-RO"/>
        </w:rPr>
        <w:t xml:space="preserve"> în asociere cu </w:t>
      </w:r>
      <w:proofErr w:type="spellStart"/>
      <w:r w:rsidRPr="003854D1">
        <w:rPr>
          <w:rFonts w:ascii="Times New Roman" w:hAnsi="Times New Roman" w:cs="Times New Roman"/>
          <w:lang w:val="ro-RO"/>
        </w:rPr>
        <w:t>venetoclax</w:t>
      </w:r>
      <w:proofErr w:type="spellEnd"/>
      <w:r w:rsidRPr="003854D1">
        <w:rPr>
          <w:rFonts w:ascii="Times New Roman" w:hAnsi="Times New Roman" w:cs="Times New Roman"/>
          <w:lang w:val="ro-RO"/>
        </w:rPr>
        <w:t xml:space="preserve"> cu sau fără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se </w:t>
      </w:r>
      <w:proofErr w:type="spellStart"/>
      <w:r w:rsidRPr="003854D1">
        <w:rPr>
          <w:rFonts w:ascii="Times New Roman" w:hAnsi="Times New Roman" w:cs="Times New Roman"/>
          <w:lang w:val="ro-RO"/>
        </w:rPr>
        <w:t>administreaza</w:t>
      </w:r>
      <w:proofErr w:type="spellEnd"/>
      <w:r w:rsidRPr="003854D1">
        <w:rPr>
          <w:rFonts w:ascii="Times New Roman" w:hAnsi="Times New Roman" w:cs="Times New Roman"/>
          <w:lang w:val="ro-RO"/>
        </w:rPr>
        <w:t xml:space="preserve"> până la progresia bolii, până la apariția toxicității inacceptabile sau până la finalizarea a 14 cicluri de tratament (fiecare ciclu are 28 de zile). </w:t>
      </w:r>
    </w:p>
    <w:p w14:paraId="7F30C131" w14:textId="0E320FC4" w:rsidR="00546F8A" w:rsidRPr="003854D1" w:rsidRDefault="00573B2D" w:rsidP="00546F8A">
      <w:pPr>
        <w:pStyle w:val="Default"/>
        <w:spacing w:line="276" w:lineRule="auto"/>
        <w:jc w:val="both"/>
        <w:rPr>
          <w:rFonts w:ascii="Times New Roman" w:hAnsi="Times New Roman" w:cs="Times New Roman"/>
          <w:lang w:val="ro-RO"/>
        </w:rPr>
      </w:pPr>
      <w:proofErr w:type="spellStart"/>
      <w:r w:rsidRPr="003854D1">
        <w:rPr>
          <w:rFonts w:ascii="Times New Roman" w:hAnsi="Times New Roman" w:cs="Times New Roman"/>
          <w:lang w:val="ro-RO"/>
        </w:rPr>
        <w:t>Acalabrutinib</w:t>
      </w:r>
      <w:proofErr w:type="spellEnd"/>
      <w:r w:rsidRPr="003854D1">
        <w:rPr>
          <w:rFonts w:ascii="Times New Roman" w:hAnsi="Times New Roman" w:cs="Times New Roman"/>
        </w:rPr>
        <w:t>um</w:t>
      </w:r>
      <w:r w:rsidR="00546F8A" w:rsidRPr="003854D1">
        <w:rPr>
          <w:rFonts w:ascii="Times New Roman" w:hAnsi="Times New Roman" w:cs="Times New Roman"/>
          <w:lang w:val="ro-RO"/>
        </w:rPr>
        <w:t xml:space="preserve"> trebuie administrat în ziua 1 a primului ciclu, pentru un număr total de 14 cicluri de tratament. </w:t>
      </w:r>
      <w:proofErr w:type="spellStart"/>
      <w:r w:rsidR="00546F8A" w:rsidRPr="003854D1">
        <w:rPr>
          <w:rFonts w:ascii="Times New Roman" w:hAnsi="Times New Roman" w:cs="Times New Roman"/>
          <w:lang w:val="ro-RO"/>
        </w:rPr>
        <w:t>Venetoclax</w:t>
      </w:r>
      <w:proofErr w:type="spellEnd"/>
      <w:r w:rsidR="00546F8A" w:rsidRPr="003854D1">
        <w:rPr>
          <w:rFonts w:ascii="Times New Roman" w:hAnsi="Times New Roman" w:cs="Times New Roman"/>
          <w:lang w:val="ro-RO"/>
        </w:rPr>
        <w:t xml:space="preserve"> trebuie administrat în ziua 1 a ciclului 3, pentru un număr total de 12 cicluri, inițial în doză de 20 mg, care este crescută săptămânal la 50 mg, 100 mg, 200 mg și, la final, 400 mg. </w:t>
      </w:r>
    </w:p>
    <w:p w14:paraId="0C70821E" w14:textId="5C3127AF" w:rsidR="00546F8A" w:rsidRPr="003854D1" w:rsidRDefault="00546F8A" w:rsidP="00A86BBA">
      <w:pPr>
        <w:pStyle w:val="BodyText"/>
        <w:spacing w:line="276" w:lineRule="auto"/>
        <w:ind w:left="0" w:firstLine="0"/>
        <w:rPr>
          <w:rFonts w:ascii="Times New Roman" w:hAnsi="Times New Roman" w:cs="Times New Roman"/>
          <w:lang w:val="ro-RO"/>
        </w:rPr>
      </w:pPr>
      <w:r w:rsidRPr="003854D1">
        <w:rPr>
          <w:rFonts w:ascii="Times New Roman" w:hAnsi="Times New Roman" w:cs="Times New Roman"/>
          <w:lang w:val="ro-RO"/>
        </w:rPr>
        <w:lastRenderedPageBreak/>
        <w:t xml:space="preserve">Atunci când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lang w:val="ro-RO"/>
        </w:rPr>
        <w:t xml:space="preserve"> este administrat în asociere cu </w:t>
      </w:r>
      <w:proofErr w:type="spellStart"/>
      <w:r w:rsidRPr="003854D1">
        <w:rPr>
          <w:rFonts w:ascii="Times New Roman" w:hAnsi="Times New Roman" w:cs="Times New Roman"/>
          <w:lang w:val="ro-RO"/>
        </w:rPr>
        <w:t>venetoclax</w:t>
      </w:r>
      <w:proofErr w:type="spellEnd"/>
      <w:r w:rsidRPr="003854D1">
        <w:rPr>
          <w:rFonts w:ascii="Times New Roman" w:hAnsi="Times New Roman" w:cs="Times New Roman"/>
          <w:lang w:val="ro-RO"/>
        </w:rPr>
        <w:t xml:space="preserve"> și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trebuie administrat în doză de 100 mg în ziua 1 a ciclului 2, urmat de o doză de 900 mg care poate fi administrată în ziua 1 sau 2.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trebuie administrat în doză de 1000 mg în zilele 8 și 15 ale ciclului 2, urmat de 1000 mg în ziua 1 începând cu ciclul 3 până la ciclul 7. </w:t>
      </w:r>
      <w:proofErr w:type="spellStart"/>
      <w:r w:rsidRPr="003854D1">
        <w:rPr>
          <w:rFonts w:ascii="Times New Roman" w:hAnsi="Times New Roman" w:cs="Times New Roman"/>
          <w:lang w:val="ro-RO"/>
        </w:rPr>
        <w:t>Obinutuzumab</w:t>
      </w:r>
      <w:proofErr w:type="spellEnd"/>
      <w:r w:rsidRPr="003854D1">
        <w:rPr>
          <w:rFonts w:ascii="Times New Roman" w:hAnsi="Times New Roman" w:cs="Times New Roman"/>
          <w:lang w:val="ro-RO"/>
        </w:rPr>
        <w:t xml:space="preserve"> se administrează pentru un număr total de 6 cicluri.</w:t>
      </w:r>
    </w:p>
    <w:p w14:paraId="533C828D" w14:textId="77777777" w:rsidR="00546F8A" w:rsidRPr="003854D1" w:rsidRDefault="00546F8A" w:rsidP="00546F8A">
      <w:pPr>
        <w:pStyle w:val="BodyText"/>
        <w:spacing w:line="276" w:lineRule="auto"/>
        <w:rPr>
          <w:rFonts w:ascii="Times New Roman" w:hAnsi="Times New Roman" w:cs="Times New Roman"/>
          <w:b/>
          <w:bCs/>
          <w:lang w:val="ro-RO"/>
        </w:rPr>
      </w:pPr>
    </w:p>
    <w:p w14:paraId="6C1CAA0D" w14:textId="77777777" w:rsidR="00A86BBA" w:rsidRPr="003854D1" w:rsidRDefault="00A86BBA" w:rsidP="00BF4FFC">
      <w:pPr>
        <w:pStyle w:val="BodyText"/>
        <w:spacing w:line="276" w:lineRule="auto"/>
        <w:ind w:left="0" w:firstLine="0"/>
        <w:rPr>
          <w:rFonts w:ascii="Times New Roman" w:hAnsi="Times New Roman" w:cs="Times New Roman"/>
          <w:b/>
          <w:bCs/>
          <w:lang w:val="ro-RO"/>
        </w:rPr>
      </w:pPr>
    </w:p>
    <w:p w14:paraId="053B0BB7" w14:textId="77777777" w:rsidR="00A86BBA" w:rsidRPr="003854D1" w:rsidRDefault="00A86BBA" w:rsidP="00546F8A">
      <w:pPr>
        <w:pStyle w:val="BodyText"/>
        <w:spacing w:line="276" w:lineRule="auto"/>
        <w:rPr>
          <w:rFonts w:ascii="Times New Roman" w:hAnsi="Times New Roman" w:cs="Times New Roman"/>
          <w:b/>
          <w:bCs/>
          <w:lang w:val="ro-RO"/>
        </w:rPr>
      </w:pPr>
    </w:p>
    <w:p w14:paraId="53694A44" w14:textId="77777777" w:rsidR="00546F8A" w:rsidRPr="003854D1" w:rsidRDefault="00546F8A" w:rsidP="00546F8A">
      <w:pPr>
        <w:pStyle w:val="Default"/>
        <w:spacing w:line="276" w:lineRule="auto"/>
        <w:jc w:val="both"/>
        <w:rPr>
          <w:rFonts w:ascii="Times New Roman" w:hAnsi="Times New Roman" w:cs="Times New Roman"/>
          <w:b/>
          <w:bCs/>
          <w:u w:val="single"/>
          <w:lang w:val="ro-RO"/>
        </w:rPr>
      </w:pPr>
      <w:r w:rsidRPr="003854D1">
        <w:rPr>
          <w:rFonts w:ascii="Times New Roman" w:hAnsi="Times New Roman" w:cs="Times New Roman"/>
          <w:b/>
          <w:bCs/>
          <w:u w:val="single"/>
          <w:lang w:val="ro-RO"/>
        </w:rPr>
        <w:t>Limfom cu celule de manta (LCM)</w:t>
      </w:r>
    </w:p>
    <w:p w14:paraId="0952F3E4" w14:textId="77777777" w:rsidR="00546F8A" w:rsidRPr="003854D1" w:rsidRDefault="00546F8A" w:rsidP="00546F8A">
      <w:pPr>
        <w:pStyle w:val="Default"/>
        <w:spacing w:line="276" w:lineRule="auto"/>
        <w:jc w:val="both"/>
        <w:rPr>
          <w:rFonts w:ascii="Times New Roman" w:hAnsi="Times New Roman" w:cs="Times New Roman"/>
          <w:b/>
          <w:bCs/>
          <w:lang w:val="ro-RO"/>
        </w:rPr>
      </w:pPr>
    </w:p>
    <w:p w14:paraId="4A3C6E4C" w14:textId="2B4AB404" w:rsidR="00546F8A" w:rsidRPr="003854D1" w:rsidRDefault="00546F8A" w:rsidP="00546F8A">
      <w:pPr>
        <w:pStyle w:val="Default"/>
        <w:spacing w:line="276" w:lineRule="auto"/>
        <w:jc w:val="both"/>
        <w:rPr>
          <w:rFonts w:ascii="Times New Roman" w:hAnsi="Times New Roman" w:cs="Times New Roman"/>
          <w:b/>
          <w:bCs/>
          <w:lang w:val="ro-RO"/>
        </w:rPr>
      </w:pPr>
      <w:proofErr w:type="spellStart"/>
      <w:r w:rsidRPr="003854D1">
        <w:rPr>
          <w:rFonts w:ascii="Times New Roman" w:hAnsi="Times New Roman" w:cs="Times New Roman"/>
          <w:b/>
          <w:bCs/>
          <w:lang w:val="ro-RO"/>
        </w:rPr>
        <w:t>Acalabrutinib</w:t>
      </w:r>
      <w:r w:rsidR="00573B2D" w:rsidRPr="003854D1">
        <w:rPr>
          <w:rFonts w:ascii="Times New Roman" w:hAnsi="Times New Roman" w:cs="Times New Roman"/>
          <w:b/>
          <w:bCs/>
          <w:lang w:val="ro-RO"/>
        </w:rPr>
        <w:t>um</w:t>
      </w:r>
      <w:proofErr w:type="spellEnd"/>
      <w:r w:rsidRPr="003854D1">
        <w:rPr>
          <w:rFonts w:ascii="Times New Roman" w:hAnsi="Times New Roman" w:cs="Times New Roman"/>
          <w:b/>
          <w:bCs/>
          <w:lang w:val="ro-RO"/>
        </w:rPr>
        <w:t xml:space="preserve"> în asociere cu </w:t>
      </w:r>
      <w:proofErr w:type="spellStart"/>
      <w:r w:rsidRPr="003854D1">
        <w:rPr>
          <w:rFonts w:ascii="Times New Roman" w:hAnsi="Times New Roman" w:cs="Times New Roman"/>
          <w:b/>
          <w:bCs/>
          <w:lang w:val="ro-RO"/>
        </w:rPr>
        <w:t>bendamustină</w:t>
      </w:r>
      <w:proofErr w:type="spellEnd"/>
      <w:r w:rsidRPr="003854D1">
        <w:rPr>
          <w:rFonts w:ascii="Times New Roman" w:hAnsi="Times New Roman" w:cs="Times New Roman"/>
          <w:b/>
          <w:bCs/>
          <w:lang w:val="ro-RO"/>
        </w:rPr>
        <w:t xml:space="preserve"> și </w:t>
      </w:r>
      <w:proofErr w:type="spellStart"/>
      <w:r w:rsidRPr="003854D1">
        <w:rPr>
          <w:rFonts w:ascii="Times New Roman" w:hAnsi="Times New Roman" w:cs="Times New Roman"/>
          <w:b/>
          <w:bCs/>
          <w:lang w:val="ro-RO"/>
        </w:rPr>
        <w:t>rituximab</w:t>
      </w:r>
      <w:proofErr w:type="spellEnd"/>
    </w:p>
    <w:p w14:paraId="0B602631" w14:textId="0655E5EC" w:rsidR="00546F8A" w:rsidRPr="003854D1" w:rsidRDefault="00573B2D" w:rsidP="00546F8A">
      <w:pPr>
        <w:pStyle w:val="Default"/>
        <w:spacing w:line="276" w:lineRule="auto"/>
        <w:jc w:val="both"/>
        <w:rPr>
          <w:rFonts w:ascii="Times New Roman" w:hAnsi="Times New Roman" w:cs="Times New Roman"/>
          <w:lang w:val="ro-RO"/>
        </w:rPr>
      </w:pPr>
      <w:proofErr w:type="spellStart"/>
      <w:r w:rsidRPr="003854D1">
        <w:rPr>
          <w:rFonts w:ascii="Times New Roman" w:hAnsi="Times New Roman" w:cs="Times New Roman"/>
          <w:lang w:val="ro-RO"/>
        </w:rPr>
        <w:t>Acalabrutinib</w:t>
      </w:r>
      <w:proofErr w:type="spellEnd"/>
      <w:r w:rsidRPr="003854D1">
        <w:rPr>
          <w:rFonts w:ascii="Times New Roman" w:hAnsi="Times New Roman" w:cs="Times New Roman"/>
        </w:rPr>
        <w:t>um</w:t>
      </w:r>
      <w:r w:rsidR="00546F8A" w:rsidRPr="003854D1">
        <w:rPr>
          <w:rFonts w:ascii="Times New Roman" w:hAnsi="Times New Roman" w:cs="Times New Roman"/>
          <w:lang w:val="ro-RO"/>
        </w:rPr>
        <w:t xml:space="preserve"> se administrează în ziua 1 a ciclului 1 de tratament (fiecare ciclu are 28 de zile) până la progresia bolii sau până la apariția toxicității inacceptabile. </w:t>
      </w:r>
      <w:proofErr w:type="spellStart"/>
      <w:r w:rsidR="00546F8A" w:rsidRPr="003854D1">
        <w:rPr>
          <w:rFonts w:ascii="Times New Roman" w:hAnsi="Times New Roman" w:cs="Times New Roman"/>
          <w:lang w:val="ro-RO"/>
        </w:rPr>
        <w:t>Bendamustina</w:t>
      </w:r>
      <w:proofErr w:type="spellEnd"/>
      <w:r w:rsidR="00546F8A" w:rsidRPr="003854D1">
        <w:rPr>
          <w:rFonts w:ascii="Times New Roman" w:hAnsi="Times New Roman" w:cs="Times New Roman"/>
          <w:lang w:val="ro-RO"/>
        </w:rPr>
        <w:t xml:space="preserve"> în doze de 90 mg/m2 se administrează în zilele 1 și 2 ale fiecărui ciclu, pentru un număr total de 6 cicluri de tratament. În ziua 1 a fiecărui ciclu se administrează </w:t>
      </w:r>
      <w:proofErr w:type="spellStart"/>
      <w:r w:rsidR="00546F8A" w:rsidRPr="003854D1">
        <w:rPr>
          <w:rFonts w:ascii="Times New Roman" w:hAnsi="Times New Roman" w:cs="Times New Roman"/>
          <w:lang w:val="ro-RO"/>
        </w:rPr>
        <w:t>rituximab</w:t>
      </w:r>
      <w:proofErr w:type="spellEnd"/>
      <w:r w:rsidR="00546F8A" w:rsidRPr="003854D1">
        <w:rPr>
          <w:rFonts w:ascii="Times New Roman" w:hAnsi="Times New Roman" w:cs="Times New Roman"/>
          <w:lang w:val="ro-RO"/>
        </w:rPr>
        <w:t xml:space="preserve"> în doze de 375 mg/m2, pentru un număr total de 6 cicluri de tratament. Pacienții care au obținut răspuns (răspuns parțial [RP] sau răspuns complet [RC]) după primele 6 cicluri de tratament pot să primească tratament de menținere cu </w:t>
      </w:r>
      <w:proofErr w:type="spellStart"/>
      <w:r w:rsidR="00546F8A" w:rsidRPr="003854D1">
        <w:rPr>
          <w:rFonts w:ascii="Times New Roman" w:hAnsi="Times New Roman" w:cs="Times New Roman"/>
          <w:lang w:val="ro-RO"/>
        </w:rPr>
        <w:t>rituximab</w:t>
      </w:r>
      <w:proofErr w:type="spellEnd"/>
      <w:r w:rsidR="00546F8A" w:rsidRPr="003854D1">
        <w:rPr>
          <w:rFonts w:ascii="Times New Roman" w:hAnsi="Times New Roman" w:cs="Times New Roman"/>
          <w:lang w:val="ro-RO"/>
        </w:rPr>
        <w:t xml:space="preserve"> în doze de 375 mg/m2 în ziua 1 a fiecărui al doilea ciclu și pentru maxim 12 doze suplimentare, începând cu ciclul 8 până la ciclul 30 de tratament.</w:t>
      </w:r>
    </w:p>
    <w:p w14:paraId="02A5CB58" w14:textId="77777777" w:rsidR="00546F8A" w:rsidRPr="003854D1" w:rsidRDefault="00546F8A" w:rsidP="00546F8A">
      <w:pPr>
        <w:pStyle w:val="Default"/>
        <w:spacing w:line="276" w:lineRule="auto"/>
        <w:jc w:val="both"/>
        <w:rPr>
          <w:rFonts w:ascii="Times New Roman" w:hAnsi="Times New Roman" w:cs="Times New Roman"/>
          <w:b/>
          <w:bCs/>
          <w:lang w:val="ro-RO"/>
        </w:rPr>
      </w:pPr>
    </w:p>
    <w:p w14:paraId="2D76A285" w14:textId="77777777" w:rsidR="00546F8A" w:rsidRPr="003854D1" w:rsidRDefault="00546F8A" w:rsidP="00546F8A">
      <w:pPr>
        <w:pStyle w:val="Heading2"/>
        <w:spacing w:line="276" w:lineRule="auto"/>
        <w:ind w:left="0"/>
        <w:jc w:val="both"/>
        <w:rPr>
          <w:rFonts w:ascii="Times New Roman" w:hAnsi="Times New Roman" w:cs="Times New Roman"/>
          <w:lang w:val="ro-RO"/>
        </w:rPr>
      </w:pPr>
      <w:r w:rsidRPr="003854D1">
        <w:rPr>
          <w:rFonts w:ascii="Times New Roman" w:hAnsi="Times New Roman" w:cs="Times New Roman"/>
          <w:lang w:val="ro-RO"/>
        </w:rPr>
        <w:t>Mod</w:t>
      </w:r>
      <w:r w:rsidRPr="003854D1">
        <w:rPr>
          <w:rFonts w:ascii="Times New Roman" w:hAnsi="Times New Roman" w:cs="Times New Roman"/>
          <w:spacing w:val="-5"/>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2"/>
          <w:lang w:val="ro-RO"/>
        </w:rPr>
        <w:t xml:space="preserve"> administrare </w:t>
      </w:r>
    </w:p>
    <w:p w14:paraId="3B45A0F6" w14:textId="4A651715" w:rsidR="00546F8A" w:rsidRPr="003854D1" w:rsidRDefault="00573B2D" w:rsidP="00A86BBA">
      <w:pPr>
        <w:pStyle w:val="BodyText"/>
        <w:spacing w:line="276" w:lineRule="auto"/>
        <w:ind w:left="80" w:hanging="80"/>
        <w:rPr>
          <w:rFonts w:ascii="Times New Roman" w:hAnsi="Times New Roman" w:cs="Times New Roman"/>
          <w:lang w:val="ro-RO"/>
        </w:rPr>
      </w:pPr>
      <w:proofErr w:type="spellStart"/>
      <w:r w:rsidRPr="003854D1">
        <w:rPr>
          <w:rFonts w:ascii="Times New Roman" w:hAnsi="Times New Roman" w:cs="Times New Roman"/>
          <w:lang w:val="ro-RO"/>
        </w:rPr>
        <w:t>Acalabrutinib</w:t>
      </w:r>
      <w:proofErr w:type="spellEnd"/>
      <w:r w:rsidRPr="003854D1">
        <w:rPr>
          <w:rFonts w:ascii="Times New Roman" w:hAnsi="Times New Roman" w:cs="Times New Roman"/>
        </w:rPr>
        <w:t>um</w:t>
      </w:r>
      <w:r w:rsidR="00546F8A" w:rsidRPr="003854D1">
        <w:rPr>
          <w:rFonts w:ascii="Times New Roman" w:hAnsi="Times New Roman" w:cs="Times New Roman"/>
          <w:spacing w:val="-9"/>
          <w:lang w:val="ro-RO"/>
        </w:rPr>
        <w:t xml:space="preserve"> </w:t>
      </w:r>
      <w:r w:rsidR="00546F8A" w:rsidRPr="003854D1">
        <w:rPr>
          <w:rFonts w:ascii="Times New Roman" w:hAnsi="Times New Roman" w:cs="Times New Roman"/>
          <w:lang w:val="ro-RO"/>
        </w:rPr>
        <w:t>este</w:t>
      </w:r>
      <w:r w:rsidR="00546F8A" w:rsidRPr="003854D1">
        <w:rPr>
          <w:rFonts w:ascii="Times New Roman" w:hAnsi="Times New Roman" w:cs="Times New Roman"/>
          <w:spacing w:val="-8"/>
          <w:lang w:val="ro-RO"/>
        </w:rPr>
        <w:t xml:space="preserve"> </w:t>
      </w:r>
      <w:r w:rsidR="00546F8A" w:rsidRPr="003854D1">
        <w:rPr>
          <w:rFonts w:ascii="Times New Roman" w:hAnsi="Times New Roman" w:cs="Times New Roman"/>
          <w:lang w:val="ro-RO"/>
        </w:rPr>
        <w:t>indicat</w:t>
      </w:r>
      <w:r w:rsidR="00546F8A" w:rsidRPr="003854D1">
        <w:rPr>
          <w:rFonts w:ascii="Times New Roman" w:hAnsi="Times New Roman" w:cs="Times New Roman"/>
          <w:spacing w:val="-9"/>
          <w:lang w:val="ro-RO"/>
        </w:rPr>
        <w:t xml:space="preserve"> </w:t>
      </w:r>
      <w:r w:rsidR="00546F8A" w:rsidRPr="003854D1">
        <w:rPr>
          <w:rFonts w:ascii="Times New Roman" w:hAnsi="Times New Roman" w:cs="Times New Roman"/>
          <w:lang w:val="ro-RO"/>
        </w:rPr>
        <w:t>pentru</w:t>
      </w:r>
      <w:r w:rsidR="00546F8A" w:rsidRPr="003854D1">
        <w:rPr>
          <w:rFonts w:ascii="Times New Roman" w:hAnsi="Times New Roman" w:cs="Times New Roman"/>
          <w:spacing w:val="-8"/>
          <w:lang w:val="ro-RO"/>
        </w:rPr>
        <w:t xml:space="preserve"> </w:t>
      </w:r>
      <w:r w:rsidR="00546F8A" w:rsidRPr="003854D1">
        <w:rPr>
          <w:rFonts w:ascii="Times New Roman" w:hAnsi="Times New Roman" w:cs="Times New Roman"/>
          <w:lang w:val="ro-RO"/>
        </w:rPr>
        <w:t>administrare</w:t>
      </w:r>
      <w:r w:rsidR="00546F8A" w:rsidRPr="003854D1">
        <w:rPr>
          <w:rFonts w:ascii="Times New Roman" w:hAnsi="Times New Roman" w:cs="Times New Roman"/>
          <w:spacing w:val="-10"/>
          <w:lang w:val="ro-RO"/>
        </w:rPr>
        <w:t xml:space="preserve"> </w:t>
      </w:r>
      <w:r w:rsidR="00546F8A" w:rsidRPr="003854D1">
        <w:rPr>
          <w:rFonts w:ascii="Times New Roman" w:hAnsi="Times New Roman" w:cs="Times New Roman"/>
          <w:spacing w:val="-2"/>
          <w:lang w:val="ro-RO"/>
        </w:rPr>
        <w:t>orală.</w:t>
      </w:r>
    </w:p>
    <w:p w14:paraId="793CC346" w14:textId="77777777" w:rsidR="00546F8A" w:rsidRPr="003854D1" w:rsidRDefault="00546F8A" w:rsidP="00A86BBA">
      <w:pPr>
        <w:pStyle w:val="BodyText"/>
        <w:spacing w:line="276" w:lineRule="auto"/>
        <w:ind w:left="0" w:right="58" w:firstLine="0"/>
        <w:rPr>
          <w:rFonts w:ascii="Times New Roman" w:hAnsi="Times New Roman" w:cs="Times New Roman"/>
          <w:lang w:val="ro-RO"/>
        </w:rPr>
      </w:pPr>
      <w:r w:rsidRPr="003854D1">
        <w:rPr>
          <w:rFonts w:ascii="Times New Roman" w:hAnsi="Times New Roman" w:cs="Times New Roman"/>
          <w:lang w:val="ro-RO"/>
        </w:rPr>
        <w:t xml:space="preserve">Comprimatele trebuie </w:t>
      </w:r>
      <w:proofErr w:type="spellStart"/>
      <w:r w:rsidRPr="003854D1">
        <w:rPr>
          <w:rFonts w:ascii="Times New Roman" w:hAnsi="Times New Roman" w:cs="Times New Roman"/>
          <w:lang w:val="ro-RO"/>
        </w:rPr>
        <w:t>înghiţite</w:t>
      </w:r>
      <w:proofErr w:type="spellEnd"/>
      <w:r w:rsidRPr="003854D1">
        <w:rPr>
          <w:rFonts w:ascii="Times New Roman" w:hAnsi="Times New Roman" w:cs="Times New Roman"/>
          <w:lang w:val="ro-RO"/>
        </w:rPr>
        <w:t xml:space="preserve"> întregi, cu apă, la aproximativ </w:t>
      </w:r>
      <w:proofErr w:type="spellStart"/>
      <w:r w:rsidRPr="003854D1">
        <w:rPr>
          <w:rFonts w:ascii="Times New Roman" w:hAnsi="Times New Roman" w:cs="Times New Roman"/>
          <w:lang w:val="ro-RO"/>
        </w:rPr>
        <w:t>acelaşi</w:t>
      </w:r>
      <w:proofErr w:type="spellEnd"/>
      <w:r w:rsidRPr="003854D1">
        <w:rPr>
          <w:rFonts w:ascii="Times New Roman" w:hAnsi="Times New Roman" w:cs="Times New Roman"/>
          <w:lang w:val="ro-RO"/>
        </w:rPr>
        <w:t xml:space="preserve"> moment în fiecare zi, împreună cu sau fără alimente. Comprimatele nu trebuie mestecate, sfărâmate, dizolvate sau divizate.</w:t>
      </w:r>
    </w:p>
    <w:p w14:paraId="75DC9F91" w14:textId="77777777" w:rsidR="00546F8A" w:rsidRPr="003854D1" w:rsidRDefault="00546F8A" w:rsidP="00A86BBA">
      <w:pPr>
        <w:pStyle w:val="BodyText"/>
        <w:spacing w:line="276" w:lineRule="auto"/>
        <w:ind w:left="0" w:firstLine="0"/>
        <w:rPr>
          <w:rFonts w:ascii="Times New Roman" w:hAnsi="Times New Roman" w:cs="Times New Roman"/>
          <w:lang w:val="ro-RO"/>
        </w:rPr>
      </w:pPr>
    </w:p>
    <w:p w14:paraId="2BE281B3" w14:textId="77777777" w:rsidR="00546F8A" w:rsidRPr="003854D1" w:rsidRDefault="00546F8A" w:rsidP="00546F8A">
      <w:pPr>
        <w:pStyle w:val="Heading2"/>
        <w:spacing w:before="1" w:line="276" w:lineRule="auto"/>
        <w:jc w:val="both"/>
        <w:rPr>
          <w:rFonts w:ascii="Times New Roman" w:hAnsi="Times New Roman" w:cs="Times New Roman"/>
          <w:lang w:val="ro-RO"/>
        </w:rPr>
      </w:pPr>
      <w:r w:rsidRPr="003854D1">
        <w:rPr>
          <w:rFonts w:ascii="Times New Roman" w:hAnsi="Times New Roman" w:cs="Times New Roman"/>
          <w:spacing w:val="-2"/>
          <w:lang w:val="ro-RO"/>
        </w:rPr>
        <w:t>Ajustarea</w:t>
      </w:r>
      <w:r w:rsidRPr="003854D1">
        <w:rPr>
          <w:rFonts w:ascii="Times New Roman" w:hAnsi="Times New Roman" w:cs="Times New Roman"/>
          <w:lang w:val="ro-RO"/>
        </w:rPr>
        <w:t xml:space="preserve"> </w:t>
      </w:r>
      <w:r w:rsidRPr="003854D1">
        <w:rPr>
          <w:rFonts w:ascii="Times New Roman" w:hAnsi="Times New Roman" w:cs="Times New Roman"/>
          <w:spacing w:val="-2"/>
          <w:lang w:val="ro-RO"/>
        </w:rPr>
        <w:t>dozelor</w:t>
      </w:r>
    </w:p>
    <w:p w14:paraId="2B968BF7" w14:textId="77777777" w:rsidR="00546F8A" w:rsidRPr="003854D1" w:rsidRDefault="00546F8A" w:rsidP="00A86BBA">
      <w:pPr>
        <w:pStyle w:val="ListParagraph"/>
        <w:widowControl w:val="0"/>
        <w:numPr>
          <w:ilvl w:val="0"/>
          <w:numId w:val="8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720"/>
        <w:jc w:val="both"/>
      </w:pPr>
      <w:r w:rsidRPr="003854D1">
        <w:t>Nu</w:t>
      </w:r>
      <w:r w:rsidRPr="003854D1">
        <w:rPr>
          <w:spacing w:val="-6"/>
        </w:rPr>
        <w:t xml:space="preserve"> </w:t>
      </w:r>
      <w:r w:rsidRPr="003854D1">
        <w:t>este</w:t>
      </w:r>
      <w:r w:rsidRPr="003854D1">
        <w:rPr>
          <w:spacing w:val="-5"/>
        </w:rPr>
        <w:t xml:space="preserve"> </w:t>
      </w:r>
      <w:r w:rsidRPr="003854D1">
        <w:t>necesară</w:t>
      </w:r>
      <w:r w:rsidRPr="003854D1">
        <w:rPr>
          <w:spacing w:val="-5"/>
        </w:rPr>
        <w:t xml:space="preserve"> </w:t>
      </w:r>
      <w:r w:rsidRPr="003854D1">
        <w:t>ajustarea</w:t>
      </w:r>
      <w:r w:rsidRPr="003854D1">
        <w:rPr>
          <w:spacing w:val="-6"/>
        </w:rPr>
        <w:t xml:space="preserve"> </w:t>
      </w:r>
      <w:r w:rsidRPr="003854D1">
        <w:t>dozelor</w:t>
      </w:r>
      <w:r w:rsidRPr="003854D1">
        <w:rPr>
          <w:spacing w:val="-5"/>
        </w:rPr>
        <w:t xml:space="preserve"> </w:t>
      </w:r>
      <w:r w:rsidRPr="003854D1">
        <w:t>la</w:t>
      </w:r>
      <w:r w:rsidRPr="003854D1">
        <w:rPr>
          <w:spacing w:val="-6"/>
        </w:rPr>
        <w:t xml:space="preserve"> </w:t>
      </w:r>
      <w:proofErr w:type="spellStart"/>
      <w:r w:rsidRPr="003854D1">
        <w:t>pacienţii</w:t>
      </w:r>
      <w:proofErr w:type="spellEnd"/>
      <w:r w:rsidRPr="003854D1">
        <w:rPr>
          <w:spacing w:val="-5"/>
        </w:rPr>
        <w:t xml:space="preserve"> </w:t>
      </w:r>
      <w:r w:rsidRPr="003854D1">
        <w:t>vârstnici</w:t>
      </w:r>
      <w:r w:rsidRPr="003854D1">
        <w:rPr>
          <w:spacing w:val="-5"/>
        </w:rPr>
        <w:t xml:space="preserve"> </w:t>
      </w:r>
      <w:r w:rsidRPr="003854D1">
        <w:t>(vârsta</w:t>
      </w:r>
      <w:r w:rsidRPr="003854D1">
        <w:rPr>
          <w:spacing w:val="-5"/>
        </w:rPr>
        <w:t xml:space="preserve"> </w:t>
      </w:r>
      <w:r w:rsidRPr="003854D1">
        <w:t>≥</w:t>
      </w:r>
      <w:r w:rsidRPr="003854D1">
        <w:rPr>
          <w:spacing w:val="-5"/>
        </w:rPr>
        <w:t xml:space="preserve"> </w:t>
      </w:r>
      <w:r w:rsidRPr="003854D1">
        <w:t>65</w:t>
      </w:r>
      <w:r w:rsidRPr="003854D1">
        <w:rPr>
          <w:spacing w:val="-5"/>
        </w:rPr>
        <w:t xml:space="preserve"> </w:t>
      </w:r>
      <w:r w:rsidRPr="003854D1">
        <w:rPr>
          <w:spacing w:val="-2"/>
        </w:rPr>
        <w:t>ani).</w:t>
      </w:r>
    </w:p>
    <w:p w14:paraId="498457B3" w14:textId="130454AE" w:rsidR="00546F8A" w:rsidRPr="003854D1" w:rsidRDefault="00546F8A" w:rsidP="00A86BBA">
      <w:pPr>
        <w:pStyle w:val="ListParagraph"/>
        <w:widowControl w:val="0"/>
        <w:numPr>
          <w:ilvl w:val="0"/>
          <w:numId w:val="8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720" w:right="50"/>
        <w:jc w:val="both"/>
      </w:pPr>
      <w:r w:rsidRPr="003854D1">
        <w:t xml:space="preserve">Nu este necesară ajustarea dozei la </w:t>
      </w:r>
      <w:proofErr w:type="spellStart"/>
      <w:r w:rsidRPr="003854D1">
        <w:t>pacienţii</w:t>
      </w:r>
      <w:proofErr w:type="spellEnd"/>
      <w:r w:rsidRPr="003854D1">
        <w:t xml:space="preserve"> cu </w:t>
      </w:r>
      <w:proofErr w:type="spellStart"/>
      <w:r w:rsidRPr="003854D1">
        <w:t>insuficienţă</w:t>
      </w:r>
      <w:proofErr w:type="spellEnd"/>
      <w:r w:rsidRPr="003854D1">
        <w:t xml:space="preserve"> renală </w:t>
      </w:r>
      <w:proofErr w:type="spellStart"/>
      <w:r w:rsidRPr="003854D1">
        <w:t>uşoară</w:t>
      </w:r>
      <w:proofErr w:type="spellEnd"/>
      <w:r w:rsidRPr="003854D1">
        <w:t xml:space="preserve"> sau moderată (</w:t>
      </w:r>
      <w:proofErr w:type="spellStart"/>
      <w:r w:rsidRPr="003854D1">
        <w:t>clearance</w:t>
      </w:r>
      <w:proofErr w:type="spellEnd"/>
      <w:r w:rsidRPr="003854D1">
        <w:t xml:space="preserve"> al creatininei mai mare de 30 ml/min). La </w:t>
      </w:r>
      <w:proofErr w:type="spellStart"/>
      <w:r w:rsidRPr="003854D1">
        <w:t>pacienţii</w:t>
      </w:r>
      <w:proofErr w:type="spellEnd"/>
      <w:r w:rsidRPr="003854D1">
        <w:t xml:space="preserve"> cu insuficiență renală severă (</w:t>
      </w:r>
      <w:proofErr w:type="spellStart"/>
      <w:r w:rsidRPr="003854D1">
        <w:t>clearance</w:t>
      </w:r>
      <w:proofErr w:type="spellEnd"/>
      <w:r w:rsidRPr="003854D1">
        <w:t xml:space="preserve"> al creatininei &lt; 30ml/min) se va administra </w:t>
      </w:r>
      <w:proofErr w:type="spellStart"/>
      <w:r w:rsidR="00573B2D" w:rsidRPr="003854D1">
        <w:t>Acalabrutinibum</w:t>
      </w:r>
      <w:proofErr w:type="spellEnd"/>
      <w:r w:rsidRPr="003854D1">
        <w:t xml:space="preserve"> numai dacă beneficiile tratamentul </w:t>
      </w:r>
      <w:proofErr w:type="spellStart"/>
      <w:r w:rsidRPr="003854D1">
        <w:t>depăşesc</w:t>
      </w:r>
      <w:proofErr w:type="spellEnd"/>
      <w:r w:rsidRPr="003854D1">
        <w:t xml:space="preserve"> riscurile </w:t>
      </w:r>
      <w:proofErr w:type="spellStart"/>
      <w:r w:rsidRPr="003854D1">
        <w:t>şi</w:t>
      </w:r>
      <w:proofErr w:type="spellEnd"/>
      <w:r w:rsidRPr="003854D1">
        <w:t xml:space="preserve"> </w:t>
      </w:r>
      <w:proofErr w:type="spellStart"/>
      <w:r w:rsidRPr="003854D1">
        <w:t>aceşti</w:t>
      </w:r>
      <w:proofErr w:type="spellEnd"/>
      <w:r w:rsidRPr="003854D1">
        <w:t xml:space="preserve"> </w:t>
      </w:r>
      <w:proofErr w:type="spellStart"/>
      <w:r w:rsidRPr="003854D1">
        <w:t>pacienţi</w:t>
      </w:r>
      <w:proofErr w:type="spellEnd"/>
      <w:r w:rsidRPr="003854D1">
        <w:t xml:space="preserve"> trebuie monitorizați cu </w:t>
      </w:r>
      <w:proofErr w:type="spellStart"/>
      <w:r w:rsidRPr="003854D1">
        <w:t>atenţie</w:t>
      </w:r>
      <w:proofErr w:type="spellEnd"/>
      <w:r w:rsidRPr="003854D1">
        <w:t xml:space="preserve"> pentru apariția semnelor de toxicitate.</w:t>
      </w:r>
    </w:p>
    <w:p w14:paraId="7525471D" w14:textId="77777777" w:rsidR="00546F8A" w:rsidRPr="003854D1" w:rsidRDefault="00546F8A" w:rsidP="00A86BBA">
      <w:pPr>
        <w:pStyle w:val="ListParagraph"/>
        <w:widowControl w:val="0"/>
        <w:numPr>
          <w:ilvl w:val="0"/>
          <w:numId w:val="8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720" w:right="54"/>
        <w:jc w:val="both"/>
      </w:pPr>
      <w:r w:rsidRPr="003854D1">
        <w:t>Nu</w:t>
      </w:r>
      <w:r w:rsidRPr="003854D1">
        <w:rPr>
          <w:spacing w:val="-10"/>
        </w:rPr>
        <w:t xml:space="preserve"> </w:t>
      </w:r>
      <w:r w:rsidRPr="003854D1">
        <w:t>există</w:t>
      </w:r>
      <w:r w:rsidRPr="003854D1">
        <w:rPr>
          <w:spacing w:val="-10"/>
        </w:rPr>
        <w:t xml:space="preserve"> </w:t>
      </w:r>
      <w:r w:rsidRPr="003854D1">
        <w:t>recomandări</w:t>
      </w:r>
      <w:r w:rsidRPr="003854D1">
        <w:rPr>
          <w:spacing w:val="-10"/>
        </w:rPr>
        <w:t xml:space="preserve"> </w:t>
      </w:r>
      <w:r w:rsidRPr="003854D1">
        <w:t>privind</w:t>
      </w:r>
      <w:r w:rsidRPr="003854D1">
        <w:rPr>
          <w:spacing w:val="-10"/>
        </w:rPr>
        <w:t xml:space="preserve"> </w:t>
      </w:r>
      <w:r w:rsidRPr="003854D1">
        <w:t>ajustarea</w:t>
      </w:r>
      <w:r w:rsidRPr="003854D1">
        <w:rPr>
          <w:spacing w:val="-10"/>
        </w:rPr>
        <w:t xml:space="preserve"> </w:t>
      </w:r>
      <w:r w:rsidRPr="003854D1">
        <w:t>dozelor</w:t>
      </w:r>
      <w:r w:rsidRPr="003854D1">
        <w:rPr>
          <w:spacing w:val="-10"/>
        </w:rPr>
        <w:t xml:space="preserve"> </w:t>
      </w:r>
      <w:r w:rsidRPr="003854D1">
        <w:t>la</w:t>
      </w:r>
      <w:r w:rsidRPr="003854D1">
        <w:rPr>
          <w:spacing w:val="-8"/>
        </w:rPr>
        <w:t xml:space="preserve"> </w:t>
      </w:r>
      <w:proofErr w:type="spellStart"/>
      <w:r w:rsidRPr="003854D1">
        <w:t>pacienţii</w:t>
      </w:r>
      <w:proofErr w:type="spellEnd"/>
      <w:r w:rsidRPr="003854D1">
        <w:rPr>
          <w:spacing w:val="-10"/>
        </w:rPr>
        <w:t xml:space="preserve"> </w:t>
      </w:r>
      <w:r w:rsidRPr="003854D1">
        <w:t>cu</w:t>
      </w:r>
      <w:r w:rsidRPr="003854D1">
        <w:rPr>
          <w:spacing w:val="-10"/>
        </w:rPr>
        <w:t xml:space="preserve"> </w:t>
      </w:r>
      <w:r w:rsidRPr="003854D1">
        <w:t>insuficiență</w:t>
      </w:r>
      <w:r w:rsidRPr="003854D1">
        <w:rPr>
          <w:spacing w:val="-10"/>
        </w:rPr>
        <w:t xml:space="preserve"> </w:t>
      </w:r>
      <w:r w:rsidRPr="003854D1">
        <w:t>hepatică</w:t>
      </w:r>
      <w:r w:rsidRPr="003854D1">
        <w:rPr>
          <w:spacing w:val="-10"/>
        </w:rPr>
        <w:t xml:space="preserve"> </w:t>
      </w:r>
      <w:proofErr w:type="spellStart"/>
      <w:r w:rsidRPr="003854D1">
        <w:t>uşoară</w:t>
      </w:r>
      <w:proofErr w:type="spellEnd"/>
      <w:r w:rsidRPr="003854D1">
        <w:rPr>
          <w:spacing w:val="-10"/>
        </w:rPr>
        <w:t xml:space="preserve"> </w:t>
      </w:r>
      <w:r w:rsidRPr="003854D1">
        <w:t xml:space="preserve">sau moderată (clasa </w:t>
      </w:r>
      <w:proofErr w:type="spellStart"/>
      <w:r w:rsidRPr="003854D1">
        <w:t>Child-Pugh</w:t>
      </w:r>
      <w:proofErr w:type="spellEnd"/>
      <w:r w:rsidRPr="003854D1">
        <w:t xml:space="preserve"> A, </w:t>
      </w:r>
      <w:proofErr w:type="spellStart"/>
      <w:r w:rsidRPr="003854D1">
        <w:t>Child-Pugh</w:t>
      </w:r>
      <w:proofErr w:type="spellEnd"/>
      <w:r w:rsidRPr="003854D1">
        <w:t xml:space="preserve"> B).</w:t>
      </w:r>
    </w:p>
    <w:p w14:paraId="3F6545E4" w14:textId="77777777" w:rsidR="00A86BBA" w:rsidRPr="003854D1" w:rsidRDefault="00A86BBA" w:rsidP="00A86BBA">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left="800" w:right="54"/>
        <w:jc w:val="both"/>
      </w:pPr>
    </w:p>
    <w:p w14:paraId="3226229D" w14:textId="049B242B" w:rsidR="00546F8A" w:rsidRPr="003854D1" w:rsidRDefault="00546F8A" w:rsidP="00A86BBA">
      <w:pPr>
        <w:pStyle w:val="BodyText"/>
        <w:spacing w:line="276" w:lineRule="auto"/>
        <w:ind w:left="0" w:right="52" w:firstLine="0"/>
        <w:rPr>
          <w:rFonts w:ascii="Times New Roman" w:hAnsi="Times New Roman" w:cs="Times New Roman"/>
          <w:lang w:val="ro-RO"/>
        </w:rPr>
      </w:pPr>
      <w:r w:rsidRPr="003854D1">
        <w:rPr>
          <w:rFonts w:ascii="Times New Roman" w:hAnsi="Times New Roman" w:cs="Times New Roman"/>
          <w:lang w:val="ro-RO"/>
        </w:rPr>
        <w:t>Recomandările</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privind</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modificarea</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dozelor</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14"/>
          <w:lang w:val="ro-RO"/>
        </w:rPr>
        <w:t xml:space="preserve"> </w:t>
      </w:r>
      <w:proofErr w:type="spellStart"/>
      <w:r w:rsidR="00573B2D" w:rsidRPr="003854D1">
        <w:rPr>
          <w:rFonts w:ascii="Times New Roman" w:hAnsi="Times New Roman" w:cs="Times New Roman"/>
          <w:lang w:val="ro-RO"/>
        </w:rPr>
        <w:t>Acalabrutinib</w:t>
      </w:r>
      <w:proofErr w:type="spellEnd"/>
      <w:r w:rsidR="00573B2D" w:rsidRPr="003854D1">
        <w:rPr>
          <w:rFonts w:ascii="Times New Roman" w:hAnsi="Times New Roman" w:cs="Times New Roman"/>
        </w:rPr>
        <w:t>um</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în</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cazul</w:t>
      </w:r>
      <w:r w:rsidRPr="003854D1">
        <w:rPr>
          <w:rFonts w:ascii="Times New Roman" w:hAnsi="Times New Roman" w:cs="Times New Roman"/>
          <w:spacing w:val="-14"/>
          <w:lang w:val="ro-RO"/>
        </w:rPr>
        <w:t xml:space="preserve"> </w:t>
      </w:r>
      <w:proofErr w:type="spellStart"/>
      <w:r w:rsidRPr="003854D1">
        <w:rPr>
          <w:rFonts w:ascii="Times New Roman" w:hAnsi="Times New Roman" w:cs="Times New Roman"/>
          <w:lang w:val="ro-RO"/>
        </w:rPr>
        <w:t>reacţiilor</w:t>
      </w:r>
      <w:proofErr w:type="spellEnd"/>
      <w:r w:rsidRPr="003854D1">
        <w:rPr>
          <w:rFonts w:ascii="Times New Roman" w:hAnsi="Times New Roman" w:cs="Times New Roman"/>
          <w:spacing w:val="-14"/>
          <w:lang w:val="ro-RO"/>
        </w:rPr>
        <w:t xml:space="preserve"> </w:t>
      </w:r>
      <w:r w:rsidRPr="003854D1">
        <w:rPr>
          <w:rFonts w:ascii="Times New Roman" w:hAnsi="Times New Roman" w:cs="Times New Roman"/>
          <w:lang w:val="ro-RO"/>
        </w:rPr>
        <w:t>adverse</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grad</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3</w:t>
      </w:r>
      <w:r w:rsidRPr="003854D1">
        <w:rPr>
          <w:rFonts w:ascii="Times New Roman" w:hAnsi="Times New Roman" w:cs="Times New Roman"/>
          <w:spacing w:val="-14"/>
          <w:lang w:val="ro-RO"/>
        </w:rPr>
        <w:t xml:space="preserve"> </w:t>
      </w:r>
      <w:r w:rsidRPr="003854D1">
        <w:rPr>
          <w:rFonts w:ascii="Times New Roman" w:hAnsi="Times New Roman" w:cs="Times New Roman"/>
          <w:lang w:val="ro-RO"/>
        </w:rPr>
        <w:t>sunt prezentate în tabelul 1.</w:t>
      </w:r>
    </w:p>
    <w:p w14:paraId="7C0ABD45" w14:textId="77777777" w:rsidR="00546F8A" w:rsidRPr="003854D1" w:rsidRDefault="00546F8A" w:rsidP="00546F8A">
      <w:pPr>
        <w:pStyle w:val="BodyText"/>
        <w:spacing w:line="276" w:lineRule="auto"/>
        <w:rPr>
          <w:rFonts w:ascii="Times New Roman" w:hAnsi="Times New Roman" w:cs="Times New Roman"/>
          <w:lang w:val="ro-RO"/>
        </w:rPr>
      </w:pPr>
    </w:p>
    <w:p w14:paraId="430BF0E9" w14:textId="77777777" w:rsidR="00546F8A" w:rsidRPr="003854D1" w:rsidRDefault="00546F8A" w:rsidP="00546F8A">
      <w:pPr>
        <w:pStyle w:val="Heading2"/>
        <w:spacing w:line="276" w:lineRule="auto"/>
        <w:jc w:val="both"/>
        <w:rPr>
          <w:rFonts w:ascii="Times New Roman" w:hAnsi="Times New Roman" w:cs="Times New Roman"/>
          <w:spacing w:val="-2"/>
          <w:lang w:val="ro-RO"/>
        </w:rPr>
      </w:pPr>
      <w:r w:rsidRPr="003854D1">
        <w:rPr>
          <w:rFonts w:ascii="Times New Roman" w:hAnsi="Times New Roman" w:cs="Times New Roman"/>
          <w:lang w:val="ro-RO"/>
        </w:rPr>
        <w:t>Tabelul</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1.</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Ajustări</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recomandate</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ale</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dozelor</w:t>
      </w:r>
      <w:r w:rsidRPr="003854D1">
        <w:rPr>
          <w:rFonts w:ascii="Times New Roman" w:hAnsi="Times New Roman" w:cs="Times New Roman"/>
          <w:spacing w:val="-5"/>
          <w:lang w:val="ro-RO"/>
        </w:rPr>
        <w:t xml:space="preserve"> </w:t>
      </w:r>
      <w:r w:rsidRPr="003854D1">
        <w:rPr>
          <w:rFonts w:ascii="Times New Roman" w:hAnsi="Times New Roman" w:cs="Times New Roman"/>
          <w:lang w:val="ro-RO"/>
        </w:rPr>
        <w:t>în</w:t>
      </w:r>
      <w:r w:rsidRPr="003854D1">
        <w:rPr>
          <w:rFonts w:ascii="Times New Roman" w:hAnsi="Times New Roman" w:cs="Times New Roman"/>
          <w:spacing w:val="-9"/>
          <w:lang w:val="ro-RO"/>
        </w:rPr>
        <w:t xml:space="preserve"> </w:t>
      </w:r>
      <w:r w:rsidRPr="003854D1">
        <w:rPr>
          <w:rFonts w:ascii="Times New Roman" w:hAnsi="Times New Roman" w:cs="Times New Roman"/>
          <w:lang w:val="ro-RO"/>
        </w:rPr>
        <w:t>caz</w:t>
      </w:r>
      <w:r w:rsidRPr="003854D1">
        <w:rPr>
          <w:rFonts w:ascii="Times New Roman" w:hAnsi="Times New Roman" w:cs="Times New Roman"/>
          <w:spacing w:val="-5"/>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6"/>
          <w:lang w:val="ro-RO"/>
        </w:rPr>
        <w:t xml:space="preserve"> </w:t>
      </w:r>
      <w:proofErr w:type="spellStart"/>
      <w:r w:rsidRPr="003854D1">
        <w:rPr>
          <w:rFonts w:ascii="Times New Roman" w:hAnsi="Times New Roman" w:cs="Times New Roman"/>
          <w:lang w:val="ro-RO"/>
        </w:rPr>
        <w:t>reacţii</w:t>
      </w:r>
      <w:proofErr w:type="spellEnd"/>
      <w:r w:rsidRPr="003854D1">
        <w:rPr>
          <w:rFonts w:ascii="Times New Roman" w:hAnsi="Times New Roman" w:cs="Times New Roman"/>
          <w:spacing w:val="-6"/>
          <w:lang w:val="ro-RO"/>
        </w:rPr>
        <w:t xml:space="preserve"> </w:t>
      </w:r>
      <w:r w:rsidRPr="003854D1">
        <w:rPr>
          <w:rFonts w:ascii="Times New Roman" w:hAnsi="Times New Roman" w:cs="Times New Roman"/>
          <w:spacing w:val="-2"/>
          <w:lang w:val="ro-RO"/>
        </w:rPr>
        <w:t>adverse*</w:t>
      </w:r>
    </w:p>
    <w:p w14:paraId="3C25E367" w14:textId="77777777" w:rsidR="00546F8A" w:rsidRPr="003854D1" w:rsidRDefault="00546F8A" w:rsidP="00546F8A">
      <w:pPr>
        <w:pStyle w:val="Heading2"/>
        <w:spacing w:line="276" w:lineRule="auto"/>
        <w:jc w:val="both"/>
        <w:rPr>
          <w:rFonts w:ascii="Times New Roman" w:hAnsi="Times New Roman" w:cs="Times New Roman"/>
          <w:lang w:val="ro-RO"/>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1603"/>
        <w:gridCol w:w="5387"/>
      </w:tblGrid>
      <w:tr w:rsidR="00546F8A" w:rsidRPr="003854D1" w14:paraId="193EC523" w14:textId="77777777" w:rsidTr="00DC57FF">
        <w:trPr>
          <w:trHeight w:val="457"/>
        </w:trPr>
        <w:tc>
          <w:tcPr>
            <w:tcW w:w="2732" w:type="dxa"/>
          </w:tcPr>
          <w:p w14:paraId="1491A835" w14:textId="77777777" w:rsidR="00546F8A" w:rsidRPr="003854D1" w:rsidRDefault="00546F8A" w:rsidP="00546F8A">
            <w:pPr>
              <w:pStyle w:val="TableParagraph"/>
              <w:spacing w:before="113" w:line="276" w:lineRule="auto"/>
              <w:ind w:left="690"/>
              <w:jc w:val="both"/>
              <w:rPr>
                <w:b/>
                <w:sz w:val="20"/>
                <w:szCs w:val="20"/>
              </w:rPr>
            </w:pPr>
            <w:r w:rsidRPr="003854D1">
              <w:rPr>
                <w:b/>
                <w:sz w:val="20"/>
                <w:szCs w:val="20"/>
              </w:rPr>
              <w:t>Reacție</w:t>
            </w:r>
            <w:r w:rsidRPr="003854D1">
              <w:rPr>
                <w:b/>
                <w:spacing w:val="-6"/>
                <w:sz w:val="20"/>
                <w:szCs w:val="20"/>
              </w:rPr>
              <w:t xml:space="preserve"> </w:t>
            </w:r>
            <w:r w:rsidRPr="003854D1">
              <w:rPr>
                <w:b/>
                <w:spacing w:val="-2"/>
                <w:sz w:val="20"/>
                <w:szCs w:val="20"/>
              </w:rPr>
              <w:t>adversă</w:t>
            </w:r>
          </w:p>
        </w:tc>
        <w:tc>
          <w:tcPr>
            <w:tcW w:w="1603" w:type="dxa"/>
          </w:tcPr>
          <w:p w14:paraId="32EEBF2A" w14:textId="77777777" w:rsidR="00546F8A" w:rsidRPr="003854D1" w:rsidRDefault="00546F8A" w:rsidP="00546F8A">
            <w:pPr>
              <w:pStyle w:val="TableParagraph"/>
              <w:spacing w:line="276" w:lineRule="auto"/>
              <w:ind w:left="131" w:right="116" w:firstLine="309"/>
              <w:jc w:val="both"/>
              <w:rPr>
                <w:b/>
                <w:sz w:val="20"/>
                <w:szCs w:val="20"/>
              </w:rPr>
            </w:pPr>
            <w:r w:rsidRPr="003854D1">
              <w:rPr>
                <w:b/>
                <w:spacing w:val="-2"/>
                <w:sz w:val="20"/>
                <w:szCs w:val="20"/>
              </w:rPr>
              <w:t xml:space="preserve">Apariția </w:t>
            </w:r>
            <w:r w:rsidRPr="003854D1">
              <w:rPr>
                <w:b/>
                <w:sz w:val="20"/>
                <w:szCs w:val="20"/>
              </w:rPr>
              <w:t>reacției</w:t>
            </w:r>
            <w:r w:rsidRPr="003854D1">
              <w:rPr>
                <w:b/>
                <w:spacing w:val="-13"/>
                <w:sz w:val="20"/>
                <w:szCs w:val="20"/>
              </w:rPr>
              <w:t xml:space="preserve"> </w:t>
            </w:r>
            <w:r w:rsidRPr="003854D1">
              <w:rPr>
                <w:b/>
                <w:sz w:val="20"/>
                <w:szCs w:val="20"/>
              </w:rPr>
              <w:t>adverse</w:t>
            </w:r>
          </w:p>
        </w:tc>
        <w:tc>
          <w:tcPr>
            <w:tcW w:w="5387" w:type="dxa"/>
          </w:tcPr>
          <w:p w14:paraId="0C2873CB" w14:textId="77777777" w:rsidR="00546F8A" w:rsidRPr="003854D1" w:rsidRDefault="00546F8A" w:rsidP="00546F8A">
            <w:pPr>
              <w:pStyle w:val="TableParagraph"/>
              <w:spacing w:line="276" w:lineRule="auto"/>
              <w:jc w:val="both"/>
              <w:rPr>
                <w:b/>
                <w:sz w:val="20"/>
                <w:szCs w:val="20"/>
              </w:rPr>
            </w:pPr>
            <w:r w:rsidRPr="003854D1">
              <w:rPr>
                <w:b/>
                <w:sz w:val="20"/>
                <w:szCs w:val="20"/>
              </w:rPr>
              <w:t>Modificarea</w:t>
            </w:r>
            <w:r w:rsidRPr="003854D1">
              <w:rPr>
                <w:b/>
                <w:spacing w:val="-10"/>
                <w:sz w:val="20"/>
                <w:szCs w:val="20"/>
              </w:rPr>
              <w:t xml:space="preserve"> </w:t>
            </w:r>
            <w:r w:rsidRPr="003854D1">
              <w:rPr>
                <w:b/>
                <w:spacing w:val="-2"/>
                <w:sz w:val="20"/>
                <w:szCs w:val="20"/>
              </w:rPr>
              <w:t>dozei</w:t>
            </w:r>
          </w:p>
          <w:p w14:paraId="06EEFBCE" w14:textId="77777777" w:rsidR="00546F8A" w:rsidRPr="003854D1" w:rsidRDefault="00546F8A" w:rsidP="00546F8A">
            <w:pPr>
              <w:pStyle w:val="TableParagraph"/>
              <w:spacing w:line="276" w:lineRule="auto"/>
              <w:jc w:val="both"/>
              <w:rPr>
                <w:sz w:val="20"/>
                <w:szCs w:val="20"/>
              </w:rPr>
            </w:pPr>
            <w:r w:rsidRPr="003854D1">
              <w:rPr>
                <w:sz w:val="20"/>
                <w:szCs w:val="20"/>
              </w:rPr>
              <w:t>(doza</w:t>
            </w:r>
            <w:r w:rsidRPr="003854D1">
              <w:rPr>
                <w:spacing w:val="-5"/>
                <w:sz w:val="20"/>
                <w:szCs w:val="20"/>
              </w:rPr>
              <w:t xml:space="preserve"> </w:t>
            </w:r>
            <w:r w:rsidRPr="003854D1">
              <w:rPr>
                <w:sz w:val="20"/>
                <w:szCs w:val="20"/>
              </w:rPr>
              <w:t>de</w:t>
            </w:r>
            <w:r w:rsidRPr="003854D1">
              <w:rPr>
                <w:spacing w:val="-6"/>
                <w:sz w:val="20"/>
                <w:szCs w:val="20"/>
              </w:rPr>
              <w:t xml:space="preserve"> </w:t>
            </w:r>
            <w:r w:rsidRPr="003854D1">
              <w:rPr>
                <w:sz w:val="20"/>
                <w:szCs w:val="20"/>
              </w:rPr>
              <w:t>început</w:t>
            </w:r>
            <w:r w:rsidRPr="003854D1">
              <w:rPr>
                <w:spacing w:val="-5"/>
                <w:sz w:val="20"/>
                <w:szCs w:val="20"/>
              </w:rPr>
              <w:t xml:space="preserve"> </w:t>
            </w:r>
            <w:r w:rsidRPr="003854D1">
              <w:rPr>
                <w:sz w:val="20"/>
                <w:szCs w:val="20"/>
              </w:rPr>
              <w:t>=</w:t>
            </w:r>
            <w:r w:rsidRPr="003854D1">
              <w:rPr>
                <w:spacing w:val="-6"/>
                <w:sz w:val="20"/>
                <w:szCs w:val="20"/>
              </w:rPr>
              <w:t xml:space="preserve"> </w:t>
            </w:r>
            <w:r w:rsidRPr="003854D1">
              <w:rPr>
                <w:sz w:val="20"/>
                <w:szCs w:val="20"/>
              </w:rPr>
              <w:t>100</w:t>
            </w:r>
            <w:r w:rsidRPr="003854D1">
              <w:rPr>
                <w:spacing w:val="-4"/>
                <w:sz w:val="20"/>
                <w:szCs w:val="20"/>
              </w:rPr>
              <w:t xml:space="preserve"> </w:t>
            </w:r>
            <w:r w:rsidRPr="003854D1">
              <w:rPr>
                <w:sz w:val="20"/>
                <w:szCs w:val="20"/>
              </w:rPr>
              <w:t>mg</w:t>
            </w:r>
            <w:r w:rsidRPr="003854D1">
              <w:rPr>
                <w:spacing w:val="-5"/>
                <w:sz w:val="20"/>
                <w:szCs w:val="20"/>
              </w:rPr>
              <w:t xml:space="preserve"> </w:t>
            </w:r>
            <w:r w:rsidRPr="003854D1">
              <w:rPr>
                <w:sz w:val="20"/>
                <w:szCs w:val="20"/>
              </w:rPr>
              <w:t>la</w:t>
            </w:r>
            <w:r w:rsidRPr="003854D1">
              <w:rPr>
                <w:spacing w:val="-4"/>
                <w:sz w:val="20"/>
                <w:szCs w:val="20"/>
              </w:rPr>
              <w:t xml:space="preserve"> </w:t>
            </w:r>
            <w:r w:rsidRPr="003854D1">
              <w:rPr>
                <w:sz w:val="20"/>
                <w:szCs w:val="20"/>
              </w:rPr>
              <w:t>intervale</w:t>
            </w:r>
            <w:r w:rsidRPr="003854D1">
              <w:rPr>
                <w:spacing w:val="-4"/>
                <w:sz w:val="20"/>
                <w:szCs w:val="20"/>
              </w:rPr>
              <w:t xml:space="preserve"> </w:t>
            </w:r>
            <w:r w:rsidRPr="003854D1">
              <w:rPr>
                <w:sz w:val="20"/>
                <w:szCs w:val="20"/>
              </w:rPr>
              <w:t>aproximative</w:t>
            </w:r>
            <w:r w:rsidRPr="003854D1">
              <w:rPr>
                <w:spacing w:val="-7"/>
                <w:sz w:val="20"/>
                <w:szCs w:val="20"/>
              </w:rPr>
              <w:t xml:space="preserve"> </w:t>
            </w:r>
            <w:r w:rsidRPr="003854D1">
              <w:rPr>
                <w:sz w:val="20"/>
                <w:szCs w:val="20"/>
              </w:rPr>
              <w:t>de</w:t>
            </w:r>
            <w:r w:rsidRPr="003854D1">
              <w:rPr>
                <w:spacing w:val="-4"/>
                <w:sz w:val="20"/>
                <w:szCs w:val="20"/>
              </w:rPr>
              <w:t xml:space="preserve"> </w:t>
            </w:r>
            <w:r w:rsidRPr="003854D1">
              <w:rPr>
                <w:sz w:val="20"/>
                <w:szCs w:val="20"/>
              </w:rPr>
              <w:t>12</w:t>
            </w:r>
            <w:r w:rsidRPr="003854D1">
              <w:rPr>
                <w:spacing w:val="-5"/>
                <w:sz w:val="20"/>
                <w:szCs w:val="20"/>
              </w:rPr>
              <w:t xml:space="preserve"> </w:t>
            </w:r>
            <w:r w:rsidRPr="003854D1">
              <w:rPr>
                <w:spacing w:val="-4"/>
                <w:sz w:val="20"/>
                <w:szCs w:val="20"/>
              </w:rPr>
              <w:t>ore)</w:t>
            </w:r>
          </w:p>
        </w:tc>
      </w:tr>
      <w:tr w:rsidR="00546F8A" w:rsidRPr="003854D1" w14:paraId="0F9A3FF7" w14:textId="77777777" w:rsidTr="00DC57FF">
        <w:trPr>
          <w:trHeight w:val="921"/>
        </w:trPr>
        <w:tc>
          <w:tcPr>
            <w:tcW w:w="2732" w:type="dxa"/>
            <w:vMerge w:val="restart"/>
          </w:tcPr>
          <w:p w14:paraId="181D8524" w14:textId="77777777" w:rsidR="00546F8A" w:rsidRPr="003854D1" w:rsidRDefault="00546F8A" w:rsidP="00546F8A">
            <w:pPr>
              <w:pStyle w:val="TableParagraph"/>
              <w:spacing w:line="276" w:lineRule="auto"/>
              <w:jc w:val="both"/>
              <w:rPr>
                <w:sz w:val="20"/>
                <w:szCs w:val="20"/>
              </w:rPr>
            </w:pPr>
            <w:r w:rsidRPr="003854D1">
              <w:rPr>
                <w:sz w:val="20"/>
                <w:szCs w:val="20"/>
              </w:rPr>
              <w:t>Trombocitopenie</w:t>
            </w:r>
            <w:r w:rsidRPr="003854D1">
              <w:rPr>
                <w:spacing w:val="40"/>
                <w:sz w:val="20"/>
                <w:szCs w:val="20"/>
              </w:rPr>
              <w:t xml:space="preserve"> </w:t>
            </w:r>
            <w:r w:rsidRPr="003854D1">
              <w:rPr>
                <w:sz w:val="20"/>
                <w:szCs w:val="20"/>
              </w:rPr>
              <w:t>de</w:t>
            </w:r>
            <w:r w:rsidRPr="003854D1">
              <w:rPr>
                <w:spacing w:val="40"/>
                <w:sz w:val="20"/>
                <w:szCs w:val="20"/>
              </w:rPr>
              <w:t xml:space="preserve"> </w:t>
            </w:r>
            <w:r w:rsidRPr="003854D1">
              <w:rPr>
                <w:sz w:val="20"/>
                <w:szCs w:val="20"/>
              </w:rPr>
              <w:t>gradul</w:t>
            </w:r>
            <w:r w:rsidRPr="003854D1">
              <w:rPr>
                <w:spacing w:val="40"/>
                <w:sz w:val="20"/>
                <w:szCs w:val="20"/>
              </w:rPr>
              <w:t xml:space="preserve"> </w:t>
            </w:r>
            <w:r w:rsidRPr="003854D1">
              <w:rPr>
                <w:sz w:val="20"/>
                <w:szCs w:val="20"/>
              </w:rPr>
              <w:t>3 cu sângerare,</w:t>
            </w:r>
          </w:p>
          <w:p w14:paraId="3F897D1C" w14:textId="77777777" w:rsidR="00546F8A" w:rsidRPr="003854D1" w:rsidRDefault="00546F8A" w:rsidP="00546F8A">
            <w:pPr>
              <w:pStyle w:val="TableParagraph"/>
              <w:spacing w:before="1" w:line="276" w:lineRule="auto"/>
              <w:ind w:right="57"/>
              <w:jc w:val="both"/>
              <w:rPr>
                <w:sz w:val="20"/>
                <w:szCs w:val="20"/>
              </w:rPr>
            </w:pPr>
            <w:r w:rsidRPr="003854D1">
              <w:rPr>
                <w:sz w:val="20"/>
                <w:szCs w:val="20"/>
              </w:rPr>
              <w:t>Trombocitopenie</w:t>
            </w:r>
            <w:r w:rsidRPr="003854D1">
              <w:rPr>
                <w:spacing w:val="-13"/>
                <w:sz w:val="20"/>
                <w:szCs w:val="20"/>
              </w:rPr>
              <w:t xml:space="preserve"> </w:t>
            </w:r>
            <w:r w:rsidRPr="003854D1">
              <w:rPr>
                <w:sz w:val="20"/>
                <w:szCs w:val="20"/>
              </w:rPr>
              <w:t>de</w:t>
            </w:r>
            <w:r w:rsidRPr="003854D1">
              <w:rPr>
                <w:spacing w:val="-12"/>
                <w:sz w:val="20"/>
                <w:szCs w:val="20"/>
              </w:rPr>
              <w:t xml:space="preserve"> </w:t>
            </w:r>
            <w:r w:rsidRPr="003854D1">
              <w:rPr>
                <w:sz w:val="20"/>
                <w:szCs w:val="20"/>
              </w:rPr>
              <w:t>gradul</w:t>
            </w:r>
            <w:r w:rsidRPr="003854D1">
              <w:rPr>
                <w:spacing w:val="-13"/>
                <w:sz w:val="20"/>
                <w:szCs w:val="20"/>
              </w:rPr>
              <w:t xml:space="preserve"> </w:t>
            </w:r>
            <w:r w:rsidRPr="003854D1">
              <w:rPr>
                <w:sz w:val="20"/>
                <w:szCs w:val="20"/>
              </w:rPr>
              <w:t xml:space="preserve">4 </w:t>
            </w:r>
            <w:r w:rsidRPr="003854D1">
              <w:rPr>
                <w:spacing w:val="-4"/>
                <w:sz w:val="20"/>
                <w:szCs w:val="20"/>
              </w:rPr>
              <w:lastRenderedPageBreak/>
              <w:t>Sau</w:t>
            </w:r>
          </w:p>
          <w:p w14:paraId="18917C82" w14:textId="77777777" w:rsidR="00546F8A" w:rsidRPr="003854D1" w:rsidRDefault="00546F8A" w:rsidP="00546F8A">
            <w:pPr>
              <w:pStyle w:val="TableParagraph"/>
              <w:spacing w:before="1" w:line="276" w:lineRule="auto"/>
              <w:jc w:val="both"/>
              <w:rPr>
                <w:sz w:val="20"/>
                <w:szCs w:val="20"/>
              </w:rPr>
            </w:pPr>
            <w:proofErr w:type="spellStart"/>
            <w:r w:rsidRPr="003854D1">
              <w:rPr>
                <w:sz w:val="20"/>
                <w:szCs w:val="20"/>
              </w:rPr>
              <w:t>Neutropenie</w:t>
            </w:r>
            <w:proofErr w:type="spellEnd"/>
            <w:r w:rsidRPr="003854D1">
              <w:rPr>
                <w:spacing w:val="38"/>
                <w:sz w:val="20"/>
                <w:szCs w:val="20"/>
              </w:rPr>
              <w:t xml:space="preserve"> </w:t>
            </w:r>
            <w:r w:rsidRPr="003854D1">
              <w:rPr>
                <w:sz w:val="20"/>
                <w:szCs w:val="20"/>
              </w:rPr>
              <w:t>de</w:t>
            </w:r>
            <w:r w:rsidRPr="003854D1">
              <w:rPr>
                <w:spacing w:val="36"/>
                <w:sz w:val="20"/>
                <w:szCs w:val="20"/>
              </w:rPr>
              <w:t xml:space="preserve"> </w:t>
            </w:r>
            <w:r w:rsidRPr="003854D1">
              <w:rPr>
                <w:sz w:val="20"/>
                <w:szCs w:val="20"/>
              </w:rPr>
              <w:t>gradul</w:t>
            </w:r>
            <w:r w:rsidRPr="003854D1">
              <w:rPr>
                <w:spacing w:val="38"/>
                <w:sz w:val="20"/>
                <w:szCs w:val="20"/>
              </w:rPr>
              <w:t xml:space="preserve"> </w:t>
            </w:r>
            <w:r w:rsidRPr="003854D1">
              <w:rPr>
                <w:sz w:val="20"/>
                <w:szCs w:val="20"/>
              </w:rPr>
              <w:t>4</w:t>
            </w:r>
            <w:r w:rsidRPr="003854D1">
              <w:rPr>
                <w:spacing w:val="38"/>
                <w:sz w:val="20"/>
                <w:szCs w:val="20"/>
              </w:rPr>
              <w:t xml:space="preserve"> </w:t>
            </w:r>
            <w:r w:rsidRPr="003854D1">
              <w:rPr>
                <w:sz w:val="20"/>
                <w:szCs w:val="20"/>
              </w:rPr>
              <w:t>care persistă mai mult de 7 zile</w:t>
            </w:r>
          </w:p>
          <w:p w14:paraId="206238D5" w14:textId="77777777" w:rsidR="00546F8A" w:rsidRPr="003854D1" w:rsidRDefault="00546F8A" w:rsidP="00546F8A">
            <w:pPr>
              <w:pStyle w:val="TableParagraph"/>
              <w:spacing w:before="209" w:line="276" w:lineRule="auto"/>
              <w:ind w:left="0"/>
              <w:jc w:val="both"/>
              <w:rPr>
                <w:b/>
                <w:sz w:val="20"/>
                <w:szCs w:val="20"/>
              </w:rPr>
            </w:pPr>
          </w:p>
          <w:p w14:paraId="732B004B" w14:textId="77777777" w:rsidR="00546F8A" w:rsidRPr="003854D1" w:rsidRDefault="00546F8A" w:rsidP="00546F8A">
            <w:pPr>
              <w:pStyle w:val="TableParagraph"/>
              <w:spacing w:line="276" w:lineRule="auto"/>
              <w:jc w:val="both"/>
              <w:rPr>
                <w:sz w:val="20"/>
                <w:szCs w:val="20"/>
              </w:rPr>
            </w:pPr>
            <w:r w:rsidRPr="003854D1">
              <w:rPr>
                <w:sz w:val="20"/>
                <w:szCs w:val="20"/>
              </w:rPr>
              <w:t>Toxicități</w:t>
            </w:r>
            <w:r w:rsidRPr="003854D1">
              <w:rPr>
                <w:spacing w:val="-13"/>
                <w:sz w:val="20"/>
                <w:szCs w:val="20"/>
              </w:rPr>
              <w:t xml:space="preserve"> </w:t>
            </w:r>
            <w:r w:rsidRPr="003854D1">
              <w:rPr>
                <w:sz w:val="20"/>
                <w:szCs w:val="20"/>
              </w:rPr>
              <w:t>non-hematologice</w:t>
            </w:r>
            <w:r w:rsidRPr="003854D1">
              <w:rPr>
                <w:spacing w:val="-12"/>
                <w:sz w:val="20"/>
                <w:szCs w:val="20"/>
              </w:rPr>
              <w:t xml:space="preserve"> </w:t>
            </w:r>
            <w:r w:rsidRPr="003854D1">
              <w:rPr>
                <w:sz w:val="20"/>
                <w:szCs w:val="20"/>
              </w:rPr>
              <w:t>de gradul 3 sau mai severe</w:t>
            </w:r>
          </w:p>
        </w:tc>
        <w:tc>
          <w:tcPr>
            <w:tcW w:w="1603" w:type="dxa"/>
          </w:tcPr>
          <w:p w14:paraId="53B730EF" w14:textId="77777777" w:rsidR="00546F8A" w:rsidRPr="003854D1" w:rsidRDefault="00546F8A" w:rsidP="00546F8A">
            <w:pPr>
              <w:pStyle w:val="TableParagraph"/>
              <w:spacing w:before="115" w:line="276" w:lineRule="auto"/>
              <w:ind w:left="0"/>
              <w:jc w:val="both"/>
              <w:rPr>
                <w:b/>
                <w:sz w:val="20"/>
                <w:szCs w:val="20"/>
              </w:rPr>
            </w:pPr>
          </w:p>
          <w:p w14:paraId="35DD2C0C" w14:textId="77777777" w:rsidR="00546F8A" w:rsidRPr="003854D1" w:rsidRDefault="00546F8A" w:rsidP="00546F8A">
            <w:pPr>
              <w:pStyle w:val="TableParagraph"/>
              <w:spacing w:before="1" w:line="276" w:lineRule="auto"/>
              <w:ind w:left="11" w:right="1"/>
              <w:jc w:val="both"/>
              <w:rPr>
                <w:sz w:val="20"/>
                <w:szCs w:val="20"/>
              </w:rPr>
            </w:pPr>
            <w:r w:rsidRPr="003854D1">
              <w:rPr>
                <w:sz w:val="20"/>
                <w:szCs w:val="20"/>
              </w:rPr>
              <w:t>Prima</w:t>
            </w:r>
            <w:r w:rsidRPr="003854D1">
              <w:rPr>
                <w:spacing w:val="-3"/>
                <w:sz w:val="20"/>
                <w:szCs w:val="20"/>
              </w:rPr>
              <w:t xml:space="preserve"> </w:t>
            </w:r>
            <w:r w:rsidRPr="003854D1">
              <w:rPr>
                <w:sz w:val="20"/>
                <w:szCs w:val="20"/>
              </w:rPr>
              <w:t>și</w:t>
            </w:r>
            <w:r w:rsidRPr="003854D1">
              <w:rPr>
                <w:spacing w:val="-3"/>
                <w:sz w:val="20"/>
                <w:szCs w:val="20"/>
              </w:rPr>
              <w:t xml:space="preserve"> </w:t>
            </w:r>
            <w:r w:rsidRPr="003854D1">
              <w:rPr>
                <w:sz w:val="20"/>
                <w:szCs w:val="20"/>
              </w:rPr>
              <w:t>a</w:t>
            </w:r>
            <w:r w:rsidRPr="003854D1">
              <w:rPr>
                <w:spacing w:val="-2"/>
                <w:sz w:val="20"/>
                <w:szCs w:val="20"/>
              </w:rPr>
              <w:t xml:space="preserve"> </w:t>
            </w:r>
            <w:r w:rsidRPr="003854D1">
              <w:rPr>
                <w:spacing w:val="-4"/>
                <w:sz w:val="20"/>
                <w:szCs w:val="20"/>
              </w:rPr>
              <w:t>doua</w:t>
            </w:r>
          </w:p>
        </w:tc>
        <w:tc>
          <w:tcPr>
            <w:tcW w:w="5387" w:type="dxa"/>
          </w:tcPr>
          <w:p w14:paraId="00EF9F6E" w14:textId="047BAD2B" w:rsidR="00546F8A" w:rsidRPr="003854D1" w:rsidRDefault="00546F8A" w:rsidP="00546F8A">
            <w:pPr>
              <w:pStyle w:val="TableParagraph"/>
              <w:spacing w:line="276" w:lineRule="auto"/>
              <w:jc w:val="both"/>
              <w:rPr>
                <w:sz w:val="20"/>
                <w:szCs w:val="20"/>
              </w:rPr>
            </w:pPr>
            <w:r w:rsidRPr="003854D1">
              <w:rPr>
                <w:sz w:val="20"/>
                <w:szCs w:val="20"/>
              </w:rPr>
              <w:t>Se</w:t>
            </w:r>
            <w:r w:rsidRPr="003854D1">
              <w:rPr>
                <w:spacing w:val="-6"/>
                <w:sz w:val="20"/>
                <w:szCs w:val="20"/>
              </w:rPr>
              <w:t xml:space="preserve"> </w:t>
            </w:r>
            <w:r w:rsidRPr="003854D1">
              <w:rPr>
                <w:sz w:val="20"/>
                <w:szCs w:val="20"/>
              </w:rPr>
              <w:t>va</w:t>
            </w:r>
            <w:r w:rsidRPr="003854D1">
              <w:rPr>
                <w:spacing w:val="-6"/>
                <w:sz w:val="20"/>
                <w:szCs w:val="20"/>
              </w:rPr>
              <w:t xml:space="preserve"> </w:t>
            </w:r>
            <w:r w:rsidRPr="003854D1">
              <w:rPr>
                <w:sz w:val="20"/>
                <w:szCs w:val="20"/>
              </w:rPr>
              <w:t>întrerupe</w:t>
            </w:r>
            <w:r w:rsidRPr="003854D1">
              <w:rPr>
                <w:spacing w:val="-6"/>
                <w:sz w:val="20"/>
                <w:szCs w:val="20"/>
              </w:rPr>
              <w:t xml:space="preserve"> </w:t>
            </w:r>
            <w:r w:rsidRPr="003854D1">
              <w:rPr>
                <w:sz w:val="20"/>
                <w:szCs w:val="20"/>
              </w:rPr>
              <w:t>administrarea</w:t>
            </w:r>
            <w:r w:rsidRPr="003854D1">
              <w:rPr>
                <w:spacing w:val="-7"/>
                <w:sz w:val="20"/>
                <w:szCs w:val="20"/>
              </w:rPr>
              <w:t xml:space="preserve"> </w:t>
            </w:r>
            <w:proofErr w:type="spellStart"/>
            <w:r w:rsidRPr="003854D1">
              <w:rPr>
                <w:spacing w:val="-2"/>
                <w:sz w:val="20"/>
                <w:szCs w:val="20"/>
              </w:rPr>
              <w:t>acalabrutinib</w:t>
            </w:r>
            <w:r w:rsidR="00573B2D" w:rsidRPr="003854D1">
              <w:rPr>
                <w:spacing w:val="-2"/>
                <w:sz w:val="20"/>
                <w:szCs w:val="20"/>
              </w:rPr>
              <w:t>um</w:t>
            </w:r>
            <w:proofErr w:type="spellEnd"/>
            <w:r w:rsidRPr="003854D1">
              <w:rPr>
                <w:spacing w:val="-2"/>
                <w:sz w:val="20"/>
                <w:szCs w:val="20"/>
              </w:rPr>
              <w:t>.</w:t>
            </w:r>
          </w:p>
          <w:p w14:paraId="03C3F4FD" w14:textId="2F53F6E2" w:rsidR="00546F8A" w:rsidRPr="003854D1" w:rsidRDefault="00546F8A" w:rsidP="00546F8A">
            <w:pPr>
              <w:pStyle w:val="TableParagraph"/>
              <w:spacing w:line="276" w:lineRule="auto"/>
              <w:ind w:right="165"/>
              <w:jc w:val="both"/>
              <w:rPr>
                <w:sz w:val="20"/>
                <w:szCs w:val="20"/>
              </w:rPr>
            </w:pPr>
            <w:r w:rsidRPr="003854D1">
              <w:rPr>
                <w:sz w:val="20"/>
                <w:szCs w:val="20"/>
              </w:rPr>
              <w:t>Odată</w:t>
            </w:r>
            <w:r w:rsidRPr="003854D1">
              <w:rPr>
                <w:spacing w:val="-4"/>
                <w:sz w:val="20"/>
                <w:szCs w:val="20"/>
              </w:rPr>
              <w:t xml:space="preserve"> </w:t>
            </w:r>
            <w:r w:rsidRPr="003854D1">
              <w:rPr>
                <w:sz w:val="20"/>
                <w:szCs w:val="20"/>
              </w:rPr>
              <w:t>ce</w:t>
            </w:r>
            <w:r w:rsidRPr="003854D1">
              <w:rPr>
                <w:spacing w:val="-4"/>
                <w:sz w:val="20"/>
                <w:szCs w:val="20"/>
              </w:rPr>
              <w:t xml:space="preserve"> </w:t>
            </w:r>
            <w:r w:rsidRPr="003854D1">
              <w:rPr>
                <w:sz w:val="20"/>
                <w:szCs w:val="20"/>
              </w:rPr>
              <w:t>toxicitatea</w:t>
            </w:r>
            <w:r w:rsidRPr="003854D1">
              <w:rPr>
                <w:spacing w:val="-4"/>
                <w:sz w:val="20"/>
                <w:szCs w:val="20"/>
              </w:rPr>
              <w:t xml:space="preserve"> </w:t>
            </w:r>
            <w:r w:rsidRPr="003854D1">
              <w:rPr>
                <w:sz w:val="20"/>
                <w:szCs w:val="20"/>
              </w:rPr>
              <w:t>s-a</w:t>
            </w:r>
            <w:r w:rsidRPr="003854D1">
              <w:rPr>
                <w:spacing w:val="-4"/>
                <w:sz w:val="20"/>
                <w:szCs w:val="20"/>
              </w:rPr>
              <w:t xml:space="preserve"> </w:t>
            </w:r>
            <w:r w:rsidRPr="003854D1">
              <w:rPr>
                <w:sz w:val="20"/>
                <w:szCs w:val="20"/>
              </w:rPr>
              <w:t>remis</w:t>
            </w:r>
            <w:r w:rsidRPr="003854D1">
              <w:rPr>
                <w:spacing w:val="-4"/>
                <w:sz w:val="20"/>
                <w:szCs w:val="20"/>
              </w:rPr>
              <w:t xml:space="preserve"> </w:t>
            </w:r>
            <w:r w:rsidRPr="003854D1">
              <w:rPr>
                <w:sz w:val="20"/>
                <w:szCs w:val="20"/>
              </w:rPr>
              <w:t>la</w:t>
            </w:r>
            <w:r w:rsidRPr="003854D1">
              <w:rPr>
                <w:spacing w:val="-4"/>
                <w:sz w:val="20"/>
                <w:szCs w:val="20"/>
              </w:rPr>
              <w:t xml:space="preserve"> </w:t>
            </w:r>
            <w:r w:rsidRPr="003854D1">
              <w:rPr>
                <w:sz w:val="20"/>
                <w:szCs w:val="20"/>
              </w:rPr>
              <w:t>gradul</w:t>
            </w:r>
            <w:r w:rsidRPr="003854D1">
              <w:rPr>
                <w:spacing w:val="-6"/>
                <w:sz w:val="20"/>
                <w:szCs w:val="20"/>
              </w:rPr>
              <w:t xml:space="preserve"> </w:t>
            </w:r>
            <w:r w:rsidRPr="003854D1">
              <w:rPr>
                <w:sz w:val="20"/>
                <w:szCs w:val="20"/>
              </w:rPr>
              <w:t>1</w:t>
            </w:r>
            <w:r w:rsidRPr="003854D1">
              <w:rPr>
                <w:spacing w:val="-4"/>
                <w:sz w:val="20"/>
                <w:szCs w:val="20"/>
              </w:rPr>
              <w:t xml:space="preserve"> </w:t>
            </w:r>
            <w:r w:rsidRPr="003854D1">
              <w:rPr>
                <w:sz w:val="20"/>
                <w:szCs w:val="20"/>
              </w:rPr>
              <w:t>sau</w:t>
            </w:r>
            <w:r w:rsidRPr="003854D1">
              <w:rPr>
                <w:spacing w:val="-3"/>
                <w:sz w:val="20"/>
                <w:szCs w:val="20"/>
              </w:rPr>
              <w:t xml:space="preserve"> </w:t>
            </w:r>
            <w:r w:rsidRPr="003854D1">
              <w:rPr>
                <w:sz w:val="20"/>
                <w:szCs w:val="20"/>
              </w:rPr>
              <w:t>la</w:t>
            </w:r>
            <w:r w:rsidRPr="003854D1">
              <w:rPr>
                <w:spacing w:val="-1"/>
                <w:sz w:val="20"/>
                <w:szCs w:val="20"/>
              </w:rPr>
              <w:t xml:space="preserve"> </w:t>
            </w:r>
            <w:r w:rsidRPr="003854D1">
              <w:rPr>
                <w:sz w:val="20"/>
                <w:szCs w:val="20"/>
              </w:rPr>
              <w:t>valorile</w:t>
            </w:r>
            <w:r w:rsidRPr="003854D1">
              <w:rPr>
                <w:spacing w:val="-4"/>
                <w:sz w:val="20"/>
                <w:szCs w:val="20"/>
              </w:rPr>
              <w:t xml:space="preserve"> </w:t>
            </w:r>
            <w:r w:rsidRPr="003854D1">
              <w:rPr>
                <w:sz w:val="20"/>
                <w:szCs w:val="20"/>
              </w:rPr>
              <w:t xml:space="preserve">inițiale, se poate relua administrarea </w:t>
            </w:r>
            <w:proofErr w:type="spellStart"/>
            <w:r w:rsidRPr="003854D1">
              <w:rPr>
                <w:sz w:val="20"/>
                <w:szCs w:val="20"/>
              </w:rPr>
              <w:t>acalabrutinib</w:t>
            </w:r>
            <w:r w:rsidR="00573B2D" w:rsidRPr="003854D1">
              <w:rPr>
                <w:sz w:val="20"/>
                <w:szCs w:val="20"/>
              </w:rPr>
              <w:t>um</w:t>
            </w:r>
            <w:proofErr w:type="spellEnd"/>
            <w:r w:rsidRPr="003854D1">
              <w:rPr>
                <w:sz w:val="20"/>
                <w:szCs w:val="20"/>
              </w:rPr>
              <w:t xml:space="preserve"> în</w:t>
            </w:r>
            <w:r w:rsidRPr="003854D1">
              <w:rPr>
                <w:spacing w:val="-1"/>
                <w:sz w:val="20"/>
                <w:szCs w:val="20"/>
              </w:rPr>
              <w:t xml:space="preserve"> </w:t>
            </w:r>
            <w:r w:rsidRPr="003854D1">
              <w:rPr>
                <w:sz w:val="20"/>
                <w:szCs w:val="20"/>
              </w:rPr>
              <w:t>doze</w:t>
            </w:r>
            <w:r w:rsidRPr="003854D1">
              <w:rPr>
                <w:spacing w:val="-1"/>
                <w:sz w:val="20"/>
                <w:szCs w:val="20"/>
              </w:rPr>
              <w:t xml:space="preserve"> </w:t>
            </w:r>
            <w:r w:rsidRPr="003854D1">
              <w:rPr>
                <w:sz w:val="20"/>
                <w:szCs w:val="20"/>
              </w:rPr>
              <w:t>de 100 mg la intervale de aproximativ 12 ore.</w:t>
            </w:r>
          </w:p>
        </w:tc>
      </w:tr>
      <w:tr w:rsidR="00546F8A" w:rsidRPr="003854D1" w14:paraId="2233C2D4" w14:textId="77777777" w:rsidTr="00DC57FF">
        <w:trPr>
          <w:trHeight w:val="918"/>
        </w:trPr>
        <w:tc>
          <w:tcPr>
            <w:tcW w:w="2732" w:type="dxa"/>
            <w:vMerge/>
            <w:tcBorders>
              <w:top w:val="nil"/>
            </w:tcBorders>
          </w:tcPr>
          <w:p w14:paraId="2B94B298" w14:textId="77777777" w:rsidR="00546F8A" w:rsidRPr="003854D1" w:rsidRDefault="00546F8A" w:rsidP="00546F8A">
            <w:pPr>
              <w:spacing w:line="276" w:lineRule="auto"/>
              <w:jc w:val="both"/>
              <w:rPr>
                <w:rFonts w:ascii="Times New Roman" w:hAnsi="Times New Roman" w:cs="Times New Roman"/>
                <w:sz w:val="20"/>
                <w:szCs w:val="20"/>
              </w:rPr>
            </w:pPr>
          </w:p>
        </w:tc>
        <w:tc>
          <w:tcPr>
            <w:tcW w:w="1603" w:type="dxa"/>
          </w:tcPr>
          <w:p w14:paraId="02942CD9" w14:textId="77777777" w:rsidR="00546F8A" w:rsidRPr="003854D1" w:rsidRDefault="00546F8A" w:rsidP="00546F8A">
            <w:pPr>
              <w:pStyle w:val="TableParagraph"/>
              <w:spacing w:before="115" w:line="276" w:lineRule="auto"/>
              <w:ind w:left="0"/>
              <w:jc w:val="both"/>
              <w:rPr>
                <w:b/>
                <w:sz w:val="20"/>
                <w:szCs w:val="20"/>
              </w:rPr>
            </w:pPr>
          </w:p>
          <w:p w14:paraId="09892C4B" w14:textId="77777777" w:rsidR="00546F8A" w:rsidRPr="003854D1" w:rsidRDefault="00546F8A" w:rsidP="00546F8A">
            <w:pPr>
              <w:pStyle w:val="TableParagraph"/>
              <w:spacing w:before="1" w:line="276" w:lineRule="auto"/>
              <w:ind w:left="11"/>
              <w:jc w:val="both"/>
              <w:rPr>
                <w:sz w:val="20"/>
                <w:szCs w:val="20"/>
              </w:rPr>
            </w:pPr>
            <w:r w:rsidRPr="003854D1">
              <w:rPr>
                <w:sz w:val="20"/>
                <w:szCs w:val="20"/>
              </w:rPr>
              <w:t>A</w:t>
            </w:r>
            <w:r w:rsidRPr="003854D1">
              <w:rPr>
                <w:spacing w:val="-2"/>
                <w:sz w:val="20"/>
                <w:szCs w:val="20"/>
              </w:rPr>
              <w:t xml:space="preserve"> treia</w:t>
            </w:r>
          </w:p>
        </w:tc>
        <w:tc>
          <w:tcPr>
            <w:tcW w:w="5387" w:type="dxa"/>
          </w:tcPr>
          <w:p w14:paraId="6E74FA35" w14:textId="1A6A69E3" w:rsidR="00546F8A" w:rsidRPr="003854D1" w:rsidRDefault="00546F8A" w:rsidP="00546F8A">
            <w:pPr>
              <w:pStyle w:val="TableParagraph"/>
              <w:spacing w:line="276" w:lineRule="auto"/>
              <w:jc w:val="both"/>
              <w:rPr>
                <w:sz w:val="20"/>
                <w:szCs w:val="20"/>
              </w:rPr>
            </w:pPr>
            <w:r w:rsidRPr="003854D1">
              <w:rPr>
                <w:sz w:val="20"/>
                <w:szCs w:val="20"/>
              </w:rPr>
              <w:t>Se</w:t>
            </w:r>
            <w:r w:rsidRPr="003854D1">
              <w:rPr>
                <w:spacing w:val="-6"/>
                <w:sz w:val="20"/>
                <w:szCs w:val="20"/>
              </w:rPr>
              <w:t xml:space="preserve"> </w:t>
            </w:r>
            <w:r w:rsidRPr="003854D1">
              <w:rPr>
                <w:sz w:val="20"/>
                <w:szCs w:val="20"/>
              </w:rPr>
              <w:t>va</w:t>
            </w:r>
            <w:r w:rsidRPr="003854D1">
              <w:rPr>
                <w:spacing w:val="-6"/>
                <w:sz w:val="20"/>
                <w:szCs w:val="20"/>
              </w:rPr>
              <w:t xml:space="preserve"> </w:t>
            </w:r>
            <w:r w:rsidRPr="003854D1">
              <w:rPr>
                <w:sz w:val="20"/>
                <w:szCs w:val="20"/>
              </w:rPr>
              <w:t>întrerupe</w:t>
            </w:r>
            <w:r w:rsidRPr="003854D1">
              <w:rPr>
                <w:spacing w:val="-6"/>
                <w:sz w:val="20"/>
                <w:szCs w:val="20"/>
              </w:rPr>
              <w:t xml:space="preserve"> </w:t>
            </w:r>
            <w:r w:rsidRPr="003854D1">
              <w:rPr>
                <w:sz w:val="20"/>
                <w:szCs w:val="20"/>
              </w:rPr>
              <w:t>administrarea</w:t>
            </w:r>
            <w:r w:rsidRPr="003854D1">
              <w:rPr>
                <w:spacing w:val="-7"/>
                <w:sz w:val="20"/>
                <w:szCs w:val="20"/>
              </w:rPr>
              <w:t xml:space="preserve"> </w:t>
            </w:r>
            <w:proofErr w:type="spellStart"/>
            <w:r w:rsidRPr="003854D1">
              <w:rPr>
                <w:spacing w:val="-2"/>
                <w:sz w:val="20"/>
                <w:szCs w:val="20"/>
              </w:rPr>
              <w:t>acalabrutinib</w:t>
            </w:r>
            <w:r w:rsidR="00573B2D" w:rsidRPr="003854D1">
              <w:rPr>
                <w:spacing w:val="-2"/>
                <w:sz w:val="20"/>
                <w:szCs w:val="20"/>
              </w:rPr>
              <w:t>um</w:t>
            </w:r>
            <w:proofErr w:type="spellEnd"/>
            <w:r w:rsidRPr="003854D1">
              <w:rPr>
                <w:spacing w:val="-2"/>
                <w:sz w:val="20"/>
                <w:szCs w:val="20"/>
              </w:rPr>
              <w:t>.</w:t>
            </w:r>
          </w:p>
          <w:p w14:paraId="18AFC699" w14:textId="77777777" w:rsidR="00546F8A" w:rsidRPr="003854D1" w:rsidRDefault="00546F8A" w:rsidP="00546F8A">
            <w:pPr>
              <w:pStyle w:val="TableParagraph"/>
              <w:spacing w:line="276" w:lineRule="auto"/>
              <w:jc w:val="both"/>
              <w:rPr>
                <w:sz w:val="20"/>
                <w:szCs w:val="20"/>
              </w:rPr>
            </w:pPr>
            <w:r w:rsidRPr="003854D1">
              <w:rPr>
                <w:sz w:val="20"/>
                <w:szCs w:val="20"/>
              </w:rPr>
              <w:t>Odată</w:t>
            </w:r>
            <w:r w:rsidRPr="003854D1">
              <w:rPr>
                <w:spacing w:val="-4"/>
                <w:sz w:val="20"/>
                <w:szCs w:val="20"/>
              </w:rPr>
              <w:t xml:space="preserve"> </w:t>
            </w:r>
            <w:r w:rsidRPr="003854D1">
              <w:rPr>
                <w:sz w:val="20"/>
                <w:szCs w:val="20"/>
              </w:rPr>
              <w:t>ce</w:t>
            </w:r>
            <w:r w:rsidRPr="003854D1">
              <w:rPr>
                <w:spacing w:val="-3"/>
                <w:sz w:val="20"/>
                <w:szCs w:val="20"/>
              </w:rPr>
              <w:t xml:space="preserve"> </w:t>
            </w:r>
            <w:r w:rsidRPr="003854D1">
              <w:rPr>
                <w:sz w:val="20"/>
                <w:szCs w:val="20"/>
              </w:rPr>
              <w:t>toxicitatea</w:t>
            </w:r>
            <w:r w:rsidRPr="003854D1">
              <w:rPr>
                <w:spacing w:val="-4"/>
                <w:sz w:val="20"/>
                <w:szCs w:val="20"/>
              </w:rPr>
              <w:t xml:space="preserve"> </w:t>
            </w:r>
            <w:r w:rsidRPr="003854D1">
              <w:rPr>
                <w:sz w:val="20"/>
                <w:szCs w:val="20"/>
              </w:rPr>
              <w:t>s-a</w:t>
            </w:r>
            <w:r w:rsidRPr="003854D1">
              <w:rPr>
                <w:spacing w:val="-3"/>
                <w:sz w:val="20"/>
                <w:szCs w:val="20"/>
              </w:rPr>
              <w:t xml:space="preserve"> </w:t>
            </w:r>
            <w:r w:rsidRPr="003854D1">
              <w:rPr>
                <w:sz w:val="20"/>
                <w:szCs w:val="20"/>
              </w:rPr>
              <w:t>remis</w:t>
            </w:r>
            <w:r w:rsidRPr="003854D1">
              <w:rPr>
                <w:spacing w:val="-4"/>
                <w:sz w:val="20"/>
                <w:szCs w:val="20"/>
              </w:rPr>
              <w:t xml:space="preserve"> </w:t>
            </w:r>
            <w:r w:rsidRPr="003854D1">
              <w:rPr>
                <w:sz w:val="20"/>
                <w:szCs w:val="20"/>
              </w:rPr>
              <w:t>la</w:t>
            </w:r>
            <w:r w:rsidRPr="003854D1">
              <w:rPr>
                <w:spacing w:val="-3"/>
                <w:sz w:val="20"/>
                <w:szCs w:val="20"/>
              </w:rPr>
              <w:t xml:space="preserve"> </w:t>
            </w:r>
            <w:r w:rsidRPr="003854D1">
              <w:rPr>
                <w:sz w:val="20"/>
                <w:szCs w:val="20"/>
              </w:rPr>
              <w:t>gradul</w:t>
            </w:r>
            <w:r w:rsidRPr="003854D1">
              <w:rPr>
                <w:spacing w:val="-6"/>
                <w:sz w:val="20"/>
                <w:szCs w:val="20"/>
              </w:rPr>
              <w:t xml:space="preserve"> </w:t>
            </w:r>
            <w:r w:rsidRPr="003854D1">
              <w:rPr>
                <w:sz w:val="20"/>
                <w:szCs w:val="20"/>
              </w:rPr>
              <w:t>1</w:t>
            </w:r>
            <w:r w:rsidRPr="003854D1">
              <w:rPr>
                <w:spacing w:val="-4"/>
                <w:sz w:val="20"/>
                <w:szCs w:val="20"/>
              </w:rPr>
              <w:t xml:space="preserve"> </w:t>
            </w:r>
            <w:r w:rsidRPr="003854D1">
              <w:rPr>
                <w:sz w:val="20"/>
                <w:szCs w:val="20"/>
              </w:rPr>
              <w:t>sau</w:t>
            </w:r>
            <w:r w:rsidRPr="003854D1">
              <w:rPr>
                <w:spacing w:val="-2"/>
                <w:sz w:val="20"/>
                <w:szCs w:val="20"/>
              </w:rPr>
              <w:t xml:space="preserve"> </w:t>
            </w:r>
            <w:r w:rsidRPr="003854D1">
              <w:rPr>
                <w:sz w:val="20"/>
                <w:szCs w:val="20"/>
              </w:rPr>
              <w:t>la</w:t>
            </w:r>
            <w:r w:rsidRPr="003854D1">
              <w:rPr>
                <w:spacing w:val="-4"/>
                <w:sz w:val="20"/>
                <w:szCs w:val="20"/>
              </w:rPr>
              <w:t xml:space="preserve"> </w:t>
            </w:r>
            <w:r w:rsidRPr="003854D1">
              <w:rPr>
                <w:sz w:val="20"/>
                <w:szCs w:val="20"/>
              </w:rPr>
              <w:t>valorile</w:t>
            </w:r>
            <w:r w:rsidRPr="003854D1">
              <w:rPr>
                <w:spacing w:val="-3"/>
                <w:sz w:val="20"/>
                <w:szCs w:val="20"/>
              </w:rPr>
              <w:t xml:space="preserve"> </w:t>
            </w:r>
            <w:r w:rsidRPr="003854D1">
              <w:rPr>
                <w:spacing w:val="-2"/>
                <w:sz w:val="20"/>
                <w:szCs w:val="20"/>
              </w:rPr>
              <w:t>inițiale,</w:t>
            </w:r>
          </w:p>
          <w:p w14:paraId="2A628FCF" w14:textId="128F4B3F" w:rsidR="00546F8A" w:rsidRPr="003854D1" w:rsidRDefault="00546F8A" w:rsidP="00546F8A">
            <w:pPr>
              <w:pStyle w:val="TableParagraph"/>
              <w:spacing w:line="276" w:lineRule="auto"/>
              <w:jc w:val="both"/>
              <w:rPr>
                <w:sz w:val="20"/>
                <w:szCs w:val="20"/>
              </w:rPr>
            </w:pPr>
            <w:r w:rsidRPr="003854D1">
              <w:rPr>
                <w:sz w:val="20"/>
                <w:szCs w:val="20"/>
              </w:rPr>
              <w:t>se</w:t>
            </w:r>
            <w:r w:rsidRPr="003854D1">
              <w:rPr>
                <w:spacing w:val="-4"/>
                <w:sz w:val="20"/>
                <w:szCs w:val="20"/>
              </w:rPr>
              <w:t xml:space="preserve"> </w:t>
            </w:r>
            <w:r w:rsidRPr="003854D1">
              <w:rPr>
                <w:sz w:val="20"/>
                <w:szCs w:val="20"/>
              </w:rPr>
              <w:t>poate</w:t>
            </w:r>
            <w:r w:rsidRPr="003854D1">
              <w:rPr>
                <w:spacing w:val="-3"/>
                <w:sz w:val="20"/>
                <w:szCs w:val="20"/>
              </w:rPr>
              <w:t xml:space="preserve"> </w:t>
            </w:r>
            <w:r w:rsidRPr="003854D1">
              <w:rPr>
                <w:sz w:val="20"/>
                <w:szCs w:val="20"/>
              </w:rPr>
              <w:t>relua</w:t>
            </w:r>
            <w:r w:rsidRPr="003854D1">
              <w:rPr>
                <w:spacing w:val="-4"/>
                <w:sz w:val="20"/>
                <w:szCs w:val="20"/>
              </w:rPr>
              <w:t xml:space="preserve"> </w:t>
            </w:r>
            <w:r w:rsidRPr="003854D1">
              <w:rPr>
                <w:sz w:val="20"/>
                <w:szCs w:val="20"/>
              </w:rPr>
              <w:t>administrarea</w:t>
            </w:r>
            <w:r w:rsidRPr="003854D1">
              <w:rPr>
                <w:spacing w:val="-4"/>
                <w:sz w:val="20"/>
                <w:szCs w:val="20"/>
              </w:rPr>
              <w:t xml:space="preserve"> </w:t>
            </w:r>
            <w:proofErr w:type="spellStart"/>
            <w:r w:rsidRPr="003854D1">
              <w:rPr>
                <w:sz w:val="20"/>
                <w:szCs w:val="20"/>
              </w:rPr>
              <w:t>acalabrutinib</w:t>
            </w:r>
            <w:r w:rsidR="00573B2D" w:rsidRPr="003854D1">
              <w:rPr>
                <w:sz w:val="20"/>
                <w:szCs w:val="20"/>
              </w:rPr>
              <w:t>um</w:t>
            </w:r>
            <w:proofErr w:type="spellEnd"/>
            <w:r w:rsidRPr="003854D1">
              <w:rPr>
                <w:spacing w:val="-4"/>
                <w:sz w:val="20"/>
                <w:szCs w:val="20"/>
              </w:rPr>
              <w:t xml:space="preserve"> </w:t>
            </w:r>
            <w:r w:rsidRPr="003854D1">
              <w:rPr>
                <w:sz w:val="20"/>
                <w:szCs w:val="20"/>
              </w:rPr>
              <w:t>în</w:t>
            </w:r>
            <w:r w:rsidRPr="003854D1">
              <w:rPr>
                <w:spacing w:val="-6"/>
                <w:sz w:val="20"/>
                <w:szCs w:val="20"/>
              </w:rPr>
              <w:t xml:space="preserve"> </w:t>
            </w:r>
            <w:r w:rsidRPr="003854D1">
              <w:rPr>
                <w:sz w:val="20"/>
                <w:szCs w:val="20"/>
              </w:rPr>
              <w:t>doze</w:t>
            </w:r>
            <w:r w:rsidRPr="003854D1">
              <w:rPr>
                <w:spacing w:val="-6"/>
                <w:sz w:val="20"/>
                <w:szCs w:val="20"/>
              </w:rPr>
              <w:t xml:space="preserve"> </w:t>
            </w:r>
            <w:r w:rsidRPr="003854D1">
              <w:rPr>
                <w:sz w:val="20"/>
                <w:szCs w:val="20"/>
              </w:rPr>
              <w:t>de</w:t>
            </w:r>
            <w:r w:rsidRPr="003854D1">
              <w:rPr>
                <w:spacing w:val="-4"/>
                <w:sz w:val="20"/>
                <w:szCs w:val="20"/>
              </w:rPr>
              <w:t xml:space="preserve"> </w:t>
            </w:r>
            <w:r w:rsidRPr="003854D1">
              <w:rPr>
                <w:sz w:val="20"/>
                <w:szCs w:val="20"/>
              </w:rPr>
              <w:t>100</w:t>
            </w:r>
            <w:r w:rsidRPr="003854D1">
              <w:rPr>
                <w:spacing w:val="-4"/>
                <w:sz w:val="20"/>
                <w:szCs w:val="20"/>
              </w:rPr>
              <w:t xml:space="preserve"> </w:t>
            </w:r>
            <w:r w:rsidRPr="003854D1">
              <w:rPr>
                <w:sz w:val="20"/>
                <w:szCs w:val="20"/>
              </w:rPr>
              <w:t>mg</w:t>
            </w:r>
            <w:r w:rsidRPr="003854D1">
              <w:rPr>
                <w:spacing w:val="-4"/>
                <w:sz w:val="20"/>
                <w:szCs w:val="20"/>
              </w:rPr>
              <w:t xml:space="preserve"> </w:t>
            </w:r>
            <w:r w:rsidRPr="003854D1">
              <w:rPr>
                <w:sz w:val="20"/>
                <w:szCs w:val="20"/>
              </w:rPr>
              <w:t>o dată pe zi.</w:t>
            </w:r>
          </w:p>
        </w:tc>
      </w:tr>
      <w:tr w:rsidR="00546F8A" w:rsidRPr="003854D1" w14:paraId="5ADA06F4" w14:textId="77777777" w:rsidTr="00DC57FF">
        <w:trPr>
          <w:trHeight w:val="441"/>
        </w:trPr>
        <w:tc>
          <w:tcPr>
            <w:tcW w:w="2732" w:type="dxa"/>
            <w:vMerge/>
            <w:tcBorders>
              <w:top w:val="nil"/>
            </w:tcBorders>
          </w:tcPr>
          <w:p w14:paraId="36C6158F" w14:textId="77777777" w:rsidR="00546F8A" w:rsidRPr="003854D1" w:rsidRDefault="00546F8A" w:rsidP="00546F8A">
            <w:pPr>
              <w:spacing w:line="276" w:lineRule="auto"/>
              <w:jc w:val="both"/>
              <w:rPr>
                <w:rFonts w:ascii="Times New Roman" w:hAnsi="Times New Roman" w:cs="Times New Roman"/>
                <w:sz w:val="20"/>
                <w:szCs w:val="20"/>
              </w:rPr>
            </w:pPr>
          </w:p>
        </w:tc>
        <w:tc>
          <w:tcPr>
            <w:tcW w:w="1603" w:type="dxa"/>
          </w:tcPr>
          <w:p w14:paraId="6835E0EB" w14:textId="77777777" w:rsidR="00546F8A" w:rsidRPr="003854D1" w:rsidRDefault="00546F8A" w:rsidP="00546F8A">
            <w:pPr>
              <w:pStyle w:val="TableParagraph"/>
              <w:spacing w:before="106" w:line="276" w:lineRule="auto"/>
              <w:ind w:left="11" w:right="2"/>
              <w:jc w:val="both"/>
              <w:rPr>
                <w:sz w:val="20"/>
                <w:szCs w:val="20"/>
              </w:rPr>
            </w:pPr>
            <w:r w:rsidRPr="003854D1">
              <w:rPr>
                <w:sz w:val="20"/>
                <w:szCs w:val="20"/>
              </w:rPr>
              <w:t>A</w:t>
            </w:r>
            <w:r w:rsidRPr="003854D1">
              <w:rPr>
                <w:spacing w:val="-2"/>
                <w:sz w:val="20"/>
                <w:szCs w:val="20"/>
              </w:rPr>
              <w:t xml:space="preserve"> patra</w:t>
            </w:r>
          </w:p>
        </w:tc>
        <w:tc>
          <w:tcPr>
            <w:tcW w:w="5387" w:type="dxa"/>
          </w:tcPr>
          <w:p w14:paraId="76028CA2" w14:textId="0E27EF68" w:rsidR="00546F8A" w:rsidRPr="003854D1" w:rsidRDefault="00546F8A" w:rsidP="00546F8A">
            <w:pPr>
              <w:pStyle w:val="TableParagraph"/>
              <w:spacing w:before="106" w:line="276" w:lineRule="auto"/>
              <w:jc w:val="both"/>
              <w:rPr>
                <w:sz w:val="20"/>
                <w:szCs w:val="20"/>
              </w:rPr>
            </w:pPr>
            <w:r w:rsidRPr="003854D1">
              <w:rPr>
                <w:sz w:val="20"/>
                <w:szCs w:val="20"/>
              </w:rPr>
              <w:t>Se</w:t>
            </w:r>
            <w:r w:rsidRPr="003854D1">
              <w:rPr>
                <w:spacing w:val="-6"/>
                <w:sz w:val="20"/>
                <w:szCs w:val="20"/>
              </w:rPr>
              <w:t xml:space="preserve"> </w:t>
            </w:r>
            <w:r w:rsidRPr="003854D1">
              <w:rPr>
                <w:sz w:val="20"/>
                <w:szCs w:val="20"/>
              </w:rPr>
              <w:t>va</w:t>
            </w:r>
            <w:r w:rsidRPr="003854D1">
              <w:rPr>
                <w:spacing w:val="-5"/>
                <w:sz w:val="20"/>
                <w:szCs w:val="20"/>
              </w:rPr>
              <w:t xml:space="preserve"> </w:t>
            </w:r>
            <w:r w:rsidRPr="003854D1">
              <w:rPr>
                <w:sz w:val="20"/>
                <w:szCs w:val="20"/>
              </w:rPr>
              <w:t>întrerupe</w:t>
            </w:r>
            <w:r w:rsidRPr="003854D1">
              <w:rPr>
                <w:spacing w:val="-5"/>
                <w:sz w:val="20"/>
                <w:szCs w:val="20"/>
              </w:rPr>
              <w:t xml:space="preserve"> </w:t>
            </w:r>
            <w:r w:rsidRPr="003854D1">
              <w:rPr>
                <w:sz w:val="20"/>
                <w:szCs w:val="20"/>
              </w:rPr>
              <w:t>definitiv</w:t>
            </w:r>
            <w:r w:rsidRPr="003854D1">
              <w:rPr>
                <w:spacing w:val="-6"/>
                <w:sz w:val="20"/>
                <w:szCs w:val="20"/>
              </w:rPr>
              <w:t xml:space="preserve"> </w:t>
            </w:r>
            <w:r w:rsidRPr="003854D1">
              <w:rPr>
                <w:sz w:val="20"/>
                <w:szCs w:val="20"/>
              </w:rPr>
              <w:t>tratamentul</w:t>
            </w:r>
            <w:r w:rsidRPr="003854D1">
              <w:rPr>
                <w:spacing w:val="-5"/>
                <w:sz w:val="20"/>
                <w:szCs w:val="20"/>
              </w:rPr>
              <w:t xml:space="preserve"> </w:t>
            </w:r>
            <w:r w:rsidRPr="003854D1">
              <w:rPr>
                <w:sz w:val="20"/>
                <w:szCs w:val="20"/>
              </w:rPr>
              <w:t>cu</w:t>
            </w:r>
            <w:r w:rsidRPr="003854D1">
              <w:rPr>
                <w:spacing w:val="-5"/>
                <w:sz w:val="20"/>
                <w:szCs w:val="20"/>
              </w:rPr>
              <w:t xml:space="preserve"> </w:t>
            </w:r>
            <w:proofErr w:type="spellStart"/>
            <w:r w:rsidRPr="003854D1">
              <w:rPr>
                <w:spacing w:val="-2"/>
                <w:sz w:val="20"/>
                <w:szCs w:val="20"/>
              </w:rPr>
              <w:t>acalabrutinib</w:t>
            </w:r>
            <w:r w:rsidR="00573B2D" w:rsidRPr="003854D1">
              <w:rPr>
                <w:spacing w:val="-2"/>
                <w:sz w:val="20"/>
                <w:szCs w:val="20"/>
              </w:rPr>
              <w:t>um</w:t>
            </w:r>
            <w:proofErr w:type="spellEnd"/>
            <w:r w:rsidRPr="003854D1">
              <w:rPr>
                <w:spacing w:val="-2"/>
                <w:sz w:val="20"/>
                <w:szCs w:val="20"/>
              </w:rPr>
              <w:t>.</w:t>
            </w:r>
          </w:p>
        </w:tc>
      </w:tr>
    </w:tbl>
    <w:p w14:paraId="7949B240" w14:textId="77777777" w:rsidR="00546F8A" w:rsidRPr="003854D1" w:rsidRDefault="00546F8A" w:rsidP="00546F8A">
      <w:pPr>
        <w:spacing w:before="3" w:line="276" w:lineRule="auto"/>
        <w:ind w:left="80" w:right="58"/>
        <w:jc w:val="both"/>
        <w:rPr>
          <w:rFonts w:ascii="Times New Roman" w:hAnsi="Times New Roman" w:cs="Times New Roman"/>
          <w:sz w:val="20"/>
          <w:szCs w:val="20"/>
        </w:rPr>
      </w:pPr>
      <w:r w:rsidRPr="003854D1">
        <w:rPr>
          <w:rFonts w:ascii="Times New Roman" w:hAnsi="Times New Roman" w:cs="Times New Roman"/>
          <w:sz w:val="20"/>
          <w:szCs w:val="20"/>
        </w:rPr>
        <w:t xml:space="preserve">* </w:t>
      </w:r>
      <w:proofErr w:type="spellStart"/>
      <w:r w:rsidRPr="003854D1">
        <w:rPr>
          <w:rFonts w:ascii="Times New Roman" w:hAnsi="Times New Roman" w:cs="Times New Roman"/>
          <w:sz w:val="20"/>
          <w:szCs w:val="20"/>
        </w:rPr>
        <w:t>Reacţiile</w:t>
      </w:r>
      <w:proofErr w:type="spellEnd"/>
      <w:r w:rsidRPr="003854D1">
        <w:rPr>
          <w:rFonts w:ascii="Times New Roman" w:hAnsi="Times New Roman" w:cs="Times New Roman"/>
          <w:sz w:val="20"/>
          <w:szCs w:val="20"/>
        </w:rPr>
        <w:t xml:space="preserve"> adverse au fost clasificate pe grade de severitate conform Criteriilor de terminologie comună pentru evenimentele adverse ale Institutului </w:t>
      </w:r>
      <w:proofErr w:type="spellStart"/>
      <w:r w:rsidRPr="003854D1">
        <w:rPr>
          <w:rFonts w:ascii="Times New Roman" w:hAnsi="Times New Roman" w:cs="Times New Roman"/>
          <w:sz w:val="20"/>
          <w:szCs w:val="20"/>
        </w:rPr>
        <w:t>Naţional</w:t>
      </w:r>
      <w:proofErr w:type="spellEnd"/>
      <w:r w:rsidRPr="003854D1">
        <w:rPr>
          <w:rFonts w:ascii="Times New Roman" w:hAnsi="Times New Roman" w:cs="Times New Roman"/>
          <w:sz w:val="20"/>
          <w:szCs w:val="20"/>
        </w:rPr>
        <w:t xml:space="preserve"> Oncologic (National Cancer Institute Common </w:t>
      </w:r>
      <w:proofErr w:type="spellStart"/>
      <w:r w:rsidRPr="003854D1">
        <w:rPr>
          <w:rFonts w:ascii="Times New Roman" w:hAnsi="Times New Roman" w:cs="Times New Roman"/>
          <w:sz w:val="20"/>
          <w:szCs w:val="20"/>
        </w:rPr>
        <w:t>Terminology</w:t>
      </w:r>
      <w:proofErr w:type="spellEnd"/>
      <w:r w:rsidRPr="003854D1">
        <w:rPr>
          <w:rFonts w:ascii="Times New Roman" w:hAnsi="Times New Roman" w:cs="Times New Roman"/>
          <w:sz w:val="20"/>
          <w:szCs w:val="20"/>
        </w:rPr>
        <w:t xml:space="preserve"> </w:t>
      </w:r>
      <w:proofErr w:type="spellStart"/>
      <w:r w:rsidRPr="003854D1">
        <w:rPr>
          <w:rFonts w:ascii="Times New Roman" w:hAnsi="Times New Roman" w:cs="Times New Roman"/>
          <w:sz w:val="20"/>
          <w:szCs w:val="20"/>
        </w:rPr>
        <w:t>Criteria</w:t>
      </w:r>
      <w:proofErr w:type="spellEnd"/>
      <w:r w:rsidRPr="003854D1">
        <w:rPr>
          <w:rFonts w:ascii="Times New Roman" w:hAnsi="Times New Roman" w:cs="Times New Roman"/>
          <w:sz w:val="20"/>
          <w:szCs w:val="20"/>
        </w:rPr>
        <w:t xml:space="preserve"> for Adverse </w:t>
      </w:r>
      <w:proofErr w:type="spellStart"/>
      <w:r w:rsidRPr="003854D1">
        <w:rPr>
          <w:rFonts w:ascii="Times New Roman" w:hAnsi="Times New Roman" w:cs="Times New Roman"/>
          <w:sz w:val="20"/>
          <w:szCs w:val="20"/>
        </w:rPr>
        <w:t>Events</w:t>
      </w:r>
      <w:proofErr w:type="spellEnd"/>
      <w:r w:rsidRPr="003854D1">
        <w:rPr>
          <w:rFonts w:ascii="Times New Roman" w:hAnsi="Times New Roman" w:cs="Times New Roman"/>
          <w:sz w:val="20"/>
          <w:szCs w:val="20"/>
        </w:rPr>
        <w:t>, NCI CTCAE), versiunea 4.03.</w:t>
      </w:r>
    </w:p>
    <w:p w14:paraId="1B484BDF" w14:textId="77777777" w:rsidR="00546F8A" w:rsidRPr="003854D1" w:rsidRDefault="00546F8A" w:rsidP="00546F8A">
      <w:pPr>
        <w:spacing w:before="3" w:line="276" w:lineRule="auto"/>
        <w:ind w:left="80" w:right="58"/>
        <w:jc w:val="both"/>
        <w:rPr>
          <w:rFonts w:ascii="Times New Roman" w:hAnsi="Times New Roman" w:cs="Times New Roman"/>
          <w:sz w:val="24"/>
          <w:szCs w:val="24"/>
        </w:rPr>
      </w:pPr>
    </w:p>
    <w:p w14:paraId="21A6F4EB" w14:textId="77777777" w:rsidR="00A86BBA" w:rsidRPr="003854D1" w:rsidRDefault="00A86BBA" w:rsidP="00BF4FFC">
      <w:pPr>
        <w:spacing w:before="3" w:line="276" w:lineRule="auto"/>
        <w:ind w:right="58"/>
        <w:jc w:val="both"/>
        <w:rPr>
          <w:rFonts w:ascii="Times New Roman" w:hAnsi="Times New Roman" w:cs="Times New Roman"/>
          <w:sz w:val="24"/>
          <w:szCs w:val="24"/>
        </w:rPr>
      </w:pPr>
    </w:p>
    <w:p w14:paraId="13AFD380" w14:textId="13B2C29D" w:rsidR="00546F8A" w:rsidRPr="003854D1" w:rsidRDefault="00546F8A" w:rsidP="00A86BBA">
      <w:pPr>
        <w:pStyle w:val="Heading2"/>
        <w:spacing w:line="276" w:lineRule="auto"/>
        <w:jc w:val="both"/>
        <w:rPr>
          <w:rFonts w:ascii="Times New Roman" w:hAnsi="Times New Roman" w:cs="Times New Roman"/>
          <w:lang w:val="ro-RO"/>
        </w:rPr>
      </w:pPr>
      <w:r w:rsidRPr="003854D1">
        <w:rPr>
          <w:rFonts w:ascii="Times New Roman" w:hAnsi="Times New Roman" w:cs="Times New Roman"/>
          <w:lang w:val="ro-RO"/>
        </w:rPr>
        <w:t xml:space="preserve">Tabelul 2. Recomandări privind ajustarea dozelor în cazul reacțiilor adverse de grad ≥ 3* la pacienții tratați cu </w:t>
      </w:r>
      <w:proofErr w:type="spellStart"/>
      <w:r w:rsidRPr="003854D1">
        <w:rPr>
          <w:rFonts w:ascii="Times New Roman" w:hAnsi="Times New Roman" w:cs="Times New Roman"/>
          <w:lang w:val="ro-RO"/>
        </w:rPr>
        <w:t>acalabrutinib</w:t>
      </w:r>
      <w:r w:rsidR="00573B2D" w:rsidRPr="003854D1">
        <w:rPr>
          <w:rFonts w:ascii="Times New Roman" w:hAnsi="Times New Roman" w:cs="Times New Roman"/>
          <w:lang w:val="ro-RO"/>
        </w:rPr>
        <w:t>um</w:t>
      </w:r>
      <w:proofErr w:type="spellEnd"/>
      <w:r w:rsidRPr="003854D1">
        <w:rPr>
          <w:rFonts w:ascii="Times New Roman" w:hAnsi="Times New Roman" w:cs="Times New Roman"/>
          <w:lang w:val="ro-RO"/>
        </w:rPr>
        <w:t xml:space="preserve"> în asociere cu </w:t>
      </w:r>
      <w:proofErr w:type="spellStart"/>
      <w:r w:rsidRPr="003854D1">
        <w:rPr>
          <w:rFonts w:ascii="Times New Roman" w:hAnsi="Times New Roman" w:cs="Times New Roman"/>
          <w:lang w:val="ro-RO"/>
        </w:rPr>
        <w:t>bendamustină</w:t>
      </w:r>
      <w:proofErr w:type="spellEnd"/>
      <w:r w:rsidRPr="003854D1">
        <w:rPr>
          <w:rFonts w:ascii="Times New Roman" w:hAnsi="Times New Roman" w:cs="Times New Roman"/>
          <w:lang w:val="ro-RO"/>
        </w:rPr>
        <w:t xml:space="preserve"> și </w:t>
      </w:r>
      <w:proofErr w:type="spellStart"/>
      <w:r w:rsidRPr="003854D1">
        <w:rPr>
          <w:rFonts w:ascii="Times New Roman" w:hAnsi="Times New Roman" w:cs="Times New Roman"/>
          <w:lang w:val="ro-RO"/>
        </w:rPr>
        <w:t>rituximab</w:t>
      </w:r>
      <w:proofErr w:type="spellEnd"/>
    </w:p>
    <w:p w14:paraId="4822BF33" w14:textId="77777777" w:rsidR="00A86BBA" w:rsidRPr="003854D1" w:rsidRDefault="00A86BBA" w:rsidP="00A86BBA">
      <w:pPr>
        <w:pStyle w:val="Heading2"/>
        <w:spacing w:line="276" w:lineRule="auto"/>
        <w:jc w:val="both"/>
        <w:rPr>
          <w:rFonts w:ascii="Times New Roman" w:hAnsi="Times New Roman" w:cs="Times New Roman"/>
          <w:lang w:val="ro-RO"/>
        </w:rPr>
      </w:pPr>
    </w:p>
    <w:tbl>
      <w:tblPr>
        <w:tblStyle w:val="TableGrid"/>
        <w:tblW w:w="0" w:type="auto"/>
        <w:tblInd w:w="80" w:type="dxa"/>
        <w:tblLook w:val="04A0" w:firstRow="1" w:lastRow="0" w:firstColumn="1" w:lastColumn="0" w:noHBand="0" w:noVBand="1"/>
      </w:tblPr>
      <w:tblGrid>
        <w:gridCol w:w="1882"/>
        <w:gridCol w:w="3319"/>
        <w:gridCol w:w="4348"/>
      </w:tblGrid>
      <w:tr w:rsidR="00546F8A" w:rsidRPr="003854D1" w14:paraId="616487DB" w14:textId="77777777" w:rsidTr="00DC57FF">
        <w:tc>
          <w:tcPr>
            <w:tcW w:w="1895" w:type="dxa"/>
          </w:tcPr>
          <w:p w14:paraId="5B5182D5"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Reacție adversă</w:t>
            </w:r>
          </w:p>
        </w:tc>
        <w:tc>
          <w:tcPr>
            <w:tcW w:w="3420" w:type="dxa"/>
          </w:tcPr>
          <w:p w14:paraId="6114FB18"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Modificarea dozei de </w:t>
            </w:r>
            <w:proofErr w:type="spellStart"/>
            <w:r w:rsidRPr="003854D1">
              <w:rPr>
                <w:rFonts w:ascii="Times New Roman" w:hAnsi="Times New Roman" w:cs="Times New Roman"/>
                <w:sz w:val="20"/>
                <w:szCs w:val="20"/>
                <w:lang w:val="ro-RO"/>
              </w:rPr>
              <w:t>bendamustină</w:t>
            </w:r>
            <w:proofErr w:type="spellEnd"/>
            <w:r w:rsidRPr="003854D1">
              <w:rPr>
                <w:rFonts w:ascii="Times New Roman" w:hAnsi="Times New Roman" w:cs="Times New Roman"/>
                <w:sz w:val="20"/>
                <w:szCs w:val="20"/>
                <w:vertAlign w:val="superscript"/>
                <w:lang w:val="ro-RO"/>
              </w:rPr>
              <w:t>†</w:t>
            </w:r>
          </w:p>
        </w:tc>
        <w:tc>
          <w:tcPr>
            <w:tcW w:w="4511" w:type="dxa"/>
          </w:tcPr>
          <w:p w14:paraId="7CF1C020" w14:textId="07AA898F"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Modificarea dozei de </w:t>
            </w:r>
            <w:proofErr w:type="spellStart"/>
            <w:r w:rsidRPr="003854D1">
              <w:rPr>
                <w:rFonts w:ascii="Times New Roman" w:hAnsi="Times New Roman" w:cs="Times New Roman"/>
                <w:sz w:val="20"/>
                <w:szCs w:val="20"/>
                <w:lang w:val="ro-RO"/>
              </w:rPr>
              <w:t>acalabrutinib</w:t>
            </w:r>
            <w:r w:rsidR="00573B2D" w:rsidRPr="003854D1">
              <w:rPr>
                <w:rFonts w:ascii="Times New Roman" w:hAnsi="Times New Roman" w:cs="Times New Roman"/>
                <w:sz w:val="20"/>
                <w:szCs w:val="20"/>
                <w:lang w:val="ro-RO"/>
              </w:rPr>
              <w:t>um</w:t>
            </w:r>
            <w:proofErr w:type="spellEnd"/>
          </w:p>
        </w:tc>
      </w:tr>
      <w:tr w:rsidR="00546F8A" w:rsidRPr="003854D1" w14:paraId="0378CCA1" w14:textId="77777777" w:rsidTr="00DC57FF">
        <w:tc>
          <w:tcPr>
            <w:tcW w:w="1895" w:type="dxa"/>
          </w:tcPr>
          <w:p w14:paraId="68BCBCB0"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proofErr w:type="spellStart"/>
            <w:r w:rsidRPr="003854D1">
              <w:rPr>
                <w:rFonts w:ascii="Times New Roman" w:hAnsi="Times New Roman" w:cs="Times New Roman"/>
                <w:sz w:val="20"/>
                <w:szCs w:val="20"/>
                <w:lang w:val="ro-RO"/>
              </w:rPr>
              <w:t>Neutropenie</w:t>
            </w:r>
            <w:proofErr w:type="spellEnd"/>
          </w:p>
        </w:tc>
        <w:tc>
          <w:tcPr>
            <w:tcW w:w="3420" w:type="dxa"/>
          </w:tcPr>
          <w:p w14:paraId="2B9FADDD"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În cazul </w:t>
            </w:r>
            <w:proofErr w:type="spellStart"/>
            <w:r w:rsidRPr="003854D1">
              <w:rPr>
                <w:rFonts w:ascii="Times New Roman" w:hAnsi="Times New Roman" w:cs="Times New Roman"/>
                <w:sz w:val="20"/>
                <w:szCs w:val="20"/>
                <w:lang w:val="ro-RO"/>
              </w:rPr>
              <w:t>neutropeniei</w:t>
            </w:r>
            <w:proofErr w:type="spellEnd"/>
            <w:r w:rsidRPr="003854D1">
              <w:rPr>
                <w:rFonts w:ascii="Times New Roman" w:hAnsi="Times New Roman" w:cs="Times New Roman"/>
                <w:sz w:val="20"/>
                <w:szCs w:val="20"/>
                <w:lang w:val="ro-RO"/>
              </w:rPr>
              <w:t xml:space="preserve"> de grad 3 sau 4</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se va întrerupe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Odată ce toxicitatea s-a remis la grad ≤2 sau la valorile inițiale, se poate relua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în doze de 70 mg/m2. Se va întrerupe definitiv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dacă sunt necesare reduceri suplimentare ale dozelor.</w:t>
            </w:r>
          </w:p>
        </w:tc>
        <w:tc>
          <w:tcPr>
            <w:tcW w:w="4511" w:type="dxa"/>
          </w:tcPr>
          <w:p w14:paraId="27DDCFC7" w14:textId="3C110300"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Pr="003854D1">
              <w:rPr>
                <w:rFonts w:ascii="Times New Roman" w:hAnsi="Times New Roman" w:cs="Times New Roman"/>
                <w:sz w:val="20"/>
                <w:szCs w:val="20"/>
                <w:lang w:val="ro-RO"/>
              </w:rPr>
              <w:t>acalabrutinib</w:t>
            </w:r>
            <w:r w:rsidR="00573B2D" w:rsidRPr="003854D1">
              <w:rPr>
                <w:rFonts w:ascii="Times New Roman" w:hAnsi="Times New Roman" w:cs="Times New Roman"/>
                <w:sz w:val="20"/>
                <w:szCs w:val="20"/>
                <w:lang w:val="ro-RO"/>
              </w:rPr>
              <w:t>um</w:t>
            </w:r>
            <w:proofErr w:type="spellEnd"/>
            <w:r w:rsidRPr="003854D1">
              <w:rPr>
                <w:rFonts w:ascii="Times New Roman" w:hAnsi="Times New Roman" w:cs="Times New Roman"/>
                <w:sz w:val="20"/>
                <w:szCs w:val="20"/>
                <w:lang w:val="ro-RO"/>
              </w:rPr>
              <w:t xml:space="preserve"> dacă </w:t>
            </w:r>
            <w:proofErr w:type="spellStart"/>
            <w:r w:rsidRPr="003854D1">
              <w:rPr>
                <w:rFonts w:ascii="Times New Roman" w:hAnsi="Times New Roman" w:cs="Times New Roman"/>
                <w:sz w:val="20"/>
                <w:szCs w:val="20"/>
                <w:lang w:val="ro-RO"/>
              </w:rPr>
              <w:t>neutropenia</w:t>
            </w:r>
            <w:proofErr w:type="spellEnd"/>
            <w:r w:rsidRPr="003854D1">
              <w:rPr>
                <w:rFonts w:ascii="Times New Roman" w:hAnsi="Times New Roman" w:cs="Times New Roman"/>
                <w:sz w:val="20"/>
                <w:szCs w:val="20"/>
                <w:lang w:val="ro-RO"/>
              </w:rPr>
              <w:t xml:space="preserve"> de grad 4 durează mai mult de 7 zile. Odată ce toxicitatea s-a remis la grad ≤2 sau la valorile inițiale, se poate relua administrarea </w:t>
            </w:r>
            <w:proofErr w:type="spellStart"/>
            <w:r w:rsidRPr="003854D1">
              <w:rPr>
                <w:rFonts w:ascii="Times New Roman" w:hAnsi="Times New Roman" w:cs="Times New Roman"/>
                <w:sz w:val="20"/>
                <w:szCs w:val="20"/>
                <w:lang w:val="ro-RO"/>
              </w:rPr>
              <w:t>acalabrutinib</w:t>
            </w:r>
            <w:r w:rsidR="00573B2D" w:rsidRPr="003854D1">
              <w:rPr>
                <w:rFonts w:ascii="Times New Roman" w:hAnsi="Times New Roman" w:cs="Times New Roman"/>
                <w:sz w:val="20"/>
                <w:szCs w:val="20"/>
                <w:lang w:val="ro-RO"/>
              </w:rPr>
              <w:t>um</w:t>
            </w:r>
            <w:proofErr w:type="spellEnd"/>
            <w:r w:rsidRPr="003854D1">
              <w:rPr>
                <w:rFonts w:ascii="Times New Roman" w:hAnsi="Times New Roman" w:cs="Times New Roman"/>
                <w:sz w:val="20"/>
                <w:szCs w:val="20"/>
                <w:lang w:val="ro-RO"/>
              </w:rPr>
              <w:t xml:space="preserve"> cu doza de inițiere (la prima apariție a reacției adverse) sau cu frecvență redusă în doză de 100 mg zilnic, (la a doua sau a treia apariție a reacției adverse).</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Se va întrerupe definitiv administrarea </w:t>
            </w:r>
            <w:proofErr w:type="spellStart"/>
            <w:r w:rsidRPr="003854D1">
              <w:rPr>
                <w:rFonts w:ascii="Times New Roman" w:hAnsi="Times New Roman" w:cs="Times New Roman"/>
                <w:sz w:val="20"/>
                <w:szCs w:val="20"/>
                <w:lang w:val="ro-RO"/>
              </w:rPr>
              <w:t>acalabrutinib</w:t>
            </w:r>
            <w:r w:rsidR="00573B2D" w:rsidRPr="003854D1">
              <w:rPr>
                <w:rFonts w:ascii="Times New Roman" w:hAnsi="Times New Roman" w:cs="Times New Roman"/>
                <w:sz w:val="20"/>
                <w:szCs w:val="20"/>
                <w:lang w:val="ro-RO"/>
              </w:rPr>
              <w:t>um</w:t>
            </w:r>
            <w:proofErr w:type="spellEnd"/>
            <w:r w:rsidRPr="003854D1">
              <w:rPr>
                <w:rFonts w:ascii="Times New Roman" w:hAnsi="Times New Roman" w:cs="Times New Roman"/>
                <w:sz w:val="20"/>
                <w:szCs w:val="20"/>
                <w:lang w:val="ro-RO"/>
              </w:rPr>
              <w:t xml:space="preserve"> la a patra apariție a reacției adverse.</w:t>
            </w:r>
          </w:p>
        </w:tc>
      </w:tr>
      <w:tr w:rsidR="00546F8A" w:rsidRPr="003854D1" w14:paraId="57D95B50" w14:textId="77777777" w:rsidTr="00DC57FF">
        <w:tc>
          <w:tcPr>
            <w:tcW w:w="1895" w:type="dxa"/>
          </w:tcPr>
          <w:p w14:paraId="4C4EECF7"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Trombocitopenie</w:t>
            </w:r>
          </w:p>
        </w:tc>
        <w:tc>
          <w:tcPr>
            <w:tcW w:w="3420" w:type="dxa"/>
          </w:tcPr>
          <w:p w14:paraId="0AE5AD94"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În cazul trombocitopeniei de grad 3 sau 4: se va întrerupe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Odată ce toxicitatea s-a remis la grad ≤ 2 sau la valorile inițiale, se poate relua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în doze de 70 mg/m2. Se va întrerupe definitiv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dacă sunt necesare reduceri suplimentare ale dozelor.</w:t>
            </w:r>
          </w:p>
        </w:tc>
        <w:tc>
          <w:tcPr>
            <w:tcW w:w="4511" w:type="dxa"/>
          </w:tcPr>
          <w:p w14:paraId="2840C52F" w14:textId="72735B45"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în cazul apariției trombocitopeniei de grad 3 cu sângerare semnificativă sau trombocitopeniei de grad 4. Odată ce toxicitatea s-a remis la grad ≤ 2 sau la valorile inițiale, se poate relua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cu doza de inițiere (la prima apariție a reacției adverse) sau cu frecvență redusă în doză de 100 mg zilnic (la a doua sau a treia apariție a reacției adverse).</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În cazul apariției celei de-a treia reacții adverse de trombocitopenie cu sângerare semnificativă se va întrerupe definitiv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Se va întrerupe definitiv administrarea a</w:t>
            </w:r>
            <w:r w:rsidR="00573B2D" w:rsidRPr="003854D1">
              <w:rPr>
                <w:rFonts w:ascii="Times New Roman" w:hAnsi="Times New Roman" w:cs="Times New Roman"/>
                <w:sz w:val="20"/>
                <w:szCs w:val="20"/>
                <w:lang w:val="ro-RO"/>
              </w:rPr>
              <w:t xml:space="preserve">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la a patra apariție a reacției adverse.</w:t>
            </w:r>
          </w:p>
        </w:tc>
      </w:tr>
      <w:tr w:rsidR="00546F8A" w:rsidRPr="003854D1" w14:paraId="488410D1" w14:textId="77777777" w:rsidTr="00DC57FF">
        <w:tc>
          <w:tcPr>
            <w:tcW w:w="1895" w:type="dxa"/>
          </w:tcPr>
          <w:p w14:paraId="4890F197"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Altă toxicitate hematologică de grad 4</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sau toxicitate de grad 3 care nu poate fi tratată</w:t>
            </w:r>
          </w:p>
        </w:tc>
        <w:tc>
          <w:tcPr>
            <w:tcW w:w="3420" w:type="dxa"/>
          </w:tcPr>
          <w:p w14:paraId="7B910C69"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Odată ce toxicitatea s-a remis la grad ≤ 2 sau la valorile inițiale, se va relua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în doze de 70 mg/m2. Se va întrerupe definitiv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dacă sunt necesare reduceri suplimentare ale dozelor.</w:t>
            </w:r>
          </w:p>
        </w:tc>
        <w:tc>
          <w:tcPr>
            <w:tcW w:w="4511" w:type="dxa"/>
          </w:tcPr>
          <w:p w14:paraId="06962131" w14:textId="46C5C669"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Odată ce toxicitatea s-a remis la grad ≤ 2 sau la valorile inițiale, se poate relua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cu doza de inițiere (la prima apariție a reacției adverse) sau cu frecvență redusă în doză de 100 mg zilnic (la a doua sau a treia apariție a reacției adverse).</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Se va întrerupe definitiv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la a patra apariție a reacției adverse.</w:t>
            </w:r>
          </w:p>
        </w:tc>
      </w:tr>
      <w:tr w:rsidR="00546F8A" w:rsidRPr="003854D1" w14:paraId="3B7389E1" w14:textId="77777777" w:rsidTr="00DC57FF">
        <w:tc>
          <w:tcPr>
            <w:tcW w:w="1895" w:type="dxa"/>
          </w:tcPr>
          <w:p w14:paraId="0D860EBA"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lastRenderedPageBreak/>
              <w:t xml:space="preserve">Toxicitate </w:t>
            </w:r>
            <w:proofErr w:type="spellStart"/>
            <w:r w:rsidRPr="003854D1">
              <w:rPr>
                <w:rFonts w:ascii="Times New Roman" w:hAnsi="Times New Roman" w:cs="Times New Roman"/>
                <w:sz w:val="20"/>
                <w:szCs w:val="20"/>
                <w:lang w:val="ro-RO"/>
              </w:rPr>
              <w:t>nonhematologică</w:t>
            </w:r>
            <w:proofErr w:type="spellEnd"/>
            <w:r w:rsidRPr="003854D1">
              <w:rPr>
                <w:rFonts w:ascii="Times New Roman" w:hAnsi="Times New Roman" w:cs="Times New Roman"/>
                <w:sz w:val="20"/>
                <w:szCs w:val="20"/>
                <w:lang w:val="ro-RO"/>
              </w:rPr>
              <w:t xml:space="preserve"> de grad 3 sau mai mare</w:t>
            </w:r>
          </w:p>
        </w:tc>
        <w:tc>
          <w:tcPr>
            <w:tcW w:w="3420" w:type="dxa"/>
          </w:tcPr>
          <w:p w14:paraId="6AEF9F27" w14:textId="77777777"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Odată ce toxicitatea s-a remis la grad 1 sau la valorile inițiale, se va relua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în doze de 70 mg/m2. Se va întrerupe definitiv administrarea </w:t>
            </w:r>
            <w:proofErr w:type="spellStart"/>
            <w:r w:rsidRPr="003854D1">
              <w:rPr>
                <w:rFonts w:ascii="Times New Roman" w:hAnsi="Times New Roman" w:cs="Times New Roman"/>
                <w:sz w:val="20"/>
                <w:szCs w:val="20"/>
                <w:lang w:val="ro-RO"/>
              </w:rPr>
              <w:t>bendamustinei</w:t>
            </w:r>
            <w:proofErr w:type="spellEnd"/>
            <w:r w:rsidRPr="003854D1">
              <w:rPr>
                <w:rFonts w:ascii="Times New Roman" w:hAnsi="Times New Roman" w:cs="Times New Roman"/>
                <w:sz w:val="20"/>
                <w:szCs w:val="20"/>
                <w:lang w:val="ro-RO"/>
              </w:rPr>
              <w:t xml:space="preserve"> dacă sunt necesare reduceri suplimentare ale dozelor.</w:t>
            </w:r>
          </w:p>
        </w:tc>
        <w:tc>
          <w:tcPr>
            <w:tcW w:w="4511" w:type="dxa"/>
          </w:tcPr>
          <w:p w14:paraId="05B9941B" w14:textId="6391CFBA" w:rsidR="00546F8A" w:rsidRPr="003854D1" w:rsidRDefault="00546F8A" w:rsidP="00546F8A">
            <w:pPr>
              <w:spacing w:before="3" w:line="276" w:lineRule="auto"/>
              <w:ind w:right="58"/>
              <w:jc w:val="both"/>
              <w:rPr>
                <w:rFonts w:ascii="Times New Roman" w:hAnsi="Times New Roman" w:cs="Times New Roman"/>
                <w:sz w:val="20"/>
                <w:szCs w:val="20"/>
                <w:lang w:val="ro-RO"/>
              </w:rPr>
            </w:pPr>
            <w:r w:rsidRPr="003854D1">
              <w:rPr>
                <w:rFonts w:ascii="Times New Roman" w:hAnsi="Times New Roman" w:cs="Times New Roman"/>
                <w:sz w:val="20"/>
                <w:szCs w:val="20"/>
                <w:lang w:val="ro-RO"/>
              </w:rPr>
              <w:t xml:space="preserve">Se va întrerupe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Odată ce toxicitatea s-a remis la grad 2 sau la valorile inițiale, se va relua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în doza de inițiere (la prima apariție a reacției adverse) sau cu frecvență redusă în doză de 100 mg zilnic (la a doua sau a treia apariție a reacției adverse).</w:t>
            </w:r>
            <w:r w:rsidRPr="003854D1">
              <w:rPr>
                <w:rFonts w:ascii="Times New Roman" w:hAnsi="Times New Roman" w:cs="Times New Roman"/>
                <w:sz w:val="20"/>
                <w:szCs w:val="20"/>
                <w:vertAlign w:val="superscript"/>
                <w:lang w:val="ro-RO"/>
              </w:rPr>
              <w:t>¶</w:t>
            </w:r>
            <w:r w:rsidRPr="003854D1">
              <w:rPr>
                <w:rFonts w:ascii="Times New Roman" w:hAnsi="Times New Roman" w:cs="Times New Roman"/>
                <w:sz w:val="20"/>
                <w:szCs w:val="20"/>
                <w:lang w:val="ro-RO"/>
              </w:rPr>
              <w:t xml:space="preserve"> Se va întrerupe definitiv administrarea </w:t>
            </w:r>
            <w:proofErr w:type="spellStart"/>
            <w:r w:rsidR="00573B2D" w:rsidRPr="003854D1">
              <w:rPr>
                <w:rFonts w:ascii="Times New Roman" w:hAnsi="Times New Roman" w:cs="Times New Roman"/>
                <w:sz w:val="20"/>
                <w:szCs w:val="20"/>
                <w:lang w:val="ro-RO"/>
              </w:rPr>
              <w:t>acalabrutinibum</w:t>
            </w:r>
            <w:proofErr w:type="spellEnd"/>
            <w:r w:rsidRPr="003854D1">
              <w:rPr>
                <w:rFonts w:ascii="Times New Roman" w:hAnsi="Times New Roman" w:cs="Times New Roman"/>
                <w:sz w:val="20"/>
                <w:szCs w:val="20"/>
                <w:lang w:val="ro-RO"/>
              </w:rPr>
              <w:t xml:space="preserve"> la a treia apariție a reacției adverse.</w:t>
            </w:r>
          </w:p>
        </w:tc>
      </w:tr>
    </w:tbl>
    <w:p w14:paraId="141EEC92" w14:textId="77777777" w:rsidR="00546F8A" w:rsidRPr="003854D1" w:rsidRDefault="00546F8A" w:rsidP="00A86BBA">
      <w:pPr>
        <w:spacing w:before="3" w:line="240" w:lineRule="auto"/>
        <w:ind w:left="80" w:right="58"/>
        <w:jc w:val="both"/>
        <w:rPr>
          <w:rFonts w:ascii="Times New Roman" w:hAnsi="Times New Roman" w:cs="Times New Roman"/>
          <w:sz w:val="20"/>
          <w:szCs w:val="20"/>
        </w:rPr>
      </w:pPr>
      <w:r w:rsidRPr="003854D1">
        <w:rPr>
          <w:rFonts w:ascii="Times New Roman" w:hAnsi="Times New Roman" w:cs="Times New Roman"/>
          <w:sz w:val="20"/>
          <w:szCs w:val="20"/>
        </w:rPr>
        <w:t xml:space="preserve">*Reacțiile adverse au fost clasificate pe grade de severitate conform Criteriilor de terminologie comună pentru evenimentele adverse ale Institutului Național Oncologic (National Cancer Institute Common </w:t>
      </w:r>
      <w:proofErr w:type="spellStart"/>
      <w:r w:rsidRPr="003854D1">
        <w:rPr>
          <w:rFonts w:ascii="Times New Roman" w:hAnsi="Times New Roman" w:cs="Times New Roman"/>
          <w:sz w:val="20"/>
          <w:szCs w:val="20"/>
        </w:rPr>
        <w:t>Terminology</w:t>
      </w:r>
      <w:proofErr w:type="spellEnd"/>
      <w:r w:rsidRPr="003854D1">
        <w:rPr>
          <w:rFonts w:ascii="Times New Roman" w:hAnsi="Times New Roman" w:cs="Times New Roman"/>
          <w:sz w:val="20"/>
          <w:szCs w:val="20"/>
        </w:rPr>
        <w:t xml:space="preserve"> </w:t>
      </w:r>
      <w:proofErr w:type="spellStart"/>
      <w:r w:rsidRPr="003854D1">
        <w:rPr>
          <w:rFonts w:ascii="Times New Roman" w:hAnsi="Times New Roman" w:cs="Times New Roman"/>
          <w:sz w:val="20"/>
          <w:szCs w:val="20"/>
        </w:rPr>
        <w:t>Criteria</w:t>
      </w:r>
      <w:proofErr w:type="spellEnd"/>
      <w:r w:rsidRPr="003854D1">
        <w:rPr>
          <w:rFonts w:ascii="Times New Roman" w:hAnsi="Times New Roman" w:cs="Times New Roman"/>
          <w:sz w:val="20"/>
          <w:szCs w:val="20"/>
        </w:rPr>
        <w:t xml:space="preserve"> for Adverse </w:t>
      </w:r>
      <w:proofErr w:type="spellStart"/>
      <w:r w:rsidRPr="003854D1">
        <w:rPr>
          <w:rFonts w:ascii="Times New Roman" w:hAnsi="Times New Roman" w:cs="Times New Roman"/>
          <w:sz w:val="20"/>
          <w:szCs w:val="20"/>
        </w:rPr>
        <w:t>Events</w:t>
      </w:r>
      <w:proofErr w:type="spellEnd"/>
      <w:r w:rsidRPr="003854D1">
        <w:rPr>
          <w:rFonts w:ascii="Times New Roman" w:hAnsi="Times New Roman" w:cs="Times New Roman"/>
          <w:sz w:val="20"/>
          <w:szCs w:val="20"/>
        </w:rPr>
        <w:t xml:space="preserve">, NCI CTCAE) versiunea 4.03.  </w:t>
      </w:r>
    </w:p>
    <w:p w14:paraId="016665E0" w14:textId="77777777" w:rsidR="00546F8A" w:rsidRPr="003854D1" w:rsidRDefault="00546F8A" w:rsidP="00A86BBA">
      <w:pPr>
        <w:spacing w:before="3" w:line="240" w:lineRule="auto"/>
        <w:ind w:left="80" w:right="58"/>
        <w:jc w:val="both"/>
        <w:rPr>
          <w:rFonts w:ascii="Times New Roman" w:hAnsi="Times New Roman" w:cs="Times New Roman"/>
          <w:sz w:val="20"/>
          <w:szCs w:val="20"/>
        </w:rPr>
      </w:pPr>
      <w:r w:rsidRPr="003854D1">
        <w:rPr>
          <w:rFonts w:ascii="Times New Roman" w:hAnsi="Times New Roman" w:cs="Times New Roman"/>
          <w:sz w:val="20"/>
          <w:szCs w:val="20"/>
        </w:rPr>
        <w:t xml:space="preserve">†În cazul în care nu au fost prezentate anumite toxicități în acest tabel, vă rugăm să consultați rezumatul caracteristicilor produsului </w:t>
      </w:r>
      <w:proofErr w:type="spellStart"/>
      <w:r w:rsidRPr="003854D1">
        <w:rPr>
          <w:rFonts w:ascii="Times New Roman" w:hAnsi="Times New Roman" w:cs="Times New Roman"/>
          <w:sz w:val="20"/>
          <w:szCs w:val="20"/>
        </w:rPr>
        <w:t>bendamustină</w:t>
      </w:r>
      <w:proofErr w:type="spellEnd"/>
      <w:r w:rsidRPr="003854D1">
        <w:rPr>
          <w:rFonts w:ascii="Times New Roman" w:hAnsi="Times New Roman" w:cs="Times New Roman"/>
          <w:sz w:val="20"/>
          <w:szCs w:val="20"/>
        </w:rPr>
        <w:t xml:space="preserve">.  </w:t>
      </w:r>
    </w:p>
    <w:p w14:paraId="505EE4C4" w14:textId="77777777" w:rsidR="00546F8A" w:rsidRPr="003854D1" w:rsidRDefault="00546F8A" w:rsidP="00A86BBA">
      <w:pPr>
        <w:spacing w:before="3" w:line="240" w:lineRule="auto"/>
        <w:ind w:left="80" w:right="58"/>
        <w:jc w:val="both"/>
        <w:rPr>
          <w:rFonts w:ascii="Times New Roman" w:hAnsi="Times New Roman" w:cs="Times New Roman"/>
          <w:sz w:val="20"/>
          <w:szCs w:val="20"/>
        </w:rPr>
      </w:pPr>
      <w:r w:rsidRPr="003854D1">
        <w:rPr>
          <w:rFonts w:ascii="Times New Roman" w:hAnsi="Times New Roman" w:cs="Times New Roman"/>
          <w:sz w:val="20"/>
          <w:szCs w:val="20"/>
        </w:rPr>
        <w:t xml:space="preserve">‡Se va lua în considerare administrarea factorilor de creștere </w:t>
      </w:r>
      <w:proofErr w:type="spellStart"/>
      <w:r w:rsidRPr="003854D1">
        <w:rPr>
          <w:rFonts w:ascii="Times New Roman" w:hAnsi="Times New Roman" w:cs="Times New Roman"/>
          <w:sz w:val="20"/>
          <w:szCs w:val="20"/>
        </w:rPr>
        <w:t>mieloizi</w:t>
      </w:r>
      <w:proofErr w:type="spellEnd"/>
      <w:r w:rsidRPr="003854D1">
        <w:rPr>
          <w:rFonts w:ascii="Times New Roman" w:hAnsi="Times New Roman" w:cs="Times New Roman"/>
          <w:sz w:val="20"/>
          <w:szCs w:val="20"/>
        </w:rPr>
        <w:t xml:space="preserve"> înainte de ajustarea dozelor de </w:t>
      </w:r>
      <w:proofErr w:type="spellStart"/>
      <w:r w:rsidRPr="003854D1">
        <w:rPr>
          <w:rFonts w:ascii="Times New Roman" w:hAnsi="Times New Roman" w:cs="Times New Roman"/>
          <w:sz w:val="20"/>
          <w:szCs w:val="20"/>
        </w:rPr>
        <w:t>bendamustină</w:t>
      </w:r>
      <w:proofErr w:type="spellEnd"/>
      <w:r w:rsidRPr="003854D1">
        <w:rPr>
          <w:rFonts w:ascii="Times New Roman" w:hAnsi="Times New Roman" w:cs="Times New Roman"/>
          <w:sz w:val="20"/>
          <w:szCs w:val="20"/>
        </w:rPr>
        <w:t xml:space="preserve">.  §Limfopenia de grad 4 este o reacție adversă așteptată în urma administrării tratamentului cu </w:t>
      </w:r>
      <w:proofErr w:type="spellStart"/>
      <w:r w:rsidRPr="003854D1">
        <w:rPr>
          <w:rFonts w:ascii="Times New Roman" w:hAnsi="Times New Roman" w:cs="Times New Roman"/>
          <w:sz w:val="20"/>
          <w:szCs w:val="20"/>
        </w:rPr>
        <w:t>bendamustină</w:t>
      </w:r>
      <w:proofErr w:type="spellEnd"/>
      <w:r w:rsidRPr="003854D1">
        <w:rPr>
          <w:rFonts w:ascii="Times New Roman" w:hAnsi="Times New Roman" w:cs="Times New Roman"/>
          <w:sz w:val="20"/>
          <w:szCs w:val="20"/>
        </w:rPr>
        <w:t xml:space="preserve"> și </w:t>
      </w:r>
      <w:proofErr w:type="spellStart"/>
      <w:r w:rsidRPr="003854D1">
        <w:rPr>
          <w:rFonts w:ascii="Times New Roman" w:hAnsi="Times New Roman" w:cs="Times New Roman"/>
          <w:sz w:val="20"/>
          <w:szCs w:val="20"/>
        </w:rPr>
        <w:t>rituximab</w:t>
      </w:r>
      <w:proofErr w:type="spellEnd"/>
      <w:r w:rsidRPr="003854D1">
        <w:rPr>
          <w:rFonts w:ascii="Times New Roman" w:hAnsi="Times New Roman" w:cs="Times New Roman"/>
          <w:sz w:val="20"/>
          <w:szCs w:val="20"/>
        </w:rPr>
        <w:t xml:space="preserve">. Pot fi efectuate modificări ale dozelor doar dacă medicul investigator consideră aceste modificări ca fiind importante clinic, precum în cazul apariției infecțiilor recurente.  </w:t>
      </w:r>
    </w:p>
    <w:p w14:paraId="04D5436F" w14:textId="7CD75CBE" w:rsidR="00546F8A" w:rsidRPr="003854D1" w:rsidRDefault="00546F8A" w:rsidP="00A86BBA">
      <w:pPr>
        <w:spacing w:before="3" w:line="240" w:lineRule="auto"/>
        <w:ind w:left="80" w:right="58"/>
        <w:jc w:val="both"/>
        <w:rPr>
          <w:rFonts w:ascii="Times New Roman" w:hAnsi="Times New Roman" w:cs="Times New Roman"/>
          <w:sz w:val="20"/>
          <w:szCs w:val="20"/>
        </w:rPr>
      </w:pPr>
      <w:r w:rsidRPr="003854D1">
        <w:rPr>
          <w:rFonts w:ascii="Times New Roman" w:hAnsi="Times New Roman" w:cs="Times New Roman"/>
          <w:sz w:val="20"/>
          <w:szCs w:val="20"/>
        </w:rPr>
        <w:t xml:space="preserve">¶ Dozele pot fi crescute la valorile inițiale conform deciziei medicului investigator dacă pacientul tolerează doze reduse pentru ≥ 4  săptămâni.  </w:t>
      </w:r>
    </w:p>
    <w:p w14:paraId="7386002D" w14:textId="2D946321" w:rsidR="00546F8A" w:rsidRPr="003854D1" w:rsidRDefault="00546F8A" w:rsidP="00A86BBA">
      <w:pPr>
        <w:pStyle w:val="BodyText"/>
        <w:spacing w:line="276" w:lineRule="auto"/>
        <w:ind w:left="0" w:firstLine="0"/>
        <w:rPr>
          <w:rFonts w:ascii="Times New Roman" w:hAnsi="Times New Roman" w:cs="Times New Roman"/>
          <w:lang w:val="ro-RO"/>
        </w:rPr>
      </w:pPr>
      <w:r w:rsidRPr="003854D1">
        <w:rPr>
          <w:rFonts w:ascii="Times New Roman" w:hAnsi="Times New Roman" w:cs="Times New Roman"/>
          <w:lang w:val="ro-RO"/>
        </w:rPr>
        <w:t xml:space="preserve">Pentru informații suplimentare privind tratamentul toxicităților vă rugăm să consultați rezumatul caracteristicilor produsului fiecărui medicament administrat în asociere cu </w:t>
      </w:r>
      <w:proofErr w:type="spellStart"/>
      <w:r w:rsidR="00573B2D" w:rsidRPr="003854D1">
        <w:rPr>
          <w:rFonts w:ascii="Times New Roman" w:hAnsi="Times New Roman" w:cs="Times New Roman"/>
          <w:lang w:val="ro-RO"/>
        </w:rPr>
        <w:t>Acalabrutinibum</w:t>
      </w:r>
      <w:proofErr w:type="spellEnd"/>
      <w:r w:rsidRPr="003854D1">
        <w:rPr>
          <w:rFonts w:ascii="Times New Roman" w:hAnsi="Times New Roman" w:cs="Times New Roman"/>
          <w:lang w:val="ro-RO"/>
        </w:rPr>
        <w:t>.</w:t>
      </w:r>
    </w:p>
    <w:p w14:paraId="1E6F7AD3" w14:textId="77777777" w:rsidR="00A86BBA" w:rsidRPr="003854D1" w:rsidRDefault="00A86BBA" w:rsidP="00A86BBA">
      <w:pPr>
        <w:pStyle w:val="BodyText"/>
        <w:spacing w:line="276" w:lineRule="auto"/>
        <w:ind w:left="0" w:firstLine="0"/>
        <w:rPr>
          <w:rFonts w:ascii="Times New Roman" w:hAnsi="Times New Roman" w:cs="Times New Roman"/>
          <w:lang w:val="ro-RO"/>
        </w:rPr>
      </w:pPr>
    </w:p>
    <w:p w14:paraId="76C1BEC6" w14:textId="77777777" w:rsidR="00546F8A" w:rsidRPr="003854D1" w:rsidRDefault="00546F8A" w:rsidP="00A86BBA">
      <w:pPr>
        <w:pStyle w:val="Heading2"/>
        <w:spacing w:line="276" w:lineRule="auto"/>
        <w:ind w:hanging="115"/>
        <w:jc w:val="both"/>
        <w:rPr>
          <w:rFonts w:ascii="Times New Roman" w:hAnsi="Times New Roman" w:cs="Times New Roman"/>
          <w:lang w:val="ro-RO"/>
        </w:rPr>
      </w:pPr>
      <w:r w:rsidRPr="003854D1">
        <w:rPr>
          <w:rFonts w:ascii="Times New Roman" w:hAnsi="Times New Roman" w:cs="Times New Roman"/>
          <w:spacing w:val="-2"/>
          <w:lang w:val="ro-RO"/>
        </w:rPr>
        <w:t>Particularități:</w:t>
      </w:r>
    </w:p>
    <w:p w14:paraId="01C098A9" w14:textId="77777777" w:rsidR="00546F8A" w:rsidRPr="003854D1" w:rsidRDefault="00546F8A" w:rsidP="00A86BBA">
      <w:pPr>
        <w:pStyle w:val="BodyText"/>
        <w:spacing w:line="276" w:lineRule="auto"/>
        <w:ind w:left="80" w:hanging="80"/>
        <w:rPr>
          <w:rFonts w:ascii="Times New Roman" w:hAnsi="Times New Roman" w:cs="Times New Roman"/>
          <w:lang w:val="ro-RO"/>
        </w:rPr>
      </w:pPr>
      <w:r w:rsidRPr="003854D1">
        <w:rPr>
          <w:rFonts w:ascii="Times New Roman" w:hAnsi="Times New Roman" w:cs="Times New Roman"/>
          <w:lang w:val="ro-RO"/>
        </w:rPr>
        <w:t>Limfocitoza</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ca</w:t>
      </w:r>
      <w:r w:rsidRPr="003854D1">
        <w:rPr>
          <w:rFonts w:ascii="Times New Roman" w:hAnsi="Times New Roman" w:cs="Times New Roman"/>
          <w:spacing w:val="-3"/>
          <w:lang w:val="ro-RO"/>
        </w:rPr>
        <w:t xml:space="preserve"> </w:t>
      </w:r>
      <w:r w:rsidRPr="003854D1">
        <w:rPr>
          <w:rFonts w:ascii="Times New Roman" w:hAnsi="Times New Roman" w:cs="Times New Roman"/>
          <w:lang w:val="ro-RO"/>
        </w:rPr>
        <w:t>efect</w:t>
      </w:r>
      <w:r w:rsidRPr="003854D1">
        <w:rPr>
          <w:rFonts w:ascii="Times New Roman" w:hAnsi="Times New Roman" w:cs="Times New Roman"/>
          <w:spacing w:val="-5"/>
          <w:lang w:val="ro-RO"/>
        </w:rPr>
        <w:t xml:space="preserve"> </w:t>
      </w:r>
      <w:r w:rsidRPr="003854D1">
        <w:rPr>
          <w:rFonts w:ascii="Times New Roman" w:hAnsi="Times New Roman" w:cs="Times New Roman"/>
          <w:spacing w:val="-2"/>
          <w:lang w:val="ro-RO"/>
        </w:rPr>
        <w:t>farmacodinamic:</w:t>
      </w:r>
    </w:p>
    <w:p w14:paraId="54AD4011" w14:textId="77777777"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4"/>
        <w:jc w:val="both"/>
      </w:pPr>
      <w:r w:rsidRPr="003854D1">
        <w:t xml:space="preserve">după </w:t>
      </w:r>
      <w:proofErr w:type="spellStart"/>
      <w:r w:rsidRPr="003854D1">
        <w:t>iniţierea</w:t>
      </w:r>
      <w:proofErr w:type="spellEnd"/>
      <w:r w:rsidRPr="003854D1">
        <w:t xml:space="preserve"> tratamentului, la unii dintre </w:t>
      </w:r>
      <w:proofErr w:type="spellStart"/>
      <w:r w:rsidRPr="003854D1">
        <w:t>pacienţii</w:t>
      </w:r>
      <w:proofErr w:type="spellEnd"/>
      <w:r w:rsidRPr="003854D1">
        <w:t xml:space="preserve"> cu LLC </w:t>
      </w:r>
      <w:proofErr w:type="spellStart"/>
      <w:r w:rsidRPr="003854D1">
        <w:t>trataţi</w:t>
      </w:r>
      <w:proofErr w:type="spellEnd"/>
      <w:r w:rsidRPr="003854D1">
        <w:t xml:space="preserve"> cu inhibitori de </w:t>
      </w:r>
      <w:proofErr w:type="spellStart"/>
      <w:r w:rsidRPr="003854D1">
        <w:t>Bruton</w:t>
      </w:r>
      <w:proofErr w:type="spellEnd"/>
      <w:r w:rsidRPr="003854D1">
        <w:t xml:space="preserve"> </w:t>
      </w:r>
      <w:proofErr w:type="spellStart"/>
      <w:r w:rsidRPr="003854D1">
        <w:t>tirozin-kinază</w:t>
      </w:r>
      <w:proofErr w:type="spellEnd"/>
      <w:r w:rsidRPr="003854D1">
        <w:t xml:space="preserve">, s-a observat o </w:t>
      </w:r>
      <w:proofErr w:type="spellStart"/>
      <w:r w:rsidRPr="003854D1">
        <w:t>creştere</w:t>
      </w:r>
      <w:proofErr w:type="spellEnd"/>
      <w:r w:rsidRPr="003854D1">
        <w:t xml:space="preserve"> reversibilă a numărului de limfocite (de exemplu o </w:t>
      </w:r>
      <w:proofErr w:type="spellStart"/>
      <w:r w:rsidRPr="003854D1">
        <w:t>creştere</w:t>
      </w:r>
      <w:proofErr w:type="spellEnd"/>
      <w:r w:rsidRPr="003854D1">
        <w:t xml:space="preserve"> de ≥ 50% </w:t>
      </w:r>
      <w:proofErr w:type="spellStart"/>
      <w:r w:rsidRPr="003854D1">
        <w:t>faţă</w:t>
      </w:r>
      <w:proofErr w:type="spellEnd"/>
      <w:r w:rsidRPr="003854D1">
        <w:t xml:space="preserve"> de valoarea </w:t>
      </w:r>
      <w:proofErr w:type="spellStart"/>
      <w:r w:rsidRPr="003854D1">
        <w:t>iniţială</w:t>
      </w:r>
      <w:proofErr w:type="spellEnd"/>
      <w:r w:rsidRPr="003854D1">
        <w:t xml:space="preserve"> </w:t>
      </w:r>
      <w:proofErr w:type="spellStart"/>
      <w:r w:rsidRPr="003854D1">
        <w:t>şi</w:t>
      </w:r>
      <w:proofErr w:type="spellEnd"/>
      <w:r w:rsidRPr="003854D1">
        <w:t xml:space="preserve"> un număr absolut &gt; 5000/mmc), deseori asociată cu reducerea </w:t>
      </w:r>
      <w:proofErr w:type="spellStart"/>
      <w:r w:rsidRPr="003854D1">
        <w:t>limfadenopatiei</w:t>
      </w:r>
      <w:proofErr w:type="spellEnd"/>
      <w:r w:rsidRPr="003854D1">
        <w:t>;</w:t>
      </w:r>
    </w:p>
    <w:p w14:paraId="157FC09F" w14:textId="77777777"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before="2" w:line="276" w:lineRule="auto"/>
        <w:ind w:right="59"/>
        <w:jc w:val="both"/>
      </w:pPr>
      <w:r w:rsidRPr="003854D1">
        <w:t xml:space="preserve">această limfocitoză observată reprezintă un efect farmacodinamic </w:t>
      </w:r>
      <w:proofErr w:type="spellStart"/>
      <w:r w:rsidRPr="003854D1">
        <w:t>şi</w:t>
      </w:r>
      <w:proofErr w:type="spellEnd"/>
      <w:r w:rsidRPr="003854D1">
        <w:t xml:space="preserve"> NU trebuie considerată boală progresivă, în </w:t>
      </w:r>
      <w:proofErr w:type="spellStart"/>
      <w:r w:rsidRPr="003854D1">
        <w:t>absenţa</w:t>
      </w:r>
      <w:proofErr w:type="spellEnd"/>
      <w:r w:rsidRPr="003854D1">
        <w:t xml:space="preserve"> altor constatări clinice.</w:t>
      </w:r>
    </w:p>
    <w:p w14:paraId="54B2297F" w14:textId="77777777" w:rsidR="00546F8A" w:rsidRPr="003854D1" w:rsidRDefault="00546F8A" w:rsidP="00546F8A">
      <w:pPr>
        <w:spacing w:line="276" w:lineRule="auto"/>
        <w:jc w:val="both"/>
        <w:rPr>
          <w:rFonts w:ascii="Times New Roman" w:hAnsi="Times New Roman" w:cs="Times New Roman"/>
          <w:sz w:val="24"/>
          <w:szCs w:val="24"/>
        </w:rPr>
      </w:pPr>
    </w:p>
    <w:p w14:paraId="51EECE18" w14:textId="77777777" w:rsidR="00546F8A" w:rsidRPr="003854D1" w:rsidRDefault="00546F8A" w:rsidP="00546F8A">
      <w:pPr>
        <w:pStyle w:val="Heading2"/>
        <w:spacing w:line="276" w:lineRule="auto"/>
        <w:jc w:val="both"/>
        <w:rPr>
          <w:rFonts w:ascii="Times New Roman" w:hAnsi="Times New Roman" w:cs="Times New Roman"/>
          <w:lang w:val="ro-RO"/>
        </w:rPr>
      </w:pPr>
      <w:r w:rsidRPr="003854D1">
        <w:rPr>
          <w:rFonts w:ascii="Times New Roman" w:hAnsi="Times New Roman" w:cs="Times New Roman"/>
          <w:lang w:val="ro-RO"/>
        </w:rPr>
        <w:t>Atenționări</w:t>
      </w:r>
      <w:r w:rsidRPr="003854D1">
        <w:rPr>
          <w:rFonts w:ascii="Times New Roman" w:hAnsi="Times New Roman" w:cs="Times New Roman"/>
          <w:spacing w:val="-10"/>
          <w:lang w:val="ro-RO"/>
        </w:rPr>
        <w:t xml:space="preserve"> </w:t>
      </w:r>
      <w:r w:rsidRPr="003854D1">
        <w:rPr>
          <w:rFonts w:ascii="Times New Roman" w:hAnsi="Times New Roman" w:cs="Times New Roman"/>
          <w:lang w:val="ro-RO"/>
        </w:rPr>
        <w:t>și</w:t>
      </w:r>
      <w:r w:rsidRPr="003854D1">
        <w:rPr>
          <w:rFonts w:ascii="Times New Roman" w:hAnsi="Times New Roman" w:cs="Times New Roman"/>
          <w:spacing w:val="-7"/>
          <w:lang w:val="ro-RO"/>
        </w:rPr>
        <w:t xml:space="preserve"> </w:t>
      </w:r>
      <w:r w:rsidRPr="003854D1">
        <w:rPr>
          <w:rFonts w:ascii="Times New Roman" w:hAnsi="Times New Roman" w:cs="Times New Roman"/>
          <w:lang w:val="ro-RO"/>
        </w:rPr>
        <w:t>precauții</w:t>
      </w:r>
      <w:r w:rsidRPr="003854D1">
        <w:rPr>
          <w:rFonts w:ascii="Times New Roman" w:hAnsi="Times New Roman" w:cs="Times New Roman"/>
          <w:spacing w:val="-7"/>
          <w:lang w:val="ro-RO"/>
        </w:rPr>
        <w:t xml:space="preserve"> </w:t>
      </w:r>
      <w:r w:rsidRPr="003854D1">
        <w:rPr>
          <w:rFonts w:ascii="Times New Roman" w:hAnsi="Times New Roman" w:cs="Times New Roman"/>
          <w:lang w:val="ro-RO"/>
        </w:rPr>
        <w:t>speciale</w:t>
      </w:r>
      <w:r w:rsidRPr="003854D1">
        <w:rPr>
          <w:rFonts w:ascii="Times New Roman" w:hAnsi="Times New Roman" w:cs="Times New Roman"/>
          <w:spacing w:val="-7"/>
          <w:lang w:val="ro-RO"/>
        </w:rPr>
        <w:t xml:space="preserve"> </w:t>
      </w:r>
      <w:r w:rsidRPr="003854D1">
        <w:rPr>
          <w:rFonts w:ascii="Times New Roman" w:hAnsi="Times New Roman" w:cs="Times New Roman"/>
          <w:lang w:val="ro-RO"/>
        </w:rPr>
        <w:t>pentru</w:t>
      </w:r>
      <w:r w:rsidRPr="003854D1">
        <w:rPr>
          <w:rFonts w:ascii="Times New Roman" w:hAnsi="Times New Roman" w:cs="Times New Roman"/>
          <w:spacing w:val="-7"/>
          <w:lang w:val="ro-RO"/>
        </w:rPr>
        <w:t xml:space="preserve"> </w:t>
      </w:r>
      <w:r w:rsidRPr="003854D1">
        <w:rPr>
          <w:rFonts w:ascii="Times New Roman" w:hAnsi="Times New Roman" w:cs="Times New Roman"/>
          <w:spacing w:val="-2"/>
          <w:lang w:val="ro-RO"/>
        </w:rPr>
        <w:t>utilizare:</w:t>
      </w:r>
    </w:p>
    <w:p w14:paraId="51654A35" w14:textId="2559C05F"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2"/>
        <w:jc w:val="both"/>
      </w:pPr>
      <w:proofErr w:type="spellStart"/>
      <w:r w:rsidRPr="003854D1">
        <w:t>Warfarina</w:t>
      </w:r>
      <w:proofErr w:type="spellEnd"/>
      <w:r w:rsidRPr="003854D1">
        <w:rPr>
          <w:spacing w:val="71"/>
        </w:rPr>
        <w:t xml:space="preserve"> </w:t>
      </w:r>
      <w:r w:rsidRPr="003854D1">
        <w:t>sau</w:t>
      </w:r>
      <w:r w:rsidRPr="003854D1">
        <w:rPr>
          <w:spacing w:val="71"/>
        </w:rPr>
        <w:t xml:space="preserve"> </w:t>
      </w:r>
      <w:proofErr w:type="spellStart"/>
      <w:r w:rsidRPr="003854D1">
        <w:t>alţi</w:t>
      </w:r>
      <w:proofErr w:type="spellEnd"/>
      <w:r w:rsidRPr="003854D1">
        <w:rPr>
          <w:spacing w:val="71"/>
        </w:rPr>
        <w:t xml:space="preserve"> </w:t>
      </w:r>
      <w:proofErr w:type="spellStart"/>
      <w:r w:rsidRPr="003854D1">
        <w:t>antagonişti</w:t>
      </w:r>
      <w:proofErr w:type="spellEnd"/>
      <w:r w:rsidRPr="003854D1">
        <w:rPr>
          <w:spacing w:val="71"/>
        </w:rPr>
        <w:t xml:space="preserve"> </w:t>
      </w:r>
      <w:r w:rsidRPr="003854D1">
        <w:t>ai</w:t>
      </w:r>
      <w:r w:rsidRPr="003854D1">
        <w:rPr>
          <w:spacing w:val="71"/>
        </w:rPr>
        <w:t xml:space="preserve"> </w:t>
      </w:r>
      <w:r w:rsidRPr="003854D1">
        <w:t>vitaminei</w:t>
      </w:r>
      <w:r w:rsidRPr="003854D1">
        <w:rPr>
          <w:spacing w:val="71"/>
        </w:rPr>
        <w:t xml:space="preserve"> </w:t>
      </w:r>
      <w:r w:rsidRPr="003854D1">
        <w:t>K</w:t>
      </w:r>
      <w:r w:rsidRPr="003854D1">
        <w:rPr>
          <w:spacing w:val="72"/>
        </w:rPr>
        <w:t xml:space="preserve"> </w:t>
      </w:r>
      <w:r w:rsidRPr="003854D1">
        <w:t>-</w:t>
      </w:r>
      <w:r w:rsidRPr="003854D1">
        <w:rPr>
          <w:spacing w:val="71"/>
        </w:rPr>
        <w:t xml:space="preserve"> </w:t>
      </w:r>
      <w:r w:rsidRPr="003854D1">
        <w:t>nu</w:t>
      </w:r>
      <w:r w:rsidRPr="003854D1">
        <w:rPr>
          <w:spacing w:val="71"/>
        </w:rPr>
        <w:t xml:space="preserve"> </w:t>
      </w:r>
      <w:r w:rsidRPr="003854D1">
        <w:t>trebuie</w:t>
      </w:r>
      <w:r w:rsidRPr="003854D1">
        <w:rPr>
          <w:spacing w:val="71"/>
        </w:rPr>
        <w:t xml:space="preserve"> </w:t>
      </w:r>
      <w:proofErr w:type="spellStart"/>
      <w:r w:rsidRPr="003854D1">
        <w:t>administraţi</w:t>
      </w:r>
      <w:proofErr w:type="spellEnd"/>
      <w:r w:rsidRPr="003854D1">
        <w:rPr>
          <w:spacing w:val="71"/>
        </w:rPr>
        <w:t xml:space="preserve"> </w:t>
      </w:r>
      <w:r w:rsidRPr="003854D1">
        <w:t>concomitent</w:t>
      </w:r>
      <w:r w:rsidRPr="003854D1">
        <w:rPr>
          <w:spacing w:val="71"/>
        </w:rPr>
        <w:t xml:space="preserve"> </w:t>
      </w:r>
      <w:r w:rsidRPr="003854D1">
        <w:t xml:space="preserve">cu </w:t>
      </w:r>
      <w:proofErr w:type="spellStart"/>
      <w:r w:rsidR="003854D1" w:rsidRPr="003854D1">
        <w:t>Acalabrutinibum</w:t>
      </w:r>
      <w:proofErr w:type="spellEnd"/>
      <w:r w:rsidRPr="003854D1">
        <w:rPr>
          <w:spacing w:val="-2"/>
        </w:rPr>
        <w:t>;</w:t>
      </w:r>
    </w:p>
    <w:p w14:paraId="35DCA4C7" w14:textId="37B7A65F"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1"/>
        <w:jc w:val="both"/>
      </w:pPr>
      <w:r w:rsidRPr="003854D1">
        <w:t>În</w:t>
      </w:r>
      <w:r w:rsidRPr="003854D1">
        <w:rPr>
          <w:spacing w:val="40"/>
        </w:rPr>
        <w:t xml:space="preserve"> </w:t>
      </w:r>
      <w:r w:rsidRPr="003854D1">
        <w:t>cazul</w:t>
      </w:r>
      <w:r w:rsidRPr="003854D1">
        <w:rPr>
          <w:spacing w:val="40"/>
        </w:rPr>
        <w:t xml:space="preserve"> </w:t>
      </w:r>
      <w:r w:rsidRPr="003854D1">
        <w:t>unei</w:t>
      </w:r>
      <w:r w:rsidRPr="003854D1">
        <w:rPr>
          <w:spacing w:val="40"/>
        </w:rPr>
        <w:t xml:space="preserve"> </w:t>
      </w:r>
      <w:proofErr w:type="spellStart"/>
      <w:r w:rsidRPr="003854D1">
        <w:t>intervenţii</w:t>
      </w:r>
      <w:proofErr w:type="spellEnd"/>
      <w:r w:rsidRPr="003854D1">
        <w:rPr>
          <w:spacing w:val="40"/>
        </w:rPr>
        <w:t xml:space="preserve"> </w:t>
      </w:r>
      <w:r w:rsidRPr="003854D1">
        <w:t>chirurgicale,</w:t>
      </w:r>
      <w:r w:rsidRPr="003854D1">
        <w:rPr>
          <w:spacing w:val="40"/>
        </w:rPr>
        <w:t xml:space="preserve"> </w:t>
      </w:r>
      <w:r w:rsidRPr="003854D1">
        <w:t>trebuie</w:t>
      </w:r>
      <w:r w:rsidRPr="003854D1">
        <w:rPr>
          <w:spacing w:val="40"/>
        </w:rPr>
        <w:t xml:space="preserve"> </w:t>
      </w:r>
      <w:r w:rsidRPr="003854D1">
        <w:t>analizate</w:t>
      </w:r>
      <w:r w:rsidRPr="003854D1">
        <w:rPr>
          <w:spacing w:val="40"/>
        </w:rPr>
        <w:t xml:space="preserve"> </w:t>
      </w:r>
      <w:r w:rsidRPr="003854D1">
        <w:t>beneficiile</w:t>
      </w:r>
      <w:r w:rsidRPr="003854D1">
        <w:rPr>
          <w:spacing w:val="40"/>
        </w:rPr>
        <w:t xml:space="preserve"> </w:t>
      </w:r>
      <w:proofErr w:type="spellStart"/>
      <w:r w:rsidRPr="003854D1">
        <w:t>şi</w:t>
      </w:r>
      <w:proofErr w:type="spellEnd"/>
      <w:r w:rsidRPr="003854D1">
        <w:rPr>
          <w:spacing w:val="40"/>
        </w:rPr>
        <w:t xml:space="preserve"> </w:t>
      </w:r>
      <w:r w:rsidRPr="003854D1">
        <w:t>riscurile</w:t>
      </w:r>
      <w:r w:rsidRPr="003854D1">
        <w:rPr>
          <w:spacing w:val="40"/>
        </w:rPr>
        <w:t xml:space="preserve"> </w:t>
      </w:r>
      <w:r w:rsidRPr="003854D1">
        <w:t xml:space="preserve">întreruperii tratamentului cu </w:t>
      </w:r>
      <w:proofErr w:type="spellStart"/>
      <w:r w:rsidR="003854D1" w:rsidRPr="003854D1">
        <w:t>Acalabrutinibum</w:t>
      </w:r>
      <w:proofErr w:type="spellEnd"/>
      <w:r w:rsidRPr="003854D1">
        <w:t xml:space="preserve"> timp de cel </w:t>
      </w:r>
      <w:proofErr w:type="spellStart"/>
      <w:r w:rsidRPr="003854D1">
        <w:t>puţin</w:t>
      </w:r>
      <w:proofErr w:type="spellEnd"/>
      <w:r w:rsidRPr="003854D1">
        <w:t xml:space="preserve"> 3 zile înainte </w:t>
      </w:r>
      <w:proofErr w:type="spellStart"/>
      <w:r w:rsidRPr="003854D1">
        <w:t>şi</w:t>
      </w:r>
      <w:proofErr w:type="spellEnd"/>
      <w:r w:rsidRPr="003854D1">
        <w:t xml:space="preserve"> după </w:t>
      </w:r>
      <w:proofErr w:type="spellStart"/>
      <w:r w:rsidRPr="003854D1">
        <w:t>intervenţie</w:t>
      </w:r>
      <w:proofErr w:type="spellEnd"/>
      <w:r w:rsidRPr="003854D1">
        <w:t>;</w:t>
      </w:r>
    </w:p>
    <w:p w14:paraId="6CAA31BE" w14:textId="77777777"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jc w:val="both"/>
      </w:pPr>
      <w:r w:rsidRPr="003854D1">
        <w:t>Risc</w:t>
      </w:r>
      <w:r w:rsidRPr="003854D1">
        <w:rPr>
          <w:spacing w:val="-7"/>
        </w:rPr>
        <w:t xml:space="preserve"> </w:t>
      </w:r>
      <w:r w:rsidRPr="003854D1">
        <w:t>de</w:t>
      </w:r>
      <w:r w:rsidRPr="003854D1">
        <w:rPr>
          <w:spacing w:val="-4"/>
        </w:rPr>
        <w:t xml:space="preserve"> </w:t>
      </w:r>
      <w:r w:rsidRPr="003854D1">
        <w:t>reactivare</w:t>
      </w:r>
      <w:r w:rsidRPr="003854D1">
        <w:rPr>
          <w:spacing w:val="-2"/>
        </w:rPr>
        <w:t xml:space="preserve"> </w:t>
      </w:r>
      <w:r w:rsidRPr="003854D1">
        <w:t>a</w:t>
      </w:r>
      <w:r w:rsidRPr="003854D1">
        <w:rPr>
          <w:spacing w:val="-4"/>
        </w:rPr>
        <w:t xml:space="preserve"> </w:t>
      </w:r>
      <w:r w:rsidRPr="003854D1">
        <w:t>hepatitei</w:t>
      </w:r>
      <w:r w:rsidRPr="003854D1">
        <w:rPr>
          <w:spacing w:val="-4"/>
        </w:rPr>
        <w:t xml:space="preserve"> </w:t>
      </w:r>
      <w:r w:rsidRPr="003854D1">
        <w:t>VHB+;</w:t>
      </w:r>
      <w:r w:rsidRPr="003854D1">
        <w:rPr>
          <w:spacing w:val="-4"/>
        </w:rPr>
        <w:t xml:space="preserve"> </w:t>
      </w:r>
      <w:r w:rsidRPr="003854D1">
        <w:t>se</w:t>
      </w:r>
      <w:r w:rsidRPr="003854D1">
        <w:rPr>
          <w:spacing w:val="-4"/>
        </w:rPr>
        <w:t xml:space="preserve"> </w:t>
      </w:r>
      <w:r w:rsidRPr="003854D1">
        <w:rPr>
          <w:spacing w:val="-2"/>
        </w:rPr>
        <w:t>recomandă:</w:t>
      </w:r>
    </w:p>
    <w:p w14:paraId="68EE45E7" w14:textId="77777777" w:rsidR="00A86BBA" w:rsidRPr="003854D1" w:rsidRDefault="00546F8A" w:rsidP="00A86BBA">
      <w:pPr>
        <w:pStyle w:val="ListParagraph"/>
        <w:widowControl w:val="0"/>
        <w:numPr>
          <w:ilvl w:val="1"/>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76" w:lineRule="auto"/>
        <w:ind w:left="1070" w:hanging="270"/>
        <w:jc w:val="both"/>
      </w:pPr>
      <w:r w:rsidRPr="003854D1">
        <w:t>testare</w:t>
      </w:r>
      <w:r w:rsidRPr="003854D1">
        <w:rPr>
          <w:spacing w:val="-9"/>
        </w:rPr>
        <w:t xml:space="preserve"> </w:t>
      </w:r>
      <w:r w:rsidRPr="003854D1">
        <w:t>pentru</w:t>
      </w:r>
      <w:r w:rsidRPr="003854D1">
        <w:rPr>
          <w:spacing w:val="-7"/>
        </w:rPr>
        <w:t xml:space="preserve"> </w:t>
      </w:r>
      <w:proofErr w:type="spellStart"/>
      <w:r w:rsidRPr="003854D1">
        <w:t>infecţie</w:t>
      </w:r>
      <w:proofErr w:type="spellEnd"/>
      <w:r w:rsidRPr="003854D1">
        <w:rPr>
          <w:spacing w:val="-4"/>
        </w:rPr>
        <w:t xml:space="preserve"> </w:t>
      </w:r>
      <w:r w:rsidRPr="003854D1">
        <w:t>VHB</w:t>
      </w:r>
      <w:r w:rsidRPr="003854D1">
        <w:rPr>
          <w:spacing w:val="-7"/>
        </w:rPr>
        <w:t xml:space="preserve"> </w:t>
      </w:r>
      <w:r w:rsidRPr="003854D1">
        <w:t>înaintea</w:t>
      </w:r>
      <w:r w:rsidRPr="003854D1">
        <w:rPr>
          <w:spacing w:val="-7"/>
        </w:rPr>
        <w:t xml:space="preserve"> </w:t>
      </w:r>
      <w:r w:rsidRPr="003854D1">
        <w:t>începerii</w:t>
      </w:r>
      <w:r w:rsidRPr="003854D1">
        <w:rPr>
          <w:spacing w:val="-8"/>
        </w:rPr>
        <w:t xml:space="preserve"> </w:t>
      </w:r>
      <w:r w:rsidRPr="003854D1">
        <w:rPr>
          <w:spacing w:val="-2"/>
        </w:rPr>
        <w:t>tratamentului;</w:t>
      </w:r>
    </w:p>
    <w:p w14:paraId="0817A100" w14:textId="77777777" w:rsidR="00A86BBA" w:rsidRPr="003854D1" w:rsidRDefault="00546F8A" w:rsidP="00A86BBA">
      <w:pPr>
        <w:pStyle w:val="ListParagraph"/>
        <w:widowControl w:val="0"/>
        <w:numPr>
          <w:ilvl w:val="1"/>
          <w:numId w:val="8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070" w:hanging="270"/>
        <w:jc w:val="both"/>
      </w:pPr>
      <w:r w:rsidRPr="003854D1">
        <w:t xml:space="preserve">la </w:t>
      </w:r>
      <w:proofErr w:type="spellStart"/>
      <w:r w:rsidRPr="003854D1">
        <w:t>pacienţii</w:t>
      </w:r>
      <w:proofErr w:type="spellEnd"/>
      <w:r w:rsidRPr="003854D1">
        <w:t xml:space="preserve"> cu serologie pozitivă VHB decizia începerii tratamentului se ia împreună cu un medic specialist în boli hepatice;</w:t>
      </w:r>
    </w:p>
    <w:p w14:paraId="726AA512" w14:textId="7A0AB6E6" w:rsidR="00546F8A" w:rsidRPr="003854D1" w:rsidRDefault="00546F8A" w:rsidP="00A86BBA">
      <w:pPr>
        <w:pStyle w:val="ListParagraph"/>
        <w:widowControl w:val="0"/>
        <w:numPr>
          <w:ilvl w:val="1"/>
          <w:numId w:val="8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070" w:hanging="270"/>
        <w:jc w:val="both"/>
      </w:pPr>
      <w:r w:rsidRPr="003854D1">
        <w:t>monitorizare atentă a purtătorilor de VHB, împreună cu un medic expert în boală hepatică, pentru</w:t>
      </w:r>
      <w:r w:rsidRPr="003854D1">
        <w:rPr>
          <w:spacing w:val="-13"/>
        </w:rPr>
        <w:t xml:space="preserve"> </w:t>
      </w:r>
      <w:r w:rsidRPr="003854D1">
        <w:t>depistarea</w:t>
      </w:r>
      <w:r w:rsidRPr="003854D1">
        <w:rPr>
          <w:spacing w:val="-13"/>
        </w:rPr>
        <w:t xml:space="preserve"> </w:t>
      </w:r>
      <w:r w:rsidRPr="003854D1">
        <w:t>precoce</w:t>
      </w:r>
      <w:r w:rsidRPr="003854D1">
        <w:rPr>
          <w:spacing w:val="-13"/>
        </w:rPr>
        <w:t xml:space="preserve"> </w:t>
      </w:r>
      <w:r w:rsidRPr="003854D1">
        <w:t>a</w:t>
      </w:r>
      <w:r w:rsidRPr="003854D1">
        <w:rPr>
          <w:spacing w:val="-13"/>
        </w:rPr>
        <w:t xml:space="preserve"> </w:t>
      </w:r>
      <w:r w:rsidRPr="003854D1">
        <w:t>semnelor</w:t>
      </w:r>
      <w:r w:rsidRPr="003854D1">
        <w:rPr>
          <w:spacing w:val="-14"/>
        </w:rPr>
        <w:t xml:space="preserve"> </w:t>
      </w:r>
      <w:proofErr w:type="spellStart"/>
      <w:r w:rsidRPr="003854D1">
        <w:t>şi</w:t>
      </w:r>
      <w:proofErr w:type="spellEnd"/>
      <w:r w:rsidRPr="003854D1">
        <w:rPr>
          <w:spacing w:val="-13"/>
        </w:rPr>
        <w:t xml:space="preserve"> </w:t>
      </w:r>
      <w:r w:rsidRPr="003854D1">
        <w:t>simptomelor</w:t>
      </w:r>
      <w:r w:rsidRPr="003854D1">
        <w:rPr>
          <w:spacing w:val="-13"/>
        </w:rPr>
        <w:t xml:space="preserve"> </w:t>
      </w:r>
      <w:proofErr w:type="spellStart"/>
      <w:r w:rsidRPr="003854D1">
        <w:t>infecţiei</w:t>
      </w:r>
      <w:proofErr w:type="spellEnd"/>
      <w:r w:rsidRPr="003854D1">
        <w:rPr>
          <w:spacing w:val="-13"/>
        </w:rPr>
        <w:t xml:space="preserve"> </w:t>
      </w:r>
      <w:r w:rsidRPr="003854D1">
        <w:t>active</w:t>
      </w:r>
      <w:r w:rsidRPr="003854D1">
        <w:rPr>
          <w:spacing w:val="-13"/>
        </w:rPr>
        <w:t xml:space="preserve"> </w:t>
      </w:r>
      <w:r w:rsidRPr="003854D1">
        <w:t>cu</w:t>
      </w:r>
      <w:r w:rsidRPr="003854D1">
        <w:rPr>
          <w:spacing w:val="-9"/>
        </w:rPr>
        <w:t xml:space="preserve"> </w:t>
      </w:r>
      <w:r w:rsidRPr="003854D1">
        <w:t>VHB,</w:t>
      </w:r>
      <w:r w:rsidRPr="003854D1">
        <w:rPr>
          <w:spacing w:val="-13"/>
        </w:rPr>
        <w:t xml:space="preserve"> </w:t>
      </w:r>
      <w:r w:rsidRPr="003854D1">
        <w:t>pe</w:t>
      </w:r>
      <w:r w:rsidRPr="003854D1">
        <w:rPr>
          <w:spacing w:val="-13"/>
        </w:rPr>
        <w:t xml:space="preserve"> </w:t>
      </w:r>
      <w:r w:rsidRPr="003854D1">
        <w:t>toată</w:t>
      </w:r>
      <w:r w:rsidRPr="003854D1">
        <w:rPr>
          <w:spacing w:val="-13"/>
        </w:rPr>
        <w:t xml:space="preserve"> </w:t>
      </w:r>
      <w:r w:rsidRPr="003854D1">
        <w:t xml:space="preserve">durata tratamentului </w:t>
      </w:r>
      <w:proofErr w:type="spellStart"/>
      <w:r w:rsidRPr="003854D1">
        <w:t>şi</w:t>
      </w:r>
      <w:proofErr w:type="spellEnd"/>
      <w:r w:rsidRPr="003854D1">
        <w:t xml:space="preserve"> apoi timp de mai multe luni după încheierea acestuia.</w:t>
      </w:r>
    </w:p>
    <w:p w14:paraId="004BA565" w14:textId="77777777"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7"/>
        <w:jc w:val="both"/>
      </w:pPr>
      <w:r w:rsidRPr="003854D1">
        <w:t>Pacienții trebuie monitorizați pentru apariția cancerelor cutanate și sfătuiți să se protejeze de expunerea la soare;</w:t>
      </w:r>
    </w:p>
    <w:p w14:paraId="7114BEEC" w14:textId="19CC9477"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2"/>
        <w:jc w:val="both"/>
      </w:pPr>
      <w:r w:rsidRPr="003854D1">
        <w:t>La</w:t>
      </w:r>
      <w:r w:rsidRPr="003854D1">
        <w:rPr>
          <w:spacing w:val="-15"/>
        </w:rPr>
        <w:t xml:space="preserve"> </w:t>
      </w:r>
      <w:proofErr w:type="spellStart"/>
      <w:r w:rsidRPr="003854D1">
        <w:t>pacienţii</w:t>
      </w:r>
      <w:proofErr w:type="spellEnd"/>
      <w:r w:rsidRPr="003854D1">
        <w:rPr>
          <w:spacing w:val="-15"/>
        </w:rPr>
        <w:t xml:space="preserve"> </w:t>
      </w:r>
      <w:r w:rsidRPr="003854D1">
        <w:t>care</w:t>
      </w:r>
      <w:r w:rsidRPr="003854D1">
        <w:rPr>
          <w:spacing w:val="-15"/>
        </w:rPr>
        <w:t xml:space="preserve"> </w:t>
      </w:r>
      <w:r w:rsidRPr="003854D1">
        <w:t>dezvoltă</w:t>
      </w:r>
      <w:r w:rsidRPr="003854D1">
        <w:rPr>
          <w:spacing w:val="-15"/>
        </w:rPr>
        <w:t xml:space="preserve"> </w:t>
      </w:r>
      <w:proofErr w:type="spellStart"/>
      <w:r w:rsidRPr="003854D1">
        <w:t>fibrilaţie</w:t>
      </w:r>
      <w:proofErr w:type="spellEnd"/>
      <w:r w:rsidRPr="003854D1">
        <w:rPr>
          <w:spacing w:val="-15"/>
        </w:rPr>
        <w:t xml:space="preserve"> </w:t>
      </w:r>
      <w:proofErr w:type="spellStart"/>
      <w:r w:rsidRPr="003854D1">
        <w:t>atrială</w:t>
      </w:r>
      <w:proofErr w:type="spellEnd"/>
      <w:r w:rsidRPr="003854D1">
        <w:rPr>
          <w:spacing w:val="-15"/>
        </w:rPr>
        <w:t xml:space="preserve"> </w:t>
      </w:r>
      <w:r w:rsidRPr="003854D1">
        <w:t>în</w:t>
      </w:r>
      <w:r w:rsidRPr="003854D1">
        <w:rPr>
          <w:spacing w:val="-15"/>
        </w:rPr>
        <w:t xml:space="preserve"> </w:t>
      </w:r>
      <w:r w:rsidRPr="003854D1">
        <w:t>timpul</w:t>
      </w:r>
      <w:r w:rsidRPr="003854D1">
        <w:rPr>
          <w:spacing w:val="-14"/>
        </w:rPr>
        <w:t xml:space="preserve"> </w:t>
      </w:r>
      <w:r w:rsidRPr="003854D1">
        <w:t>tratamentului</w:t>
      </w:r>
      <w:r w:rsidRPr="003854D1">
        <w:rPr>
          <w:spacing w:val="-15"/>
        </w:rPr>
        <w:t xml:space="preserve"> </w:t>
      </w:r>
      <w:r w:rsidRPr="003854D1">
        <w:t>cu</w:t>
      </w:r>
      <w:r w:rsidRPr="003854D1">
        <w:rPr>
          <w:spacing w:val="-15"/>
        </w:rPr>
        <w:t xml:space="preserve"> </w:t>
      </w:r>
      <w:proofErr w:type="spellStart"/>
      <w:r w:rsidR="003854D1" w:rsidRPr="003854D1">
        <w:t>Acalabrutinibum</w:t>
      </w:r>
      <w:proofErr w:type="spellEnd"/>
      <w:r w:rsidRPr="003854D1">
        <w:t>,</w:t>
      </w:r>
      <w:r w:rsidRPr="003854D1">
        <w:rPr>
          <w:spacing w:val="-15"/>
        </w:rPr>
        <w:t xml:space="preserve"> </w:t>
      </w:r>
      <w:r w:rsidRPr="003854D1">
        <w:t>trebuie</w:t>
      </w:r>
      <w:r w:rsidRPr="003854D1">
        <w:rPr>
          <w:spacing w:val="-15"/>
        </w:rPr>
        <w:t xml:space="preserve"> </w:t>
      </w:r>
      <w:r w:rsidRPr="003854D1">
        <w:lastRenderedPageBreak/>
        <w:t xml:space="preserve">luată în considerare o evaluare detaliată a riscului de </w:t>
      </w:r>
      <w:proofErr w:type="spellStart"/>
      <w:r w:rsidRPr="003854D1">
        <w:t>afecţiuni</w:t>
      </w:r>
      <w:proofErr w:type="spellEnd"/>
      <w:r w:rsidRPr="003854D1">
        <w:t xml:space="preserve"> </w:t>
      </w:r>
      <w:proofErr w:type="spellStart"/>
      <w:r w:rsidRPr="003854D1">
        <w:t>tromboembolice</w:t>
      </w:r>
      <w:proofErr w:type="spellEnd"/>
      <w:r w:rsidRPr="003854D1">
        <w:t xml:space="preserve">. La </w:t>
      </w:r>
      <w:proofErr w:type="spellStart"/>
      <w:r w:rsidRPr="003854D1">
        <w:t>pacienţii</w:t>
      </w:r>
      <w:proofErr w:type="spellEnd"/>
      <w:r w:rsidRPr="003854D1">
        <w:t xml:space="preserve"> cu risc înalt de </w:t>
      </w:r>
      <w:proofErr w:type="spellStart"/>
      <w:r w:rsidRPr="003854D1">
        <w:t>afecţiuni</w:t>
      </w:r>
      <w:proofErr w:type="spellEnd"/>
      <w:r w:rsidRPr="003854D1">
        <w:t xml:space="preserve"> </w:t>
      </w:r>
      <w:proofErr w:type="spellStart"/>
      <w:r w:rsidRPr="003854D1">
        <w:t>tromboembolice</w:t>
      </w:r>
      <w:proofErr w:type="spellEnd"/>
      <w:r w:rsidRPr="003854D1">
        <w:t xml:space="preserve">, trebuie avut în vedere tratamentul strict controlat cu anticoagulante </w:t>
      </w:r>
      <w:proofErr w:type="spellStart"/>
      <w:r w:rsidRPr="003854D1">
        <w:t>şi</w:t>
      </w:r>
      <w:proofErr w:type="spellEnd"/>
      <w:r w:rsidRPr="003854D1">
        <w:t xml:space="preserve"> trebuie luate în considerare alte </w:t>
      </w:r>
      <w:proofErr w:type="spellStart"/>
      <w:r w:rsidRPr="003854D1">
        <w:t>opţiuni</w:t>
      </w:r>
      <w:proofErr w:type="spellEnd"/>
      <w:r w:rsidRPr="003854D1">
        <w:t xml:space="preserve"> terapeutice decât </w:t>
      </w:r>
      <w:proofErr w:type="spellStart"/>
      <w:r w:rsidR="003854D1" w:rsidRPr="003854D1">
        <w:t>Acalabrutinibum</w:t>
      </w:r>
      <w:proofErr w:type="spellEnd"/>
      <w:r w:rsidRPr="003854D1">
        <w:t>.</w:t>
      </w:r>
    </w:p>
    <w:p w14:paraId="43ED5C85" w14:textId="7C3023F3"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4"/>
        <w:jc w:val="both"/>
      </w:pPr>
      <w:r w:rsidRPr="003854D1">
        <w:t xml:space="preserve">Femeile cu </w:t>
      </w:r>
      <w:proofErr w:type="spellStart"/>
      <w:r w:rsidRPr="003854D1">
        <w:t>potenţial</w:t>
      </w:r>
      <w:proofErr w:type="spellEnd"/>
      <w:r w:rsidRPr="003854D1">
        <w:t xml:space="preserve"> fertil trebuie sfătuite să nu rămână însărcinate pe durata tratamentului cu </w:t>
      </w:r>
      <w:proofErr w:type="spellStart"/>
      <w:r w:rsidR="003854D1" w:rsidRPr="003854D1">
        <w:t>Acalabrutinibum</w:t>
      </w:r>
      <w:proofErr w:type="spellEnd"/>
      <w:r w:rsidRPr="003854D1">
        <w:rPr>
          <w:spacing w:val="-2"/>
        </w:rPr>
        <w:t>.</w:t>
      </w:r>
    </w:p>
    <w:p w14:paraId="04033B0E" w14:textId="05FF0A79"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7"/>
        <w:jc w:val="both"/>
      </w:pPr>
      <w:r w:rsidRPr="003854D1">
        <w:t xml:space="preserve">Mamele aflate în perioada de alăptare sunt sfătuite să nu alăpteze pe durata tratamentului cu </w:t>
      </w:r>
      <w:proofErr w:type="spellStart"/>
      <w:r w:rsidR="003854D1" w:rsidRPr="003854D1">
        <w:t>Acalabrutinibum</w:t>
      </w:r>
      <w:proofErr w:type="spellEnd"/>
      <w:r w:rsidRPr="003854D1">
        <w:t xml:space="preserve"> si timp de încă 2 zile după administrarea ultimei doze.</w:t>
      </w:r>
    </w:p>
    <w:p w14:paraId="0AFD284F" w14:textId="76DC469B" w:rsidR="00546F8A" w:rsidRPr="003854D1" w:rsidRDefault="00546F8A" w:rsidP="00546F8A">
      <w:pPr>
        <w:pStyle w:val="ListParagraph"/>
        <w:widowControl w:val="0"/>
        <w:numPr>
          <w:ilvl w:val="0"/>
          <w:numId w:val="821"/>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5"/>
        <w:jc w:val="both"/>
      </w:pPr>
      <w:r w:rsidRPr="003854D1">
        <w:t xml:space="preserve">Utilizarea concomitentă a sunătorii trebuie evitată deoarece poate scădea în mod impredictibil concentrațiile plasmatice de </w:t>
      </w:r>
      <w:proofErr w:type="spellStart"/>
      <w:r w:rsidR="003854D1" w:rsidRPr="003854D1">
        <w:t>Acalabrutinibum</w:t>
      </w:r>
      <w:proofErr w:type="spellEnd"/>
      <w:r w:rsidRPr="003854D1">
        <w:t>.</w:t>
      </w:r>
    </w:p>
    <w:p w14:paraId="2D001639" w14:textId="77777777" w:rsidR="00546F8A" w:rsidRPr="003854D1" w:rsidRDefault="00546F8A" w:rsidP="00546F8A">
      <w:pPr>
        <w:spacing w:line="276" w:lineRule="auto"/>
        <w:jc w:val="both"/>
        <w:rPr>
          <w:rFonts w:ascii="Times New Roman" w:hAnsi="Times New Roman" w:cs="Times New Roman"/>
          <w:sz w:val="24"/>
          <w:szCs w:val="24"/>
        </w:rPr>
      </w:pPr>
    </w:p>
    <w:p w14:paraId="77615308" w14:textId="77777777" w:rsidR="00546F8A" w:rsidRPr="003854D1" w:rsidRDefault="00546F8A" w:rsidP="00A86BBA">
      <w:pPr>
        <w:pStyle w:val="Heading1"/>
        <w:numPr>
          <w:ilvl w:val="0"/>
          <w:numId w:val="826"/>
        </w:numPr>
        <w:tabs>
          <w:tab w:val="left" w:pos="360"/>
        </w:tabs>
        <w:spacing w:line="276" w:lineRule="auto"/>
        <w:ind w:left="80" w:right="50" w:hanging="80"/>
        <w:jc w:val="both"/>
        <w:rPr>
          <w:rFonts w:ascii="Times New Roman" w:hAnsi="Times New Roman" w:cs="Times New Roman"/>
          <w:lang w:val="ro-RO"/>
        </w:rPr>
      </w:pPr>
      <w:r w:rsidRPr="003854D1">
        <w:rPr>
          <w:rFonts w:ascii="Times New Roman" w:hAnsi="Times New Roman" w:cs="Times New Roman"/>
          <w:lang w:val="ro-RO"/>
        </w:rPr>
        <w:t>MONITORIZAREA</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TRATAMENTULUI</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(PARAMETRII</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CLINICO-PARACLINICI</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 xml:space="preserve">ŞI </w:t>
      </w:r>
      <w:r w:rsidRPr="003854D1">
        <w:rPr>
          <w:rFonts w:ascii="Times New Roman" w:hAnsi="Times New Roman" w:cs="Times New Roman"/>
          <w:spacing w:val="-2"/>
          <w:lang w:val="ro-RO"/>
        </w:rPr>
        <w:t>PERIODICITATE)</w:t>
      </w:r>
    </w:p>
    <w:p w14:paraId="6BBB614D" w14:textId="77777777" w:rsidR="00546F8A" w:rsidRPr="003854D1" w:rsidRDefault="00546F8A" w:rsidP="00546F8A">
      <w:pPr>
        <w:pStyle w:val="ListParagraph"/>
        <w:widowControl w:val="0"/>
        <w:numPr>
          <w:ilvl w:val="0"/>
          <w:numId w:val="820"/>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8" w:hanging="361"/>
        <w:jc w:val="both"/>
      </w:pPr>
      <w:r w:rsidRPr="003854D1">
        <w:t>Se</w:t>
      </w:r>
      <w:r w:rsidRPr="003854D1">
        <w:rPr>
          <w:spacing w:val="80"/>
        </w:rPr>
        <w:t xml:space="preserve"> </w:t>
      </w:r>
      <w:r w:rsidRPr="003854D1">
        <w:t>recomandă</w:t>
      </w:r>
      <w:r w:rsidRPr="003854D1">
        <w:rPr>
          <w:spacing w:val="80"/>
        </w:rPr>
        <w:t xml:space="preserve"> </w:t>
      </w:r>
      <w:r w:rsidRPr="003854D1">
        <w:t>monitorizarea</w:t>
      </w:r>
      <w:r w:rsidRPr="003854D1">
        <w:rPr>
          <w:spacing w:val="80"/>
        </w:rPr>
        <w:t xml:space="preserve"> </w:t>
      </w:r>
      <w:r w:rsidRPr="003854D1">
        <w:t>atentă</w:t>
      </w:r>
      <w:r w:rsidRPr="003854D1">
        <w:rPr>
          <w:spacing w:val="80"/>
        </w:rPr>
        <w:t xml:space="preserve"> </w:t>
      </w:r>
      <w:r w:rsidRPr="003854D1">
        <w:t>pentru</w:t>
      </w:r>
      <w:r w:rsidRPr="003854D1">
        <w:rPr>
          <w:spacing w:val="80"/>
        </w:rPr>
        <w:t xml:space="preserve"> </w:t>
      </w:r>
      <w:r w:rsidRPr="003854D1">
        <w:t>orice</w:t>
      </w:r>
      <w:r w:rsidRPr="003854D1">
        <w:rPr>
          <w:spacing w:val="80"/>
        </w:rPr>
        <w:t xml:space="preserve"> </w:t>
      </w:r>
      <w:r w:rsidRPr="003854D1">
        <w:t>semne</w:t>
      </w:r>
      <w:r w:rsidRPr="003854D1">
        <w:rPr>
          <w:spacing w:val="80"/>
        </w:rPr>
        <w:t xml:space="preserve"> </w:t>
      </w:r>
      <w:r w:rsidRPr="003854D1">
        <w:t>sau</w:t>
      </w:r>
      <w:r w:rsidRPr="003854D1">
        <w:rPr>
          <w:spacing w:val="80"/>
        </w:rPr>
        <w:t xml:space="preserve"> </w:t>
      </w:r>
      <w:r w:rsidRPr="003854D1">
        <w:t>simptome</w:t>
      </w:r>
      <w:r w:rsidRPr="003854D1">
        <w:rPr>
          <w:spacing w:val="80"/>
        </w:rPr>
        <w:t xml:space="preserve"> </w:t>
      </w:r>
      <w:r w:rsidRPr="003854D1">
        <w:t>de</w:t>
      </w:r>
      <w:r w:rsidRPr="003854D1">
        <w:rPr>
          <w:spacing w:val="80"/>
        </w:rPr>
        <w:t xml:space="preserve"> </w:t>
      </w:r>
      <w:r w:rsidRPr="003854D1">
        <w:t>toxicitate</w:t>
      </w:r>
      <w:r w:rsidRPr="003854D1">
        <w:rPr>
          <w:spacing w:val="80"/>
          <w:w w:val="150"/>
        </w:rPr>
        <w:t xml:space="preserve"> </w:t>
      </w:r>
      <w:r w:rsidRPr="003854D1">
        <w:t xml:space="preserve">hematologică (febră </w:t>
      </w:r>
      <w:proofErr w:type="spellStart"/>
      <w:r w:rsidRPr="003854D1">
        <w:t>şi</w:t>
      </w:r>
      <w:proofErr w:type="spellEnd"/>
      <w:r w:rsidRPr="003854D1">
        <w:t xml:space="preserve"> infecții, sângerare) sau non-hematologică;</w:t>
      </w:r>
    </w:p>
    <w:p w14:paraId="0E90A982" w14:textId="77777777" w:rsidR="00546F8A" w:rsidRPr="003854D1" w:rsidRDefault="00546F8A" w:rsidP="00546F8A">
      <w:pPr>
        <w:pStyle w:val="ListParagraph"/>
        <w:widowControl w:val="0"/>
        <w:numPr>
          <w:ilvl w:val="0"/>
          <w:numId w:val="820"/>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5"/>
        <w:jc w:val="both"/>
      </w:pPr>
      <w:r w:rsidRPr="003854D1">
        <w:t>Se</w:t>
      </w:r>
      <w:r w:rsidRPr="003854D1">
        <w:rPr>
          <w:spacing w:val="40"/>
        </w:rPr>
        <w:t xml:space="preserve"> </w:t>
      </w:r>
      <w:r w:rsidRPr="003854D1">
        <w:t>recomandă</w:t>
      </w:r>
      <w:r w:rsidRPr="003854D1">
        <w:rPr>
          <w:spacing w:val="40"/>
        </w:rPr>
        <w:t xml:space="preserve"> </w:t>
      </w:r>
      <w:r w:rsidRPr="003854D1">
        <w:t>monitorizarea</w:t>
      </w:r>
      <w:r w:rsidRPr="003854D1">
        <w:rPr>
          <w:spacing w:val="40"/>
        </w:rPr>
        <w:t xml:space="preserve"> </w:t>
      </w:r>
      <w:r w:rsidRPr="003854D1">
        <w:t>hemogramei,</w:t>
      </w:r>
      <w:r w:rsidRPr="003854D1">
        <w:rPr>
          <w:spacing w:val="40"/>
        </w:rPr>
        <w:t xml:space="preserve"> </w:t>
      </w:r>
      <w:r w:rsidRPr="003854D1">
        <w:t>funcției</w:t>
      </w:r>
      <w:r w:rsidRPr="003854D1">
        <w:rPr>
          <w:spacing w:val="40"/>
        </w:rPr>
        <w:t xml:space="preserve"> </w:t>
      </w:r>
      <w:r w:rsidRPr="003854D1">
        <w:t>hepatice,</w:t>
      </w:r>
      <w:r w:rsidRPr="003854D1">
        <w:rPr>
          <w:spacing w:val="40"/>
        </w:rPr>
        <w:t xml:space="preserve"> </w:t>
      </w:r>
      <w:r w:rsidRPr="003854D1">
        <w:t>renale,</w:t>
      </w:r>
      <w:r w:rsidRPr="003854D1">
        <w:rPr>
          <w:spacing w:val="40"/>
        </w:rPr>
        <w:t xml:space="preserve"> </w:t>
      </w:r>
      <w:r w:rsidRPr="003854D1">
        <w:t>electroliților,</w:t>
      </w:r>
      <w:r w:rsidRPr="003854D1">
        <w:rPr>
          <w:spacing w:val="40"/>
        </w:rPr>
        <w:t xml:space="preserve"> </w:t>
      </w:r>
      <w:r w:rsidRPr="003854D1">
        <w:t>EKG;</w:t>
      </w:r>
      <w:r w:rsidRPr="003854D1">
        <w:rPr>
          <w:spacing w:val="80"/>
        </w:rPr>
        <w:t xml:space="preserve"> </w:t>
      </w:r>
      <w:r w:rsidRPr="003854D1">
        <w:t>efectuarea inițial și apoi monitorizare periodică sau la aprecierea medicului;</w:t>
      </w:r>
    </w:p>
    <w:p w14:paraId="5EC38E4E" w14:textId="77777777" w:rsidR="00546F8A" w:rsidRPr="003854D1" w:rsidRDefault="00546F8A" w:rsidP="00546F8A">
      <w:pPr>
        <w:pStyle w:val="ListParagraph"/>
        <w:widowControl w:val="0"/>
        <w:numPr>
          <w:ilvl w:val="0"/>
          <w:numId w:val="820"/>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8"/>
        <w:jc w:val="both"/>
      </w:pPr>
      <w:r w:rsidRPr="003854D1">
        <w:t>Pacienții</w:t>
      </w:r>
      <w:r w:rsidRPr="003854D1">
        <w:rPr>
          <w:spacing w:val="40"/>
        </w:rPr>
        <w:t xml:space="preserve"> </w:t>
      </w:r>
      <w:r w:rsidRPr="003854D1">
        <w:t>trebuie</w:t>
      </w:r>
      <w:r w:rsidRPr="003854D1">
        <w:rPr>
          <w:spacing w:val="40"/>
        </w:rPr>
        <w:t xml:space="preserve"> </w:t>
      </w:r>
      <w:r w:rsidRPr="003854D1">
        <w:t>monitorizați</w:t>
      </w:r>
      <w:r w:rsidRPr="003854D1">
        <w:rPr>
          <w:spacing w:val="40"/>
        </w:rPr>
        <w:t xml:space="preserve"> </w:t>
      </w:r>
      <w:r w:rsidRPr="003854D1">
        <w:t>pentru</w:t>
      </w:r>
      <w:r w:rsidRPr="003854D1">
        <w:rPr>
          <w:spacing w:val="40"/>
        </w:rPr>
        <w:t xml:space="preserve"> </w:t>
      </w:r>
      <w:r w:rsidRPr="003854D1">
        <w:t>apariția</w:t>
      </w:r>
      <w:r w:rsidRPr="003854D1">
        <w:rPr>
          <w:spacing w:val="40"/>
        </w:rPr>
        <w:t xml:space="preserve"> </w:t>
      </w:r>
      <w:r w:rsidRPr="003854D1">
        <w:t>febrei,</w:t>
      </w:r>
      <w:r w:rsidRPr="003854D1">
        <w:rPr>
          <w:spacing w:val="40"/>
        </w:rPr>
        <w:t xml:space="preserve"> </w:t>
      </w:r>
      <w:proofErr w:type="spellStart"/>
      <w:r w:rsidRPr="003854D1">
        <w:t>neutropeniei</w:t>
      </w:r>
      <w:proofErr w:type="spellEnd"/>
      <w:r w:rsidRPr="003854D1">
        <w:rPr>
          <w:spacing w:val="40"/>
        </w:rPr>
        <w:t xml:space="preserve"> </w:t>
      </w:r>
      <w:r w:rsidRPr="003854D1">
        <w:t>și</w:t>
      </w:r>
      <w:r w:rsidRPr="003854D1">
        <w:rPr>
          <w:spacing w:val="40"/>
        </w:rPr>
        <w:t xml:space="preserve"> </w:t>
      </w:r>
      <w:r w:rsidRPr="003854D1">
        <w:t>infecțiilor</w:t>
      </w:r>
      <w:r w:rsidRPr="003854D1">
        <w:rPr>
          <w:spacing w:val="40"/>
        </w:rPr>
        <w:t xml:space="preserve"> </w:t>
      </w:r>
      <w:r w:rsidRPr="003854D1">
        <w:t>și</w:t>
      </w:r>
      <w:r w:rsidRPr="003854D1">
        <w:rPr>
          <w:spacing w:val="40"/>
        </w:rPr>
        <w:t xml:space="preserve"> </w:t>
      </w:r>
      <w:r w:rsidRPr="003854D1">
        <w:t>trebuie</w:t>
      </w:r>
      <w:r w:rsidRPr="003854D1">
        <w:rPr>
          <w:spacing w:val="40"/>
        </w:rPr>
        <w:t xml:space="preserve"> </w:t>
      </w:r>
      <w:r w:rsidRPr="003854D1">
        <w:t>instituită terapia antiinfecțioasă adecvată, după caz;</w:t>
      </w:r>
    </w:p>
    <w:p w14:paraId="0F373B61" w14:textId="77777777" w:rsidR="00546F8A" w:rsidRPr="003854D1" w:rsidRDefault="00546F8A" w:rsidP="00546F8A">
      <w:pPr>
        <w:pStyle w:val="ListParagraph"/>
        <w:widowControl w:val="0"/>
        <w:numPr>
          <w:ilvl w:val="0"/>
          <w:numId w:val="820"/>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right="52"/>
        <w:jc w:val="both"/>
      </w:pPr>
      <w:r w:rsidRPr="003854D1">
        <w:t>Se</w:t>
      </w:r>
      <w:r w:rsidRPr="003854D1">
        <w:rPr>
          <w:spacing w:val="-15"/>
        </w:rPr>
        <w:t xml:space="preserve"> </w:t>
      </w:r>
      <w:r w:rsidRPr="003854D1">
        <w:t>recomandă</w:t>
      </w:r>
      <w:r w:rsidRPr="003854D1">
        <w:rPr>
          <w:spacing w:val="-15"/>
        </w:rPr>
        <w:t xml:space="preserve"> </w:t>
      </w:r>
      <w:r w:rsidRPr="003854D1">
        <w:t>monitorizarea</w:t>
      </w:r>
      <w:r w:rsidRPr="003854D1">
        <w:rPr>
          <w:spacing w:val="-15"/>
        </w:rPr>
        <w:t xml:space="preserve"> </w:t>
      </w:r>
      <w:r w:rsidRPr="003854D1">
        <w:t>cu</w:t>
      </w:r>
      <w:r w:rsidRPr="003854D1">
        <w:rPr>
          <w:spacing w:val="-15"/>
        </w:rPr>
        <w:t xml:space="preserve"> </w:t>
      </w:r>
      <w:r w:rsidRPr="003854D1">
        <w:t>atenție</w:t>
      </w:r>
      <w:r w:rsidRPr="003854D1">
        <w:rPr>
          <w:spacing w:val="-15"/>
        </w:rPr>
        <w:t xml:space="preserve"> </w:t>
      </w:r>
      <w:r w:rsidRPr="003854D1">
        <w:t>a</w:t>
      </w:r>
      <w:r w:rsidRPr="003854D1">
        <w:rPr>
          <w:spacing w:val="-15"/>
        </w:rPr>
        <w:t xml:space="preserve"> </w:t>
      </w:r>
      <w:r w:rsidRPr="003854D1">
        <w:t>pacienților</w:t>
      </w:r>
      <w:r w:rsidRPr="003854D1">
        <w:rPr>
          <w:spacing w:val="-15"/>
        </w:rPr>
        <w:t xml:space="preserve"> </w:t>
      </w:r>
      <w:r w:rsidRPr="003854D1">
        <w:t>care</w:t>
      </w:r>
      <w:r w:rsidRPr="003854D1">
        <w:rPr>
          <w:spacing w:val="-15"/>
        </w:rPr>
        <w:t xml:space="preserve"> </w:t>
      </w:r>
      <w:r w:rsidRPr="003854D1">
        <w:t>prezintă</w:t>
      </w:r>
      <w:r w:rsidRPr="003854D1">
        <w:rPr>
          <w:spacing w:val="-15"/>
        </w:rPr>
        <w:t xml:space="preserve"> </w:t>
      </w:r>
      <w:r w:rsidRPr="003854D1">
        <w:t>volum</w:t>
      </w:r>
      <w:r w:rsidRPr="003854D1">
        <w:rPr>
          <w:spacing w:val="-15"/>
        </w:rPr>
        <w:t xml:space="preserve"> </w:t>
      </w:r>
      <w:r w:rsidRPr="003854D1">
        <w:t>tumoral</w:t>
      </w:r>
      <w:r w:rsidRPr="003854D1">
        <w:rPr>
          <w:spacing w:val="-15"/>
        </w:rPr>
        <w:t xml:space="preserve"> </w:t>
      </w:r>
      <w:r w:rsidRPr="003854D1">
        <w:t>crescut</w:t>
      </w:r>
      <w:r w:rsidRPr="003854D1">
        <w:rPr>
          <w:spacing w:val="-15"/>
        </w:rPr>
        <w:t xml:space="preserve"> </w:t>
      </w:r>
      <w:r w:rsidRPr="003854D1">
        <w:t>înainte de tratament și luarea măsurilor corespunzătoare pentru sindromul de liză tumorală;</w:t>
      </w:r>
    </w:p>
    <w:p w14:paraId="54EDA113" w14:textId="77777777" w:rsidR="00546F8A" w:rsidRPr="003854D1" w:rsidRDefault="00546F8A" w:rsidP="00546F8A">
      <w:pPr>
        <w:pStyle w:val="ListParagraph"/>
        <w:widowControl w:val="0"/>
        <w:numPr>
          <w:ilvl w:val="0"/>
          <w:numId w:val="820"/>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jc w:val="both"/>
      </w:pPr>
      <w:r w:rsidRPr="003854D1">
        <w:t>Pacienții</w:t>
      </w:r>
      <w:r w:rsidRPr="003854D1">
        <w:rPr>
          <w:spacing w:val="-9"/>
        </w:rPr>
        <w:t xml:space="preserve"> </w:t>
      </w:r>
      <w:r w:rsidRPr="003854D1">
        <w:t>trebuie</w:t>
      </w:r>
      <w:r w:rsidRPr="003854D1">
        <w:rPr>
          <w:spacing w:val="-6"/>
        </w:rPr>
        <w:t xml:space="preserve"> </w:t>
      </w:r>
      <w:r w:rsidRPr="003854D1">
        <w:t>monitorizați</w:t>
      </w:r>
      <w:r w:rsidRPr="003854D1">
        <w:rPr>
          <w:spacing w:val="-6"/>
        </w:rPr>
        <w:t xml:space="preserve"> </w:t>
      </w:r>
      <w:r w:rsidRPr="003854D1">
        <w:t>pentru</w:t>
      </w:r>
      <w:r w:rsidRPr="003854D1">
        <w:rPr>
          <w:spacing w:val="-7"/>
        </w:rPr>
        <w:t xml:space="preserve"> </w:t>
      </w:r>
      <w:r w:rsidRPr="003854D1">
        <w:t>apariția</w:t>
      </w:r>
      <w:r w:rsidRPr="003854D1">
        <w:rPr>
          <w:spacing w:val="-6"/>
        </w:rPr>
        <w:t xml:space="preserve"> </w:t>
      </w:r>
      <w:r w:rsidRPr="003854D1">
        <w:t>cancerului</w:t>
      </w:r>
      <w:r w:rsidRPr="003854D1">
        <w:rPr>
          <w:spacing w:val="-6"/>
        </w:rPr>
        <w:t xml:space="preserve"> </w:t>
      </w:r>
      <w:r w:rsidRPr="003854D1">
        <w:t>cutanat</w:t>
      </w:r>
      <w:r w:rsidRPr="003854D1">
        <w:rPr>
          <w:spacing w:val="-7"/>
        </w:rPr>
        <w:t xml:space="preserve"> </w:t>
      </w:r>
      <w:r w:rsidRPr="003854D1">
        <w:t>de</w:t>
      </w:r>
      <w:r w:rsidRPr="003854D1">
        <w:rPr>
          <w:spacing w:val="-6"/>
        </w:rPr>
        <w:t xml:space="preserve"> </w:t>
      </w:r>
      <w:r w:rsidRPr="003854D1">
        <w:t>tip</w:t>
      </w:r>
      <w:r w:rsidRPr="003854D1">
        <w:rPr>
          <w:spacing w:val="-6"/>
        </w:rPr>
        <w:t xml:space="preserve"> </w:t>
      </w:r>
      <w:r w:rsidRPr="003854D1">
        <w:t>non-</w:t>
      </w:r>
      <w:r w:rsidRPr="003854D1">
        <w:rPr>
          <w:spacing w:val="-2"/>
        </w:rPr>
        <w:t>melanom.</w:t>
      </w:r>
    </w:p>
    <w:p w14:paraId="48A6DFC1" w14:textId="77777777" w:rsidR="00A86BBA" w:rsidRPr="003854D1" w:rsidRDefault="00A86BBA" w:rsidP="00A86BBA">
      <w:pPr>
        <w:widowControl w:val="0"/>
        <w:tabs>
          <w:tab w:val="left" w:pos="800"/>
        </w:tabs>
        <w:autoSpaceDE w:val="0"/>
        <w:autoSpaceDN w:val="0"/>
        <w:spacing w:line="276" w:lineRule="auto"/>
        <w:jc w:val="both"/>
        <w:rPr>
          <w:rFonts w:ascii="Times New Roman" w:hAnsi="Times New Roman" w:cs="Times New Roman"/>
        </w:rPr>
      </w:pPr>
    </w:p>
    <w:p w14:paraId="3B492F84" w14:textId="77777777" w:rsidR="00546F8A" w:rsidRPr="003854D1" w:rsidRDefault="00546F8A" w:rsidP="00A86BBA">
      <w:pPr>
        <w:pStyle w:val="Heading1"/>
        <w:numPr>
          <w:ilvl w:val="0"/>
          <w:numId w:val="826"/>
        </w:numPr>
        <w:tabs>
          <w:tab w:val="left" w:pos="463"/>
        </w:tabs>
        <w:spacing w:before="272" w:line="276" w:lineRule="auto"/>
        <w:ind w:left="463" w:hanging="463"/>
        <w:jc w:val="both"/>
        <w:rPr>
          <w:rFonts w:ascii="Times New Roman" w:hAnsi="Times New Roman" w:cs="Times New Roman"/>
          <w:lang w:val="ro-RO"/>
        </w:rPr>
      </w:pPr>
      <w:r w:rsidRPr="003854D1">
        <w:rPr>
          <w:rFonts w:ascii="Times New Roman" w:hAnsi="Times New Roman" w:cs="Times New Roman"/>
          <w:lang w:val="ro-RO"/>
        </w:rPr>
        <w:t>CRITERII</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EVALUARE</w:t>
      </w:r>
      <w:r w:rsidRPr="003854D1">
        <w:rPr>
          <w:rFonts w:ascii="Times New Roman" w:hAnsi="Times New Roman" w:cs="Times New Roman"/>
          <w:spacing w:val="-12"/>
          <w:lang w:val="ro-RO"/>
        </w:rPr>
        <w:t xml:space="preserve"> </w:t>
      </w:r>
      <w:r w:rsidRPr="003854D1">
        <w:rPr>
          <w:rFonts w:ascii="Times New Roman" w:hAnsi="Times New Roman" w:cs="Times New Roman"/>
          <w:lang w:val="ro-RO"/>
        </w:rPr>
        <w:t>A</w:t>
      </w:r>
      <w:r w:rsidRPr="003854D1">
        <w:rPr>
          <w:rFonts w:ascii="Times New Roman" w:hAnsi="Times New Roman" w:cs="Times New Roman"/>
          <w:spacing w:val="-13"/>
          <w:lang w:val="ro-RO"/>
        </w:rPr>
        <w:t xml:space="preserve"> </w:t>
      </w:r>
      <w:r w:rsidRPr="003854D1">
        <w:rPr>
          <w:rFonts w:ascii="Times New Roman" w:hAnsi="Times New Roman" w:cs="Times New Roman"/>
          <w:lang w:val="ro-RO"/>
        </w:rPr>
        <w:t>RĂSPUNSULUI</w:t>
      </w:r>
      <w:r w:rsidRPr="003854D1">
        <w:rPr>
          <w:rFonts w:ascii="Times New Roman" w:hAnsi="Times New Roman" w:cs="Times New Roman"/>
          <w:spacing w:val="-12"/>
          <w:lang w:val="ro-RO"/>
        </w:rPr>
        <w:t xml:space="preserve"> </w:t>
      </w:r>
      <w:r w:rsidRPr="003854D1">
        <w:rPr>
          <w:rFonts w:ascii="Times New Roman" w:hAnsi="Times New Roman" w:cs="Times New Roman"/>
          <w:lang w:val="ro-RO"/>
        </w:rPr>
        <w:t>LA</w:t>
      </w:r>
      <w:r w:rsidRPr="003854D1">
        <w:rPr>
          <w:rFonts w:ascii="Times New Roman" w:hAnsi="Times New Roman" w:cs="Times New Roman"/>
          <w:spacing w:val="-13"/>
          <w:lang w:val="ro-RO"/>
        </w:rPr>
        <w:t xml:space="preserve"> </w:t>
      </w:r>
      <w:r w:rsidRPr="003854D1">
        <w:rPr>
          <w:rFonts w:ascii="Times New Roman" w:hAnsi="Times New Roman" w:cs="Times New Roman"/>
          <w:spacing w:val="-2"/>
          <w:lang w:val="ro-RO"/>
        </w:rPr>
        <w:t>TRATAMENT</w:t>
      </w:r>
    </w:p>
    <w:p w14:paraId="01B0BE16" w14:textId="002D9C61" w:rsidR="00546F8A" w:rsidRPr="003854D1" w:rsidRDefault="00546F8A" w:rsidP="00A86BBA">
      <w:pPr>
        <w:pStyle w:val="BodyText"/>
        <w:spacing w:line="276" w:lineRule="auto"/>
        <w:ind w:left="0" w:firstLine="0"/>
        <w:rPr>
          <w:rFonts w:ascii="Times New Roman" w:hAnsi="Times New Roman" w:cs="Times New Roman"/>
          <w:lang w:val="ro-RO"/>
        </w:rPr>
      </w:pPr>
      <w:proofErr w:type="spellStart"/>
      <w:r w:rsidRPr="003854D1">
        <w:rPr>
          <w:rFonts w:ascii="Times New Roman" w:hAnsi="Times New Roman" w:cs="Times New Roman"/>
          <w:lang w:val="ro-RO"/>
        </w:rPr>
        <w:t>Eficienţa</w:t>
      </w:r>
      <w:proofErr w:type="spellEnd"/>
      <w:r w:rsidRPr="003854D1">
        <w:rPr>
          <w:rFonts w:ascii="Times New Roman" w:hAnsi="Times New Roman" w:cs="Times New Roman"/>
          <w:spacing w:val="40"/>
          <w:lang w:val="ro-RO"/>
        </w:rPr>
        <w:t xml:space="preserve"> </w:t>
      </w:r>
      <w:r w:rsidRPr="003854D1">
        <w:rPr>
          <w:rFonts w:ascii="Times New Roman" w:hAnsi="Times New Roman" w:cs="Times New Roman"/>
          <w:lang w:val="ro-RO"/>
        </w:rPr>
        <w:t>tratamentului</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cu</w:t>
      </w:r>
      <w:r w:rsidRPr="003854D1">
        <w:rPr>
          <w:rFonts w:ascii="Times New Roman" w:hAnsi="Times New Roman" w:cs="Times New Roman"/>
          <w:spacing w:val="40"/>
          <w:lang w:val="ro-RO"/>
        </w:rPr>
        <w:t xml:space="preserve"> </w:t>
      </w:r>
      <w:proofErr w:type="spellStart"/>
      <w:r w:rsidR="003854D1" w:rsidRPr="003854D1">
        <w:rPr>
          <w:rFonts w:ascii="Times New Roman" w:hAnsi="Times New Roman" w:cs="Times New Roman"/>
          <w:lang w:val="ro-RO"/>
        </w:rPr>
        <w:t>Acalabrutinibum</w:t>
      </w:r>
      <w:proofErr w:type="spellEnd"/>
      <w:r w:rsidRPr="003854D1">
        <w:rPr>
          <w:rFonts w:ascii="Times New Roman" w:hAnsi="Times New Roman" w:cs="Times New Roman"/>
          <w:spacing w:val="40"/>
          <w:lang w:val="ro-RO"/>
        </w:rPr>
        <w:t xml:space="preserve"> </w:t>
      </w:r>
      <w:r w:rsidRPr="003854D1">
        <w:rPr>
          <w:rFonts w:ascii="Times New Roman" w:hAnsi="Times New Roman" w:cs="Times New Roman"/>
          <w:lang w:val="ro-RO"/>
        </w:rPr>
        <w:t>în</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 xml:space="preserve">LLC </w:t>
      </w:r>
      <w:proofErr w:type="spellStart"/>
      <w:r w:rsidRPr="003854D1">
        <w:rPr>
          <w:rFonts w:ascii="Times New Roman" w:hAnsi="Times New Roman" w:cs="Times New Roman"/>
          <w:lang w:val="ro-RO"/>
        </w:rPr>
        <w:t>şi</w:t>
      </w:r>
      <w:proofErr w:type="spellEnd"/>
      <w:r w:rsidRPr="003854D1">
        <w:rPr>
          <w:rFonts w:ascii="Times New Roman" w:hAnsi="Times New Roman" w:cs="Times New Roman"/>
          <w:lang w:val="ro-RO"/>
        </w:rPr>
        <w:t xml:space="preserve"> LCM se</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apreciază</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pe</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baza</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criteriilor</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ghidului</w:t>
      </w:r>
      <w:r w:rsidRPr="003854D1">
        <w:rPr>
          <w:rFonts w:ascii="Times New Roman" w:hAnsi="Times New Roman" w:cs="Times New Roman"/>
          <w:spacing w:val="40"/>
          <w:lang w:val="ro-RO"/>
        </w:rPr>
        <w:t xml:space="preserve"> </w:t>
      </w:r>
      <w:r w:rsidRPr="003854D1">
        <w:rPr>
          <w:rFonts w:ascii="Times New Roman" w:hAnsi="Times New Roman" w:cs="Times New Roman"/>
          <w:lang w:val="ro-RO"/>
        </w:rPr>
        <w:t xml:space="preserve">IWCLL (International Workshop on CLL) respectiv IWG-NHL (International </w:t>
      </w:r>
      <w:proofErr w:type="spellStart"/>
      <w:r w:rsidRPr="003854D1">
        <w:rPr>
          <w:rFonts w:ascii="Times New Roman" w:hAnsi="Times New Roman" w:cs="Times New Roman"/>
          <w:lang w:val="ro-RO"/>
        </w:rPr>
        <w:t>Working</w:t>
      </w:r>
      <w:proofErr w:type="spellEnd"/>
      <w:r w:rsidRPr="003854D1">
        <w:rPr>
          <w:rFonts w:ascii="Times New Roman" w:hAnsi="Times New Roman" w:cs="Times New Roman"/>
          <w:lang w:val="ro-RO"/>
        </w:rPr>
        <w:t xml:space="preserve"> Group for non-</w:t>
      </w:r>
      <w:proofErr w:type="spellStart"/>
      <w:r w:rsidRPr="003854D1">
        <w:rPr>
          <w:rFonts w:ascii="Times New Roman" w:hAnsi="Times New Roman" w:cs="Times New Roman"/>
          <w:lang w:val="ro-RO"/>
        </w:rPr>
        <w:t>Hodgkin’s</w:t>
      </w:r>
      <w:proofErr w:type="spellEnd"/>
      <w:r w:rsidRPr="003854D1">
        <w:rPr>
          <w:rFonts w:ascii="Times New Roman" w:hAnsi="Times New Roman" w:cs="Times New Roman"/>
          <w:lang w:val="ro-RO"/>
        </w:rPr>
        <w:t xml:space="preserve"> </w:t>
      </w:r>
      <w:proofErr w:type="spellStart"/>
      <w:r w:rsidRPr="003854D1">
        <w:rPr>
          <w:rFonts w:ascii="Times New Roman" w:hAnsi="Times New Roman" w:cs="Times New Roman"/>
          <w:lang w:val="ro-RO"/>
        </w:rPr>
        <w:t>lymphoma</w:t>
      </w:r>
      <w:proofErr w:type="spellEnd"/>
      <w:r w:rsidRPr="003854D1">
        <w:rPr>
          <w:rFonts w:ascii="Times New Roman" w:hAnsi="Times New Roman" w:cs="Times New Roman"/>
          <w:lang w:val="ro-RO"/>
        </w:rPr>
        <w:t>):</w:t>
      </w:r>
    </w:p>
    <w:p w14:paraId="74791161" w14:textId="77777777" w:rsidR="00546F8A" w:rsidRPr="003854D1" w:rsidRDefault="00546F8A" w:rsidP="00A86BBA">
      <w:pPr>
        <w:pStyle w:val="ListParagraph"/>
        <w:widowControl w:val="0"/>
        <w:numPr>
          <w:ilvl w:val="0"/>
          <w:numId w:val="827"/>
        </w:numPr>
        <w:pBdr>
          <w:top w:val="none" w:sz="0" w:space="0" w:color="auto"/>
          <w:left w:val="none" w:sz="0" w:space="0" w:color="auto"/>
          <w:bottom w:val="none" w:sz="0" w:space="0" w:color="auto"/>
          <w:right w:val="none" w:sz="0" w:space="0" w:color="auto"/>
          <w:between w:val="none" w:sz="0" w:space="0" w:color="auto"/>
          <w:bar w:val="none" w:sz="0" w:color="auto"/>
        </w:pBdr>
        <w:tabs>
          <w:tab w:val="left" w:pos="298"/>
        </w:tabs>
        <w:autoSpaceDE w:val="0"/>
        <w:autoSpaceDN w:val="0"/>
        <w:spacing w:line="276" w:lineRule="auto"/>
        <w:ind w:left="720" w:right="57" w:hanging="270"/>
        <w:jc w:val="both"/>
      </w:pPr>
      <w:r w:rsidRPr="003854D1">
        <w:t>criterii</w:t>
      </w:r>
      <w:r w:rsidRPr="003854D1">
        <w:rPr>
          <w:spacing w:val="40"/>
        </w:rPr>
        <w:t xml:space="preserve"> </w:t>
      </w:r>
      <w:r w:rsidRPr="003854D1">
        <w:t>hematologice:</w:t>
      </w:r>
      <w:r w:rsidRPr="003854D1">
        <w:rPr>
          <w:spacing w:val="40"/>
        </w:rPr>
        <w:t xml:space="preserve"> </w:t>
      </w:r>
      <w:proofErr w:type="spellStart"/>
      <w:r w:rsidRPr="003854D1">
        <w:t>dispariţia</w:t>
      </w:r>
      <w:proofErr w:type="spellEnd"/>
      <w:r w:rsidRPr="003854D1">
        <w:t>/reducerea</w:t>
      </w:r>
      <w:r w:rsidRPr="003854D1">
        <w:rPr>
          <w:spacing w:val="40"/>
        </w:rPr>
        <w:t xml:space="preserve"> </w:t>
      </w:r>
      <w:r w:rsidRPr="003854D1">
        <w:t>limfocitozei</w:t>
      </w:r>
      <w:r w:rsidRPr="003854D1">
        <w:rPr>
          <w:spacing w:val="40"/>
        </w:rPr>
        <w:t xml:space="preserve"> </w:t>
      </w:r>
      <w:r w:rsidRPr="003854D1">
        <w:t>din</w:t>
      </w:r>
      <w:r w:rsidRPr="003854D1">
        <w:rPr>
          <w:spacing w:val="40"/>
        </w:rPr>
        <w:t xml:space="preserve"> </w:t>
      </w:r>
      <w:r w:rsidRPr="003854D1">
        <w:t>măduvă/sânge</w:t>
      </w:r>
      <w:r w:rsidRPr="003854D1">
        <w:rPr>
          <w:spacing w:val="40"/>
        </w:rPr>
        <w:t xml:space="preserve"> </w:t>
      </w:r>
      <w:r w:rsidRPr="003854D1">
        <w:t>periferic,</w:t>
      </w:r>
      <w:r w:rsidRPr="003854D1">
        <w:rPr>
          <w:spacing w:val="40"/>
        </w:rPr>
        <w:t xml:space="preserve"> </w:t>
      </w:r>
      <w:r w:rsidRPr="003854D1">
        <w:t xml:space="preserve">corectarea anemiei </w:t>
      </w:r>
      <w:proofErr w:type="spellStart"/>
      <w:r w:rsidRPr="003854D1">
        <w:t>şi</w:t>
      </w:r>
      <w:proofErr w:type="spellEnd"/>
      <w:r w:rsidRPr="003854D1">
        <w:t xml:space="preserve"> </w:t>
      </w:r>
      <w:proofErr w:type="spellStart"/>
      <w:r w:rsidRPr="003854D1">
        <w:t>trombopeniei</w:t>
      </w:r>
      <w:proofErr w:type="spellEnd"/>
      <w:r w:rsidRPr="003854D1">
        <w:t xml:space="preserve">, </w:t>
      </w:r>
      <w:proofErr w:type="spellStart"/>
      <w:r w:rsidRPr="003854D1">
        <w:t>şi</w:t>
      </w:r>
      <w:proofErr w:type="spellEnd"/>
    </w:p>
    <w:p w14:paraId="639CA9B4" w14:textId="77777777" w:rsidR="00546F8A" w:rsidRPr="003854D1" w:rsidRDefault="00546F8A" w:rsidP="00A86BBA">
      <w:pPr>
        <w:pStyle w:val="ListParagraph"/>
        <w:widowControl w:val="0"/>
        <w:numPr>
          <w:ilvl w:val="0"/>
          <w:numId w:val="827"/>
        </w:numPr>
        <w:pBdr>
          <w:top w:val="none" w:sz="0" w:space="0" w:color="auto"/>
          <w:left w:val="none" w:sz="0" w:space="0" w:color="auto"/>
          <w:bottom w:val="none" w:sz="0" w:space="0" w:color="auto"/>
          <w:right w:val="none" w:sz="0" w:space="0" w:color="auto"/>
          <w:between w:val="none" w:sz="0" w:space="0" w:color="auto"/>
          <w:bar w:val="none" w:sz="0" w:color="auto"/>
        </w:pBdr>
        <w:tabs>
          <w:tab w:val="left" w:pos="219"/>
        </w:tabs>
        <w:autoSpaceDE w:val="0"/>
        <w:autoSpaceDN w:val="0"/>
        <w:spacing w:line="276" w:lineRule="auto"/>
        <w:ind w:left="720" w:hanging="270"/>
        <w:jc w:val="both"/>
      </w:pPr>
      <w:r w:rsidRPr="003854D1">
        <w:t>clinic:</w:t>
      </w:r>
      <w:r w:rsidRPr="003854D1">
        <w:rPr>
          <w:spacing w:val="-9"/>
        </w:rPr>
        <w:t xml:space="preserve"> </w:t>
      </w:r>
      <w:r w:rsidRPr="003854D1">
        <w:t>reducerea/</w:t>
      </w:r>
      <w:proofErr w:type="spellStart"/>
      <w:r w:rsidRPr="003854D1">
        <w:t>dispariţia</w:t>
      </w:r>
      <w:proofErr w:type="spellEnd"/>
      <w:r w:rsidRPr="003854D1">
        <w:rPr>
          <w:spacing w:val="-8"/>
        </w:rPr>
        <w:t xml:space="preserve"> </w:t>
      </w:r>
      <w:r w:rsidRPr="003854D1">
        <w:t>adenopatiilor</w:t>
      </w:r>
      <w:r w:rsidRPr="003854D1">
        <w:rPr>
          <w:spacing w:val="-9"/>
        </w:rPr>
        <w:t xml:space="preserve"> </w:t>
      </w:r>
      <w:r w:rsidRPr="003854D1">
        <w:t>periferice</w:t>
      </w:r>
      <w:r w:rsidRPr="003854D1">
        <w:rPr>
          <w:spacing w:val="-8"/>
        </w:rPr>
        <w:t xml:space="preserve"> </w:t>
      </w:r>
      <w:proofErr w:type="spellStart"/>
      <w:r w:rsidRPr="003854D1">
        <w:t>şi</w:t>
      </w:r>
      <w:proofErr w:type="spellEnd"/>
      <w:r w:rsidRPr="003854D1">
        <w:rPr>
          <w:spacing w:val="-8"/>
        </w:rPr>
        <w:t xml:space="preserve"> </w:t>
      </w:r>
      <w:proofErr w:type="spellStart"/>
      <w:r w:rsidRPr="003854D1">
        <w:t>organomegaliilor</w:t>
      </w:r>
      <w:proofErr w:type="spellEnd"/>
      <w:r w:rsidRPr="003854D1">
        <w:t>,</w:t>
      </w:r>
      <w:r w:rsidRPr="003854D1">
        <w:rPr>
          <w:spacing w:val="-9"/>
        </w:rPr>
        <w:t xml:space="preserve"> </w:t>
      </w:r>
      <w:r w:rsidRPr="003854D1">
        <w:t>a</w:t>
      </w:r>
      <w:r w:rsidRPr="003854D1">
        <w:rPr>
          <w:spacing w:val="-10"/>
        </w:rPr>
        <w:t xml:space="preserve"> </w:t>
      </w:r>
      <w:r w:rsidRPr="003854D1">
        <w:t>semnelor</w:t>
      </w:r>
      <w:r w:rsidRPr="003854D1">
        <w:rPr>
          <w:spacing w:val="-8"/>
        </w:rPr>
        <w:t xml:space="preserve"> </w:t>
      </w:r>
      <w:r w:rsidRPr="003854D1">
        <w:rPr>
          <w:spacing w:val="-2"/>
        </w:rPr>
        <w:t>generale.</w:t>
      </w:r>
    </w:p>
    <w:p w14:paraId="6FABCDC5" w14:textId="77777777" w:rsidR="00546F8A" w:rsidRPr="003854D1" w:rsidRDefault="00546F8A" w:rsidP="00A86BBA">
      <w:pPr>
        <w:pStyle w:val="BodyText"/>
        <w:spacing w:line="276" w:lineRule="auto"/>
        <w:ind w:left="0" w:firstLine="0"/>
        <w:rPr>
          <w:rFonts w:ascii="Times New Roman" w:hAnsi="Times New Roman" w:cs="Times New Roman"/>
          <w:lang w:val="ro-RO"/>
        </w:rPr>
      </w:pPr>
    </w:p>
    <w:p w14:paraId="2D01E179" w14:textId="77777777" w:rsidR="00546F8A" w:rsidRPr="003854D1" w:rsidRDefault="00546F8A" w:rsidP="00546F8A">
      <w:pPr>
        <w:pStyle w:val="Heading1"/>
        <w:numPr>
          <w:ilvl w:val="0"/>
          <w:numId w:val="826"/>
        </w:numPr>
        <w:tabs>
          <w:tab w:val="left" w:pos="560"/>
        </w:tabs>
        <w:spacing w:before="1" w:line="276" w:lineRule="auto"/>
        <w:ind w:left="560" w:hanging="480"/>
        <w:jc w:val="both"/>
        <w:rPr>
          <w:rFonts w:ascii="Times New Roman" w:hAnsi="Times New Roman" w:cs="Times New Roman"/>
          <w:lang w:val="ro-RO"/>
        </w:rPr>
      </w:pPr>
      <w:r w:rsidRPr="003854D1">
        <w:rPr>
          <w:rFonts w:ascii="Times New Roman" w:hAnsi="Times New Roman" w:cs="Times New Roman"/>
          <w:lang w:val="ro-RO"/>
        </w:rPr>
        <w:t>CRITERII</w:t>
      </w:r>
      <w:r w:rsidRPr="003854D1">
        <w:rPr>
          <w:rFonts w:ascii="Times New Roman" w:hAnsi="Times New Roman" w:cs="Times New Roman"/>
          <w:spacing w:val="-9"/>
          <w:lang w:val="ro-RO"/>
        </w:rPr>
        <w:t xml:space="preserve"> </w:t>
      </w:r>
      <w:r w:rsidRPr="003854D1">
        <w:rPr>
          <w:rFonts w:ascii="Times New Roman" w:hAnsi="Times New Roman" w:cs="Times New Roman"/>
          <w:lang w:val="ro-RO"/>
        </w:rPr>
        <w:t>DE</w:t>
      </w:r>
      <w:r w:rsidRPr="003854D1">
        <w:rPr>
          <w:rFonts w:ascii="Times New Roman" w:hAnsi="Times New Roman" w:cs="Times New Roman"/>
          <w:spacing w:val="-8"/>
          <w:lang w:val="ro-RO"/>
        </w:rPr>
        <w:t xml:space="preserve"> </w:t>
      </w:r>
      <w:r w:rsidRPr="003854D1">
        <w:rPr>
          <w:rFonts w:ascii="Times New Roman" w:hAnsi="Times New Roman" w:cs="Times New Roman"/>
          <w:lang w:val="ro-RO"/>
        </w:rPr>
        <w:t>ÎNTRERUPERE</w:t>
      </w:r>
      <w:r w:rsidRPr="003854D1">
        <w:rPr>
          <w:rFonts w:ascii="Times New Roman" w:hAnsi="Times New Roman" w:cs="Times New Roman"/>
          <w:spacing w:val="-9"/>
          <w:lang w:val="ro-RO"/>
        </w:rPr>
        <w:t xml:space="preserve"> </w:t>
      </w:r>
      <w:r w:rsidRPr="003854D1">
        <w:rPr>
          <w:rFonts w:ascii="Times New Roman" w:hAnsi="Times New Roman" w:cs="Times New Roman"/>
          <w:lang w:val="ro-RO"/>
        </w:rPr>
        <w:t>A</w:t>
      </w:r>
      <w:r w:rsidRPr="003854D1">
        <w:rPr>
          <w:rFonts w:ascii="Times New Roman" w:hAnsi="Times New Roman" w:cs="Times New Roman"/>
          <w:spacing w:val="-8"/>
          <w:lang w:val="ro-RO"/>
        </w:rPr>
        <w:t xml:space="preserve"> </w:t>
      </w:r>
      <w:r w:rsidRPr="003854D1">
        <w:rPr>
          <w:rFonts w:ascii="Times New Roman" w:hAnsi="Times New Roman" w:cs="Times New Roman"/>
          <w:spacing w:val="-2"/>
          <w:lang w:val="ro-RO"/>
        </w:rPr>
        <w:t>TRATAMENTULUI</w:t>
      </w:r>
    </w:p>
    <w:p w14:paraId="3C33AFCE" w14:textId="346978A1" w:rsidR="00546F8A" w:rsidRPr="003854D1" w:rsidRDefault="00546F8A" w:rsidP="00A86BBA">
      <w:pPr>
        <w:pStyle w:val="BodyText"/>
        <w:spacing w:line="276" w:lineRule="auto"/>
        <w:ind w:left="80" w:hanging="80"/>
        <w:rPr>
          <w:rFonts w:ascii="Times New Roman" w:hAnsi="Times New Roman" w:cs="Times New Roman"/>
          <w:lang w:val="ro-RO"/>
        </w:rPr>
      </w:pPr>
      <w:r w:rsidRPr="003854D1">
        <w:rPr>
          <w:rFonts w:ascii="Times New Roman" w:hAnsi="Times New Roman" w:cs="Times New Roman"/>
          <w:lang w:val="ro-RO"/>
        </w:rPr>
        <w:t>Tratamentul</w:t>
      </w:r>
      <w:r w:rsidRPr="003854D1">
        <w:rPr>
          <w:rFonts w:ascii="Times New Roman" w:hAnsi="Times New Roman" w:cs="Times New Roman"/>
          <w:spacing w:val="-6"/>
          <w:lang w:val="ro-RO"/>
        </w:rPr>
        <w:t xml:space="preserve"> </w:t>
      </w:r>
      <w:r w:rsidRPr="003854D1">
        <w:rPr>
          <w:rFonts w:ascii="Times New Roman" w:hAnsi="Times New Roman" w:cs="Times New Roman"/>
          <w:lang w:val="ro-RO"/>
        </w:rPr>
        <w:t>cu</w:t>
      </w:r>
      <w:r w:rsidRPr="003854D1">
        <w:rPr>
          <w:rFonts w:ascii="Times New Roman" w:hAnsi="Times New Roman" w:cs="Times New Roman"/>
          <w:spacing w:val="-6"/>
          <w:lang w:val="ro-RO"/>
        </w:rPr>
        <w:t xml:space="preserve"> </w:t>
      </w:r>
      <w:proofErr w:type="spellStart"/>
      <w:r w:rsidR="003854D1" w:rsidRPr="003854D1">
        <w:rPr>
          <w:rFonts w:ascii="Times New Roman" w:hAnsi="Times New Roman" w:cs="Times New Roman"/>
          <w:lang w:val="ro-RO"/>
        </w:rPr>
        <w:t>Acalabrutinibum</w:t>
      </w:r>
      <w:proofErr w:type="spellEnd"/>
      <w:r w:rsidR="003854D1" w:rsidRPr="003854D1">
        <w:rPr>
          <w:rFonts w:ascii="Times New Roman" w:hAnsi="Times New Roman" w:cs="Times New Roman"/>
          <w:spacing w:val="-6"/>
          <w:lang w:val="ro-RO"/>
        </w:rPr>
        <w:t xml:space="preserve"> </w:t>
      </w:r>
      <w:r w:rsidRPr="003854D1">
        <w:rPr>
          <w:rFonts w:ascii="Times New Roman" w:hAnsi="Times New Roman" w:cs="Times New Roman"/>
          <w:lang w:val="ro-RO"/>
        </w:rPr>
        <w:t>se</w:t>
      </w:r>
      <w:r w:rsidRPr="003854D1">
        <w:rPr>
          <w:rFonts w:ascii="Times New Roman" w:hAnsi="Times New Roman" w:cs="Times New Roman"/>
          <w:spacing w:val="-6"/>
          <w:lang w:val="ro-RO"/>
        </w:rPr>
        <w:t xml:space="preserve"> </w:t>
      </w:r>
      <w:r w:rsidRPr="003854D1">
        <w:rPr>
          <w:rFonts w:ascii="Times New Roman" w:hAnsi="Times New Roman" w:cs="Times New Roman"/>
          <w:spacing w:val="-2"/>
          <w:lang w:val="ro-RO"/>
        </w:rPr>
        <w:t>întrerupe:</w:t>
      </w:r>
    </w:p>
    <w:p w14:paraId="25EC4B4D" w14:textId="77777777" w:rsidR="00546F8A" w:rsidRPr="003854D1" w:rsidRDefault="00546F8A" w:rsidP="00546F8A">
      <w:pPr>
        <w:pStyle w:val="ListParagraph"/>
        <w:widowControl w:val="0"/>
        <w:numPr>
          <w:ilvl w:val="0"/>
          <w:numId w:val="818"/>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jc w:val="both"/>
      </w:pPr>
      <w:r w:rsidRPr="003854D1">
        <w:t>când</w:t>
      </w:r>
      <w:r w:rsidRPr="003854D1">
        <w:rPr>
          <w:spacing w:val="-5"/>
        </w:rPr>
        <w:t xml:space="preserve"> </w:t>
      </w:r>
      <w:r w:rsidRPr="003854D1">
        <w:t>apare</w:t>
      </w:r>
      <w:r w:rsidRPr="003854D1">
        <w:rPr>
          <w:spacing w:val="-6"/>
        </w:rPr>
        <w:t xml:space="preserve"> </w:t>
      </w:r>
      <w:r w:rsidRPr="003854D1">
        <w:t>progresia</w:t>
      </w:r>
      <w:r w:rsidRPr="003854D1">
        <w:rPr>
          <w:spacing w:val="-5"/>
        </w:rPr>
        <w:t xml:space="preserve"> </w:t>
      </w:r>
      <w:r w:rsidRPr="003854D1">
        <w:t>bolii</w:t>
      </w:r>
      <w:r w:rsidRPr="003854D1">
        <w:rPr>
          <w:spacing w:val="-5"/>
        </w:rPr>
        <w:t xml:space="preserve"> </w:t>
      </w:r>
      <w:r w:rsidRPr="003854D1">
        <w:t>sub</w:t>
      </w:r>
      <w:r w:rsidRPr="003854D1">
        <w:rPr>
          <w:spacing w:val="-5"/>
        </w:rPr>
        <w:t xml:space="preserve"> </w:t>
      </w:r>
      <w:r w:rsidRPr="003854D1">
        <w:t>tratament</w:t>
      </w:r>
      <w:r w:rsidRPr="003854D1">
        <w:rPr>
          <w:spacing w:val="-4"/>
        </w:rPr>
        <w:t xml:space="preserve"> </w:t>
      </w:r>
      <w:proofErr w:type="spellStart"/>
      <w:r w:rsidRPr="003854D1">
        <w:t>şi</w:t>
      </w:r>
      <w:proofErr w:type="spellEnd"/>
      <w:r w:rsidRPr="003854D1">
        <w:rPr>
          <w:spacing w:val="-5"/>
        </w:rPr>
        <w:t xml:space="preserve"> </w:t>
      </w:r>
      <w:r w:rsidRPr="003854D1">
        <w:t>se</w:t>
      </w:r>
      <w:r w:rsidRPr="003854D1">
        <w:rPr>
          <w:spacing w:val="-3"/>
        </w:rPr>
        <w:t xml:space="preserve"> </w:t>
      </w:r>
      <w:r w:rsidRPr="003854D1">
        <w:t>pierde</w:t>
      </w:r>
      <w:r w:rsidRPr="003854D1">
        <w:rPr>
          <w:spacing w:val="-5"/>
        </w:rPr>
        <w:t xml:space="preserve"> </w:t>
      </w:r>
      <w:r w:rsidRPr="003854D1">
        <w:t>beneficiul</w:t>
      </w:r>
      <w:r w:rsidRPr="003854D1">
        <w:rPr>
          <w:spacing w:val="-5"/>
        </w:rPr>
        <w:t xml:space="preserve"> </w:t>
      </w:r>
      <w:r w:rsidRPr="003854D1">
        <w:rPr>
          <w:spacing w:val="-2"/>
        </w:rPr>
        <w:t>clinic;</w:t>
      </w:r>
    </w:p>
    <w:p w14:paraId="75119E2A" w14:textId="77777777" w:rsidR="00546F8A" w:rsidRPr="003854D1" w:rsidRDefault="00546F8A" w:rsidP="00546F8A">
      <w:pPr>
        <w:pStyle w:val="ListParagraph"/>
        <w:widowControl w:val="0"/>
        <w:numPr>
          <w:ilvl w:val="0"/>
          <w:numId w:val="818"/>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jc w:val="both"/>
      </w:pPr>
      <w:r w:rsidRPr="003854D1">
        <w:rPr>
          <w:spacing w:val="-2"/>
        </w:rPr>
        <w:t>când apare</w:t>
      </w:r>
      <w:r w:rsidRPr="003854D1">
        <w:rPr>
          <w:spacing w:val="-5"/>
        </w:rPr>
        <w:t xml:space="preserve"> </w:t>
      </w:r>
      <w:r w:rsidRPr="003854D1">
        <w:rPr>
          <w:spacing w:val="-2"/>
        </w:rPr>
        <w:t>toxicitate</w:t>
      </w:r>
      <w:r w:rsidRPr="003854D1">
        <w:rPr>
          <w:spacing w:val="-1"/>
        </w:rPr>
        <w:t xml:space="preserve"> </w:t>
      </w:r>
      <w:r w:rsidRPr="003854D1">
        <w:rPr>
          <w:spacing w:val="-2"/>
        </w:rPr>
        <w:t>inacceptabilă sau toxicitatea</w:t>
      </w:r>
      <w:r w:rsidRPr="003854D1">
        <w:rPr>
          <w:spacing w:val="-4"/>
        </w:rPr>
        <w:t xml:space="preserve"> </w:t>
      </w:r>
      <w:r w:rsidRPr="003854D1">
        <w:rPr>
          <w:spacing w:val="-2"/>
        </w:rPr>
        <w:t>persistă după două scăderi</w:t>
      </w:r>
      <w:r w:rsidRPr="003854D1">
        <w:t xml:space="preserve"> </w:t>
      </w:r>
      <w:r w:rsidRPr="003854D1">
        <w:rPr>
          <w:spacing w:val="-2"/>
        </w:rPr>
        <w:t>succesive de</w:t>
      </w:r>
      <w:r w:rsidRPr="003854D1">
        <w:rPr>
          <w:spacing w:val="-1"/>
        </w:rPr>
        <w:t xml:space="preserve"> </w:t>
      </w:r>
      <w:r w:rsidRPr="003854D1">
        <w:rPr>
          <w:spacing w:val="-2"/>
        </w:rPr>
        <w:t>doză;</w:t>
      </w:r>
    </w:p>
    <w:p w14:paraId="3FED9F41" w14:textId="4E4D6315" w:rsidR="00546F8A" w:rsidRPr="003854D1" w:rsidRDefault="00A86BBA" w:rsidP="00546F8A">
      <w:pPr>
        <w:pStyle w:val="ListParagraph"/>
        <w:widowControl w:val="0"/>
        <w:numPr>
          <w:ilvl w:val="0"/>
          <w:numId w:val="818"/>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before="1" w:line="276" w:lineRule="auto"/>
        <w:jc w:val="both"/>
      </w:pPr>
      <w:r w:rsidRPr="003854D1">
        <w:rPr>
          <w:noProof/>
        </w:rPr>
        <mc:AlternateContent>
          <mc:Choice Requires="wps">
            <w:drawing>
              <wp:anchor distT="0" distB="0" distL="0" distR="0" simplePos="0" relativeHeight="251661312" behindDoc="1" locked="0" layoutInCell="1" allowOverlap="1" wp14:anchorId="5832EA40" wp14:editId="7EB0DFB8">
                <wp:simplePos x="0" y="0"/>
                <wp:positionH relativeFrom="page">
                  <wp:posOffset>995045</wp:posOffset>
                </wp:positionH>
                <wp:positionV relativeFrom="paragraph">
                  <wp:posOffset>398780</wp:posOffset>
                </wp:positionV>
                <wp:extent cx="179895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7620"/>
                        </a:xfrm>
                        <a:custGeom>
                          <a:avLst/>
                          <a:gdLst/>
                          <a:ahLst/>
                          <a:cxnLst/>
                          <a:rect l="l" t="t" r="r" b="b"/>
                          <a:pathLst>
                            <a:path w="1798955" h="7620">
                              <a:moveTo>
                                <a:pt x="1798574" y="0"/>
                              </a:moveTo>
                              <a:lnTo>
                                <a:pt x="0" y="0"/>
                              </a:lnTo>
                              <a:lnTo>
                                <a:pt x="0" y="7620"/>
                              </a:lnTo>
                              <a:lnTo>
                                <a:pt x="1798574" y="7620"/>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0CD15" id="Graphic 8" o:spid="_x0000_s1026" style="position:absolute;margin-left:78.35pt;margin-top:31.4pt;width:141.6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989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" path="m1798574,l,,,7620r1798574,l1798574,xe" fillcolor="black" stroked="f">
                <v:path arrowok="t"/>
                <w10:wrap type="topAndBottom" anchorx="page"/>
              </v:shape>
            </w:pict>
          </mc:Fallback>
        </mc:AlternateContent>
      </w:r>
      <w:r w:rsidR="00546F8A" w:rsidRPr="003854D1">
        <w:rPr>
          <w:spacing w:val="-2"/>
        </w:rPr>
        <w:t>sarcină</w:t>
      </w:r>
      <w:r w:rsidR="00546F8A" w:rsidRPr="003854D1">
        <w:rPr>
          <w:spacing w:val="-2"/>
          <w:position w:val="9"/>
          <w:vertAlign w:val="superscript"/>
        </w:rPr>
        <w:t>2</w:t>
      </w:r>
      <w:r w:rsidR="00546F8A" w:rsidRPr="003854D1">
        <w:rPr>
          <w:spacing w:val="-2"/>
        </w:rPr>
        <w:t>.</w:t>
      </w:r>
    </w:p>
    <w:p w14:paraId="0BAC7D18" w14:textId="77777777" w:rsidR="00546F8A" w:rsidRPr="003854D1" w:rsidRDefault="00546F8A" w:rsidP="00546F8A">
      <w:pPr>
        <w:spacing w:before="10" w:line="276" w:lineRule="auto"/>
        <w:ind w:left="80"/>
        <w:jc w:val="both"/>
        <w:rPr>
          <w:rFonts w:ascii="Times New Roman" w:hAnsi="Times New Roman" w:cs="Times New Roman"/>
          <w:sz w:val="20"/>
          <w:szCs w:val="20"/>
        </w:rPr>
      </w:pPr>
      <w:r w:rsidRPr="003854D1">
        <w:rPr>
          <w:rFonts w:ascii="Times New Roman" w:hAnsi="Times New Roman" w:cs="Times New Roman"/>
          <w:position w:val="7"/>
          <w:sz w:val="20"/>
          <w:szCs w:val="20"/>
          <w:vertAlign w:val="superscript"/>
        </w:rPr>
        <w:t>2</w:t>
      </w:r>
      <w:r w:rsidRPr="003854D1">
        <w:rPr>
          <w:rFonts w:ascii="Times New Roman" w:hAnsi="Times New Roman" w:cs="Times New Roman"/>
          <w:spacing w:val="12"/>
          <w:position w:val="7"/>
          <w:sz w:val="20"/>
          <w:szCs w:val="20"/>
        </w:rPr>
        <w:t xml:space="preserve"> </w:t>
      </w:r>
      <w:proofErr w:type="spellStart"/>
      <w:r w:rsidRPr="003854D1">
        <w:rPr>
          <w:rFonts w:ascii="Times New Roman" w:hAnsi="Times New Roman" w:cs="Times New Roman"/>
          <w:sz w:val="20"/>
          <w:szCs w:val="20"/>
        </w:rPr>
        <w:t>Dupa</w:t>
      </w:r>
      <w:proofErr w:type="spellEnd"/>
      <w:r w:rsidRPr="003854D1">
        <w:rPr>
          <w:rFonts w:ascii="Times New Roman" w:hAnsi="Times New Roman" w:cs="Times New Roman"/>
          <w:spacing w:val="-4"/>
          <w:sz w:val="20"/>
          <w:szCs w:val="20"/>
        </w:rPr>
        <w:t xml:space="preserve"> </w:t>
      </w:r>
      <w:r w:rsidRPr="003854D1">
        <w:rPr>
          <w:rFonts w:ascii="Times New Roman" w:hAnsi="Times New Roman" w:cs="Times New Roman"/>
          <w:sz w:val="20"/>
          <w:szCs w:val="20"/>
        </w:rPr>
        <w:t>o</w:t>
      </w:r>
      <w:r w:rsidRPr="003854D1">
        <w:rPr>
          <w:rFonts w:ascii="Times New Roman" w:hAnsi="Times New Roman" w:cs="Times New Roman"/>
          <w:spacing w:val="-4"/>
          <w:sz w:val="20"/>
          <w:szCs w:val="20"/>
        </w:rPr>
        <w:t xml:space="preserve"> </w:t>
      </w:r>
      <w:r w:rsidRPr="003854D1">
        <w:rPr>
          <w:rFonts w:ascii="Times New Roman" w:hAnsi="Times New Roman" w:cs="Times New Roman"/>
          <w:sz w:val="20"/>
          <w:szCs w:val="20"/>
        </w:rPr>
        <w:t>analiză</w:t>
      </w:r>
      <w:r w:rsidRPr="003854D1">
        <w:rPr>
          <w:rFonts w:ascii="Times New Roman" w:hAnsi="Times New Roman" w:cs="Times New Roman"/>
          <w:spacing w:val="-5"/>
          <w:sz w:val="20"/>
          <w:szCs w:val="20"/>
        </w:rPr>
        <w:t xml:space="preserve"> </w:t>
      </w:r>
      <w:r w:rsidRPr="003854D1">
        <w:rPr>
          <w:rFonts w:ascii="Times New Roman" w:hAnsi="Times New Roman" w:cs="Times New Roman"/>
          <w:sz w:val="20"/>
          <w:szCs w:val="20"/>
        </w:rPr>
        <w:t>atentă</w:t>
      </w:r>
      <w:r w:rsidRPr="003854D1">
        <w:rPr>
          <w:rFonts w:ascii="Times New Roman" w:hAnsi="Times New Roman" w:cs="Times New Roman"/>
          <w:spacing w:val="-4"/>
          <w:sz w:val="20"/>
          <w:szCs w:val="20"/>
        </w:rPr>
        <w:t xml:space="preserve"> </w:t>
      </w:r>
      <w:r w:rsidRPr="003854D1">
        <w:rPr>
          <w:rFonts w:ascii="Times New Roman" w:hAnsi="Times New Roman" w:cs="Times New Roman"/>
          <w:sz w:val="20"/>
          <w:szCs w:val="20"/>
        </w:rPr>
        <w:t>beneficiu-</w:t>
      </w:r>
      <w:r w:rsidRPr="003854D1">
        <w:rPr>
          <w:rFonts w:ascii="Times New Roman" w:hAnsi="Times New Roman" w:cs="Times New Roman"/>
          <w:spacing w:val="-4"/>
          <w:sz w:val="20"/>
          <w:szCs w:val="20"/>
        </w:rPr>
        <w:t>risc</w:t>
      </w:r>
    </w:p>
    <w:p w14:paraId="7347C1A1" w14:textId="77777777" w:rsidR="00546F8A" w:rsidRPr="003854D1" w:rsidRDefault="00546F8A" w:rsidP="00546F8A">
      <w:pPr>
        <w:pStyle w:val="BodyText"/>
        <w:spacing w:before="45" w:line="276" w:lineRule="auto"/>
        <w:rPr>
          <w:rFonts w:ascii="Times New Roman" w:hAnsi="Times New Roman" w:cs="Times New Roman"/>
          <w:lang w:val="ro-RO"/>
        </w:rPr>
      </w:pPr>
    </w:p>
    <w:p w14:paraId="22DC3B5F" w14:textId="77777777" w:rsidR="00546F8A" w:rsidRPr="003854D1" w:rsidRDefault="00546F8A" w:rsidP="00546F8A">
      <w:pPr>
        <w:pStyle w:val="Heading1"/>
        <w:numPr>
          <w:ilvl w:val="0"/>
          <w:numId w:val="826"/>
        </w:numPr>
        <w:tabs>
          <w:tab w:val="left" w:pos="653"/>
        </w:tabs>
        <w:spacing w:line="276" w:lineRule="auto"/>
        <w:ind w:left="653" w:hanging="573"/>
        <w:jc w:val="both"/>
        <w:rPr>
          <w:rFonts w:ascii="Times New Roman" w:hAnsi="Times New Roman" w:cs="Times New Roman"/>
          <w:lang w:val="ro-RO"/>
        </w:rPr>
      </w:pPr>
      <w:r w:rsidRPr="003854D1">
        <w:rPr>
          <w:rFonts w:ascii="Times New Roman" w:hAnsi="Times New Roman" w:cs="Times New Roman"/>
          <w:spacing w:val="-2"/>
          <w:lang w:val="ro-RO"/>
        </w:rPr>
        <w:t>PRESCRIPTORI</w:t>
      </w:r>
    </w:p>
    <w:p w14:paraId="75DE64FB" w14:textId="77777777" w:rsidR="00546F8A" w:rsidRPr="003854D1" w:rsidRDefault="00546F8A" w:rsidP="00A86BBA">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spacing w:line="276" w:lineRule="auto"/>
        <w:ind w:left="800" w:hanging="710"/>
        <w:jc w:val="both"/>
      </w:pPr>
      <w:r w:rsidRPr="003854D1">
        <w:t>Medici</w:t>
      </w:r>
      <w:r w:rsidRPr="003854D1">
        <w:rPr>
          <w:spacing w:val="-9"/>
        </w:rPr>
        <w:t xml:space="preserve"> cu specialitatea </w:t>
      </w:r>
      <w:r w:rsidRPr="003854D1">
        <w:t>hematologie</w:t>
      </w:r>
      <w:r w:rsidRPr="003854D1">
        <w:rPr>
          <w:spacing w:val="-6"/>
        </w:rPr>
        <w:t xml:space="preserve"> </w:t>
      </w:r>
      <w:r w:rsidRPr="003854D1">
        <w:t>(sau,</w:t>
      </w:r>
      <w:r w:rsidRPr="003854D1">
        <w:rPr>
          <w:spacing w:val="-6"/>
        </w:rPr>
        <w:t xml:space="preserve"> </w:t>
      </w:r>
      <w:r w:rsidRPr="003854D1">
        <w:t>după</w:t>
      </w:r>
      <w:r w:rsidRPr="003854D1">
        <w:rPr>
          <w:spacing w:val="-7"/>
        </w:rPr>
        <w:t xml:space="preserve"> </w:t>
      </w:r>
      <w:r w:rsidRPr="003854D1">
        <w:t>caz,</w:t>
      </w:r>
      <w:r w:rsidRPr="003854D1">
        <w:rPr>
          <w:spacing w:val="-6"/>
        </w:rPr>
        <w:t xml:space="preserve"> </w:t>
      </w:r>
      <w:r w:rsidRPr="003854D1">
        <w:t>oncologie</w:t>
      </w:r>
      <w:r w:rsidRPr="003854D1">
        <w:rPr>
          <w:spacing w:val="-6"/>
        </w:rPr>
        <w:t xml:space="preserve"> </w:t>
      </w:r>
      <w:r w:rsidRPr="003854D1">
        <w:rPr>
          <w:spacing w:val="-2"/>
        </w:rPr>
        <w:t>medicală).</w:t>
      </w:r>
    </w:p>
    <w:p w14:paraId="7ACEDC53" w14:textId="77777777" w:rsidR="00654E73" w:rsidRDefault="00654E73" w:rsidP="00F16522">
      <w:pPr>
        <w:pBdr>
          <w:top w:val="nil"/>
          <w:left w:val="nil"/>
          <w:bottom w:val="nil"/>
          <w:right w:val="nil"/>
          <w:between w:val="nil"/>
          <w:bar w:val="nil"/>
        </w:pBdr>
        <w:spacing w:after="0" w:line="240" w:lineRule="auto"/>
        <w:jc w:val="both"/>
        <w:rPr>
          <w:rFonts w:ascii="Times New Roman" w:eastAsia="Arial" w:hAnsi="Times New Roman" w:cs="Times New Roman"/>
          <w:b/>
          <w:bCs/>
          <w:sz w:val="24"/>
          <w:szCs w:val="24"/>
          <w:u w:color="000000"/>
          <w:bdr w:val="nil"/>
          <w:lang w:val="en-US" w:eastAsia="ro-RO"/>
        </w:rPr>
      </w:pPr>
    </w:p>
    <w:p w14:paraId="020E4966" w14:textId="77777777" w:rsidR="00654E73" w:rsidRDefault="00654E73" w:rsidP="00F16522">
      <w:pPr>
        <w:pBdr>
          <w:top w:val="nil"/>
          <w:left w:val="nil"/>
          <w:bottom w:val="nil"/>
          <w:right w:val="nil"/>
          <w:between w:val="nil"/>
          <w:bar w:val="nil"/>
        </w:pBdr>
        <w:spacing w:after="0" w:line="240" w:lineRule="auto"/>
        <w:jc w:val="both"/>
        <w:rPr>
          <w:rFonts w:ascii="Times New Roman" w:eastAsia="Arial" w:hAnsi="Times New Roman" w:cs="Times New Roman"/>
          <w:b/>
          <w:bCs/>
          <w:sz w:val="24"/>
          <w:szCs w:val="24"/>
          <w:u w:color="000000"/>
          <w:bdr w:val="nil"/>
          <w:lang w:val="en-US" w:eastAsia="ro-RO"/>
        </w:rPr>
      </w:pPr>
    </w:p>
    <w:p w14:paraId="710BB5ED" w14:textId="5C1DFBA2" w:rsidR="001A3402" w:rsidRPr="000F1A5B" w:rsidRDefault="001A3402" w:rsidP="00F16522">
      <w:pPr>
        <w:pStyle w:val="ListParagraph"/>
        <w:numPr>
          <w:ilvl w:val="0"/>
          <w:numId w:val="782"/>
        </w:numPr>
        <w:ind w:left="450" w:hanging="450"/>
        <w:jc w:val="both"/>
        <w:rPr>
          <w:rFonts w:eastAsia="Arial"/>
          <w:b/>
          <w:bCs/>
        </w:rPr>
      </w:pPr>
      <w:bookmarkStart w:id="21" w:name="_Hlk221782963"/>
      <w:r w:rsidRPr="001A3402">
        <w:rPr>
          <w:rFonts w:eastAsia="Arial"/>
          <w:b/>
          <w:bCs/>
          <w:lang w:val="pt-BR"/>
        </w:rPr>
        <w:lastRenderedPageBreak/>
        <w:t>Protocolul terapeuti</w:t>
      </w:r>
      <w:r w:rsidRPr="001A3402">
        <w:rPr>
          <w:b/>
          <w:bCs/>
          <w:lang w:val="pt-BR"/>
        </w:rPr>
        <w:t xml:space="preserve">c corespunzător poziţiei nr. </w:t>
      </w:r>
      <w:bookmarkStart w:id="22" w:name="_Hlk221194890"/>
      <w:r>
        <w:rPr>
          <w:b/>
          <w:bCs/>
          <w:lang w:val="pt-BR"/>
        </w:rPr>
        <w:t>335</w:t>
      </w:r>
      <w:r w:rsidRPr="001A3402">
        <w:rPr>
          <w:rFonts w:eastAsia="Arial"/>
          <w:b/>
          <w:bCs/>
          <w:lang w:val="pt-BR"/>
        </w:rPr>
        <w:t xml:space="preserve"> cod (</w:t>
      </w:r>
      <w:r w:rsidRPr="001A3402">
        <w:rPr>
          <w:b/>
          <w:bCs/>
          <w:lang w:val="en-US"/>
        </w:rPr>
        <w:t>N02CD02</w:t>
      </w:r>
      <w:r w:rsidRPr="001A3402">
        <w:rPr>
          <w:rFonts w:eastAsia="Arial"/>
          <w:b/>
          <w:bCs/>
          <w:lang w:val="pt-BR"/>
        </w:rPr>
        <w:t>) se abrogă</w:t>
      </w:r>
      <w:bookmarkEnd w:id="22"/>
      <w:r w:rsidRPr="001A3402">
        <w:rPr>
          <w:rFonts w:eastAsia="Arial"/>
          <w:b/>
          <w:bCs/>
          <w:lang w:val="pt-BR"/>
        </w:rPr>
        <w:t>.</w:t>
      </w:r>
    </w:p>
    <w:p w14:paraId="1A6D9721" w14:textId="77777777" w:rsidR="000F1A5B" w:rsidRPr="000F1A5B" w:rsidRDefault="000F1A5B" w:rsidP="000F1A5B">
      <w:pPr>
        <w:pStyle w:val="ListParagraph"/>
        <w:ind w:left="450"/>
        <w:jc w:val="both"/>
        <w:rPr>
          <w:rFonts w:eastAsia="Arial"/>
          <w:b/>
          <w:bCs/>
        </w:rPr>
      </w:pPr>
    </w:p>
    <w:p w14:paraId="3E5D4780" w14:textId="77777777" w:rsidR="000F1A5B" w:rsidRPr="005406B9" w:rsidRDefault="000F1A5B" w:rsidP="000F1A5B">
      <w:pPr>
        <w:pStyle w:val="ListParagraph"/>
        <w:ind w:left="450"/>
        <w:jc w:val="both"/>
        <w:rPr>
          <w:rFonts w:eastAsia="Arial"/>
          <w:b/>
          <w:bCs/>
        </w:rPr>
      </w:pPr>
    </w:p>
    <w:bookmarkEnd w:id="21"/>
    <w:p w14:paraId="54D02ECB" w14:textId="3D297326" w:rsidR="000F1A5B" w:rsidRPr="00BC495D" w:rsidRDefault="000F1A5B" w:rsidP="000F1A5B">
      <w:pPr>
        <w:pStyle w:val="ListParagraph"/>
        <w:numPr>
          <w:ilvl w:val="0"/>
          <w:numId w:val="782"/>
        </w:numPr>
        <w:ind w:left="450" w:hanging="450"/>
        <w:jc w:val="both"/>
        <w:rPr>
          <w:rFonts w:eastAsia="Arial"/>
          <w:b/>
          <w:bCs/>
          <w:color w:val="FF0000"/>
        </w:rPr>
      </w:pPr>
      <w:r w:rsidRPr="00BC495D">
        <w:rPr>
          <w:rFonts w:eastAsia="Arial"/>
          <w:b/>
          <w:bCs/>
          <w:color w:val="FF0000"/>
          <w:lang w:val="en-US"/>
        </w:rPr>
        <w:t xml:space="preserve">La </w:t>
      </w:r>
      <w:proofErr w:type="spellStart"/>
      <w:r w:rsidRPr="00BC495D">
        <w:rPr>
          <w:rFonts w:eastAsia="Arial"/>
          <w:b/>
          <w:bCs/>
          <w:color w:val="FF0000"/>
          <w:lang w:val="en-US"/>
        </w:rPr>
        <w:t>anexa</w:t>
      </w:r>
      <w:proofErr w:type="spellEnd"/>
      <w:r w:rsidRPr="00BC495D">
        <w:rPr>
          <w:rFonts w:eastAsia="Arial"/>
          <w:b/>
          <w:bCs/>
          <w:color w:val="FF0000"/>
          <w:lang w:val="en-US"/>
        </w:rPr>
        <w:t xml:space="preserve"> nr. 1, </w:t>
      </w:r>
      <w:proofErr w:type="spellStart"/>
      <w:r w:rsidRPr="00BC495D">
        <w:rPr>
          <w:rFonts w:eastAsia="Arial"/>
          <w:b/>
          <w:bCs/>
          <w:color w:val="FF0000"/>
          <w:lang w:val="en-US"/>
        </w:rPr>
        <w:t>protocolul</w:t>
      </w:r>
      <w:proofErr w:type="spellEnd"/>
      <w:r w:rsidRPr="00BC495D">
        <w:rPr>
          <w:rFonts w:eastAsia="Arial"/>
          <w:b/>
          <w:bCs/>
          <w:color w:val="FF0000"/>
          <w:lang w:val="en-US"/>
        </w:rPr>
        <w:t xml:space="preserve"> </w:t>
      </w:r>
      <w:proofErr w:type="spellStart"/>
      <w:r w:rsidRPr="00BC495D">
        <w:rPr>
          <w:rFonts w:eastAsia="Arial"/>
          <w:b/>
          <w:bCs/>
          <w:color w:val="FF0000"/>
          <w:lang w:val="en-US"/>
        </w:rPr>
        <w:t>terapeutic</w:t>
      </w:r>
      <w:proofErr w:type="spellEnd"/>
      <w:r w:rsidRPr="00BC495D">
        <w:rPr>
          <w:rFonts w:eastAsia="Arial"/>
          <w:b/>
          <w:bCs/>
          <w:color w:val="FF0000"/>
          <w:lang w:val="en-US"/>
        </w:rPr>
        <w:t xml:space="preserve"> </w:t>
      </w:r>
      <w:proofErr w:type="spellStart"/>
      <w:r w:rsidRPr="00BC495D">
        <w:rPr>
          <w:rFonts w:eastAsia="Arial"/>
          <w:b/>
          <w:bCs/>
          <w:color w:val="FF0000"/>
          <w:lang w:val="en-US"/>
        </w:rPr>
        <w:t>corespunzător</w:t>
      </w:r>
      <w:proofErr w:type="spellEnd"/>
      <w:r w:rsidRPr="00BC495D">
        <w:rPr>
          <w:rFonts w:eastAsia="Arial"/>
          <w:b/>
          <w:bCs/>
          <w:color w:val="FF0000"/>
          <w:lang w:val="en-US"/>
        </w:rPr>
        <w:t xml:space="preserve"> </w:t>
      </w:r>
      <w:proofErr w:type="spellStart"/>
      <w:r w:rsidRPr="00BC495D">
        <w:rPr>
          <w:rFonts w:eastAsia="Arial"/>
          <w:b/>
          <w:bCs/>
          <w:color w:val="FF0000"/>
          <w:lang w:val="en-US"/>
        </w:rPr>
        <w:t>poziţiei</w:t>
      </w:r>
      <w:proofErr w:type="spellEnd"/>
      <w:r w:rsidRPr="00BC495D">
        <w:rPr>
          <w:rFonts w:eastAsia="Arial"/>
          <w:b/>
          <w:bCs/>
          <w:color w:val="FF0000"/>
          <w:lang w:val="en-US"/>
        </w:rPr>
        <w:t xml:space="preserve"> nr.</w:t>
      </w:r>
      <w:r w:rsidRPr="00BC495D">
        <w:rPr>
          <w:rFonts w:eastAsia="Arial"/>
          <w:b/>
          <w:bCs/>
          <w:color w:val="FF0000"/>
          <w:bdr w:val="none" w:sz="0" w:space="0" w:color="auto"/>
          <w:lang w:val="en-US" w:eastAsia="en-US"/>
        </w:rPr>
        <w:t xml:space="preserve"> </w:t>
      </w:r>
      <w:r w:rsidRPr="00BC495D">
        <w:rPr>
          <w:rFonts w:eastAsia="Arial"/>
          <w:b/>
          <w:bCs/>
          <w:color w:val="FF0000"/>
          <w:lang w:val="en-US"/>
        </w:rPr>
        <w:t>379 cod (</w:t>
      </w:r>
      <w:r w:rsidRPr="00BC495D">
        <w:rPr>
          <w:rFonts w:eastAsia="Arial"/>
          <w:b/>
          <w:bCs/>
          <w:color w:val="FF0000"/>
        </w:rPr>
        <w:t>C10AX16</w:t>
      </w:r>
      <w:r w:rsidRPr="00BC495D">
        <w:rPr>
          <w:rFonts w:eastAsia="Arial"/>
          <w:b/>
          <w:bCs/>
          <w:color w:val="FF0000"/>
          <w:lang w:val="en-US"/>
        </w:rPr>
        <w:t xml:space="preserve">): DCI </w:t>
      </w:r>
      <w:r w:rsidRPr="00BC495D">
        <w:rPr>
          <w:rFonts w:eastAsia="Arial"/>
          <w:b/>
          <w:bCs/>
          <w:color w:val="FF0000"/>
        </w:rPr>
        <w:t>INCLISIRAN</w:t>
      </w:r>
      <w:r w:rsidRPr="00BC495D">
        <w:rPr>
          <w:rFonts w:eastAsia="Arial"/>
          <w:b/>
          <w:bCs/>
          <w:color w:val="FF0000"/>
          <w:lang w:val="en-US"/>
        </w:rPr>
        <w:t xml:space="preserve"> se </w:t>
      </w:r>
      <w:proofErr w:type="spellStart"/>
      <w:r w:rsidRPr="00BC495D">
        <w:rPr>
          <w:rFonts w:eastAsia="Arial"/>
          <w:b/>
          <w:bCs/>
          <w:color w:val="FF0000"/>
          <w:lang w:val="en-US"/>
        </w:rPr>
        <w:t>modifică</w:t>
      </w:r>
      <w:proofErr w:type="spellEnd"/>
      <w:r w:rsidRPr="00BC495D">
        <w:rPr>
          <w:rFonts w:eastAsia="Arial"/>
          <w:b/>
          <w:bCs/>
          <w:color w:val="FF0000"/>
          <w:lang w:val="en-US"/>
        </w:rPr>
        <w:t xml:space="preserve"> </w:t>
      </w:r>
      <w:proofErr w:type="spellStart"/>
      <w:r w:rsidRPr="00BC495D">
        <w:rPr>
          <w:rFonts w:eastAsia="Arial"/>
          <w:b/>
          <w:bCs/>
          <w:color w:val="FF0000"/>
          <w:lang w:val="en-US"/>
        </w:rPr>
        <w:t>și</w:t>
      </w:r>
      <w:proofErr w:type="spellEnd"/>
      <w:r w:rsidRPr="00BC495D">
        <w:rPr>
          <w:rFonts w:eastAsia="Arial"/>
          <w:b/>
          <w:bCs/>
          <w:color w:val="FF0000"/>
          <w:lang w:val="en-US"/>
        </w:rPr>
        <w:t xml:space="preserve"> se </w:t>
      </w:r>
      <w:proofErr w:type="spellStart"/>
      <w:r w:rsidRPr="00BC495D">
        <w:rPr>
          <w:rFonts w:eastAsia="Arial"/>
          <w:b/>
          <w:bCs/>
          <w:color w:val="FF0000"/>
          <w:lang w:val="en-US"/>
        </w:rPr>
        <w:t>înlocuiește</w:t>
      </w:r>
      <w:proofErr w:type="spellEnd"/>
      <w:r w:rsidRPr="00BC495D">
        <w:rPr>
          <w:rFonts w:eastAsia="Arial"/>
          <w:b/>
          <w:bCs/>
          <w:color w:val="FF0000"/>
          <w:lang w:val="en-US"/>
        </w:rPr>
        <w:t xml:space="preserve"> cu </w:t>
      </w:r>
      <w:proofErr w:type="spellStart"/>
      <w:r w:rsidRPr="00BC495D">
        <w:rPr>
          <w:rFonts w:eastAsia="Arial"/>
          <w:b/>
          <w:bCs/>
          <w:color w:val="FF0000"/>
          <w:lang w:val="en-US"/>
        </w:rPr>
        <w:t>următorul</w:t>
      </w:r>
      <w:proofErr w:type="spellEnd"/>
      <w:r w:rsidRPr="00BC495D">
        <w:rPr>
          <w:rFonts w:eastAsia="Arial"/>
          <w:b/>
          <w:bCs/>
          <w:color w:val="FF0000"/>
          <w:lang w:val="en-US"/>
        </w:rPr>
        <w:t xml:space="preserve"> protocol:</w:t>
      </w:r>
    </w:p>
    <w:p w14:paraId="1F238732" w14:textId="77777777" w:rsidR="005406B9" w:rsidRPr="00BC495D" w:rsidRDefault="005406B9" w:rsidP="005406B9">
      <w:pPr>
        <w:jc w:val="both"/>
        <w:rPr>
          <w:rFonts w:eastAsia="Arial"/>
          <w:b/>
          <w:bCs/>
          <w:color w:val="FF0000"/>
        </w:rPr>
      </w:pPr>
    </w:p>
    <w:p w14:paraId="75245B82" w14:textId="77777777" w:rsidR="000F1A5B" w:rsidRPr="00BC495D" w:rsidRDefault="000F1A5B" w:rsidP="000F1A5B">
      <w:pPr>
        <w:tabs>
          <w:tab w:val="left" w:pos="426"/>
        </w:tabs>
        <w:jc w:val="both"/>
        <w:rPr>
          <w:rFonts w:ascii="Times New Roman" w:eastAsia="Arial" w:hAnsi="Times New Roman" w:cs="Times New Roman"/>
          <w:b/>
          <w:bCs/>
          <w:color w:val="FF0000"/>
          <w:sz w:val="24"/>
          <w:szCs w:val="24"/>
          <w:lang w:val="en-US"/>
        </w:rPr>
      </w:pPr>
      <w:proofErr w:type="gramStart"/>
      <w:r w:rsidRPr="00BC495D">
        <w:rPr>
          <w:rFonts w:ascii="Times New Roman" w:eastAsia="Arial" w:hAnsi="Times New Roman" w:cs="Times New Roman"/>
          <w:b/>
          <w:bCs/>
          <w:color w:val="FF0000"/>
          <w:sz w:val="24"/>
          <w:szCs w:val="24"/>
          <w:lang w:val="en-US"/>
        </w:rPr>
        <w:t>”Protocol</w:t>
      </w:r>
      <w:proofErr w:type="gramEnd"/>
      <w:r w:rsidRPr="00BC495D">
        <w:rPr>
          <w:rFonts w:ascii="Times New Roman" w:eastAsia="Arial" w:hAnsi="Times New Roman" w:cs="Times New Roman"/>
          <w:b/>
          <w:bCs/>
          <w:color w:val="FF0000"/>
          <w:sz w:val="24"/>
          <w:szCs w:val="24"/>
          <w:lang w:val="en-US"/>
        </w:rPr>
        <w:t xml:space="preserve"> </w:t>
      </w:r>
      <w:proofErr w:type="spellStart"/>
      <w:r w:rsidRPr="00BC495D">
        <w:rPr>
          <w:rFonts w:ascii="Times New Roman" w:eastAsia="Arial" w:hAnsi="Times New Roman" w:cs="Times New Roman"/>
          <w:b/>
          <w:bCs/>
          <w:color w:val="FF0000"/>
          <w:sz w:val="24"/>
          <w:szCs w:val="24"/>
          <w:lang w:val="en-US"/>
        </w:rPr>
        <w:t>terapeutic</w:t>
      </w:r>
      <w:proofErr w:type="spellEnd"/>
      <w:r w:rsidRPr="00BC495D">
        <w:rPr>
          <w:rFonts w:ascii="Times New Roman" w:eastAsia="Arial" w:hAnsi="Times New Roman" w:cs="Times New Roman"/>
          <w:b/>
          <w:bCs/>
          <w:color w:val="FF0000"/>
          <w:sz w:val="24"/>
          <w:szCs w:val="24"/>
          <w:lang w:val="en-US"/>
        </w:rPr>
        <w:t xml:space="preserve"> </w:t>
      </w:r>
      <w:proofErr w:type="spellStart"/>
      <w:r w:rsidRPr="00BC495D">
        <w:rPr>
          <w:rFonts w:ascii="Times New Roman" w:eastAsia="Arial" w:hAnsi="Times New Roman" w:cs="Times New Roman"/>
          <w:b/>
          <w:bCs/>
          <w:color w:val="FF0000"/>
          <w:sz w:val="24"/>
          <w:szCs w:val="24"/>
          <w:lang w:val="en-US"/>
        </w:rPr>
        <w:t>corespunzător</w:t>
      </w:r>
      <w:proofErr w:type="spellEnd"/>
      <w:r w:rsidRPr="00BC495D">
        <w:rPr>
          <w:rFonts w:ascii="Times New Roman" w:eastAsia="Arial" w:hAnsi="Times New Roman" w:cs="Times New Roman"/>
          <w:b/>
          <w:bCs/>
          <w:color w:val="FF0000"/>
          <w:sz w:val="24"/>
          <w:szCs w:val="24"/>
          <w:lang w:val="en-US"/>
        </w:rPr>
        <w:t xml:space="preserve"> </w:t>
      </w:r>
      <w:proofErr w:type="spellStart"/>
      <w:r w:rsidRPr="00BC495D">
        <w:rPr>
          <w:rFonts w:ascii="Times New Roman" w:eastAsia="Arial" w:hAnsi="Times New Roman" w:cs="Times New Roman"/>
          <w:b/>
          <w:bCs/>
          <w:color w:val="FF0000"/>
          <w:sz w:val="24"/>
          <w:szCs w:val="24"/>
          <w:lang w:val="en-US"/>
        </w:rPr>
        <w:t>poziţiei</w:t>
      </w:r>
      <w:proofErr w:type="spellEnd"/>
      <w:r w:rsidRPr="00BC495D">
        <w:rPr>
          <w:rFonts w:ascii="Times New Roman" w:eastAsia="Arial" w:hAnsi="Times New Roman" w:cs="Times New Roman"/>
          <w:b/>
          <w:bCs/>
          <w:color w:val="FF0000"/>
          <w:sz w:val="24"/>
          <w:szCs w:val="24"/>
          <w:lang w:val="en-US"/>
        </w:rPr>
        <w:t xml:space="preserve"> nr. 379 cod (</w:t>
      </w:r>
      <w:r w:rsidRPr="00BC495D">
        <w:rPr>
          <w:rFonts w:ascii="Times New Roman" w:eastAsia="Arial" w:hAnsi="Times New Roman" w:cs="Times New Roman"/>
          <w:b/>
          <w:bCs/>
          <w:color w:val="FF0000"/>
          <w:sz w:val="24"/>
          <w:szCs w:val="24"/>
        </w:rPr>
        <w:t>C10AX16</w:t>
      </w:r>
      <w:r w:rsidRPr="00BC495D">
        <w:rPr>
          <w:rFonts w:ascii="Times New Roman" w:eastAsia="Arial" w:hAnsi="Times New Roman" w:cs="Times New Roman"/>
          <w:b/>
          <w:bCs/>
          <w:color w:val="FF0000"/>
          <w:sz w:val="24"/>
          <w:szCs w:val="24"/>
          <w:lang w:val="en-US"/>
        </w:rPr>
        <w:t xml:space="preserve">): DCI </w:t>
      </w:r>
      <w:r w:rsidRPr="00BC495D">
        <w:rPr>
          <w:rFonts w:ascii="Times New Roman" w:eastAsia="Arial" w:hAnsi="Times New Roman" w:cs="Times New Roman"/>
          <w:b/>
          <w:bCs/>
          <w:color w:val="FF0000"/>
          <w:sz w:val="24"/>
          <w:szCs w:val="24"/>
        </w:rPr>
        <w:t>INCLISIRAN</w:t>
      </w:r>
    </w:p>
    <w:p w14:paraId="0ED78FFA" w14:textId="77777777" w:rsidR="000F1A5B" w:rsidRPr="0018739B" w:rsidRDefault="000F1A5B" w:rsidP="000F1A5B">
      <w:pPr>
        <w:pStyle w:val="ListParagraph"/>
        <w:tabs>
          <w:tab w:val="left" w:pos="426"/>
        </w:tabs>
        <w:jc w:val="both"/>
        <w:rPr>
          <w:rFonts w:eastAsia="Arial"/>
          <w:b/>
          <w:bCs/>
          <w:lang w:val="en-US"/>
        </w:rPr>
      </w:pPr>
    </w:p>
    <w:p w14:paraId="7EBB2622" w14:textId="77777777" w:rsidR="000F1A5B" w:rsidRPr="00AF54FA" w:rsidRDefault="000F1A5B" w:rsidP="000F1A5B">
      <w:pPr>
        <w:pStyle w:val="Normal1"/>
        <w:numPr>
          <w:ilvl w:val="0"/>
          <w:numId w:val="719"/>
        </w:numPr>
        <w:spacing w:line="276" w:lineRule="auto"/>
        <w:ind w:left="270" w:hanging="270"/>
        <w:jc w:val="both"/>
        <w:rPr>
          <w:b/>
          <w:color w:val="auto"/>
        </w:rPr>
      </w:pPr>
      <w:proofErr w:type="spellStart"/>
      <w:r w:rsidRPr="00AF54FA">
        <w:rPr>
          <w:b/>
          <w:color w:val="auto"/>
        </w:rPr>
        <w:t>Indicaţii</w:t>
      </w:r>
      <w:proofErr w:type="spellEnd"/>
      <w:r w:rsidRPr="00AF54FA">
        <w:rPr>
          <w:b/>
          <w:color w:val="auto"/>
        </w:rPr>
        <w:t xml:space="preserve"> (face obiectul unui contract cost-volum)  </w:t>
      </w:r>
    </w:p>
    <w:p w14:paraId="6CB2EF05" w14:textId="77777777" w:rsidR="000F1A5B" w:rsidRPr="00AF54FA" w:rsidRDefault="000F1A5B" w:rsidP="000F1A5B">
      <w:pPr>
        <w:spacing w:after="0" w:line="276" w:lineRule="auto"/>
        <w:jc w:val="both"/>
        <w:rPr>
          <w:rFonts w:ascii="Times New Roman" w:hAnsi="Times New Roman" w:cs="Times New Roman"/>
          <w:sz w:val="24"/>
          <w:szCs w:val="24"/>
          <w:lang w:val="en-GB"/>
        </w:rPr>
      </w:pPr>
      <w:proofErr w:type="spellStart"/>
      <w:r w:rsidRPr="00AF54FA">
        <w:rPr>
          <w:rFonts w:ascii="Times New Roman" w:hAnsi="Times New Roman" w:cs="Times New Roman"/>
          <w:sz w:val="24"/>
          <w:szCs w:val="24"/>
          <w:lang w:val="en-GB"/>
        </w:rPr>
        <w:t>Inclisiran</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este</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indicat</w:t>
      </w:r>
      <w:proofErr w:type="spellEnd"/>
      <w:r w:rsidRPr="00AF54FA">
        <w:rPr>
          <w:rFonts w:ascii="Times New Roman" w:hAnsi="Times New Roman" w:cs="Times New Roman"/>
          <w:sz w:val="24"/>
          <w:szCs w:val="24"/>
          <w:lang w:val="en-GB"/>
        </w:rPr>
        <w:t xml:space="preserve"> la </w:t>
      </w:r>
      <w:proofErr w:type="spellStart"/>
      <w:r w:rsidRPr="00AF54FA">
        <w:rPr>
          <w:rFonts w:ascii="Times New Roman" w:hAnsi="Times New Roman" w:cs="Times New Roman"/>
          <w:sz w:val="24"/>
          <w:szCs w:val="24"/>
          <w:lang w:val="en-GB"/>
        </w:rPr>
        <w:t>adultii</w:t>
      </w:r>
      <w:proofErr w:type="spellEnd"/>
      <w:r w:rsidRPr="00AF54FA">
        <w:rPr>
          <w:rFonts w:ascii="Times New Roman" w:hAnsi="Times New Roman" w:cs="Times New Roman"/>
          <w:sz w:val="24"/>
          <w:szCs w:val="24"/>
          <w:lang w:val="en-GB"/>
        </w:rPr>
        <w:t xml:space="preserve"> pest 18 ani cu </w:t>
      </w:r>
      <w:proofErr w:type="spellStart"/>
      <w:r w:rsidRPr="00AF54FA">
        <w:rPr>
          <w:rFonts w:ascii="Times New Roman" w:hAnsi="Times New Roman" w:cs="Times New Roman"/>
          <w:sz w:val="24"/>
          <w:szCs w:val="24"/>
          <w:lang w:val="en-GB"/>
        </w:rPr>
        <w:t>hipercolesterolemie</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primară</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familială</w:t>
      </w:r>
      <w:proofErr w:type="spellEnd"/>
      <w:r w:rsidRPr="00AF54FA">
        <w:rPr>
          <w:rFonts w:ascii="Times New Roman" w:hAnsi="Times New Roman" w:cs="Times New Roman"/>
          <w:sz w:val="24"/>
          <w:szCs w:val="24"/>
          <w:lang w:val="en-GB"/>
        </w:rPr>
        <w:t xml:space="preserve"> </w:t>
      </w:r>
      <w:proofErr w:type="spellStart"/>
      <w:proofErr w:type="gramStart"/>
      <w:r w:rsidRPr="00AF54FA">
        <w:rPr>
          <w:rFonts w:ascii="Times New Roman" w:hAnsi="Times New Roman" w:cs="Times New Roman"/>
          <w:sz w:val="24"/>
          <w:szCs w:val="24"/>
          <w:lang w:val="en-GB"/>
        </w:rPr>
        <w:t>heterozigotă</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si</w:t>
      </w:r>
      <w:proofErr w:type="spellEnd"/>
      <w:proofErr w:type="gramEnd"/>
      <w:r w:rsidRPr="00AF54FA">
        <w:rPr>
          <w:rFonts w:ascii="Times New Roman" w:hAnsi="Times New Roman" w:cs="Times New Roman"/>
          <w:sz w:val="24"/>
          <w:szCs w:val="24"/>
          <w:lang w:val="en-GB"/>
        </w:rPr>
        <w:t xml:space="preserve"> non </w:t>
      </w:r>
      <w:proofErr w:type="spellStart"/>
      <w:r w:rsidRPr="00AF54FA">
        <w:rPr>
          <w:rFonts w:ascii="Times New Roman" w:hAnsi="Times New Roman" w:cs="Times New Roman"/>
          <w:sz w:val="24"/>
          <w:szCs w:val="24"/>
          <w:lang w:val="en-GB"/>
        </w:rPr>
        <w:t>familială</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sau</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dislipidemie</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mixtă</w:t>
      </w:r>
      <w:proofErr w:type="spellEnd"/>
      <w:r w:rsidRPr="00AF54FA">
        <w:rPr>
          <w:rFonts w:ascii="Times New Roman" w:hAnsi="Times New Roman" w:cs="Times New Roman"/>
          <w:sz w:val="24"/>
          <w:szCs w:val="24"/>
          <w:lang w:val="en-GB"/>
        </w:rPr>
        <w:t xml:space="preserve">, ca adjuvant la </w:t>
      </w:r>
      <w:proofErr w:type="spellStart"/>
      <w:r w:rsidRPr="00AF54FA">
        <w:rPr>
          <w:rFonts w:ascii="Times New Roman" w:hAnsi="Times New Roman" w:cs="Times New Roman"/>
          <w:sz w:val="24"/>
          <w:szCs w:val="24"/>
          <w:lang w:val="en-GB"/>
        </w:rPr>
        <w:t>regimul</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alimentar</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respectand</w:t>
      </w:r>
      <w:proofErr w:type="spellEnd"/>
      <w:r w:rsidRPr="00AF54FA">
        <w:rPr>
          <w:rFonts w:ascii="Times New Roman" w:hAnsi="Times New Roman" w:cs="Times New Roman"/>
          <w:sz w:val="24"/>
          <w:szCs w:val="24"/>
          <w:lang w:val="en-GB"/>
        </w:rPr>
        <w:t xml:space="preserve"> </w:t>
      </w:r>
      <w:proofErr w:type="spellStart"/>
      <w:r w:rsidRPr="00AF54FA">
        <w:rPr>
          <w:rFonts w:ascii="Times New Roman" w:hAnsi="Times New Roman" w:cs="Times New Roman"/>
          <w:sz w:val="24"/>
          <w:szCs w:val="24"/>
          <w:lang w:val="en-GB"/>
        </w:rPr>
        <w:t>criteriile</w:t>
      </w:r>
      <w:proofErr w:type="spellEnd"/>
      <w:r w:rsidRPr="00AF54FA">
        <w:rPr>
          <w:rFonts w:ascii="Times New Roman" w:hAnsi="Times New Roman" w:cs="Times New Roman"/>
          <w:sz w:val="24"/>
          <w:szCs w:val="24"/>
          <w:lang w:val="en-GB"/>
        </w:rPr>
        <w:t xml:space="preserve"> de </w:t>
      </w:r>
      <w:proofErr w:type="spellStart"/>
      <w:r w:rsidRPr="00AF54FA">
        <w:rPr>
          <w:rFonts w:ascii="Times New Roman" w:hAnsi="Times New Roman" w:cs="Times New Roman"/>
          <w:sz w:val="24"/>
          <w:szCs w:val="24"/>
          <w:lang w:val="en-GB"/>
        </w:rPr>
        <w:t>includere</w:t>
      </w:r>
      <w:proofErr w:type="spellEnd"/>
      <w:r w:rsidRPr="00AF54FA">
        <w:rPr>
          <w:rFonts w:ascii="Times New Roman" w:hAnsi="Times New Roman" w:cs="Times New Roman"/>
          <w:sz w:val="24"/>
          <w:szCs w:val="24"/>
          <w:lang w:val="en-GB"/>
        </w:rPr>
        <w:t xml:space="preserve">. </w:t>
      </w:r>
    </w:p>
    <w:p w14:paraId="278878A5" w14:textId="77777777" w:rsidR="000F1A5B" w:rsidRPr="00AF54FA" w:rsidRDefault="000F1A5B" w:rsidP="000F1A5B">
      <w:pPr>
        <w:spacing w:after="0" w:line="276" w:lineRule="auto"/>
        <w:jc w:val="both"/>
        <w:rPr>
          <w:rFonts w:ascii="Times New Roman" w:hAnsi="Times New Roman" w:cs="Times New Roman"/>
          <w:sz w:val="24"/>
          <w:szCs w:val="24"/>
        </w:rPr>
      </w:pPr>
    </w:p>
    <w:p w14:paraId="39892616" w14:textId="77777777" w:rsidR="000F1A5B" w:rsidRPr="00AF54FA"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60"/>
        <w:contextualSpacing/>
        <w:jc w:val="both"/>
        <w:rPr>
          <w:b/>
          <w:bCs/>
        </w:rPr>
      </w:pPr>
      <w:r w:rsidRPr="00AF54FA">
        <w:rPr>
          <w:b/>
          <w:bCs/>
        </w:rPr>
        <w:t>Criterii de includere si continuare:</w:t>
      </w:r>
    </w:p>
    <w:p w14:paraId="5D86F328" w14:textId="770EFDF8" w:rsidR="000F1A5B" w:rsidRPr="007E2944" w:rsidRDefault="000F1A5B" w:rsidP="007E2944">
      <w:pPr>
        <w:pStyle w:val="ListParagraph"/>
        <w:numPr>
          <w:ilvl w:val="0"/>
          <w:numId w:val="103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Style w:val="Hyperlink"/>
          <w:color w:val="auto"/>
        </w:rPr>
      </w:pPr>
      <w:r w:rsidRPr="00AF54FA">
        <w:rPr>
          <w:color w:val="000000" w:themeColor="text1"/>
        </w:rPr>
        <w:t xml:space="preserve">adulți cu </w:t>
      </w:r>
      <w:proofErr w:type="spellStart"/>
      <w:r w:rsidRPr="00AF54FA">
        <w:rPr>
          <w:color w:val="000000" w:themeColor="text1"/>
        </w:rPr>
        <w:t>varsta</w:t>
      </w:r>
      <w:proofErr w:type="spellEnd"/>
      <w:r w:rsidRPr="00AF54FA">
        <w:rPr>
          <w:color w:val="000000" w:themeColor="text1"/>
        </w:rPr>
        <w:t xml:space="preserve"> &gt; 18 ani cu </w:t>
      </w:r>
      <w:proofErr w:type="spellStart"/>
      <w:r w:rsidRPr="00AF54FA">
        <w:rPr>
          <w:color w:val="000000" w:themeColor="text1"/>
        </w:rPr>
        <w:t>cu</w:t>
      </w:r>
      <w:proofErr w:type="spellEnd"/>
      <w:r w:rsidRPr="00AF54FA">
        <w:rPr>
          <w:color w:val="000000" w:themeColor="text1"/>
        </w:rPr>
        <w:t xml:space="preserve"> hipercolesterolemie familială, cu risc cardiovascular estimat crescut și foarte crescut, fără boală </w:t>
      </w:r>
      <w:proofErr w:type="spellStart"/>
      <w:r w:rsidRPr="00AF54FA">
        <w:rPr>
          <w:color w:val="000000" w:themeColor="text1"/>
        </w:rPr>
        <w:t>aterosclerotică</w:t>
      </w:r>
      <w:proofErr w:type="spellEnd"/>
      <w:r w:rsidRPr="00AF54FA">
        <w:rPr>
          <w:color w:val="000000" w:themeColor="text1"/>
        </w:rPr>
        <w:t xml:space="preserve"> dovedită, aflați pe doza maximă tolerata de </w:t>
      </w:r>
      <w:proofErr w:type="spellStart"/>
      <w:r w:rsidRPr="00AF54FA">
        <w:rPr>
          <w:color w:val="000000" w:themeColor="text1"/>
        </w:rPr>
        <w:t>statină</w:t>
      </w:r>
      <w:proofErr w:type="spellEnd"/>
      <w:r w:rsidRPr="00AF54FA">
        <w:rPr>
          <w:color w:val="000000" w:themeColor="text1"/>
        </w:rPr>
        <w:t xml:space="preserve"> și/sau </w:t>
      </w:r>
      <w:proofErr w:type="spellStart"/>
      <w:r w:rsidRPr="00AF54FA">
        <w:rPr>
          <w:color w:val="000000" w:themeColor="text1"/>
        </w:rPr>
        <w:t>ezetimib</w:t>
      </w:r>
      <w:proofErr w:type="spellEnd"/>
      <w:r w:rsidRPr="00AF54FA">
        <w:rPr>
          <w:color w:val="000000" w:themeColor="text1"/>
        </w:rPr>
        <w:t xml:space="preserve">, care nu ating valorile </w:t>
      </w:r>
      <w:proofErr w:type="spellStart"/>
      <w:r w:rsidRPr="00AF54FA">
        <w:rPr>
          <w:color w:val="000000" w:themeColor="text1"/>
        </w:rPr>
        <w:t>tinta</w:t>
      </w:r>
      <w:proofErr w:type="spellEnd"/>
      <w:r w:rsidRPr="00AF54FA">
        <w:rPr>
          <w:color w:val="000000" w:themeColor="text1"/>
        </w:rPr>
        <w:t xml:space="preserve"> ale LDL- colesterolului.</w:t>
      </w:r>
      <w:r w:rsidR="008A7E32">
        <w:rPr>
          <w:color w:val="000000" w:themeColor="text1"/>
        </w:rPr>
        <w:t xml:space="preserve"> </w:t>
      </w:r>
      <w:r w:rsidRPr="00AF54FA">
        <w:rPr>
          <w:color w:val="000000" w:themeColor="text1"/>
        </w:rPr>
        <w:t xml:space="preserve">Diagnosticul de hipercolesterolemie primară demonstrată se va pune pe baza “Dutch </w:t>
      </w:r>
      <w:proofErr w:type="spellStart"/>
      <w:r w:rsidRPr="00AF54FA">
        <w:rPr>
          <w:color w:val="000000" w:themeColor="text1"/>
        </w:rPr>
        <w:t>Criteria</w:t>
      </w:r>
      <w:proofErr w:type="spellEnd"/>
      <w:r w:rsidRPr="00AF54FA">
        <w:rPr>
          <w:color w:val="000000" w:themeColor="text1"/>
        </w:rPr>
        <w:t xml:space="preserve"> for Familial </w:t>
      </w:r>
      <w:proofErr w:type="spellStart"/>
      <w:r w:rsidRPr="007E2944">
        <w:rPr>
          <w:color w:val="auto"/>
        </w:rPr>
        <w:t>Hypercholesterolemia</w:t>
      </w:r>
      <w:proofErr w:type="spellEnd"/>
      <w:r w:rsidRPr="007E2944">
        <w:rPr>
          <w:color w:val="auto"/>
        </w:rPr>
        <w:t xml:space="preserve">”: (scor </w:t>
      </w:r>
      <w:r w:rsidRPr="007E2944">
        <w:rPr>
          <w:color w:val="auto"/>
        </w:rPr>
        <w:sym w:font="Symbol" w:char="F0B3"/>
      </w:r>
      <w:r w:rsidRPr="007E2944">
        <w:rPr>
          <w:color w:val="auto"/>
        </w:rPr>
        <w:t xml:space="preserve">9). </w:t>
      </w:r>
      <w:hyperlink r:id="rId13" w:history="1">
        <w:r w:rsidRPr="007E2944">
          <w:rPr>
            <w:rStyle w:val="Hyperlink"/>
            <w:color w:val="auto"/>
          </w:rPr>
          <w:t>https://www.mdcalc.com/calc/3818/dutch-criteria-familial-hypercholesterolemia-fh</w:t>
        </w:r>
      </w:hyperlink>
      <w:r w:rsidRPr="007E2944">
        <w:rPr>
          <w:rStyle w:val="Hyperlink"/>
          <w:color w:val="auto"/>
        </w:rPr>
        <w:t>.</w:t>
      </w:r>
      <w:r w:rsidRPr="007E2944">
        <w:rPr>
          <w:rStyle w:val="Hyperlink"/>
          <w:color w:val="auto"/>
          <w:u w:val="none"/>
        </w:rPr>
        <w:t xml:space="preserve">  </w:t>
      </w:r>
      <w:r w:rsidRPr="007E2944">
        <w:rPr>
          <w:rStyle w:val="Hyperlink"/>
          <w:color w:val="auto"/>
        </w:rPr>
        <w:t>Se administrează:</w:t>
      </w:r>
    </w:p>
    <w:p w14:paraId="1D2B2538" w14:textId="77777777" w:rsidR="000F1A5B" w:rsidRPr="007E2944" w:rsidRDefault="000F1A5B" w:rsidP="000F1A5B">
      <w:pPr>
        <w:pStyle w:val="ListParagraph"/>
        <w:numPr>
          <w:ilvl w:val="0"/>
          <w:numId w:val="10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color w:val="auto"/>
        </w:rPr>
      </w:pPr>
      <w:r w:rsidRPr="007E2944">
        <w:rPr>
          <w:color w:val="auto"/>
        </w:rPr>
        <w:t xml:space="preserve">în asociere cu o </w:t>
      </w:r>
      <w:proofErr w:type="spellStart"/>
      <w:r w:rsidRPr="007E2944">
        <w:rPr>
          <w:color w:val="auto"/>
        </w:rPr>
        <w:t>statină</w:t>
      </w:r>
      <w:proofErr w:type="spellEnd"/>
      <w:r w:rsidRPr="007E2944">
        <w:rPr>
          <w:color w:val="auto"/>
        </w:rPr>
        <w:t xml:space="preserve"> sau cu o </w:t>
      </w:r>
      <w:proofErr w:type="spellStart"/>
      <w:r w:rsidRPr="007E2944">
        <w:rPr>
          <w:color w:val="auto"/>
        </w:rPr>
        <w:t>statină</w:t>
      </w:r>
      <w:proofErr w:type="spellEnd"/>
      <w:r w:rsidRPr="007E2944">
        <w:rPr>
          <w:color w:val="auto"/>
        </w:rPr>
        <w:t xml:space="preserve"> împreună cu alte terapii </w:t>
      </w:r>
      <w:proofErr w:type="spellStart"/>
      <w:r w:rsidRPr="007E2944">
        <w:rPr>
          <w:color w:val="auto"/>
        </w:rPr>
        <w:t>hipolipeminate</w:t>
      </w:r>
      <w:proofErr w:type="spellEnd"/>
    </w:p>
    <w:p w14:paraId="1B3F8719" w14:textId="77777777" w:rsidR="000F1A5B" w:rsidRPr="007E2944" w:rsidRDefault="000F1A5B" w:rsidP="000F1A5B">
      <w:pPr>
        <w:pStyle w:val="ListParagraph"/>
        <w:spacing w:line="276" w:lineRule="auto"/>
        <w:ind w:left="1080"/>
        <w:jc w:val="both"/>
        <w:rPr>
          <w:color w:val="auto"/>
        </w:rPr>
      </w:pPr>
      <w:r w:rsidRPr="007E2944">
        <w:rPr>
          <w:color w:val="auto"/>
        </w:rPr>
        <w:t>sau</w:t>
      </w:r>
    </w:p>
    <w:p w14:paraId="6F2E94EF" w14:textId="77777777" w:rsidR="000F1A5B" w:rsidRPr="007E2944" w:rsidRDefault="000F1A5B" w:rsidP="000F1A5B">
      <w:pPr>
        <w:pStyle w:val="ListParagraph"/>
        <w:numPr>
          <w:ilvl w:val="0"/>
          <w:numId w:val="10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color w:val="auto"/>
        </w:rPr>
      </w:pPr>
      <w:r w:rsidRPr="007E2944">
        <w:rPr>
          <w:color w:val="auto"/>
        </w:rPr>
        <w:t xml:space="preserve">în </w:t>
      </w:r>
      <w:proofErr w:type="spellStart"/>
      <w:r w:rsidRPr="007E2944">
        <w:rPr>
          <w:color w:val="auto"/>
        </w:rPr>
        <w:t>monoterapie</w:t>
      </w:r>
      <w:proofErr w:type="spellEnd"/>
      <w:r w:rsidRPr="007E2944">
        <w:rPr>
          <w:color w:val="auto"/>
        </w:rPr>
        <w:t xml:space="preserve"> sau în asociere cu alte terapii </w:t>
      </w:r>
      <w:proofErr w:type="spellStart"/>
      <w:r w:rsidRPr="007E2944">
        <w:rPr>
          <w:color w:val="auto"/>
        </w:rPr>
        <w:t>hipolipemiante</w:t>
      </w:r>
      <w:proofErr w:type="spellEnd"/>
      <w:r w:rsidRPr="007E2944">
        <w:rPr>
          <w:color w:val="auto"/>
        </w:rPr>
        <w:t xml:space="preserve">, la pacienții care nu tolerează </w:t>
      </w:r>
      <w:proofErr w:type="spellStart"/>
      <w:r w:rsidRPr="007E2944">
        <w:rPr>
          <w:color w:val="auto"/>
        </w:rPr>
        <w:t>statine</w:t>
      </w:r>
      <w:proofErr w:type="spellEnd"/>
      <w:r w:rsidRPr="007E2944">
        <w:rPr>
          <w:color w:val="auto"/>
        </w:rPr>
        <w:t xml:space="preserve"> sau la care administrarea unei </w:t>
      </w:r>
      <w:proofErr w:type="spellStart"/>
      <w:r w:rsidRPr="007E2944">
        <w:rPr>
          <w:color w:val="auto"/>
        </w:rPr>
        <w:t>statine</w:t>
      </w:r>
      <w:proofErr w:type="spellEnd"/>
      <w:r w:rsidRPr="007E2944">
        <w:rPr>
          <w:color w:val="auto"/>
        </w:rPr>
        <w:t xml:space="preserve"> este contraindicată</w:t>
      </w:r>
    </w:p>
    <w:p w14:paraId="69148045" w14:textId="77777777" w:rsidR="000F1A5B" w:rsidRPr="007E2944" w:rsidRDefault="000F1A5B" w:rsidP="000F1A5B">
      <w:pPr>
        <w:pStyle w:val="ListParagraph"/>
        <w:numPr>
          <w:ilvl w:val="0"/>
          <w:numId w:val="103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Style w:val="Hyperlink"/>
          <w:color w:val="auto"/>
        </w:rPr>
      </w:pPr>
      <w:r w:rsidRPr="007E2944">
        <w:rPr>
          <w:color w:val="auto"/>
        </w:rPr>
        <w:t xml:space="preserve">adulții cu </w:t>
      </w:r>
      <w:proofErr w:type="spellStart"/>
      <w:r w:rsidRPr="007E2944">
        <w:rPr>
          <w:color w:val="auto"/>
        </w:rPr>
        <w:t>varsta</w:t>
      </w:r>
      <w:proofErr w:type="spellEnd"/>
      <w:r w:rsidRPr="007E2944">
        <w:rPr>
          <w:color w:val="auto"/>
        </w:rPr>
        <w:t xml:space="preserve"> &gt; 18 ani ,cu diabet zaharat cu risc cardiovascular crescut si foarte crescut, </w:t>
      </w:r>
      <w:proofErr w:type="spellStart"/>
      <w:r w:rsidRPr="007E2944">
        <w:rPr>
          <w:color w:val="auto"/>
        </w:rPr>
        <w:t>fara</w:t>
      </w:r>
      <w:proofErr w:type="spellEnd"/>
      <w:r w:rsidRPr="007E2944">
        <w:rPr>
          <w:color w:val="auto"/>
        </w:rPr>
        <w:t xml:space="preserve"> boala cardiovasculară, cu </w:t>
      </w:r>
      <w:proofErr w:type="spellStart"/>
      <w:r w:rsidRPr="007E2944">
        <w:rPr>
          <w:color w:val="auto"/>
        </w:rPr>
        <w:t>dislipidemie</w:t>
      </w:r>
      <w:proofErr w:type="spellEnd"/>
      <w:r w:rsidRPr="007E2944">
        <w:rPr>
          <w:color w:val="auto"/>
        </w:rPr>
        <w:t xml:space="preserve"> mixtă, care nu ating </w:t>
      </w:r>
      <w:proofErr w:type="spellStart"/>
      <w:r w:rsidRPr="007E2944">
        <w:rPr>
          <w:color w:val="auto"/>
        </w:rPr>
        <w:t>tinta</w:t>
      </w:r>
      <w:proofErr w:type="spellEnd"/>
      <w:r w:rsidRPr="007E2944">
        <w:rPr>
          <w:color w:val="auto"/>
        </w:rPr>
        <w:t xml:space="preserve"> LDL cu </w:t>
      </w:r>
      <w:proofErr w:type="spellStart"/>
      <w:r w:rsidRPr="007E2944">
        <w:rPr>
          <w:color w:val="auto"/>
        </w:rPr>
        <w:t>statina</w:t>
      </w:r>
      <w:proofErr w:type="spellEnd"/>
      <w:r w:rsidRPr="007E2944">
        <w:rPr>
          <w:color w:val="auto"/>
        </w:rPr>
        <w:t xml:space="preserve"> si/sau </w:t>
      </w:r>
      <w:proofErr w:type="spellStart"/>
      <w:r w:rsidRPr="007E2944">
        <w:rPr>
          <w:color w:val="auto"/>
        </w:rPr>
        <w:t>ezetimib</w:t>
      </w:r>
      <w:proofErr w:type="spellEnd"/>
      <w:r w:rsidRPr="007E2944">
        <w:rPr>
          <w:color w:val="auto"/>
        </w:rPr>
        <w:t xml:space="preserve">  in doza maxima.</w:t>
      </w:r>
      <w:r w:rsidRPr="007E2944" w:rsidDel="00093DB5">
        <w:rPr>
          <w:color w:val="auto"/>
        </w:rPr>
        <w:t xml:space="preserve"> </w:t>
      </w:r>
      <w:r w:rsidRPr="007E2944">
        <w:rPr>
          <w:rStyle w:val="Hyperlink"/>
          <w:color w:val="auto"/>
        </w:rPr>
        <w:t>Se administrează:</w:t>
      </w:r>
    </w:p>
    <w:p w14:paraId="5289C330" w14:textId="77777777" w:rsidR="000F1A5B" w:rsidRDefault="000F1A5B" w:rsidP="000F1A5B">
      <w:pPr>
        <w:pStyle w:val="ListParagraph"/>
        <w:numPr>
          <w:ilvl w:val="0"/>
          <w:numId w:val="10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color w:val="000000" w:themeColor="text1"/>
        </w:rPr>
      </w:pPr>
      <w:r w:rsidRPr="007E2944">
        <w:rPr>
          <w:color w:val="auto"/>
        </w:rPr>
        <w:t xml:space="preserve">în asociere cu o </w:t>
      </w:r>
      <w:proofErr w:type="spellStart"/>
      <w:r w:rsidRPr="007E2944">
        <w:rPr>
          <w:color w:val="auto"/>
        </w:rPr>
        <w:t>statină</w:t>
      </w:r>
      <w:proofErr w:type="spellEnd"/>
      <w:r w:rsidRPr="007E2944">
        <w:rPr>
          <w:color w:val="auto"/>
        </w:rPr>
        <w:t xml:space="preserve"> sau cu o </w:t>
      </w:r>
      <w:proofErr w:type="spellStart"/>
      <w:r w:rsidRPr="007E2944">
        <w:rPr>
          <w:color w:val="auto"/>
        </w:rPr>
        <w:t>statină</w:t>
      </w:r>
      <w:proofErr w:type="spellEnd"/>
      <w:r w:rsidRPr="007E2944">
        <w:rPr>
          <w:color w:val="auto"/>
        </w:rPr>
        <w:t xml:space="preserve"> împreună </w:t>
      </w:r>
      <w:r>
        <w:rPr>
          <w:color w:val="000000" w:themeColor="text1"/>
        </w:rPr>
        <w:t xml:space="preserve">cu alte terapii </w:t>
      </w:r>
      <w:proofErr w:type="spellStart"/>
      <w:r>
        <w:rPr>
          <w:color w:val="000000" w:themeColor="text1"/>
        </w:rPr>
        <w:t>hipolipeminate</w:t>
      </w:r>
      <w:proofErr w:type="spellEnd"/>
    </w:p>
    <w:p w14:paraId="0A11E667" w14:textId="77777777" w:rsidR="000F1A5B" w:rsidRDefault="000F1A5B" w:rsidP="000F1A5B">
      <w:pPr>
        <w:pStyle w:val="ListParagraph"/>
        <w:spacing w:line="276" w:lineRule="auto"/>
        <w:ind w:left="1080"/>
        <w:jc w:val="both"/>
        <w:rPr>
          <w:color w:val="000000" w:themeColor="text1"/>
        </w:rPr>
      </w:pPr>
      <w:r>
        <w:rPr>
          <w:color w:val="000000" w:themeColor="text1"/>
        </w:rPr>
        <w:t>sau</w:t>
      </w:r>
    </w:p>
    <w:p w14:paraId="0B385A24" w14:textId="34DE88F5" w:rsidR="000F1A5B" w:rsidRPr="000F1A5B" w:rsidRDefault="000F1A5B" w:rsidP="000F1A5B">
      <w:pPr>
        <w:pStyle w:val="ListParagraph"/>
        <w:numPr>
          <w:ilvl w:val="0"/>
          <w:numId w:val="10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color w:val="000000" w:themeColor="text1"/>
        </w:rPr>
      </w:pPr>
      <w:r>
        <w:rPr>
          <w:color w:val="000000" w:themeColor="text1"/>
        </w:rPr>
        <w:t xml:space="preserve">în </w:t>
      </w:r>
      <w:proofErr w:type="spellStart"/>
      <w:r>
        <w:rPr>
          <w:color w:val="000000" w:themeColor="text1"/>
        </w:rPr>
        <w:t>monoterapie</w:t>
      </w:r>
      <w:proofErr w:type="spellEnd"/>
      <w:r>
        <w:rPr>
          <w:color w:val="000000" w:themeColor="text1"/>
        </w:rPr>
        <w:t xml:space="preserve"> sau în asociere cu alte terapii </w:t>
      </w:r>
      <w:proofErr w:type="spellStart"/>
      <w:r>
        <w:rPr>
          <w:color w:val="000000" w:themeColor="text1"/>
        </w:rPr>
        <w:t>hipolipemiante</w:t>
      </w:r>
      <w:proofErr w:type="spellEnd"/>
      <w:r>
        <w:rPr>
          <w:color w:val="000000" w:themeColor="text1"/>
        </w:rPr>
        <w:t xml:space="preserve">, la pacienții care nu tolerează </w:t>
      </w:r>
      <w:proofErr w:type="spellStart"/>
      <w:r>
        <w:rPr>
          <w:color w:val="000000" w:themeColor="text1"/>
        </w:rPr>
        <w:t>statine</w:t>
      </w:r>
      <w:proofErr w:type="spellEnd"/>
      <w:r>
        <w:rPr>
          <w:color w:val="000000" w:themeColor="text1"/>
        </w:rPr>
        <w:t xml:space="preserve"> sau la care administrarea unei </w:t>
      </w:r>
      <w:proofErr w:type="spellStart"/>
      <w:r>
        <w:rPr>
          <w:color w:val="000000" w:themeColor="text1"/>
        </w:rPr>
        <w:t>statine</w:t>
      </w:r>
      <w:proofErr w:type="spellEnd"/>
      <w:r>
        <w:rPr>
          <w:color w:val="000000" w:themeColor="text1"/>
        </w:rPr>
        <w:t xml:space="preserve"> este contraindicată</w:t>
      </w:r>
    </w:p>
    <w:p w14:paraId="3350F497" w14:textId="0DF69C81" w:rsidR="000F1A5B" w:rsidRPr="000F1A5B" w:rsidRDefault="000F1A5B" w:rsidP="000F1A5B">
      <w:pPr>
        <w:pStyle w:val="ListParagraph"/>
        <w:numPr>
          <w:ilvl w:val="0"/>
          <w:numId w:val="103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color w:val="000000" w:themeColor="text1"/>
        </w:rPr>
      </w:pPr>
      <w:proofErr w:type="spellStart"/>
      <w:r w:rsidRPr="00AF54FA">
        <w:t>adulti</w:t>
      </w:r>
      <w:proofErr w:type="spellEnd"/>
      <w:r w:rsidRPr="00AF54FA">
        <w:rPr>
          <w:color w:val="000000" w:themeColor="text1"/>
        </w:rPr>
        <w:t xml:space="preserve"> </w:t>
      </w:r>
      <w:r w:rsidRPr="00AF54FA">
        <w:t xml:space="preserve">cu </w:t>
      </w:r>
      <w:proofErr w:type="spellStart"/>
      <w:r w:rsidRPr="00AF54FA">
        <w:t>varsta</w:t>
      </w:r>
      <w:proofErr w:type="spellEnd"/>
      <w:r w:rsidRPr="00AF54FA">
        <w:t xml:space="preserve"> &gt; 18 ani, </w:t>
      </w:r>
      <w:r w:rsidRPr="00AF54FA">
        <w:rPr>
          <w:color w:val="000000" w:themeColor="text1"/>
        </w:rPr>
        <w:t xml:space="preserve">care se afla in tratament cronic cu </w:t>
      </w:r>
      <w:proofErr w:type="spellStart"/>
      <w:r w:rsidRPr="00AF54FA">
        <w:rPr>
          <w:color w:val="000000" w:themeColor="text1"/>
        </w:rPr>
        <w:t>Incl</w:t>
      </w:r>
      <w:r>
        <w:rPr>
          <w:color w:val="000000" w:themeColor="text1"/>
        </w:rPr>
        <w:t>i</w:t>
      </w:r>
      <w:r w:rsidRPr="00AF54FA">
        <w:rPr>
          <w:color w:val="000000" w:themeColor="text1"/>
        </w:rPr>
        <w:t>siran</w:t>
      </w:r>
      <w:proofErr w:type="spellEnd"/>
      <w:r>
        <w:rPr>
          <w:color w:val="000000" w:themeColor="text1"/>
        </w:rPr>
        <w:t xml:space="preserve"> </w:t>
      </w:r>
      <w:r w:rsidRPr="00083B1F">
        <w:rPr>
          <w:color w:val="000000" w:themeColor="text1"/>
        </w:rPr>
        <w:t>din surse de finanțare diferite</w:t>
      </w:r>
      <w:r>
        <w:rPr>
          <w:color w:val="000000" w:themeColor="text1"/>
        </w:rPr>
        <w:t xml:space="preserve"> de FNUASS</w:t>
      </w:r>
      <w:r w:rsidRPr="00083B1F">
        <w:rPr>
          <w:color w:val="000000" w:themeColor="text1"/>
        </w:rPr>
        <w:t>.</w:t>
      </w:r>
      <w:r w:rsidRPr="00AF54FA">
        <w:rPr>
          <w:color w:val="000000" w:themeColor="text1"/>
        </w:rPr>
        <w:t xml:space="preserve"> </w:t>
      </w:r>
    </w:p>
    <w:p w14:paraId="43C419AD"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Diagnosticul de hipercolesterolemie primară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dislipidemie</w:t>
      </w:r>
      <w:proofErr w:type="spellEnd"/>
      <w:r w:rsidRPr="0018739B">
        <w:rPr>
          <w:rFonts w:ascii="Times New Roman" w:hAnsi="Times New Roman" w:cs="Times New Roman"/>
          <w:sz w:val="24"/>
          <w:szCs w:val="24"/>
        </w:rPr>
        <w:t xml:space="preserve"> mixtă se confirmă după excluderea cauzelor secundare pe baza tabloului clinic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explorărilor paraclinice, după caz: diabet zaharat cu deficit sever de insulină (profilul lipidic va fi reevaluat după optimizarea controlului glicemic), consum de alcool, sindrom nefrotic, boală cronică de rinichi în stadii avansate, hipotiroidism</w:t>
      </w:r>
      <w:r>
        <w:rPr>
          <w:rFonts w:ascii="Times New Roman" w:hAnsi="Times New Roman" w:cs="Times New Roman"/>
          <w:sz w:val="24"/>
          <w:szCs w:val="24"/>
        </w:rPr>
        <w:t xml:space="preserve"> </w:t>
      </w:r>
      <w:r w:rsidRPr="00AF54FA">
        <w:rPr>
          <w:rFonts w:ascii="Times New Roman" w:hAnsi="Times New Roman" w:cs="Times New Roman"/>
          <w:sz w:val="24"/>
          <w:szCs w:val="24"/>
        </w:rPr>
        <w:t>necontrolat</w:t>
      </w:r>
      <w:r w:rsidRPr="0018739B">
        <w:rPr>
          <w:rFonts w:ascii="Times New Roman" w:hAnsi="Times New Roman" w:cs="Times New Roman"/>
          <w:sz w:val="24"/>
          <w:szCs w:val="24"/>
        </w:rPr>
        <w:t xml:space="preserve">, ciroză biliară primitivă sau alte boli hepatice </w:t>
      </w:r>
      <w:proofErr w:type="spellStart"/>
      <w:r w:rsidRPr="0018739B">
        <w:rPr>
          <w:rFonts w:ascii="Times New Roman" w:hAnsi="Times New Roman" w:cs="Times New Roman"/>
          <w:sz w:val="24"/>
          <w:szCs w:val="24"/>
        </w:rPr>
        <w:t>colestatice</w:t>
      </w:r>
      <w:proofErr w:type="spellEnd"/>
      <w:r w:rsidRPr="0018739B">
        <w:rPr>
          <w:rFonts w:ascii="Times New Roman" w:hAnsi="Times New Roman" w:cs="Times New Roman"/>
          <w:sz w:val="24"/>
          <w:szCs w:val="24"/>
        </w:rPr>
        <w:t xml:space="preserve">, utilizarea de medicamente cu </w:t>
      </w:r>
      <w:proofErr w:type="spellStart"/>
      <w:r w:rsidRPr="0018739B">
        <w:rPr>
          <w:rFonts w:ascii="Times New Roman" w:hAnsi="Times New Roman" w:cs="Times New Roman"/>
          <w:sz w:val="24"/>
          <w:szCs w:val="24"/>
        </w:rPr>
        <w:t>potenţial</w:t>
      </w:r>
      <w:proofErr w:type="spellEnd"/>
      <w:r w:rsidRPr="0018739B">
        <w:rPr>
          <w:rFonts w:ascii="Times New Roman" w:hAnsi="Times New Roman" w:cs="Times New Roman"/>
          <w:sz w:val="24"/>
          <w:szCs w:val="24"/>
        </w:rPr>
        <w:t xml:space="preserve"> de inducere a unor </w:t>
      </w:r>
      <w:proofErr w:type="spellStart"/>
      <w:r w:rsidRPr="0018739B">
        <w:rPr>
          <w:rFonts w:ascii="Times New Roman" w:hAnsi="Times New Roman" w:cs="Times New Roman"/>
          <w:sz w:val="24"/>
          <w:szCs w:val="24"/>
        </w:rPr>
        <w:t>dislipidemii</w:t>
      </w:r>
      <w:proofErr w:type="spellEnd"/>
      <w:r w:rsidRPr="0018739B">
        <w:rPr>
          <w:rFonts w:ascii="Times New Roman" w:hAnsi="Times New Roman" w:cs="Times New Roman"/>
          <w:sz w:val="24"/>
          <w:szCs w:val="24"/>
        </w:rPr>
        <w:t xml:space="preserve"> secundare care se vor opri pentru excluderea lor drept cauză doar în măsura în care este posibil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bilanţul</w:t>
      </w:r>
      <w:proofErr w:type="spellEnd"/>
      <w:r w:rsidRPr="0018739B">
        <w:rPr>
          <w:rFonts w:ascii="Times New Roman" w:hAnsi="Times New Roman" w:cs="Times New Roman"/>
          <w:sz w:val="24"/>
          <w:szCs w:val="24"/>
        </w:rPr>
        <w:t xml:space="preserve"> lipidic va fi reevaluat.</w:t>
      </w:r>
    </w:p>
    <w:p w14:paraId="5519CD00" w14:textId="77777777" w:rsidR="000F1A5B" w:rsidRPr="0018739B" w:rsidRDefault="000F1A5B" w:rsidP="000F1A5B">
      <w:pPr>
        <w:spacing w:after="0" w:line="276" w:lineRule="auto"/>
        <w:jc w:val="both"/>
        <w:rPr>
          <w:rFonts w:ascii="Times New Roman" w:hAnsi="Times New Roman" w:cs="Times New Roman"/>
          <w:sz w:val="24"/>
          <w:szCs w:val="24"/>
        </w:rPr>
      </w:pPr>
    </w:p>
    <w:p w14:paraId="59DA59F5"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contextualSpacing/>
        <w:jc w:val="both"/>
        <w:rPr>
          <w:b/>
          <w:bCs/>
        </w:rPr>
      </w:pPr>
      <w:r w:rsidRPr="0018739B">
        <w:rPr>
          <w:b/>
          <w:bCs/>
        </w:rPr>
        <w:t xml:space="preserve">Doze și mod de administrare </w:t>
      </w:r>
    </w:p>
    <w:p w14:paraId="28B9E77E" w14:textId="362ECD1A" w:rsidR="000F1A5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Doza recomandată este de 284 mg de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administrată sub formă de injecție subcutanată: inițial, din nou după 3 luni, apoi la fiecare 6 luni. </w:t>
      </w:r>
    </w:p>
    <w:p w14:paraId="21632EAB" w14:textId="77777777" w:rsidR="000F1A5B" w:rsidRPr="0018739B" w:rsidRDefault="000F1A5B" w:rsidP="000F1A5B">
      <w:pPr>
        <w:spacing w:after="0" w:line="276" w:lineRule="auto"/>
        <w:jc w:val="both"/>
        <w:rPr>
          <w:rFonts w:ascii="Times New Roman" w:hAnsi="Times New Roman" w:cs="Times New Roman"/>
          <w:sz w:val="24"/>
          <w:szCs w:val="24"/>
        </w:rPr>
      </w:pPr>
    </w:p>
    <w:p w14:paraId="7EF29E4B" w14:textId="78EC8B30"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Doze omise: dacă o doză programată este omisă cu mai puțin de 3 luni,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trebuie să fie administrat imediat și dozele următoare trebuie să fie administrate în continuare conform schemei inițiale a pacientului. </w:t>
      </w:r>
    </w:p>
    <w:p w14:paraId="3CAF9510" w14:textId="3761B49F"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Dacă o doză programată este omisă cu mai mult de 3 luni, trebuie începută din nou schema de dozare: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trebuie administrat inițial, din nou după 3 luni, apoi la fiecare 6 luni. </w:t>
      </w:r>
    </w:p>
    <w:p w14:paraId="24683E08" w14:textId="77777777" w:rsidR="000F1A5B" w:rsidRDefault="000F1A5B" w:rsidP="000F1A5B">
      <w:pPr>
        <w:pStyle w:val="Normal1"/>
        <w:spacing w:line="276" w:lineRule="auto"/>
        <w:jc w:val="both"/>
        <w:rPr>
          <w:color w:val="auto"/>
        </w:rPr>
      </w:pPr>
    </w:p>
    <w:p w14:paraId="4E2087CE" w14:textId="77777777" w:rsidR="000F1A5B" w:rsidRPr="0018739B" w:rsidRDefault="000F1A5B" w:rsidP="000F1A5B">
      <w:pPr>
        <w:pStyle w:val="Normal1"/>
        <w:spacing w:line="276" w:lineRule="auto"/>
        <w:jc w:val="both"/>
        <w:rPr>
          <w:color w:val="auto"/>
        </w:rPr>
      </w:pPr>
      <w:proofErr w:type="spellStart"/>
      <w:r w:rsidRPr="0018739B">
        <w:rPr>
          <w:color w:val="auto"/>
        </w:rPr>
        <w:t>Ţintele</w:t>
      </w:r>
      <w:proofErr w:type="spellEnd"/>
      <w:r w:rsidRPr="0018739B">
        <w:rPr>
          <w:color w:val="auto"/>
        </w:rPr>
        <w:t xml:space="preserve"> recomandate pentru LDL-colesterol sunt:</w:t>
      </w:r>
    </w:p>
    <w:tbl>
      <w:tblPr>
        <w:tblW w:w="9630" w:type="dxa"/>
        <w:tblInd w:w="-8" w:type="dxa"/>
        <w:tblLayout w:type="fixed"/>
        <w:tblLook w:val="0000" w:firstRow="0" w:lastRow="0" w:firstColumn="0" w:lastColumn="0" w:noHBand="0" w:noVBand="0"/>
      </w:tblPr>
      <w:tblGrid>
        <w:gridCol w:w="3420"/>
        <w:gridCol w:w="6210"/>
      </w:tblGrid>
      <w:tr w:rsidR="000F1A5B" w:rsidRPr="000F1A5B" w14:paraId="555C93BA"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5106CDF0"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Clase de risc cardiovascular</w:t>
            </w:r>
          </w:p>
        </w:tc>
        <w:tc>
          <w:tcPr>
            <w:tcW w:w="6210" w:type="dxa"/>
            <w:tcBorders>
              <w:top w:val="single" w:sz="6" w:space="0" w:color="000000"/>
              <w:left w:val="single" w:sz="6" w:space="0" w:color="000000"/>
              <w:bottom w:val="single" w:sz="6" w:space="0" w:color="000000"/>
              <w:right w:val="single" w:sz="6" w:space="0" w:color="000000"/>
            </w:tcBorders>
          </w:tcPr>
          <w:p w14:paraId="0D1763CE" w14:textId="77777777" w:rsidR="000F1A5B" w:rsidRPr="000F1A5B" w:rsidRDefault="000F1A5B" w:rsidP="0098359B">
            <w:pPr>
              <w:spacing w:after="0" w:line="276" w:lineRule="auto"/>
              <w:jc w:val="both"/>
              <w:rPr>
                <w:rFonts w:ascii="Times New Roman" w:hAnsi="Times New Roman" w:cs="Times New Roman"/>
                <w:b/>
                <w:sz w:val="20"/>
                <w:szCs w:val="20"/>
              </w:rPr>
            </w:pPr>
            <w:proofErr w:type="spellStart"/>
            <w:r w:rsidRPr="000F1A5B">
              <w:rPr>
                <w:rFonts w:ascii="Times New Roman" w:hAnsi="Times New Roman" w:cs="Times New Roman"/>
                <w:b/>
                <w:sz w:val="20"/>
                <w:szCs w:val="20"/>
              </w:rPr>
              <w:t>Ţinta</w:t>
            </w:r>
            <w:proofErr w:type="spellEnd"/>
            <w:r w:rsidRPr="000F1A5B">
              <w:rPr>
                <w:rFonts w:ascii="Times New Roman" w:hAnsi="Times New Roman" w:cs="Times New Roman"/>
                <w:b/>
                <w:sz w:val="20"/>
                <w:szCs w:val="20"/>
              </w:rPr>
              <w:t xml:space="preserve"> de LDL-colesterol</w:t>
            </w:r>
          </w:p>
        </w:tc>
      </w:tr>
      <w:tr w:rsidR="000F1A5B" w:rsidRPr="000F1A5B" w14:paraId="03A1F65A"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5B9C21C2"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RCV extrem</w:t>
            </w:r>
          </w:p>
        </w:tc>
        <w:tc>
          <w:tcPr>
            <w:tcW w:w="6210" w:type="dxa"/>
            <w:tcBorders>
              <w:top w:val="single" w:sz="6" w:space="0" w:color="000000"/>
              <w:left w:val="single" w:sz="6" w:space="0" w:color="000000"/>
              <w:bottom w:val="single" w:sz="6" w:space="0" w:color="000000"/>
              <w:right w:val="single" w:sz="6" w:space="0" w:color="000000"/>
            </w:tcBorders>
          </w:tcPr>
          <w:p w14:paraId="0FC7EB7E" w14:textId="77777777" w:rsidR="000F1A5B" w:rsidRPr="000F1A5B" w:rsidRDefault="000F1A5B" w:rsidP="0098359B">
            <w:pPr>
              <w:spacing w:after="0" w:line="276" w:lineRule="auto"/>
              <w:jc w:val="both"/>
              <w:rPr>
                <w:rFonts w:ascii="Times New Roman" w:hAnsi="Times New Roman" w:cs="Times New Roman"/>
                <w:sz w:val="20"/>
                <w:szCs w:val="20"/>
              </w:rPr>
            </w:pPr>
            <w:r w:rsidRPr="000F1A5B">
              <w:rPr>
                <w:rFonts w:ascii="Times New Roman" w:hAnsi="Times New Roman" w:cs="Times New Roman"/>
                <w:sz w:val="20"/>
                <w:szCs w:val="20"/>
              </w:rPr>
              <w:t>&lt; 40 mg/dl si reducerea cu ≥ 50% din valoarea pre-tratament</w:t>
            </w:r>
          </w:p>
        </w:tc>
      </w:tr>
      <w:tr w:rsidR="000F1A5B" w:rsidRPr="000F1A5B" w14:paraId="1C41C69B"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7774894C"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RCV foarte crescut</w:t>
            </w:r>
          </w:p>
        </w:tc>
        <w:tc>
          <w:tcPr>
            <w:tcW w:w="6210" w:type="dxa"/>
            <w:tcBorders>
              <w:top w:val="single" w:sz="6" w:space="0" w:color="000000"/>
              <w:left w:val="single" w:sz="6" w:space="0" w:color="000000"/>
              <w:bottom w:val="single" w:sz="6" w:space="0" w:color="000000"/>
              <w:right w:val="single" w:sz="6" w:space="0" w:color="000000"/>
            </w:tcBorders>
          </w:tcPr>
          <w:p w14:paraId="4CC42810" w14:textId="77777777" w:rsidR="000F1A5B" w:rsidRPr="000F1A5B" w:rsidRDefault="000F1A5B" w:rsidP="0098359B">
            <w:pPr>
              <w:spacing w:after="0" w:line="276" w:lineRule="auto"/>
              <w:jc w:val="both"/>
              <w:rPr>
                <w:rFonts w:ascii="Times New Roman" w:hAnsi="Times New Roman" w:cs="Times New Roman"/>
                <w:sz w:val="20"/>
                <w:szCs w:val="20"/>
              </w:rPr>
            </w:pPr>
            <w:r w:rsidRPr="000F1A5B">
              <w:rPr>
                <w:rFonts w:ascii="Times New Roman" w:hAnsi="Times New Roman" w:cs="Times New Roman"/>
                <w:sz w:val="20"/>
                <w:szCs w:val="20"/>
              </w:rPr>
              <w:t>&lt; 55 mg/dl si reducerea cu ≥ 50% din valoarea pre-tratament</w:t>
            </w:r>
          </w:p>
        </w:tc>
      </w:tr>
      <w:tr w:rsidR="000F1A5B" w:rsidRPr="000F1A5B" w14:paraId="7BE93705"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226CE527"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RCV crescut</w:t>
            </w:r>
          </w:p>
        </w:tc>
        <w:tc>
          <w:tcPr>
            <w:tcW w:w="6210" w:type="dxa"/>
            <w:tcBorders>
              <w:top w:val="single" w:sz="6" w:space="0" w:color="000000"/>
              <w:left w:val="single" w:sz="6" w:space="0" w:color="000000"/>
              <w:bottom w:val="single" w:sz="6" w:space="0" w:color="000000"/>
              <w:right w:val="single" w:sz="6" w:space="0" w:color="000000"/>
            </w:tcBorders>
          </w:tcPr>
          <w:p w14:paraId="469FCF87" w14:textId="77777777" w:rsidR="000F1A5B" w:rsidRPr="000F1A5B" w:rsidRDefault="000F1A5B" w:rsidP="0098359B">
            <w:pPr>
              <w:spacing w:after="0" w:line="276" w:lineRule="auto"/>
              <w:jc w:val="both"/>
              <w:rPr>
                <w:rFonts w:ascii="Times New Roman" w:hAnsi="Times New Roman" w:cs="Times New Roman"/>
                <w:sz w:val="20"/>
                <w:szCs w:val="20"/>
              </w:rPr>
            </w:pPr>
            <w:r w:rsidRPr="000F1A5B">
              <w:rPr>
                <w:rFonts w:ascii="Times New Roman" w:hAnsi="Times New Roman" w:cs="Times New Roman"/>
                <w:sz w:val="20"/>
                <w:szCs w:val="20"/>
              </w:rPr>
              <w:t>&lt; 70 mg/dl si reducerea cu ≥ 50% din valoarea pre-tratament</w:t>
            </w:r>
          </w:p>
        </w:tc>
      </w:tr>
      <w:tr w:rsidR="000F1A5B" w:rsidRPr="000F1A5B" w14:paraId="731A9542"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3CF0B7DF"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RCV moderat</w:t>
            </w:r>
          </w:p>
        </w:tc>
        <w:tc>
          <w:tcPr>
            <w:tcW w:w="6210" w:type="dxa"/>
            <w:tcBorders>
              <w:top w:val="single" w:sz="6" w:space="0" w:color="000000"/>
              <w:left w:val="single" w:sz="6" w:space="0" w:color="000000"/>
              <w:bottom w:val="single" w:sz="6" w:space="0" w:color="000000"/>
              <w:right w:val="single" w:sz="6" w:space="0" w:color="000000"/>
            </w:tcBorders>
          </w:tcPr>
          <w:p w14:paraId="79CAC5FE" w14:textId="77777777" w:rsidR="000F1A5B" w:rsidRPr="000F1A5B" w:rsidRDefault="000F1A5B" w:rsidP="0098359B">
            <w:pPr>
              <w:spacing w:after="0" w:line="276" w:lineRule="auto"/>
              <w:jc w:val="both"/>
              <w:rPr>
                <w:rFonts w:ascii="Times New Roman" w:hAnsi="Times New Roman" w:cs="Times New Roman"/>
                <w:sz w:val="20"/>
                <w:szCs w:val="20"/>
              </w:rPr>
            </w:pPr>
            <w:r w:rsidRPr="000F1A5B">
              <w:rPr>
                <w:rFonts w:ascii="Times New Roman" w:hAnsi="Times New Roman" w:cs="Times New Roman"/>
                <w:sz w:val="20"/>
                <w:szCs w:val="20"/>
              </w:rPr>
              <w:t>&lt; 100 mg/dl</w:t>
            </w:r>
          </w:p>
        </w:tc>
      </w:tr>
      <w:tr w:rsidR="000F1A5B" w:rsidRPr="000F1A5B" w14:paraId="19D381CE" w14:textId="77777777" w:rsidTr="0098359B">
        <w:tc>
          <w:tcPr>
            <w:tcW w:w="3420" w:type="dxa"/>
            <w:tcBorders>
              <w:top w:val="single" w:sz="6" w:space="0" w:color="000000"/>
              <w:left w:val="single" w:sz="6" w:space="0" w:color="000000"/>
              <w:bottom w:val="single" w:sz="6" w:space="0" w:color="000000"/>
              <w:right w:val="single" w:sz="6" w:space="0" w:color="000000"/>
            </w:tcBorders>
          </w:tcPr>
          <w:p w14:paraId="5DDD0C12" w14:textId="77777777" w:rsidR="000F1A5B" w:rsidRPr="000F1A5B" w:rsidRDefault="000F1A5B" w:rsidP="0098359B">
            <w:pPr>
              <w:spacing w:after="0" w:line="276" w:lineRule="auto"/>
              <w:jc w:val="both"/>
              <w:rPr>
                <w:rFonts w:ascii="Times New Roman" w:hAnsi="Times New Roman" w:cs="Times New Roman"/>
                <w:b/>
                <w:sz w:val="20"/>
                <w:szCs w:val="20"/>
              </w:rPr>
            </w:pPr>
            <w:r w:rsidRPr="000F1A5B">
              <w:rPr>
                <w:rFonts w:ascii="Times New Roman" w:hAnsi="Times New Roman" w:cs="Times New Roman"/>
                <w:b/>
                <w:sz w:val="20"/>
                <w:szCs w:val="20"/>
              </w:rPr>
              <w:t>RCV scăzut</w:t>
            </w:r>
          </w:p>
        </w:tc>
        <w:tc>
          <w:tcPr>
            <w:tcW w:w="6210" w:type="dxa"/>
            <w:tcBorders>
              <w:top w:val="single" w:sz="6" w:space="0" w:color="000000"/>
              <w:left w:val="single" w:sz="6" w:space="0" w:color="000000"/>
              <w:bottom w:val="single" w:sz="6" w:space="0" w:color="000000"/>
              <w:right w:val="single" w:sz="6" w:space="0" w:color="000000"/>
            </w:tcBorders>
          </w:tcPr>
          <w:p w14:paraId="0424FB90" w14:textId="77777777" w:rsidR="000F1A5B" w:rsidRPr="000F1A5B" w:rsidRDefault="000F1A5B" w:rsidP="0098359B">
            <w:pPr>
              <w:spacing w:after="0" w:line="276" w:lineRule="auto"/>
              <w:jc w:val="both"/>
              <w:rPr>
                <w:rFonts w:ascii="Times New Roman" w:hAnsi="Times New Roman" w:cs="Times New Roman"/>
                <w:sz w:val="20"/>
                <w:szCs w:val="20"/>
              </w:rPr>
            </w:pPr>
            <w:r w:rsidRPr="000F1A5B">
              <w:rPr>
                <w:rFonts w:ascii="Times New Roman" w:hAnsi="Times New Roman" w:cs="Times New Roman"/>
                <w:sz w:val="20"/>
                <w:szCs w:val="20"/>
              </w:rPr>
              <w:t>&lt; 116 mg/dl</w:t>
            </w:r>
          </w:p>
        </w:tc>
      </w:tr>
    </w:tbl>
    <w:p w14:paraId="6227820B" w14:textId="77777777" w:rsidR="000F1A5B" w:rsidRPr="0018739B" w:rsidRDefault="000F1A5B" w:rsidP="000F1A5B">
      <w:pPr>
        <w:spacing w:after="0" w:line="276" w:lineRule="auto"/>
        <w:jc w:val="both"/>
        <w:rPr>
          <w:rFonts w:ascii="Times New Roman" w:hAnsi="Times New Roman" w:cs="Times New Roman"/>
          <w:sz w:val="24"/>
          <w:szCs w:val="24"/>
        </w:rPr>
      </w:pPr>
    </w:p>
    <w:p w14:paraId="20B4C168"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contextualSpacing/>
        <w:jc w:val="both"/>
        <w:rPr>
          <w:b/>
          <w:bCs/>
        </w:rPr>
      </w:pPr>
      <w:r w:rsidRPr="0018739B">
        <w:rPr>
          <w:b/>
          <w:bCs/>
        </w:rPr>
        <w:t>Mod de administrare</w:t>
      </w:r>
    </w:p>
    <w:p w14:paraId="516C6B5A"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Administrare subcutanată. </w:t>
      </w:r>
    </w:p>
    <w:p w14:paraId="475F3ADB" w14:textId="77777777" w:rsidR="000F1A5B" w:rsidRPr="0018739B" w:rsidRDefault="000F1A5B" w:rsidP="000F1A5B">
      <w:pPr>
        <w:spacing w:after="0" w:line="276" w:lineRule="auto"/>
        <w:jc w:val="both"/>
        <w:rPr>
          <w:rFonts w:ascii="Times New Roman" w:hAnsi="Times New Roman" w:cs="Times New Roman"/>
          <w:sz w:val="24"/>
          <w:szCs w:val="24"/>
        </w:rPr>
      </w:pPr>
      <w:proofErr w:type="spellStart"/>
      <w:r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este disponibil pentru administrare sub formă de injecție subcutanată în abdomen; alte locuri de administrare a injecției includ partea superioară a brațului sau coapsei. Injecțiile nu trebuie administrate în zone cu boală dermatologică activă sau leziuni, cum sunt arsuri solare, erupții cutanate tranzitorii, inflamații sau infecții ale pielii. Fiecare doză de 284 mg este administrată folosind o singură seringă </w:t>
      </w:r>
      <w:proofErr w:type="spellStart"/>
      <w:r w:rsidRPr="0018739B">
        <w:rPr>
          <w:rFonts w:ascii="Times New Roman" w:hAnsi="Times New Roman" w:cs="Times New Roman"/>
          <w:sz w:val="24"/>
          <w:szCs w:val="24"/>
        </w:rPr>
        <w:t>preumplută</w:t>
      </w:r>
      <w:proofErr w:type="spellEnd"/>
      <w:r w:rsidRPr="0018739B">
        <w:rPr>
          <w:rFonts w:ascii="Times New Roman" w:hAnsi="Times New Roman" w:cs="Times New Roman"/>
          <w:sz w:val="24"/>
          <w:szCs w:val="24"/>
        </w:rPr>
        <w:t xml:space="preserve">. Fiecare seringă </w:t>
      </w:r>
      <w:proofErr w:type="spellStart"/>
      <w:r w:rsidRPr="0018739B">
        <w:rPr>
          <w:rFonts w:ascii="Times New Roman" w:hAnsi="Times New Roman" w:cs="Times New Roman"/>
          <w:sz w:val="24"/>
          <w:szCs w:val="24"/>
        </w:rPr>
        <w:t>preumplută</w:t>
      </w:r>
      <w:proofErr w:type="spellEnd"/>
      <w:r w:rsidRPr="0018739B">
        <w:rPr>
          <w:rFonts w:ascii="Times New Roman" w:hAnsi="Times New Roman" w:cs="Times New Roman"/>
          <w:sz w:val="24"/>
          <w:szCs w:val="24"/>
        </w:rPr>
        <w:t xml:space="preserve"> este exclusiv de unică folosință.</w:t>
      </w:r>
    </w:p>
    <w:p w14:paraId="2B61B143" w14:textId="77777777" w:rsidR="000F1A5B" w:rsidRPr="0018739B" w:rsidRDefault="000F1A5B" w:rsidP="000F1A5B">
      <w:pPr>
        <w:spacing w:after="0" w:line="276" w:lineRule="auto"/>
        <w:jc w:val="both"/>
        <w:rPr>
          <w:rFonts w:ascii="Times New Roman" w:hAnsi="Times New Roman" w:cs="Times New Roman"/>
          <w:sz w:val="24"/>
          <w:szCs w:val="24"/>
        </w:rPr>
      </w:pPr>
    </w:p>
    <w:p w14:paraId="5DDA18AD"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0" w:hanging="270"/>
        <w:contextualSpacing/>
        <w:jc w:val="both"/>
        <w:rPr>
          <w:b/>
          <w:bCs/>
        </w:rPr>
      </w:pPr>
      <w:r w:rsidRPr="0018739B">
        <w:rPr>
          <w:b/>
          <w:bCs/>
        </w:rPr>
        <w:t xml:space="preserve"> Grupe speciale de pacienți </w:t>
      </w:r>
    </w:p>
    <w:p w14:paraId="12F18DAD"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1. Vârstnici</w:t>
      </w:r>
      <w:r w:rsidRPr="0018739B">
        <w:rPr>
          <w:rFonts w:ascii="Times New Roman" w:hAnsi="Times New Roman" w:cs="Times New Roman"/>
          <w:sz w:val="24"/>
          <w:szCs w:val="24"/>
        </w:rPr>
        <w:t xml:space="preserve"> (cu vârsta de 65 ani și peste această vârstă). </w:t>
      </w:r>
    </w:p>
    <w:p w14:paraId="57D4DDBE"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Nu este necesară ajustarea dozei la pacienții vârstnici.</w:t>
      </w:r>
    </w:p>
    <w:p w14:paraId="1C4BAF32" w14:textId="77777777" w:rsidR="000F1A5B" w:rsidRPr="000F1A5B" w:rsidRDefault="000F1A5B" w:rsidP="000F1A5B">
      <w:pPr>
        <w:spacing w:after="0" w:line="276" w:lineRule="auto"/>
        <w:jc w:val="both"/>
        <w:rPr>
          <w:rFonts w:ascii="Times New Roman" w:hAnsi="Times New Roman" w:cs="Times New Roman"/>
          <w:i/>
          <w:sz w:val="16"/>
          <w:szCs w:val="16"/>
        </w:rPr>
      </w:pPr>
    </w:p>
    <w:p w14:paraId="1E8CDD98"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2. Insuficiență hepatica</w:t>
      </w:r>
      <w:r w:rsidRPr="0018739B">
        <w:rPr>
          <w:rFonts w:ascii="Times New Roman" w:hAnsi="Times New Roman" w:cs="Times New Roman"/>
          <w:sz w:val="24"/>
          <w:szCs w:val="24"/>
        </w:rPr>
        <w:t xml:space="preserve">. </w:t>
      </w:r>
    </w:p>
    <w:p w14:paraId="1D1DCE30"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Nu sunt necesare ajustări ale dozei la pacienții cu insuficiență hepatică ușoară (clasa A </w:t>
      </w:r>
      <w:proofErr w:type="spellStart"/>
      <w:r w:rsidRPr="0018739B">
        <w:rPr>
          <w:rFonts w:ascii="Times New Roman" w:hAnsi="Times New Roman" w:cs="Times New Roman"/>
          <w:sz w:val="24"/>
          <w:szCs w:val="24"/>
        </w:rPr>
        <w:t>Child-Pugh</w:t>
      </w:r>
      <w:proofErr w:type="spellEnd"/>
      <w:r w:rsidRPr="0018739B">
        <w:rPr>
          <w:rFonts w:ascii="Times New Roman" w:hAnsi="Times New Roman" w:cs="Times New Roman"/>
          <w:sz w:val="24"/>
          <w:szCs w:val="24"/>
        </w:rPr>
        <w:t xml:space="preserve">) sau moderată (clasa B </w:t>
      </w:r>
      <w:proofErr w:type="spellStart"/>
      <w:r w:rsidRPr="0018739B">
        <w:rPr>
          <w:rFonts w:ascii="Times New Roman" w:hAnsi="Times New Roman" w:cs="Times New Roman"/>
          <w:sz w:val="24"/>
          <w:szCs w:val="24"/>
        </w:rPr>
        <w:t>ChildPugh</w:t>
      </w:r>
      <w:proofErr w:type="spellEnd"/>
      <w:r w:rsidRPr="0018739B">
        <w:rPr>
          <w:rFonts w:ascii="Times New Roman" w:hAnsi="Times New Roman" w:cs="Times New Roman"/>
          <w:sz w:val="24"/>
          <w:szCs w:val="24"/>
        </w:rPr>
        <w:t xml:space="preserve">). Nu sunt disponibile date la pacienții cu insuficiență hepatică severă (clasa C </w:t>
      </w:r>
      <w:proofErr w:type="spellStart"/>
      <w:r w:rsidRPr="0018739B">
        <w:rPr>
          <w:rFonts w:ascii="Times New Roman" w:hAnsi="Times New Roman" w:cs="Times New Roman"/>
          <w:sz w:val="24"/>
          <w:szCs w:val="24"/>
        </w:rPr>
        <w:t>Child-Pugh</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trebuie utilizat cu precauție la pacienții cu insuficiență hepatică severă. </w:t>
      </w:r>
    </w:p>
    <w:p w14:paraId="1B7BC33C" w14:textId="77777777" w:rsidR="000F1A5B" w:rsidRPr="000F1A5B" w:rsidRDefault="000F1A5B" w:rsidP="000F1A5B">
      <w:pPr>
        <w:spacing w:after="0" w:line="276" w:lineRule="auto"/>
        <w:jc w:val="both"/>
        <w:rPr>
          <w:rFonts w:ascii="Times New Roman" w:hAnsi="Times New Roman" w:cs="Times New Roman"/>
          <w:i/>
          <w:sz w:val="16"/>
          <w:szCs w:val="16"/>
        </w:rPr>
      </w:pPr>
    </w:p>
    <w:p w14:paraId="75FD8652"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3. Insuficiență renală</w:t>
      </w:r>
      <w:r w:rsidRPr="0018739B">
        <w:rPr>
          <w:rFonts w:ascii="Times New Roman" w:hAnsi="Times New Roman" w:cs="Times New Roman"/>
          <w:sz w:val="24"/>
          <w:szCs w:val="24"/>
        </w:rPr>
        <w:t xml:space="preserve">. </w:t>
      </w:r>
    </w:p>
    <w:p w14:paraId="1A16FA77" w14:textId="53B367A0"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Nu sunt necesare ajustări ale dozei la pacienții cu insuficiență renală ușoară, moderată sau severă sau la pacienții cu boală renală în stadiu terminal. Experiența privind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la pacienții cu insuficiență renală severă este limitată. </w:t>
      </w:r>
      <w:proofErr w:type="spellStart"/>
      <w:r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trebuie utilizat cu precauție la acești pacienți. </w:t>
      </w:r>
    </w:p>
    <w:p w14:paraId="7E9378AD" w14:textId="77777777" w:rsidR="000F1A5B" w:rsidRPr="000F1A5B" w:rsidRDefault="000F1A5B" w:rsidP="000F1A5B">
      <w:pPr>
        <w:spacing w:after="0" w:line="276" w:lineRule="auto"/>
        <w:jc w:val="both"/>
        <w:rPr>
          <w:rFonts w:ascii="Times New Roman" w:hAnsi="Times New Roman" w:cs="Times New Roman"/>
          <w:i/>
          <w:sz w:val="16"/>
          <w:szCs w:val="16"/>
        </w:rPr>
      </w:pPr>
    </w:p>
    <w:p w14:paraId="7A896FB1"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4. Hemodializă</w:t>
      </w:r>
      <w:r w:rsidRPr="0018739B">
        <w:rPr>
          <w:rFonts w:ascii="Times New Roman" w:hAnsi="Times New Roman" w:cs="Times New Roman"/>
          <w:sz w:val="24"/>
          <w:szCs w:val="24"/>
        </w:rPr>
        <w:t xml:space="preserve">. </w:t>
      </w:r>
    </w:p>
    <w:p w14:paraId="058EDA68" w14:textId="210B8F81"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Efectul hemodializei asupra farmacocineticii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nu a fost studiat. Având în vedere că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este eliminat pe cale renală, nu trebuie efectuată hemodializa timp de minimum 72 ore de la administrarea dozei de </w:t>
      </w:r>
      <w:proofErr w:type="spellStart"/>
      <w:r w:rsidR="00B528A5"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w:t>
      </w:r>
    </w:p>
    <w:p w14:paraId="545D7A0F" w14:textId="77777777" w:rsidR="000F1A5B" w:rsidRPr="000F1A5B" w:rsidRDefault="000F1A5B" w:rsidP="000F1A5B">
      <w:pPr>
        <w:spacing w:after="0" w:line="276" w:lineRule="auto"/>
        <w:jc w:val="both"/>
        <w:rPr>
          <w:rFonts w:ascii="Times New Roman" w:hAnsi="Times New Roman" w:cs="Times New Roman"/>
          <w:i/>
          <w:sz w:val="16"/>
          <w:szCs w:val="16"/>
        </w:rPr>
      </w:pPr>
    </w:p>
    <w:p w14:paraId="212066B8"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5. Fertilitatea, sarcina și alăptarea</w:t>
      </w:r>
      <w:r w:rsidRPr="0018739B">
        <w:rPr>
          <w:rFonts w:ascii="Times New Roman" w:hAnsi="Times New Roman" w:cs="Times New Roman"/>
          <w:sz w:val="24"/>
          <w:szCs w:val="24"/>
        </w:rPr>
        <w:t xml:space="preserve">. </w:t>
      </w:r>
    </w:p>
    <w:p w14:paraId="73116F71" w14:textId="523761E3" w:rsidR="000F1A5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Nu sunt disponibile date privind efectul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asupra fertilității umane. Datele provenite din utilizarea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la femeile gravide sunt inexistente sau limitate. Este de preferat să se evite utilizarea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în timpul sarcinii.</w:t>
      </w:r>
    </w:p>
    <w:p w14:paraId="0656611E" w14:textId="77777777" w:rsidR="000F1A5B" w:rsidRPr="0018739B" w:rsidRDefault="000F1A5B" w:rsidP="000F1A5B">
      <w:pPr>
        <w:spacing w:after="0" w:line="276" w:lineRule="auto"/>
        <w:jc w:val="both"/>
        <w:rPr>
          <w:rFonts w:ascii="Times New Roman" w:hAnsi="Times New Roman" w:cs="Times New Roman"/>
          <w:sz w:val="24"/>
          <w:szCs w:val="24"/>
        </w:rPr>
      </w:pPr>
    </w:p>
    <w:p w14:paraId="7EED30A4" w14:textId="2B249394"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Nu se </w:t>
      </w:r>
      <w:proofErr w:type="spellStart"/>
      <w:r w:rsidRPr="0018739B">
        <w:rPr>
          <w:rFonts w:ascii="Times New Roman" w:hAnsi="Times New Roman" w:cs="Times New Roman"/>
          <w:sz w:val="24"/>
          <w:szCs w:val="24"/>
        </w:rPr>
        <w:t>cunoaşte</w:t>
      </w:r>
      <w:proofErr w:type="spellEnd"/>
      <w:r w:rsidRPr="0018739B">
        <w:rPr>
          <w:rFonts w:ascii="Times New Roman" w:hAnsi="Times New Roman" w:cs="Times New Roman"/>
          <w:sz w:val="24"/>
          <w:szCs w:val="24"/>
        </w:rPr>
        <w:t xml:space="preserve"> dacă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 xml:space="preserve">se excretă în laptele uman. Trebuie luată decizia fie de a întrerupe alăptarea, fie de a întrerupe/de a se </w:t>
      </w:r>
      <w:proofErr w:type="spellStart"/>
      <w:r w:rsidRPr="0018739B">
        <w:rPr>
          <w:rFonts w:ascii="Times New Roman" w:hAnsi="Times New Roman" w:cs="Times New Roman"/>
          <w:sz w:val="24"/>
          <w:szCs w:val="24"/>
        </w:rPr>
        <w:t>abţine</w:t>
      </w:r>
      <w:proofErr w:type="spellEnd"/>
      <w:r w:rsidRPr="0018739B">
        <w:rPr>
          <w:rFonts w:ascii="Times New Roman" w:hAnsi="Times New Roman" w:cs="Times New Roman"/>
          <w:sz w:val="24"/>
          <w:szCs w:val="24"/>
        </w:rPr>
        <w:t xml:space="preserve"> de la tratamentul cu </w:t>
      </w:r>
      <w:proofErr w:type="spellStart"/>
      <w:r w:rsidR="00B528A5"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având în vedere beneficiul alăptării pentru copil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beneficiul tratamentului pentru femeie.</w:t>
      </w:r>
    </w:p>
    <w:p w14:paraId="6C7007AD" w14:textId="77777777" w:rsidR="000F1A5B" w:rsidRPr="000F1A5B" w:rsidRDefault="000F1A5B" w:rsidP="000F1A5B">
      <w:pPr>
        <w:spacing w:after="0" w:line="276" w:lineRule="auto"/>
        <w:jc w:val="both"/>
        <w:rPr>
          <w:rFonts w:ascii="Times New Roman" w:hAnsi="Times New Roman" w:cs="Times New Roman"/>
          <w:i/>
          <w:sz w:val="16"/>
          <w:szCs w:val="16"/>
        </w:rPr>
      </w:pPr>
    </w:p>
    <w:p w14:paraId="20E35AAE"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i/>
          <w:sz w:val="24"/>
          <w:szCs w:val="24"/>
        </w:rPr>
        <w:t>6. Copii și adolescenți</w:t>
      </w:r>
      <w:r w:rsidRPr="0018739B">
        <w:rPr>
          <w:rFonts w:ascii="Times New Roman" w:hAnsi="Times New Roman" w:cs="Times New Roman"/>
          <w:sz w:val="24"/>
          <w:szCs w:val="24"/>
        </w:rPr>
        <w:t xml:space="preserve">. </w:t>
      </w:r>
    </w:p>
    <w:p w14:paraId="4D1A8F2A" w14:textId="307D029B"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Siguranța și eficacitatea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r w:rsidRPr="0018739B">
        <w:rPr>
          <w:rFonts w:ascii="Times New Roman" w:hAnsi="Times New Roman" w:cs="Times New Roman"/>
          <w:sz w:val="24"/>
          <w:szCs w:val="24"/>
        </w:rPr>
        <w:t>la copii și adolescenți cu vârsta sub 18 ani nu au fost încă stabilite. Nu sunt disponibile date.</w:t>
      </w:r>
    </w:p>
    <w:p w14:paraId="0EF322D1" w14:textId="77777777" w:rsidR="000F1A5B" w:rsidRPr="0018739B" w:rsidRDefault="000F1A5B" w:rsidP="000F1A5B">
      <w:pPr>
        <w:spacing w:after="0" w:line="276" w:lineRule="auto"/>
        <w:jc w:val="both"/>
        <w:rPr>
          <w:rFonts w:ascii="Times New Roman" w:hAnsi="Times New Roman" w:cs="Times New Roman"/>
          <w:b/>
          <w:sz w:val="24"/>
          <w:szCs w:val="24"/>
        </w:rPr>
      </w:pPr>
    </w:p>
    <w:p w14:paraId="208B5643"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contextualSpacing/>
        <w:jc w:val="both"/>
        <w:rPr>
          <w:b/>
        </w:rPr>
      </w:pPr>
      <w:proofErr w:type="spellStart"/>
      <w:r w:rsidRPr="0018739B">
        <w:rPr>
          <w:b/>
        </w:rPr>
        <w:t>Precauţii</w:t>
      </w:r>
      <w:proofErr w:type="spellEnd"/>
      <w:r w:rsidRPr="0018739B">
        <w:rPr>
          <w:b/>
        </w:rPr>
        <w:t xml:space="preserve"> de administrare</w:t>
      </w:r>
    </w:p>
    <w:p w14:paraId="1C7913DF" w14:textId="2DBAAE7C"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Dacă apar semne sau simptome de </w:t>
      </w:r>
      <w:proofErr w:type="spellStart"/>
      <w:r w:rsidRPr="0018739B">
        <w:rPr>
          <w:rFonts w:ascii="Times New Roman" w:hAnsi="Times New Roman" w:cs="Times New Roman"/>
          <w:sz w:val="24"/>
          <w:szCs w:val="24"/>
        </w:rPr>
        <w:t>reacţii</w:t>
      </w:r>
      <w:proofErr w:type="spellEnd"/>
      <w:r w:rsidRPr="0018739B">
        <w:rPr>
          <w:rFonts w:ascii="Times New Roman" w:hAnsi="Times New Roman" w:cs="Times New Roman"/>
          <w:sz w:val="24"/>
          <w:szCs w:val="24"/>
        </w:rPr>
        <w:t xml:space="preserve"> alergice grave, trebuie întrerupt tratamentul cu </w:t>
      </w:r>
      <w:proofErr w:type="spellStart"/>
      <w:r w:rsidR="00B528A5" w:rsidRPr="0018739B">
        <w:rPr>
          <w:rFonts w:ascii="Times New Roman" w:hAnsi="Times New Roman" w:cs="Times New Roman"/>
          <w:sz w:val="24"/>
          <w:szCs w:val="24"/>
        </w:rPr>
        <w:t>Inclisiran</w:t>
      </w:r>
      <w:proofErr w:type="spellEnd"/>
      <w:r w:rsidR="00B528A5"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iniţiat</w:t>
      </w:r>
      <w:proofErr w:type="spellEnd"/>
      <w:r w:rsidRPr="0018739B">
        <w:rPr>
          <w:rFonts w:ascii="Times New Roman" w:hAnsi="Times New Roman" w:cs="Times New Roman"/>
          <w:sz w:val="24"/>
          <w:szCs w:val="24"/>
        </w:rPr>
        <w:t xml:space="preserve"> un tratament simptomatic adecvat.</w:t>
      </w:r>
    </w:p>
    <w:p w14:paraId="6BFC0915" w14:textId="77777777" w:rsidR="000F1A5B" w:rsidRPr="0018739B" w:rsidRDefault="000F1A5B" w:rsidP="000F1A5B">
      <w:pPr>
        <w:spacing w:after="0" w:line="276" w:lineRule="auto"/>
        <w:jc w:val="both"/>
        <w:rPr>
          <w:rFonts w:ascii="Times New Roman" w:hAnsi="Times New Roman" w:cs="Times New Roman"/>
          <w:sz w:val="24"/>
          <w:szCs w:val="24"/>
        </w:rPr>
      </w:pPr>
      <w:proofErr w:type="spellStart"/>
      <w:r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trebuie utilizat cu </w:t>
      </w:r>
      <w:proofErr w:type="spellStart"/>
      <w:r w:rsidRPr="0018739B">
        <w:rPr>
          <w:rFonts w:ascii="Times New Roman" w:hAnsi="Times New Roman" w:cs="Times New Roman"/>
          <w:sz w:val="24"/>
          <w:szCs w:val="24"/>
        </w:rPr>
        <w:t>prudenţă</w:t>
      </w:r>
      <w:proofErr w:type="spellEnd"/>
      <w:r w:rsidRPr="0018739B">
        <w:rPr>
          <w:rFonts w:ascii="Times New Roman" w:hAnsi="Times New Roman" w:cs="Times New Roman"/>
          <w:sz w:val="24"/>
          <w:szCs w:val="24"/>
        </w:rPr>
        <w:t xml:space="preserve"> la </w:t>
      </w:r>
      <w:proofErr w:type="spellStart"/>
      <w:r w:rsidRPr="0018739B">
        <w:rPr>
          <w:rFonts w:ascii="Times New Roman" w:hAnsi="Times New Roman" w:cs="Times New Roman"/>
          <w:sz w:val="24"/>
          <w:szCs w:val="24"/>
        </w:rPr>
        <w:t>pacienţii</w:t>
      </w:r>
      <w:proofErr w:type="spellEnd"/>
      <w:r w:rsidRPr="0018739B">
        <w:rPr>
          <w:rFonts w:ascii="Times New Roman" w:hAnsi="Times New Roman" w:cs="Times New Roman"/>
          <w:sz w:val="24"/>
          <w:szCs w:val="24"/>
        </w:rPr>
        <w:t xml:space="preserve"> cu </w:t>
      </w:r>
      <w:proofErr w:type="spellStart"/>
      <w:r w:rsidRPr="0018739B">
        <w:rPr>
          <w:rFonts w:ascii="Times New Roman" w:hAnsi="Times New Roman" w:cs="Times New Roman"/>
          <w:sz w:val="24"/>
          <w:szCs w:val="24"/>
        </w:rPr>
        <w:t>insuficienţă</w:t>
      </w:r>
      <w:proofErr w:type="spellEnd"/>
      <w:r w:rsidRPr="0018739B">
        <w:rPr>
          <w:rFonts w:ascii="Times New Roman" w:hAnsi="Times New Roman" w:cs="Times New Roman"/>
          <w:sz w:val="24"/>
          <w:szCs w:val="24"/>
        </w:rPr>
        <w:t xml:space="preserve"> renală severă (rata de filtrare glomerulară &lt; 30 ml/min/1,73 m</w:t>
      </w:r>
      <w:r w:rsidRPr="0018739B">
        <w:rPr>
          <w:rFonts w:ascii="Times New Roman" w:hAnsi="Times New Roman" w:cs="Times New Roman"/>
          <w:sz w:val="24"/>
          <w:szCs w:val="24"/>
          <w:vertAlign w:val="superscript"/>
        </w:rPr>
        <w:t>2</w:t>
      </w:r>
      <w:r w:rsidRPr="0018739B">
        <w:rPr>
          <w:rFonts w:ascii="Times New Roman" w:hAnsi="Times New Roman" w:cs="Times New Roman"/>
          <w:sz w:val="24"/>
          <w:szCs w:val="24"/>
        </w:rPr>
        <w:t>).</w:t>
      </w:r>
    </w:p>
    <w:p w14:paraId="3EF557E0" w14:textId="77777777" w:rsidR="000F1A5B" w:rsidRPr="0018739B" w:rsidRDefault="000F1A5B" w:rsidP="000F1A5B">
      <w:pPr>
        <w:spacing w:after="0" w:line="276" w:lineRule="auto"/>
        <w:jc w:val="both"/>
        <w:rPr>
          <w:rFonts w:ascii="Times New Roman" w:hAnsi="Times New Roman" w:cs="Times New Roman"/>
          <w:sz w:val="24"/>
          <w:szCs w:val="24"/>
        </w:rPr>
      </w:pPr>
      <w:proofErr w:type="spellStart"/>
      <w:r w:rsidRPr="0018739B">
        <w:rPr>
          <w:rFonts w:ascii="Times New Roman" w:hAnsi="Times New Roman" w:cs="Times New Roman"/>
          <w:sz w:val="24"/>
          <w:szCs w:val="24"/>
        </w:rPr>
        <w:t>Inclisiran</w:t>
      </w:r>
      <w:proofErr w:type="spellEnd"/>
      <w:r w:rsidRPr="0018739B">
        <w:rPr>
          <w:rFonts w:ascii="Times New Roman" w:hAnsi="Times New Roman" w:cs="Times New Roman"/>
          <w:sz w:val="24"/>
          <w:szCs w:val="24"/>
        </w:rPr>
        <w:t xml:space="preserve"> trebuie utilizat cu </w:t>
      </w:r>
      <w:proofErr w:type="spellStart"/>
      <w:r w:rsidRPr="0018739B">
        <w:rPr>
          <w:rFonts w:ascii="Times New Roman" w:hAnsi="Times New Roman" w:cs="Times New Roman"/>
          <w:sz w:val="24"/>
          <w:szCs w:val="24"/>
        </w:rPr>
        <w:t>prudenţă</w:t>
      </w:r>
      <w:proofErr w:type="spellEnd"/>
      <w:r w:rsidRPr="0018739B">
        <w:rPr>
          <w:rFonts w:ascii="Times New Roman" w:hAnsi="Times New Roman" w:cs="Times New Roman"/>
          <w:sz w:val="24"/>
          <w:szCs w:val="24"/>
        </w:rPr>
        <w:t xml:space="preserve"> la </w:t>
      </w:r>
      <w:proofErr w:type="spellStart"/>
      <w:r w:rsidRPr="0018739B">
        <w:rPr>
          <w:rFonts w:ascii="Times New Roman" w:hAnsi="Times New Roman" w:cs="Times New Roman"/>
          <w:sz w:val="24"/>
          <w:szCs w:val="24"/>
        </w:rPr>
        <w:t>pacienţii</w:t>
      </w:r>
      <w:proofErr w:type="spellEnd"/>
      <w:r w:rsidRPr="0018739B">
        <w:rPr>
          <w:rFonts w:ascii="Times New Roman" w:hAnsi="Times New Roman" w:cs="Times New Roman"/>
          <w:sz w:val="24"/>
          <w:szCs w:val="24"/>
        </w:rPr>
        <w:t xml:space="preserve"> cu </w:t>
      </w:r>
      <w:proofErr w:type="spellStart"/>
      <w:r w:rsidRPr="0018739B">
        <w:rPr>
          <w:rFonts w:ascii="Times New Roman" w:hAnsi="Times New Roman" w:cs="Times New Roman"/>
          <w:sz w:val="24"/>
          <w:szCs w:val="24"/>
        </w:rPr>
        <w:t>insuficienţă</w:t>
      </w:r>
      <w:proofErr w:type="spellEnd"/>
      <w:r w:rsidRPr="0018739B">
        <w:rPr>
          <w:rFonts w:ascii="Times New Roman" w:hAnsi="Times New Roman" w:cs="Times New Roman"/>
          <w:sz w:val="24"/>
          <w:szCs w:val="24"/>
        </w:rPr>
        <w:t xml:space="preserve"> hepatică severă.</w:t>
      </w:r>
    </w:p>
    <w:p w14:paraId="6538FFEB" w14:textId="77777777" w:rsidR="000F1A5B" w:rsidRPr="0018739B" w:rsidRDefault="000F1A5B" w:rsidP="000F1A5B">
      <w:pPr>
        <w:spacing w:after="0" w:line="276" w:lineRule="auto"/>
        <w:jc w:val="both"/>
        <w:rPr>
          <w:rFonts w:ascii="Times New Roman" w:hAnsi="Times New Roman" w:cs="Times New Roman"/>
          <w:sz w:val="24"/>
          <w:szCs w:val="24"/>
        </w:rPr>
      </w:pPr>
    </w:p>
    <w:p w14:paraId="56BEC884"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contextualSpacing/>
        <w:jc w:val="both"/>
        <w:rPr>
          <w:b/>
        </w:rPr>
      </w:pPr>
      <w:r w:rsidRPr="0018739B">
        <w:rPr>
          <w:b/>
        </w:rPr>
        <w:t>Întreruperea tratamentului</w:t>
      </w:r>
    </w:p>
    <w:p w14:paraId="701F4A3D" w14:textId="77777777" w:rsidR="000F1A5B" w:rsidRPr="0018739B" w:rsidRDefault="000F1A5B" w:rsidP="000F1A5B">
      <w:pPr>
        <w:spacing w:after="0" w:line="276" w:lineRule="auto"/>
        <w:jc w:val="both"/>
        <w:rPr>
          <w:rFonts w:ascii="Times New Roman" w:hAnsi="Times New Roman" w:cs="Times New Roman"/>
          <w:sz w:val="24"/>
          <w:szCs w:val="24"/>
        </w:rPr>
      </w:pPr>
      <w:r w:rsidRPr="0018739B">
        <w:rPr>
          <w:rFonts w:ascii="Times New Roman" w:hAnsi="Times New Roman" w:cs="Times New Roman"/>
          <w:sz w:val="24"/>
          <w:szCs w:val="24"/>
        </w:rPr>
        <w:t xml:space="preserve">Decizia de întrerupere temporară sau definitivă a tratamentului va fi luată în </w:t>
      </w:r>
      <w:proofErr w:type="spellStart"/>
      <w:r w:rsidRPr="0018739B">
        <w:rPr>
          <w:rFonts w:ascii="Times New Roman" w:hAnsi="Times New Roman" w:cs="Times New Roman"/>
          <w:sz w:val="24"/>
          <w:szCs w:val="24"/>
        </w:rPr>
        <w:t>funcţie</w:t>
      </w:r>
      <w:proofErr w:type="spellEnd"/>
      <w:r w:rsidRPr="0018739B">
        <w:rPr>
          <w:rFonts w:ascii="Times New Roman" w:hAnsi="Times New Roman" w:cs="Times New Roman"/>
          <w:sz w:val="24"/>
          <w:szCs w:val="24"/>
        </w:rPr>
        <w:t xml:space="preserve"> de </w:t>
      </w:r>
      <w:proofErr w:type="spellStart"/>
      <w:r w:rsidRPr="0018739B">
        <w:rPr>
          <w:rFonts w:ascii="Times New Roman" w:hAnsi="Times New Roman" w:cs="Times New Roman"/>
          <w:sz w:val="24"/>
          <w:szCs w:val="24"/>
        </w:rPr>
        <w:t>indicaţii</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contraindicaţii</w:t>
      </w:r>
      <w:proofErr w:type="spellEnd"/>
      <w:r w:rsidRPr="0018739B">
        <w:rPr>
          <w:rFonts w:ascii="Times New Roman" w:hAnsi="Times New Roman" w:cs="Times New Roman"/>
          <w:sz w:val="24"/>
          <w:szCs w:val="24"/>
        </w:rPr>
        <w:t xml:space="preserve"> de către medicul specialist care a </w:t>
      </w:r>
      <w:proofErr w:type="spellStart"/>
      <w:r w:rsidRPr="0018739B">
        <w:rPr>
          <w:rFonts w:ascii="Times New Roman" w:hAnsi="Times New Roman" w:cs="Times New Roman"/>
          <w:sz w:val="24"/>
          <w:szCs w:val="24"/>
        </w:rPr>
        <w:t>iniţiat</w:t>
      </w:r>
      <w:proofErr w:type="spellEnd"/>
      <w:r w:rsidRPr="0018739B">
        <w:rPr>
          <w:rFonts w:ascii="Times New Roman" w:hAnsi="Times New Roman" w:cs="Times New Roman"/>
          <w:sz w:val="24"/>
          <w:szCs w:val="24"/>
        </w:rPr>
        <w:t xml:space="preserve">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monitorizat tratamentul.</w:t>
      </w:r>
    </w:p>
    <w:p w14:paraId="7B7001A4" w14:textId="77777777" w:rsidR="000F1A5B" w:rsidRPr="0018739B" w:rsidRDefault="000F1A5B" w:rsidP="000F1A5B">
      <w:pPr>
        <w:spacing w:after="0" w:line="276" w:lineRule="auto"/>
        <w:jc w:val="both"/>
        <w:rPr>
          <w:rFonts w:ascii="Times New Roman" w:hAnsi="Times New Roman" w:cs="Times New Roman"/>
          <w:sz w:val="24"/>
          <w:szCs w:val="24"/>
        </w:rPr>
      </w:pPr>
    </w:p>
    <w:p w14:paraId="12FBD79C" w14:textId="77777777" w:rsidR="000F1A5B" w:rsidRPr="0018739B" w:rsidRDefault="000F1A5B" w:rsidP="000F1A5B">
      <w:pPr>
        <w:pStyle w:val="ListParagraph"/>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contextualSpacing/>
        <w:jc w:val="both"/>
        <w:rPr>
          <w:b/>
        </w:rPr>
      </w:pPr>
      <w:r w:rsidRPr="0018739B">
        <w:rPr>
          <w:b/>
        </w:rPr>
        <w:t>Prescriptori</w:t>
      </w:r>
    </w:p>
    <w:p w14:paraId="628B25DB" w14:textId="51F49FA0" w:rsidR="000F1A5B" w:rsidRPr="0018739B" w:rsidRDefault="000F1A5B" w:rsidP="000F1A5B">
      <w:pPr>
        <w:spacing w:after="0" w:line="276" w:lineRule="auto"/>
        <w:jc w:val="both"/>
        <w:rPr>
          <w:rFonts w:ascii="Times New Roman" w:hAnsi="Times New Roman" w:cs="Times New Roman"/>
          <w:sz w:val="24"/>
          <w:szCs w:val="24"/>
        </w:rPr>
      </w:pPr>
      <w:bookmarkStart w:id="23" w:name="_j53gojn21b4p" w:colFirst="0" w:colLast="0"/>
      <w:bookmarkEnd w:id="23"/>
      <w:proofErr w:type="spellStart"/>
      <w:r w:rsidRPr="0018739B">
        <w:rPr>
          <w:rFonts w:ascii="Times New Roman" w:hAnsi="Times New Roman" w:cs="Times New Roman"/>
          <w:sz w:val="24"/>
          <w:szCs w:val="24"/>
        </w:rPr>
        <w:t>Iniţierea</w:t>
      </w:r>
      <w:proofErr w:type="spellEnd"/>
      <w:r w:rsidRPr="0018739B">
        <w:rPr>
          <w:rFonts w:ascii="Times New Roman" w:hAnsi="Times New Roman" w:cs="Times New Roman"/>
          <w:sz w:val="24"/>
          <w:szCs w:val="24"/>
        </w:rPr>
        <w:t xml:space="preserve">, monitorizarea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continuarea tratamentului se va face de către medicul diabetolog, cardiolog, sau internist, cu posibilitatea continuării tratamentului si de </w:t>
      </w:r>
      <w:proofErr w:type="spellStart"/>
      <w:r w:rsidRPr="0018739B">
        <w:rPr>
          <w:rFonts w:ascii="Times New Roman" w:hAnsi="Times New Roman" w:cs="Times New Roman"/>
          <w:sz w:val="24"/>
          <w:szCs w:val="24"/>
        </w:rPr>
        <w:t>catre</w:t>
      </w:r>
      <w:proofErr w:type="spellEnd"/>
      <w:r w:rsidRPr="0018739B">
        <w:rPr>
          <w:rFonts w:ascii="Times New Roman" w:hAnsi="Times New Roman" w:cs="Times New Roman"/>
          <w:sz w:val="24"/>
          <w:szCs w:val="24"/>
        </w:rPr>
        <w:t xml:space="preserve"> medicul de familie, în dozele </w:t>
      </w:r>
      <w:proofErr w:type="spellStart"/>
      <w:r w:rsidRPr="0018739B">
        <w:rPr>
          <w:rFonts w:ascii="Times New Roman" w:hAnsi="Times New Roman" w:cs="Times New Roman"/>
          <w:sz w:val="24"/>
          <w:szCs w:val="24"/>
        </w:rPr>
        <w:t>şi</w:t>
      </w:r>
      <w:proofErr w:type="spellEnd"/>
      <w:r w:rsidRPr="0018739B">
        <w:rPr>
          <w:rFonts w:ascii="Times New Roman" w:hAnsi="Times New Roman" w:cs="Times New Roman"/>
          <w:sz w:val="24"/>
          <w:szCs w:val="24"/>
        </w:rPr>
        <w:t xml:space="preserve"> pe durata recomandată în scrisoarea medicală.</w:t>
      </w:r>
      <w:r>
        <w:rPr>
          <w:rFonts w:ascii="Times New Roman" w:hAnsi="Times New Roman" w:cs="Times New Roman"/>
          <w:sz w:val="24"/>
          <w:szCs w:val="24"/>
        </w:rPr>
        <w:t>”</w:t>
      </w:r>
    </w:p>
    <w:p w14:paraId="0F382684" w14:textId="77777777" w:rsidR="000F1A5B" w:rsidRPr="0018739B" w:rsidRDefault="000F1A5B" w:rsidP="000F1A5B">
      <w:pPr>
        <w:rPr>
          <w:rFonts w:ascii="Times New Roman" w:hAnsi="Times New Roman" w:cs="Times New Roman"/>
          <w:sz w:val="24"/>
          <w:szCs w:val="24"/>
        </w:rPr>
      </w:pPr>
    </w:p>
    <w:p w14:paraId="36098FF1" w14:textId="77777777" w:rsidR="000F1A5B" w:rsidRDefault="000F1A5B" w:rsidP="005406B9">
      <w:pPr>
        <w:jc w:val="both"/>
        <w:rPr>
          <w:rFonts w:eastAsia="Arial"/>
          <w:b/>
          <w:bCs/>
        </w:rPr>
      </w:pPr>
    </w:p>
    <w:p w14:paraId="6ABE3CD4" w14:textId="77777777" w:rsidR="000F1A5B" w:rsidRDefault="000F1A5B" w:rsidP="005406B9">
      <w:pPr>
        <w:jc w:val="both"/>
        <w:rPr>
          <w:rFonts w:eastAsia="Arial"/>
          <w:b/>
          <w:bCs/>
        </w:rPr>
      </w:pPr>
    </w:p>
    <w:p w14:paraId="22576483" w14:textId="77777777" w:rsidR="000F1A5B" w:rsidRDefault="000F1A5B" w:rsidP="005406B9">
      <w:pPr>
        <w:jc w:val="both"/>
        <w:rPr>
          <w:rFonts w:eastAsia="Arial"/>
          <w:b/>
          <w:bCs/>
        </w:rPr>
      </w:pPr>
    </w:p>
    <w:p w14:paraId="5E86AD2D" w14:textId="77777777" w:rsidR="000F1A5B" w:rsidRDefault="000F1A5B" w:rsidP="005406B9">
      <w:pPr>
        <w:jc w:val="both"/>
        <w:rPr>
          <w:rFonts w:eastAsia="Arial"/>
          <w:b/>
          <w:bCs/>
        </w:rPr>
      </w:pPr>
    </w:p>
    <w:p w14:paraId="1491D515" w14:textId="77777777" w:rsidR="000F1A5B" w:rsidRDefault="000F1A5B" w:rsidP="005406B9">
      <w:pPr>
        <w:jc w:val="both"/>
        <w:rPr>
          <w:rFonts w:eastAsia="Arial"/>
          <w:b/>
          <w:bCs/>
        </w:rPr>
      </w:pPr>
    </w:p>
    <w:p w14:paraId="08E34BCA" w14:textId="77777777" w:rsidR="000F1A5B" w:rsidRDefault="000F1A5B" w:rsidP="005406B9">
      <w:pPr>
        <w:jc w:val="both"/>
        <w:rPr>
          <w:rFonts w:eastAsia="Arial"/>
          <w:b/>
          <w:bCs/>
        </w:rPr>
      </w:pPr>
    </w:p>
    <w:p w14:paraId="1A62EE18" w14:textId="77777777" w:rsidR="000F1A5B" w:rsidRDefault="000F1A5B" w:rsidP="005406B9">
      <w:pPr>
        <w:jc w:val="both"/>
        <w:rPr>
          <w:rFonts w:eastAsia="Arial"/>
          <w:b/>
          <w:bCs/>
        </w:rPr>
      </w:pPr>
    </w:p>
    <w:p w14:paraId="305FB62E" w14:textId="77777777" w:rsidR="000F1A5B" w:rsidRDefault="000F1A5B" w:rsidP="005406B9">
      <w:pPr>
        <w:jc w:val="both"/>
        <w:rPr>
          <w:rFonts w:eastAsia="Arial"/>
          <w:b/>
          <w:bCs/>
        </w:rPr>
      </w:pPr>
    </w:p>
    <w:p w14:paraId="4C11B566" w14:textId="77777777" w:rsidR="000F1A5B" w:rsidRDefault="000F1A5B" w:rsidP="005406B9">
      <w:pPr>
        <w:jc w:val="both"/>
        <w:rPr>
          <w:rFonts w:eastAsia="Arial"/>
          <w:b/>
          <w:bCs/>
        </w:rPr>
      </w:pPr>
    </w:p>
    <w:p w14:paraId="77242F12" w14:textId="77777777" w:rsidR="000F1A5B" w:rsidRDefault="000F1A5B" w:rsidP="005406B9">
      <w:pPr>
        <w:jc w:val="both"/>
        <w:rPr>
          <w:rFonts w:eastAsia="Arial"/>
          <w:b/>
          <w:bCs/>
        </w:rPr>
      </w:pPr>
    </w:p>
    <w:p w14:paraId="152035E6" w14:textId="77777777" w:rsidR="000F1A5B" w:rsidRDefault="000F1A5B" w:rsidP="005406B9">
      <w:pPr>
        <w:jc w:val="both"/>
        <w:rPr>
          <w:rFonts w:eastAsia="Arial"/>
          <w:b/>
          <w:bCs/>
        </w:rPr>
      </w:pPr>
    </w:p>
    <w:p w14:paraId="633CA93E" w14:textId="77777777" w:rsidR="000F1A5B" w:rsidRDefault="000F1A5B" w:rsidP="005406B9">
      <w:pPr>
        <w:jc w:val="both"/>
        <w:rPr>
          <w:rFonts w:eastAsia="Arial"/>
          <w:b/>
          <w:bCs/>
        </w:rPr>
      </w:pPr>
    </w:p>
    <w:p w14:paraId="06F49A2D" w14:textId="77777777" w:rsidR="000F1A5B" w:rsidRDefault="000F1A5B" w:rsidP="005406B9">
      <w:pPr>
        <w:jc w:val="both"/>
        <w:rPr>
          <w:rFonts w:eastAsia="Arial"/>
          <w:b/>
          <w:bCs/>
        </w:rPr>
      </w:pPr>
    </w:p>
    <w:p w14:paraId="5BB9679C" w14:textId="77777777" w:rsidR="000F1A5B" w:rsidRPr="005406B9" w:rsidRDefault="000F1A5B" w:rsidP="005406B9">
      <w:pPr>
        <w:jc w:val="both"/>
        <w:rPr>
          <w:rFonts w:eastAsia="Arial"/>
          <w:b/>
          <w:bCs/>
        </w:rPr>
      </w:pPr>
    </w:p>
    <w:p w14:paraId="72F1A281" w14:textId="4B295B74" w:rsidR="005406B9" w:rsidRPr="005406B9" w:rsidRDefault="005406B9" w:rsidP="005406B9">
      <w:pPr>
        <w:pStyle w:val="ListParagraph"/>
        <w:numPr>
          <w:ilvl w:val="0"/>
          <w:numId w:val="782"/>
        </w:numPr>
        <w:ind w:left="450" w:hanging="450"/>
        <w:jc w:val="both"/>
        <w:rPr>
          <w:rFonts w:eastAsia="Arial"/>
          <w:b/>
          <w:bCs/>
        </w:rPr>
      </w:pPr>
      <w:r w:rsidRPr="005406B9">
        <w:rPr>
          <w:rFonts w:eastAsia="Arial"/>
          <w:b/>
          <w:bCs/>
          <w:lang w:val="en-US"/>
        </w:rPr>
        <w:lastRenderedPageBreak/>
        <w:t xml:space="preserve">La </w:t>
      </w:r>
      <w:proofErr w:type="spellStart"/>
      <w:r w:rsidRPr="005406B9">
        <w:rPr>
          <w:rFonts w:eastAsia="Arial"/>
          <w:b/>
          <w:bCs/>
          <w:lang w:val="en-US"/>
        </w:rPr>
        <w:t>anexa</w:t>
      </w:r>
      <w:proofErr w:type="spellEnd"/>
      <w:r w:rsidRPr="005406B9">
        <w:rPr>
          <w:rFonts w:eastAsia="Arial"/>
          <w:b/>
          <w:bCs/>
          <w:lang w:val="en-US"/>
        </w:rPr>
        <w:t xml:space="preserve"> nr. 1, </w:t>
      </w:r>
      <w:proofErr w:type="spellStart"/>
      <w:r w:rsidRPr="005406B9">
        <w:rPr>
          <w:rFonts w:eastAsia="Arial"/>
          <w:b/>
          <w:bCs/>
          <w:lang w:val="en-US"/>
        </w:rPr>
        <w:t>protocolul</w:t>
      </w:r>
      <w:proofErr w:type="spellEnd"/>
      <w:r w:rsidRPr="005406B9">
        <w:rPr>
          <w:rFonts w:eastAsia="Arial"/>
          <w:b/>
          <w:bCs/>
          <w:lang w:val="en-US"/>
        </w:rPr>
        <w:t xml:space="preserve"> </w:t>
      </w:r>
      <w:proofErr w:type="spellStart"/>
      <w:r w:rsidRPr="005406B9">
        <w:rPr>
          <w:rFonts w:eastAsia="Arial"/>
          <w:b/>
          <w:bCs/>
          <w:lang w:val="en-US"/>
        </w:rPr>
        <w:t>terapeutic</w:t>
      </w:r>
      <w:proofErr w:type="spellEnd"/>
      <w:r w:rsidRPr="005406B9">
        <w:rPr>
          <w:rFonts w:eastAsia="Arial"/>
          <w:b/>
          <w:bCs/>
          <w:lang w:val="en-US"/>
        </w:rPr>
        <w:t xml:space="preserve"> </w:t>
      </w:r>
      <w:proofErr w:type="spellStart"/>
      <w:r w:rsidRPr="005406B9">
        <w:rPr>
          <w:rFonts w:eastAsia="Arial"/>
          <w:b/>
          <w:bCs/>
          <w:lang w:val="en-US"/>
        </w:rPr>
        <w:t>corespunzător</w:t>
      </w:r>
      <w:proofErr w:type="spellEnd"/>
      <w:r w:rsidRPr="005406B9">
        <w:rPr>
          <w:rFonts w:eastAsia="Arial"/>
          <w:b/>
          <w:bCs/>
          <w:lang w:val="en-US"/>
        </w:rPr>
        <w:t xml:space="preserve"> </w:t>
      </w:r>
      <w:proofErr w:type="spellStart"/>
      <w:r w:rsidRPr="005406B9">
        <w:rPr>
          <w:rFonts w:eastAsia="Arial"/>
          <w:b/>
          <w:bCs/>
          <w:lang w:val="en-US"/>
        </w:rPr>
        <w:t>poziţiei</w:t>
      </w:r>
      <w:proofErr w:type="spellEnd"/>
      <w:r w:rsidRPr="005406B9">
        <w:rPr>
          <w:rFonts w:eastAsia="Arial"/>
          <w:b/>
          <w:bCs/>
          <w:lang w:val="en-US"/>
        </w:rPr>
        <w:t xml:space="preserve"> nr. </w:t>
      </w:r>
      <w:r w:rsidRPr="005406B9">
        <w:rPr>
          <w:rFonts w:eastAsia="Arial"/>
          <w:b/>
          <w:bCs/>
          <w:lang w:val="x-none"/>
        </w:rPr>
        <w:t>382, cod (</w:t>
      </w:r>
      <w:r w:rsidRPr="005406B9">
        <w:rPr>
          <w:rFonts w:eastAsia="Arial"/>
          <w:b/>
          <w:bCs/>
          <w:lang w:val="en-US"/>
        </w:rPr>
        <w:t>L04AA58</w:t>
      </w:r>
      <w:r w:rsidRPr="005406B9">
        <w:rPr>
          <w:rFonts w:eastAsia="Arial"/>
          <w:b/>
          <w:bCs/>
          <w:lang w:val="x-none"/>
        </w:rPr>
        <w:t xml:space="preserve">): DCI </w:t>
      </w:r>
      <w:r w:rsidRPr="005406B9">
        <w:rPr>
          <w:rFonts w:eastAsia="Arial"/>
          <w:b/>
          <w:bCs/>
          <w:lang w:val="en-US"/>
        </w:rPr>
        <w:t xml:space="preserve">EFGARTIGIMODUM ALFA se </w:t>
      </w:r>
      <w:proofErr w:type="spellStart"/>
      <w:r w:rsidRPr="005406B9">
        <w:rPr>
          <w:rFonts w:eastAsia="Arial"/>
          <w:b/>
          <w:bCs/>
          <w:lang w:val="en-US"/>
        </w:rPr>
        <w:t>modifică</w:t>
      </w:r>
      <w:proofErr w:type="spellEnd"/>
      <w:r w:rsidRPr="005406B9">
        <w:rPr>
          <w:rFonts w:eastAsia="Arial"/>
          <w:b/>
          <w:bCs/>
          <w:lang w:val="en-US"/>
        </w:rPr>
        <w:t xml:space="preserve"> </w:t>
      </w:r>
      <w:proofErr w:type="spellStart"/>
      <w:r w:rsidRPr="005406B9">
        <w:rPr>
          <w:rFonts w:eastAsia="Arial"/>
          <w:b/>
          <w:bCs/>
          <w:lang w:val="en-US"/>
        </w:rPr>
        <w:t>și</w:t>
      </w:r>
      <w:proofErr w:type="spellEnd"/>
      <w:r w:rsidRPr="005406B9">
        <w:rPr>
          <w:rFonts w:eastAsia="Arial"/>
          <w:b/>
          <w:bCs/>
          <w:lang w:val="en-US"/>
        </w:rPr>
        <w:t xml:space="preserve"> se </w:t>
      </w:r>
      <w:proofErr w:type="spellStart"/>
      <w:r w:rsidRPr="005406B9">
        <w:rPr>
          <w:rFonts w:eastAsia="Arial"/>
          <w:b/>
          <w:bCs/>
          <w:lang w:val="en-US"/>
        </w:rPr>
        <w:t>înlocuiește</w:t>
      </w:r>
      <w:proofErr w:type="spellEnd"/>
      <w:r w:rsidRPr="005406B9">
        <w:rPr>
          <w:rFonts w:eastAsia="Arial"/>
          <w:b/>
          <w:bCs/>
          <w:lang w:val="en-US"/>
        </w:rPr>
        <w:t xml:space="preserve"> cu </w:t>
      </w:r>
      <w:proofErr w:type="spellStart"/>
      <w:r w:rsidRPr="005406B9">
        <w:rPr>
          <w:rFonts w:eastAsia="Arial"/>
          <w:b/>
          <w:bCs/>
          <w:lang w:val="en-US"/>
        </w:rPr>
        <w:t>următorul</w:t>
      </w:r>
      <w:proofErr w:type="spellEnd"/>
      <w:r w:rsidRPr="005406B9">
        <w:rPr>
          <w:rFonts w:eastAsia="Arial"/>
          <w:b/>
          <w:bCs/>
          <w:lang w:val="en-US"/>
        </w:rPr>
        <w:t xml:space="preserve"> protocol:</w:t>
      </w:r>
    </w:p>
    <w:p w14:paraId="42E14664" w14:textId="77777777" w:rsidR="005406B9" w:rsidRPr="00B43BFB" w:rsidRDefault="005406B9" w:rsidP="005406B9">
      <w:pPr>
        <w:tabs>
          <w:tab w:val="left" w:pos="851"/>
        </w:tabs>
        <w:spacing w:after="0" w:line="240" w:lineRule="auto"/>
        <w:jc w:val="both"/>
        <w:rPr>
          <w:rFonts w:ascii="Times New Roman" w:eastAsia="Arial" w:hAnsi="Times New Roman" w:cs="Times New Roman"/>
          <w:b/>
          <w:bCs/>
          <w:sz w:val="24"/>
          <w:szCs w:val="24"/>
          <w:lang w:val="en-GB"/>
        </w:rPr>
      </w:pPr>
    </w:p>
    <w:p w14:paraId="5756443E" w14:textId="5376F87D" w:rsidR="005406B9" w:rsidRPr="00685F25" w:rsidRDefault="005406B9" w:rsidP="005406B9">
      <w:pPr>
        <w:tabs>
          <w:tab w:val="left" w:pos="851"/>
        </w:tabs>
        <w:spacing w:after="0" w:line="240" w:lineRule="auto"/>
        <w:jc w:val="both"/>
        <w:rPr>
          <w:rFonts w:ascii="Times New Roman" w:eastAsia="Arial" w:hAnsi="Times New Roman" w:cs="Times New Roman"/>
          <w:b/>
          <w:bCs/>
          <w:sz w:val="24"/>
          <w:szCs w:val="24"/>
          <w:u w:color="000000"/>
          <w:bdr w:val="nil"/>
          <w:lang w:val="en-US" w:eastAsia="ro-RO"/>
        </w:rPr>
      </w:pPr>
      <w:proofErr w:type="gramStart"/>
      <w:r w:rsidRPr="00685F25">
        <w:rPr>
          <w:rFonts w:ascii="Times New Roman" w:eastAsia="Arial" w:hAnsi="Times New Roman" w:cs="Times New Roman"/>
          <w:b/>
          <w:bCs/>
          <w:sz w:val="24"/>
          <w:szCs w:val="24"/>
          <w:lang w:val="en-GB"/>
        </w:rPr>
        <w:t>”Protocol</w:t>
      </w:r>
      <w:proofErr w:type="gramEnd"/>
      <w:r w:rsidRPr="00685F25">
        <w:rPr>
          <w:rFonts w:ascii="Times New Roman" w:eastAsia="Arial" w:hAnsi="Times New Roman" w:cs="Times New Roman"/>
          <w:b/>
          <w:bCs/>
          <w:sz w:val="24"/>
          <w:szCs w:val="24"/>
          <w:lang w:val="en-GB"/>
        </w:rPr>
        <w:t xml:space="preserve"> </w:t>
      </w:r>
      <w:proofErr w:type="spellStart"/>
      <w:r w:rsidRPr="00685F25">
        <w:rPr>
          <w:rFonts w:ascii="Times New Roman" w:eastAsia="Arial" w:hAnsi="Times New Roman" w:cs="Times New Roman"/>
          <w:b/>
          <w:bCs/>
          <w:sz w:val="24"/>
          <w:szCs w:val="24"/>
          <w:lang w:val="en-GB"/>
        </w:rPr>
        <w:t>terapeutic</w:t>
      </w:r>
      <w:proofErr w:type="spellEnd"/>
      <w:r w:rsidRPr="00685F25">
        <w:rPr>
          <w:rFonts w:ascii="Times New Roman" w:eastAsia="Arial" w:hAnsi="Times New Roman" w:cs="Times New Roman"/>
          <w:b/>
          <w:bCs/>
          <w:sz w:val="24"/>
          <w:szCs w:val="24"/>
          <w:lang w:val="en-GB"/>
        </w:rPr>
        <w:t xml:space="preserve"> </w:t>
      </w:r>
      <w:proofErr w:type="spellStart"/>
      <w:r w:rsidRPr="00685F25">
        <w:rPr>
          <w:rFonts w:ascii="Times New Roman" w:eastAsia="Arial" w:hAnsi="Times New Roman" w:cs="Times New Roman"/>
          <w:b/>
          <w:bCs/>
          <w:sz w:val="24"/>
          <w:szCs w:val="24"/>
          <w:lang w:val="en-GB"/>
        </w:rPr>
        <w:t>corespunzător</w:t>
      </w:r>
      <w:proofErr w:type="spellEnd"/>
      <w:r w:rsidRPr="00685F25">
        <w:rPr>
          <w:rFonts w:ascii="Times New Roman" w:eastAsia="Arial" w:hAnsi="Times New Roman" w:cs="Times New Roman"/>
          <w:b/>
          <w:bCs/>
          <w:sz w:val="24"/>
          <w:szCs w:val="24"/>
          <w:lang w:val="en-GB"/>
        </w:rPr>
        <w:t xml:space="preserve"> </w:t>
      </w:r>
      <w:proofErr w:type="spellStart"/>
      <w:r w:rsidRPr="00685F25">
        <w:rPr>
          <w:rFonts w:ascii="Times New Roman" w:eastAsia="Arial" w:hAnsi="Times New Roman" w:cs="Times New Roman"/>
          <w:b/>
          <w:bCs/>
          <w:sz w:val="24"/>
          <w:szCs w:val="24"/>
          <w:lang w:val="en-GB"/>
        </w:rPr>
        <w:t>poziţiei</w:t>
      </w:r>
      <w:proofErr w:type="spellEnd"/>
      <w:r w:rsidRPr="00685F25">
        <w:rPr>
          <w:rFonts w:ascii="Times New Roman" w:eastAsia="Arial" w:hAnsi="Times New Roman" w:cs="Times New Roman"/>
          <w:b/>
          <w:bCs/>
          <w:sz w:val="24"/>
          <w:szCs w:val="24"/>
          <w:lang w:val="en-GB"/>
        </w:rPr>
        <w:t xml:space="preserve"> nr. </w:t>
      </w:r>
      <w:r w:rsidRPr="00685F25">
        <w:rPr>
          <w:rFonts w:ascii="Times New Roman" w:eastAsia="Arial" w:hAnsi="Times New Roman" w:cs="Times New Roman"/>
          <w:b/>
          <w:bCs/>
          <w:sz w:val="24"/>
          <w:szCs w:val="24"/>
          <w:lang w:val="x-none"/>
        </w:rPr>
        <w:t>382, cod (</w:t>
      </w:r>
      <w:r w:rsidRPr="00685F25">
        <w:rPr>
          <w:rFonts w:ascii="Times New Roman" w:eastAsia="Arial" w:hAnsi="Times New Roman" w:cs="Times New Roman"/>
          <w:b/>
          <w:bCs/>
          <w:sz w:val="24"/>
          <w:szCs w:val="24"/>
          <w:lang w:val="en-US"/>
        </w:rPr>
        <w:t>L04AA58</w:t>
      </w:r>
      <w:r w:rsidRPr="00685F25">
        <w:rPr>
          <w:rFonts w:ascii="Times New Roman" w:eastAsia="Arial" w:hAnsi="Times New Roman" w:cs="Times New Roman"/>
          <w:b/>
          <w:bCs/>
          <w:sz w:val="24"/>
          <w:szCs w:val="24"/>
          <w:lang w:val="x-none"/>
        </w:rPr>
        <w:t xml:space="preserve">): DCI </w:t>
      </w:r>
      <w:r w:rsidRPr="00685F25">
        <w:rPr>
          <w:rFonts w:ascii="Times New Roman" w:eastAsia="Arial" w:hAnsi="Times New Roman" w:cs="Times New Roman"/>
          <w:b/>
          <w:bCs/>
          <w:sz w:val="24"/>
          <w:szCs w:val="24"/>
          <w:lang w:val="en-US"/>
        </w:rPr>
        <w:t>EFGARTIGIMODUM ALFA</w:t>
      </w:r>
    </w:p>
    <w:p w14:paraId="708FA239" w14:textId="77777777" w:rsidR="005406B9" w:rsidRPr="00685F25" w:rsidRDefault="005406B9" w:rsidP="005406B9">
      <w:pPr>
        <w:spacing w:after="0" w:line="240" w:lineRule="auto"/>
        <w:jc w:val="both"/>
        <w:rPr>
          <w:rFonts w:ascii="Times New Roman" w:eastAsia="Calibri" w:hAnsi="Times New Roman" w:cs="Times New Roman"/>
          <w:b/>
          <w:bCs/>
          <w:kern w:val="2"/>
          <w:sz w:val="24"/>
          <w:szCs w:val="24"/>
          <w14:ligatures w14:val="standardContextual"/>
        </w:rPr>
      </w:pPr>
    </w:p>
    <w:p w14:paraId="3DB9C12C" w14:textId="77777777" w:rsidR="00276D93" w:rsidRPr="00685F25" w:rsidRDefault="00276D93" w:rsidP="005406B9">
      <w:pPr>
        <w:spacing w:after="0" w:line="240" w:lineRule="auto"/>
        <w:jc w:val="both"/>
        <w:rPr>
          <w:rFonts w:ascii="Times New Roman" w:eastAsia="Calibri" w:hAnsi="Times New Roman" w:cs="Times New Roman"/>
          <w:b/>
          <w:bCs/>
          <w:kern w:val="2"/>
          <w:sz w:val="24"/>
          <w:szCs w:val="24"/>
          <w14:ligatures w14:val="standardContextual"/>
        </w:rPr>
      </w:pPr>
    </w:p>
    <w:p w14:paraId="514F67D5" w14:textId="77777777" w:rsidR="005406B9" w:rsidRPr="00685F25" w:rsidRDefault="005406B9" w:rsidP="00276D93">
      <w:pPr>
        <w:numPr>
          <w:ilvl w:val="0"/>
          <w:numId w:val="477"/>
        </w:numPr>
        <w:tabs>
          <w:tab w:val="left" w:pos="27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Indicație</w:t>
      </w:r>
    </w:p>
    <w:p w14:paraId="6E4F2B6C" w14:textId="2BCD3A04" w:rsidR="005406B9" w:rsidRPr="00685F25" w:rsidRDefault="005406B9" w:rsidP="005406B9">
      <w:pPr>
        <w:spacing w:after="0" w:line="240" w:lineRule="auto"/>
        <w:contextualSpacing/>
        <w:jc w:val="both"/>
        <w:rPr>
          <w:rFonts w:ascii="Times New Roman" w:eastAsia="Calibri" w:hAnsi="Times New Roman" w:cs="Times New Roman"/>
          <w:kern w:val="2"/>
          <w:sz w:val="24"/>
          <w:szCs w:val="24"/>
          <w14:ligatures w14:val="standardContextual"/>
        </w:rPr>
      </w:pPr>
      <w:proofErr w:type="spellStart"/>
      <w:r w:rsidRPr="00685F25">
        <w:rPr>
          <w:rFonts w:ascii="Times New Roman" w:eastAsia="Calibri" w:hAnsi="Times New Roman" w:cs="Times New Roman"/>
          <w:b/>
          <w:bCs/>
          <w:kern w:val="2"/>
          <w:sz w:val="24"/>
          <w:szCs w:val="24"/>
          <w14:ligatures w14:val="standardContextual"/>
        </w:rPr>
        <w:t>Efgartigimod</w:t>
      </w:r>
      <w:r w:rsidR="00685F25" w:rsidRPr="00685F25">
        <w:rPr>
          <w:rFonts w:ascii="Times New Roman" w:eastAsia="Calibri" w:hAnsi="Times New Roman" w:cs="Times New Roman"/>
          <w:b/>
          <w:bCs/>
          <w:kern w:val="2"/>
          <w:sz w:val="24"/>
          <w:szCs w:val="24"/>
          <w14:ligatures w14:val="standardContextual"/>
        </w:rPr>
        <w:t>um</w:t>
      </w:r>
      <w:proofErr w:type="spellEnd"/>
      <w:r w:rsidRPr="00685F25">
        <w:rPr>
          <w:rFonts w:ascii="Times New Roman" w:eastAsia="Calibri" w:hAnsi="Times New Roman" w:cs="Times New Roman"/>
          <w:b/>
          <w:bCs/>
          <w:kern w:val="2"/>
          <w:sz w:val="24"/>
          <w:szCs w:val="24"/>
          <w14:ligatures w14:val="standardContextual"/>
        </w:rPr>
        <w:t xml:space="preserve"> Alfa</w:t>
      </w:r>
      <w:r w:rsidRPr="00685F25">
        <w:rPr>
          <w:rFonts w:ascii="Times New Roman" w:eastAsia="Calibri" w:hAnsi="Times New Roman" w:cs="Times New Roman"/>
          <w:kern w:val="2"/>
          <w:sz w:val="24"/>
          <w:szCs w:val="24"/>
          <w14:ligatures w14:val="standardContextual"/>
        </w:rPr>
        <w:t xml:space="preserve"> este indicat ca terapie adăugată la terapia standard la pacienții adulți cu </w:t>
      </w:r>
      <w:r w:rsidRPr="00685F25">
        <w:rPr>
          <w:rFonts w:ascii="Times New Roman" w:eastAsia="Calibri" w:hAnsi="Times New Roman" w:cs="Times New Roman"/>
          <w:b/>
          <w:bCs/>
          <w:kern w:val="2"/>
          <w:sz w:val="24"/>
          <w:szCs w:val="24"/>
          <w14:ligatures w14:val="standardContextual"/>
        </w:rPr>
        <w:t xml:space="preserve">Miastenia </w:t>
      </w:r>
      <w:proofErr w:type="spellStart"/>
      <w:r w:rsidRPr="00685F25">
        <w:rPr>
          <w:rFonts w:ascii="Times New Roman" w:eastAsia="Calibri" w:hAnsi="Times New Roman" w:cs="Times New Roman"/>
          <w:b/>
          <w:bCs/>
          <w:kern w:val="2"/>
          <w:sz w:val="24"/>
          <w:szCs w:val="24"/>
          <w14:ligatures w14:val="standardContextual"/>
        </w:rPr>
        <w:t>gravis</w:t>
      </w:r>
      <w:proofErr w:type="spellEnd"/>
      <w:r w:rsidRPr="00685F25">
        <w:rPr>
          <w:rFonts w:ascii="Times New Roman" w:eastAsia="Calibri" w:hAnsi="Times New Roman" w:cs="Times New Roman"/>
          <w:b/>
          <w:bCs/>
          <w:kern w:val="2"/>
          <w:sz w:val="24"/>
          <w:szCs w:val="24"/>
          <w14:ligatures w14:val="standardContextual"/>
        </w:rPr>
        <w:t xml:space="preserve"> generalizată (</w:t>
      </w:r>
      <w:proofErr w:type="spellStart"/>
      <w:r w:rsidRPr="00685F25">
        <w:rPr>
          <w:rFonts w:ascii="Times New Roman" w:eastAsia="Calibri" w:hAnsi="Times New Roman" w:cs="Times New Roman"/>
          <w:b/>
          <w:bCs/>
          <w:kern w:val="2"/>
          <w:sz w:val="24"/>
          <w:szCs w:val="24"/>
          <w14:ligatures w14:val="standardContextual"/>
        </w:rPr>
        <w:t>gMG</w:t>
      </w:r>
      <w:proofErr w:type="spellEnd"/>
      <w:r w:rsidRPr="00685F25">
        <w:rPr>
          <w:rFonts w:ascii="Times New Roman" w:eastAsia="Calibri" w:hAnsi="Times New Roman" w:cs="Times New Roman"/>
          <w:b/>
          <w:bCs/>
          <w:kern w:val="2"/>
          <w:sz w:val="24"/>
          <w:szCs w:val="24"/>
          <w14:ligatures w14:val="standardContextual"/>
        </w:rPr>
        <w:t xml:space="preserve">) cu anticorpi anti-receptor </w:t>
      </w:r>
      <w:proofErr w:type="spellStart"/>
      <w:r w:rsidRPr="00685F25">
        <w:rPr>
          <w:rFonts w:ascii="Times New Roman" w:eastAsia="Calibri" w:hAnsi="Times New Roman" w:cs="Times New Roman"/>
          <w:b/>
          <w:bCs/>
          <w:kern w:val="2"/>
          <w:sz w:val="24"/>
          <w:szCs w:val="24"/>
          <w14:ligatures w14:val="standardContextual"/>
        </w:rPr>
        <w:t>acetilcolină</w:t>
      </w:r>
      <w:proofErr w:type="spellEnd"/>
      <w:r w:rsidRPr="00685F25">
        <w:rPr>
          <w:rFonts w:ascii="Times New Roman" w:eastAsia="Calibri" w:hAnsi="Times New Roman" w:cs="Times New Roman"/>
          <w:b/>
          <w:bCs/>
          <w:kern w:val="2"/>
          <w:sz w:val="24"/>
          <w:szCs w:val="24"/>
          <w14:ligatures w14:val="standardContextual"/>
        </w:rPr>
        <w:t xml:space="preserve"> (</w:t>
      </w:r>
      <w:proofErr w:type="spellStart"/>
      <w:r w:rsidRPr="00685F25">
        <w:rPr>
          <w:rFonts w:ascii="Times New Roman" w:eastAsia="Calibri" w:hAnsi="Times New Roman" w:cs="Times New Roman"/>
          <w:b/>
          <w:bCs/>
          <w:kern w:val="2"/>
          <w:sz w:val="24"/>
          <w:szCs w:val="24"/>
          <w14:ligatures w14:val="standardContextual"/>
        </w:rPr>
        <w:t>AChR</w:t>
      </w:r>
      <w:proofErr w:type="spellEnd"/>
      <w:r w:rsidRPr="00685F25">
        <w:rPr>
          <w:rFonts w:ascii="Times New Roman" w:eastAsia="Calibri" w:hAnsi="Times New Roman" w:cs="Times New Roman"/>
          <w:b/>
          <w:bCs/>
          <w:kern w:val="2"/>
          <w:sz w:val="24"/>
          <w:szCs w:val="24"/>
          <w14:ligatures w14:val="standardContextual"/>
        </w:rPr>
        <w:t>)</w:t>
      </w:r>
      <w:r w:rsidRPr="00685F25">
        <w:rPr>
          <w:rFonts w:ascii="Times New Roman" w:eastAsia="Calibri" w:hAnsi="Times New Roman" w:cs="Times New Roman"/>
          <w:kern w:val="2"/>
          <w:sz w:val="24"/>
          <w:szCs w:val="24"/>
          <w14:ligatures w14:val="standardContextual"/>
        </w:rPr>
        <w:t>.</w:t>
      </w:r>
    </w:p>
    <w:p w14:paraId="6E41AE4A" w14:textId="77777777" w:rsidR="005406B9" w:rsidRPr="00685F25" w:rsidRDefault="005406B9" w:rsidP="005406B9">
      <w:pPr>
        <w:spacing w:after="0" w:line="240" w:lineRule="auto"/>
        <w:contextualSpacing/>
        <w:jc w:val="both"/>
        <w:rPr>
          <w:rFonts w:ascii="Times New Roman" w:eastAsia="Calibri" w:hAnsi="Times New Roman" w:cs="Times New Roman"/>
          <w:kern w:val="2"/>
          <w:sz w:val="24"/>
          <w:szCs w:val="24"/>
          <w14:ligatures w14:val="standardContextual"/>
        </w:rPr>
      </w:pPr>
    </w:p>
    <w:p w14:paraId="68C847FD" w14:textId="77777777" w:rsidR="005406B9" w:rsidRPr="00685F25" w:rsidRDefault="005406B9" w:rsidP="00276D93">
      <w:pPr>
        <w:numPr>
          <w:ilvl w:val="0"/>
          <w:numId w:val="477"/>
        </w:numPr>
        <w:tabs>
          <w:tab w:val="left" w:pos="36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Criterii de includere:</w:t>
      </w:r>
    </w:p>
    <w:p w14:paraId="667E9F88" w14:textId="77777777" w:rsidR="005406B9" w:rsidRPr="00685F25" w:rsidRDefault="005406B9" w:rsidP="00276D93">
      <w:pPr>
        <w:numPr>
          <w:ilvl w:val="0"/>
          <w:numId w:val="980"/>
        </w:numPr>
        <w:spacing w:after="0" w:line="240" w:lineRule="auto"/>
        <w:ind w:left="720" w:hanging="27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vârsta &gt;18 ani</w:t>
      </w:r>
    </w:p>
    <w:p w14:paraId="22BB1074" w14:textId="77777777" w:rsidR="005406B9" w:rsidRPr="00685F25" w:rsidRDefault="005406B9" w:rsidP="00276D93">
      <w:pPr>
        <w:numPr>
          <w:ilvl w:val="0"/>
          <w:numId w:val="980"/>
        </w:numPr>
        <w:spacing w:after="0" w:line="240" w:lineRule="auto"/>
        <w:ind w:left="720" w:hanging="27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diagnostic de miastenia </w:t>
      </w:r>
      <w:proofErr w:type="spellStart"/>
      <w:r w:rsidRPr="00685F25">
        <w:rPr>
          <w:rFonts w:ascii="Times New Roman" w:eastAsia="Calibri" w:hAnsi="Times New Roman" w:cs="Times New Roman"/>
          <w:kern w:val="2"/>
          <w:sz w:val="24"/>
          <w:szCs w:val="24"/>
          <w14:ligatures w14:val="standardContextual"/>
        </w:rPr>
        <w:t>gravis</w:t>
      </w:r>
      <w:proofErr w:type="spellEnd"/>
      <w:r w:rsidRPr="00685F25">
        <w:rPr>
          <w:rFonts w:ascii="Times New Roman" w:eastAsia="Calibri" w:hAnsi="Times New Roman" w:cs="Times New Roman"/>
          <w:kern w:val="2"/>
          <w:sz w:val="24"/>
          <w:szCs w:val="24"/>
          <w14:ligatures w14:val="standardContextual"/>
        </w:rPr>
        <w:t xml:space="preserve"> forma generalizată (</w:t>
      </w:r>
      <w:proofErr w:type="spellStart"/>
      <w:r w:rsidRPr="00685F25">
        <w:rPr>
          <w:rFonts w:ascii="Times New Roman" w:eastAsia="Calibri" w:hAnsi="Times New Roman" w:cs="Times New Roman"/>
          <w:kern w:val="2"/>
          <w:sz w:val="24"/>
          <w:szCs w:val="24"/>
          <w14:ligatures w14:val="standardContextual"/>
        </w:rPr>
        <w:t>gMG</w:t>
      </w:r>
      <w:proofErr w:type="spellEnd"/>
      <w:r w:rsidRPr="00685F25">
        <w:rPr>
          <w:rFonts w:ascii="Times New Roman" w:eastAsia="Calibri" w:hAnsi="Times New Roman" w:cs="Times New Roman"/>
          <w:kern w:val="2"/>
          <w:sz w:val="24"/>
          <w:szCs w:val="24"/>
          <w14:ligatures w14:val="standardContextual"/>
        </w:rPr>
        <w:t>)</w:t>
      </w:r>
    </w:p>
    <w:p w14:paraId="7D730921" w14:textId="77777777" w:rsidR="005406B9" w:rsidRPr="00685F25" w:rsidRDefault="005406B9" w:rsidP="00276D93">
      <w:pPr>
        <w:numPr>
          <w:ilvl w:val="0"/>
          <w:numId w:val="980"/>
        </w:numPr>
        <w:spacing w:after="0" w:line="240" w:lineRule="auto"/>
        <w:ind w:left="720" w:hanging="27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clasificare MGFA II-IV</w:t>
      </w:r>
    </w:p>
    <w:p w14:paraId="413232C5" w14:textId="77777777" w:rsidR="005406B9" w:rsidRPr="00685F25" w:rsidRDefault="005406B9" w:rsidP="00276D93">
      <w:pPr>
        <w:numPr>
          <w:ilvl w:val="0"/>
          <w:numId w:val="980"/>
        </w:numPr>
        <w:spacing w:after="0" w:line="240" w:lineRule="auto"/>
        <w:ind w:left="720" w:hanging="27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anticorpi anti-receptor </w:t>
      </w:r>
      <w:proofErr w:type="spellStart"/>
      <w:r w:rsidRPr="00685F25">
        <w:rPr>
          <w:rFonts w:ascii="Times New Roman" w:eastAsia="Calibri" w:hAnsi="Times New Roman" w:cs="Times New Roman"/>
          <w:kern w:val="2"/>
          <w:sz w:val="24"/>
          <w:szCs w:val="24"/>
          <w14:ligatures w14:val="standardContextual"/>
        </w:rPr>
        <w:t>acetilcolină</w:t>
      </w:r>
      <w:proofErr w:type="spellEnd"/>
      <w:r w:rsidRPr="00685F25">
        <w:rPr>
          <w:rFonts w:ascii="Times New Roman" w:eastAsia="Calibri" w:hAnsi="Times New Roman" w:cs="Times New Roman"/>
          <w:kern w:val="2"/>
          <w:sz w:val="24"/>
          <w:szCs w:val="24"/>
          <w14:ligatures w14:val="standardContextual"/>
        </w:rPr>
        <w:t xml:space="preserve"> (</w:t>
      </w:r>
      <w:proofErr w:type="spellStart"/>
      <w:r w:rsidRPr="00685F25">
        <w:rPr>
          <w:rFonts w:ascii="Times New Roman" w:eastAsia="Calibri" w:hAnsi="Times New Roman" w:cs="Times New Roman"/>
          <w:kern w:val="2"/>
          <w:sz w:val="24"/>
          <w:szCs w:val="24"/>
          <w14:ligatures w14:val="standardContextual"/>
        </w:rPr>
        <w:t>AChR</w:t>
      </w:r>
      <w:proofErr w:type="spellEnd"/>
      <w:r w:rsidRPr="00685F25">
        <w:rPr>
          <w:rFonts w:ascii="Times New Roman" w:eastAsia="Calibri" w:hAnsi="Times New Roman" w:cs="Times New Roman"/>
          <w:kern w:val="2"/>
          <w:sz w:val="24"/>
          <w:szCs w:val="24"/>
          <w14:ligatures w14:val="standardContextual"/>
        </w:rPr>
        <w:t>)</w:t>
      </w:r>
    </w:p>
    <w:p w14:paraId="3DD28C1A" w14:textId="77777777" w:rsidR="005406B9" w:rsidRPr="00685F25" w:rsidRDefault="005406B9" w:rsidP="00276D93">
      <w:pPr>
        <w:numPr>
          <w:ilvl w:val="0"/>
          <w:numId w:val="980"/>
        </w:numPr>
        <w:spacing w:after="0" w:line="240" w:lineRule="auto"/>
        <w:ind w:left="720" w:hanging="27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pacient aflat in </w:t>
      </w:r>
      <w:proofErr w:type="spellStart"/>
      <w:r w:rsidRPr="00685F25">
        <w:rPr>
          <w:rFonts w:ascii="Times New Roman" w:eastAsia="Calibri" w:hAnsi="Times New Roman" w:cs="Times New Roman"/>
          <w:kern w:val="2"/>
          <w:sz w:val="24"/>
          <w:szCs w:val="24"/>
          <w14:ligatures w14:val="standardContextual"/>
        </w:rPr>
        <w:t>tratatament</w:t>
      </w:r>
      <w:proofErr w:type="spellEnd"/>
      <w:r w:rsidRPr="00685F25">
        <w:rPr>
          <w:rFonts w:ascii="Times New Roman" w:eastAsia="Calibri" w:hAnsi="Times New Roman" w:cs="Times New Roman"/>
          <w:kern w:val="2"/>
          <w:sz w:val="24"/>
          <w:szCs w:val="24"/>
          <w14:ligatures w14:val="standardContextual"/>
        </w:rPr>
        <w:t xml:space="preserve"> sau tratat anterior cu cel </w:t>
      </w:r>
      <w:proofErr w:type="spellStart"/>
      <w:r w:rsidRPr="00685F25">
        <w:rPr>
          <w:rFonts w:ascii="Times New Roman" w:eastAsia="Calibri" w:hAnsi="Times New Roman" w:cs="Times New Roman"/>
          <w:kern w:val="2"/>
          <w:sz w:val="24"/>
          <w:szCs w:val="24"/>
          <w14:ligatures w14:val="standardContextual"/>
        </w:rPr>
        <w:t>putin</w:t>
      </w:r>
      <w:proofErr w:type="spellEnd"/>
      <w:r w:rsidRPr="00685F25">
        <w:rPr>
          <w:rFonts w:ascii="Times New Roman" w:eastAsia="Calibri" w:hAnsi="Times New Roman" w:cs="Times New Roman"/>
          <w:kern w:val="2"/>
          <w:sz w:val="24"/>
          <w:szCs w:val="24"/>
          <w14:ligatures w14:val="standardContextual"/>
        </w:rPr>
        <w:t xml:space="preserve"> o terapie standard (corticosteroizi sau </w:t>
      </w:r>
      <w:proofErr w:type="spellStart"/>
      <w:r w:rsidRPr="00685F25">
        <w:rPr>
          <w:rFonts w:ascii="Times New Roman" w:eastAsia="Calibri" w:hAnsi="Times New Roman" w:cs="Times New Roman"/>
          <w:kern w:val="2"/>
          <w:sz w:val="24"/>
          <w:szCs w:val="24"/>
          <w14:ligatures w14:val="standardContextual"/>
        </w:rPr>
        <w:t>imunosupresoare</w:t>
      </w:r>
      <w:proofErr w:type="spellEnd"/>
      <w:r w:rsidRPr="00685F25">
        <w:rPr>
          <w:rFonts w:ascii="Times New Roman" w:eastAsia="Calibri" w:hAnsi="Times New Roman" w:cs="Times New Roman"/>
          <w:kern w:val="2"/>
          <w:sz w:val="24"/>
          <w:szCs w:val="24"/>
          <w14:ligatures w14:val="standardContextual"/>
        </w:rPr>
        <w:t xml:space="preserve"> non-</w:t>
      </w:r>
      <w:proofErr w:type="spellStart"/>
      <w:r w:rsidRPr="00685F25">
        <w:rPr>
          <w:rFonts w:ascii="Times New Roman" w:eastAsia="Calibri" w:hAnsi="Times New Roman" w:cs="Times New Roman"/>
          <w:kern w:val="2"/>
          <w:sz w:val="24"/>
          <w:szCs w:val="24"/>
          <w14:ligatures w14:val="standardContextual"/>
        </w:rPr>
        <w:t>steroidiene</w:t>
      </w:r>
      <w:proofErr w:type="spellEnd"/>
      <w:r w:rsidRPr="00685F25">
        <w:rPr>
          <w:rFonts w:ascii="Times New Roman" w:eastAsia="Calibri" w:hAnsi="Times New Roman" w:cs="Times New Roman"/>
          <w:kern w:val="2"/>
          <w:sz w:val="24"/>
          <w:szCs w:val="24"/>
          <w14:ligatures w14:val="standardContextual"/>
        </w:rPr>
        <w:t>) sau pacient care prezintă contraindicații, intoleranță ori reacții adverse care impun întreruperea terapiei standard.</w:t>
      </w:r>
    </w:p>
    <w:p w14:paraId="5155A7CC" w14:textId="77777777" w:rsidR="005406B9" w:rsidRPr="00685F25" w:rsidRDefault="005406B9" w:rsidP="005406B9">
      <w:pPr>
        <w:spacing w:after="0" w:line="240" w:lineRule="auto"/>
        <w:ind w:left="360"/>
        <w:contextualSpacing/>
        <w:jc w:val="both"/>
        <w:rPr>
          <w:rFonts w:ascii="Times New Roman" w:eastAsia="Calibri" w:hAnsi="Times New Roman" w:cs="Times New Roman"/>
          <w:kern w:val="2"/>
          <w:sz w:val="24"/>
          <w:szCs w:val="24"/>
          <w14:ligatures w14:val="standardContextual"/>
        </w:rPr>
      </w:pPr>
    </w:p>
    <w:p w14:paraId="5E131B98" w14:textId="77777777" w:rsidR="005406B9" w:rsidRPr="00685F25" w:rsidRDefault="005406B9" w:rsidP="00276D93">
      <w:pPr>
        <w:numPr>
          <w:ilvl w:val="0"/>
          <w:numId w:val="477"/>
        </w:numPr>
        <w:tabs>
          <w:tab w:val="left" w:pos="36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Criterii de excludere:</w:t>
      </w:r>
    </w:p>
    <w:p w14:paraId="1E1671EF" w14:textId="77777777" w:rsidR="005406B9" w:rsidRPr="00685F25" w:rsidRDefault="005406B9" w:rsidP="00276D93">
      <w:pPr>
        <w:numPr>
          <w:ilvl w:val="0"/>
          <w:numId w:val="981"/>
        </w:numPr>
        <w:spacing w:after="0" w:line="240" w:lineRule="auto"/>
        <w:ind w:left="81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miastenia </w:t>
      </w:r>
      <w:proofErr w:type="spellStart"/>
      <w:r w:rsidRPr="00685F25">
        <w:rPr>
          <w:rFonts w:ascii="Times New Roman" w:eastAsia="Calibri" w:hAnsi="Times New Roman" w:cs="Times New Roman"/>
          <w:kern w:val="2"/>
          <w:sz w:val="24"/>
          <w:szCs w:val="24"/>
          <w14:ligatures w14:val="standardContextual"/>
        </w:rPr>
        <w:t>gravis</w:t>
      </w:r>
      <w:proofErr w:type="spellEnd"/>
      <w:r w:rsidRPr="00685F25">
        <w:rPr>
          <w:rFonts w:ascii="Times New Roman" w:eastAsia="Calibri" w:hAnsi="Times New Roman" w:cs="Times New Roman"/>
          <w:kern w:val="2"/>
          <w:sz w:val="24"/>
          <w:szCs w:val="24"/>
          <w14:ligatures w14:val="standardContextual"/>
        </w:rPr>
        <w:t xml:space="preserve"> forma oculară clasificare MGFA I</w:t>
      </w:r>
    </w:p>
    <w:p w14:paraId="5E1D9DE3" w14:textId="77777777" w:rsidR="005406B9" w:rsidRPr="00685F25" w:rsidRDefault="005406B9" w:rsidP="00276D93">
      <w:pPr>
        <w:numPr>
          <w:ilvl w:val="0"/>
          <w:numId w:val="981"/>
        </w:numPr>
        <w:spacing w:after="0" w:line="240" w:lineRule="auto"/>
        <w:ind w:left="81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lipsă anticorpi anti-receptor </w:t>
      </w:r>
      <w:proofErr w:type="spellStart"/>
      <w:r w:rsidRPr="00685F25">
        <w:rPr>
          <w:rFonts w:ascii="Times New Roman" w:eastAsia="Calibri" w:hAnsi="Times New Roman" w:cs="Times New Roman"/>
          <w:kern w:val="2"/>
          <w:sz w:val="24"/>
          <w:szCs w:val="24"/>
          <w14:ligatures w14:val="standardContextual"/>
        </w:rPr>
        <w:t>acetilcolină</w:t>
      </w:r>
      <w:proofErr w:type="spellEnd"/>
      <w:r w:rsidRPr="00685F25">
        <w:rPr>
          <w:rFonts w:ascii="Times New Roman" w:eastAsia="Calibri" w:hAnsi="Times New Roman" w:cs="Times New Roman"/>
          <w:kern w:val="2"/>
          <w:sz w:val="24"/>
          <w:szCs w:val="24"/>
          <w14:ligatures w14:val="standardContextual"/>
        </w:rPr>
        <w:t xml:space="preserve"> (</w:t>
      </w:r>
      <w:proofErr w:type="spellStart"/>
      <w:r w:rsidRPr="00685F25">
        <w:rPr>
          <w:rFonts w:ascii="Times New Roman" w:eastAsia="Calibri" w:hAnsi="Times New Roman" w:cs="Times New Roman"/>
          <w:kern w:val="2"/>
          <w:sz w:val="24"/>
          <w:szCs w:val="24"/>
          <w14:ligatures w14:val="standardContextual"/>
        </w:rPr>
        <w:t>AChR</w:t>
      </w:r>
      <w:proofErr w:type="spellEnd"/>
      <w:r w:rsidRPr="00685F25">
        <w:rPr>
          <w:rFonts w:ascii="Times New Roman" w:eastAsia="Calibri" w:hAnsi="Times New Roman" w:cs="Times New Roman"/>
          <w:kern w:val="2"/>
          <w:sz w:val="24"/>
          <w:szCs w:val="24"/>
          <w14:ligatures w14:val="standardContextual"/>
        </w:rPr>
        <w:t>)</w:t>
      </w:r>
    </w:p>
    <w:p w14:paraId="313EF2EB" w14:textId="77777777" w:rsidR="005406B9" w:rsidRPr="00685F25" w:rsidRDefault="005406B9" w:rsidP="00276D93">
      <w:pPr>
        <w:numPr>
          <w:ilvl w:val="0"/>
          <w:numId w:val="981"/>
        </w:numPr>
        <w:spacing w:after="0" w:line="240" w:lineRule="auto"/>
        <w:ind w:left="81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tratament cu imunoglobuline umane cu administrare intravenoasă sau schimb plasmatic/</w:t>
      </w:r>
      <w:proofErr w:type="spellStart"/>
      <w:r w:rsidRPr="00685F25">
        <w:rPr>
          <w:rFonts w:ascii="Times New Roman" w:eastAsia="Calibri" w:hAnsi="Times New Roman" w:cs="Times New Roman"/>
          <w:kern w:val="2"/>
          <w:sz w:val="24"/>
          <w:szCs w:val="24"/>
          <w14:ligatures w14:val="standardContextual"/>
        </w:rPr>
        <w:t>plasmafereză</w:t>
      </w:r>
      <w:proofErr w:type="spellEnd"/>
      <w:r w:rsidRPr="00685F25">
        <w:rPr>
          <w:rFonts w:ascii="Times New Roman" w:eastAsia="Calibri" w:hAnsi="Times New Roman" w:cs="Times New Roman"/>
          <w:kern w:val="2"/>
          <w:sz w:val="24"/>
          <w:szCs w:val="24"/>
          <w14:ligatures w14:val="standardContextual"/>
        </w:rPr>
        <w:t xml:space="preserve"> în ultima lună</w:t>
      </w:r>
    </w:p>
    <w:p w14:paraId="47ADDE5B" w14:textId="77777777" w:rsidR="00685F25"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r w:rsidRPr="00685F25">
        <w:rPr>
          <w:rFonts w:ascii="Times New Roman" w:eastAsia="Calibri" w:hAnsi="Times New Roman" w:cs="Times New Roman"/>
          <w:kern w:val="2"/>
          <w:sz w:val="24"/>
          <w:szCs w:val="24"/>
          <w14:ligatures w14:val="standardContextual"/>
        </w:rPr>
        <w:t xml:space="preserve">lipsa unui tratament convențional anterior administrării terapiei cu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p>
    <w:p w14:paraId="56F9F8F6" w14:textId="74381DCD" w:rsidR="005406B9" w:rsidRPr="00685F25" w:rsidRDefault="005406B9" w:rsidP="00685F25">
      <w:pPr>
        <w:numPr>
          <w:ilvl w:val="0"/>
          <w:numId w:val="981"/>
        </w:numPr>
        <w:spacing w:after="0" w:line="240" w:lineRule="auto"/>
        <w:ind w:left="810"/>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w:t>
      </w:r>
    </w:p>
    <w:p w14:paraId="4ED0DC2B" w14:textId="77777777" w:rsidR="005406B9" w:rsidRPr="00685F25" w:rsidRDefault="005406B9" w:rsidP="005406B9">
      <w:pPr>
        <w:spacing w:after="0" w:line="240" w:lineRule="auto"/>
        <w:ind w:left="360"/>
        <w:contextualSpacing/>
        <w:jc w:val="both"/>
        <w:rPr>
          <w:rFonts w:ascii="Times New Roman" w:eastAsia="Calibri" w:hAnsi="Times New Roman" w:cs="Times New Roman"/>
          <w:kern w:val="2"/>
          <w:sz w:val="24"/>
          <w:szCs w:val="24"/>
          <w14:ligatures w14:val="standardContextual"/>
        </w:rPr>
      </w:pPr>
    </w:p>
    <w:p w14:paraId="3D9B3F8E" w14:textId="77777777" w:rsidR="005406B9" w:rsidRPr="00685F25" w:rsidRDefault="005406B9" w:rsidP="00276D93">
      <w:pPr>
        <w:numPr>
          <w:ilvl w:val="0"/>
          <w:numId w:val="477"/>
        </w:numPr>
        <w:tabs>
          <w:tab w:val="left" w:pos="36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Tratament:</w:t>
      </w:r>
    </w:p>
    <w:p w14:paraId="07E1ED93" w14:textId="77777777" w:rsidR="005406B9" w:rsidRPr="00685F25" w:rsidRDefault="005406B9" w:rsidP="005406B9">
      <w:pPr>
        <w:spacing w:after="0" w:line="240" w:lineRule="auto"/>
        <w:contextualSpacing/>
        <w:jc w:val="both"/>
        <w:rPr>
          <w:rFonts w:ascii="Times New Roman" w:eastAsia="Calibri" w:hAnsi="Times New Roman" w:cs="Times New Roman"/>
          <w:b/>
          <w:bCs/>
          <w:kern w:val="2"/>
          <w:sz w:val="24"/>
          <w:szCs w:val="24"/>
          <w14:ligatures w14:val="standardContextual"/>
        </w:rPr>
      </w:pPr>
    </w:p>
    <w:p w14:paraId="0163E2B8" w14:textId="77777777" w:rsidR="005406B9" w:rsidRPr="00685F25" w:rsidRDefault="005406B9" w:rsidP="005406B9">
      <w:pPr>
        <w:spacing w:after="0" w:line="240" w:lineRule="auto"/>
        <w:contextualSpacing/>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Evaluare pre-terapeutică</w:t>
      </w:r>
    </w:p>
    <w:p w14:paraId="6FFD56CD" w14:textId="77777777" w:rsidR="005406B9" w:rsidRPr="00685F25" w:rsidRDefault="005406B9" w:rsidP="00276D93">
      <w:pPr>
        <w:numPr>
          <w:ilvl w:val="1"/>
          <w:numId w:val="478"/>
        </w:numPr>
        <w:tabs>
          <w:tab w:val="left" w:pos="450"/>
        </w:tabs>
        <w:spacing w:after="0"/>
        <w:ind w:left="810" w:hanging="270"/>
        <w:contextualSpacing/>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Examen clinic neurologic complet</w:t>
      </w:r>
    </w:p>
    <w:p w14:paraId="64F7EBE2" w14:textId="77777777" w:rsidR="005406B9" w:rsidRPr="00685F25" w:rsidRDefault="005406B9" w:rsidP="00276D93">
      <w:pPr>
        <w:numPr>
          <w:ilvl w:val="1"/>
          <w:numId w:val="478"/>
        </w:numPr>
        <w:tabs>
          <w:tab w:val="left" w:pos="450"/>
        </w:tabs>
        <w:spacing w:after="0"/>
        <w:ind w:left="810" w:hanging="270"/>
        <w:contextualSpacing/>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Examen clinic (și paraclinic unde este necesar) prin scalele QMG, MMT, MG-QoL15r</w:t>
      </w:r>
    </w:p>
    <w:p w14:paraId="16213AC2" w14:textId="77777777" w:rsidR="005406B9" w:rsidRPr="00685F25" w:rsidRDefault="005406B9" w:rsidP="00276D93">
      <w:pPr>
        <w:numPr>
          <w:ilvl w:val="1"/>
          <w:numId w:val="478"/>
        </w:numPr>
        <w:tabs>
          <w:tab w:val="left" w:pos="450"/>
        </w:tabs>
        <w:spacing w:after="0"/>
        <w:ind w:left="810" w:hanging="270"/>
        <w:contextualSpacing/>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Aplicare a chestionarului MG-ADL (anterior fiecărei infuzii)</w:t>
      </w:r>
    </w:p>
    <w:p w14:paraId="13D7EF68" w14:textId="77777777" w:rsidR="005406B9" w:rsidRPr="00685F25" w:rsidRDefault="005406B9" w:rsidP="00276D93">
      <w:pPr>
        <w:numPr>
          <w:ilvl w:val="1"/>
          <w:numId w:val="478"/>
        </w:numPr>
        <w:tabs>
          <w:tab w:val="left" w:pos="450"/>
        </w:tabs>
        <w:spacing w:after="0"/>
        <w:ind w:left="810" w:hanging="270"/>
        <w:contextualSpacing/>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Analize serologice: </w:t>
      </w:r>
      <w:proofErr w:type="spellStart"/>
      <w:r w:rsidRPr="00685F25">
        <w:rPr>
          <w:rFonts w:ascii="Times New Roman" w:eastAsia="Calibri" w:hAnsi="Times New Roman" w:cs="Times New Roman"/>
          <w:kern w:val="2"/>
          <w:sz w:val="24"/>
          <w:szCs w:val="24"/>
          <w14:ligatures w14:val="standardContextual"/>
        </w:rPr>
        <w:t>hemoleucogramă</w:t>
      </w:r>
      <w:proofErr w:type="spellEnd"/>
      <w:r w:rsidRPr="00685F25">
        <w:rPr>
          <w:rFonts w:ascii="Times New Roman" w:eastAsia="Calibri" w:hAnsi="Times New Roman" w:cs="Times New Roman"/>
          <w:kern w:val="2"/>
          <w:sz w:val="24"/>
          <w:szCs w:val="24"/>
          <w14:ligatures w14:val="standardContextual"/>
        </w:rPr>
        <w:t xml:space="preserve"> completă, glicemie, uree, creatinină, AST, ALT, CK, CKMB, CRP, sumar de urină înainte de infuzia 1 din fiecare ciclu de tratament </w:t>
      </w:r>
    </w:p>
    <w:p w14:paraId="5E0834D5" w14:textId="77777777" w:rsidR="005406B9" w:rsidRPr="00685F25" w:rsidRDefault="005406B9" w:rsidP="005406B9">
      <w:pPr>
        <w:spacing w:after="0" w:line="240" w:lineRule="auto"/>
        <w:contextualSpacing/>
        <w:jc w:val="both"/>
        <w:rPr>
          <w:rFonts w:ascii="Times New Roman" w:eastAsia="Calibri" w:hAnsi="Times New Roman" w:cs="Times New Roman"/>
          <w:kern w:val="2"/>
          <w:sz w:val="24"/>
          <w:szCs w:val="24"/>
          <w14:ligatures w14:val="standardContextual"/>
        </w:rPr>
      </w:pPr>
    </w:p>
    <w:p w14:paraId="7BDFB73A"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Doze:</w:t>
      </w:r>
    </w:p>
    <w:p w14:paraId="508522D5" w14:textId="345EF880"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r w:rsidRPr="00685F25">
        <w:rPr>
          <w:rFonts w:ascii="Times New Roman" w:eastAsia="Calibri" w:hAnsi="Times New Roman" w:cs="Times New Roman"/>
          <w:kern w:val="2"/>
          <w:sz w:val="24"/>
          <w:szCs w:val="24"/>
          <w14:ligatures w14:val="standardContextual"/>
        </w:rPr>
        <w:t xml:space="preserve">Tratamentul cu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14:ligatures w14:val="standardContextual"/>
        </w:rPr>
        <w:t xml:space="preserve"> trebuie administrat de către un profesionist din domeniul sănătății și sub supravegherea unui medic experimentat în abordarea terapeutică a pacienților cu tulburări neuromusculare.</w:t>
      </w:r>
    </w:p>
    <w:p w14:paraId="1E961B79"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7FA8BF7A"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b/>
          <w:bCs/>
          <w:kern w:val="2"/>
          <w:sz w:val="24"/>
          <w:szCs w:val="24"/>
          <w14:ligatures w14:val="standardContextual"/>
        </w:rPr>
        <w:t>Forme de prezentare :</w:t>
      </w:r>
    </w:p>
    <w:p w14:paraId="07C6B950" w14:textId="2CBDFB8F"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r w:rsidRPr="00685F25">
        <w:rPr>
          <w:rFonts w:ascii="Times New Roman" w:eastAsia="Calibri" w:hAnsi="Times New Roman" w:cs="Times New Roman"/>
          <w:b/>
          <w:bCs/>
          <w:kern w:val="2"/>
          <w:sz w:val="24"/>
          <w:szCs w:val="24"/>
          <w14:ligatures w14:val="standardContextual"/>
        </w:rPr>
        <w:t>Formula intravenoasă:</w:t>
      </w:r>
      <w:r w:rsidRPr="00685F25">
        <w:rPr>
          <w:rFonts w:ascii="Times New Roman" w:eastAsia="Calibri" w:hAnsi="Times New Roman" w:cs="Times New Roman"/>
          <w:kern w:val="2"/>
          <w:sz w:val="24"/>
          <w:szCs w:val="24"/>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14:ligatures w14:val="standardContextual"/>
        </w:rPr>
        <w:t xml:space="preserve"> 20 mg/ml concentrat pentru soluție </w:t>
      </w:r>
      <w:proofErr w:type="spellStart"/>
      <w:r w:rsidRPr="00685F25">
        <w:rPr>
          <w:rFonts w:ascii="Times New Roman" w:eastAsia="Calibri" w:hAnsi="Times New Roman" w:cs="Times New Roman"/>
          <w:kern w:val="2"/>
          <w:sz w:val="24"/>
          <w:szCs w:val="24"/>
          <w14:ligatures w14:val="standardContextual"/>
        </w:rPr>
        <w:t>perfuzabilă</w:t>
      </w:r>
      <w:proofErr w:type="spellEnd"/>
      <w:r w:rsidRPr="00685F25">
        <w:rPr>
          <w:rFonts w:ascii="Times New Roman" w:eastAsia="Calibri" w:hAnsi="Times New Roman" w:cs="Times New Roman"/>
          <w:kern w:val="2"/>
          <w:sz w:val="24"/>
          <w:szCs w:val="24"/>
          <w14:ligatures w14:val="standardContextual"/>
        </w:rPr>
        <w:t xml:space="preserve">. Fiecare flacon de 20 ml conține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14:ligatures w14:val="standardContextual"/>
        </w:rPr>
        <w:t>400 mg (20 mg/ml).</w:t>
      </w:r>
    </w:p>
    <w:p w14:paraId="6DBFEDA1"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767097F5" w14:textId="77777777" w:rsidR="00685F25" w:rsidRDefault="005406B9" w:rsidP="00685F25">
      <w:pPr>
        <w:tabs>
          <w:tab w:val="left" w:pos="851"/>
        </w:tabs>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Formula injectabilă:</w:t>
      </w:r>
      <w:r w:rsidRPr="00685F25">
        <w:rPr>
          <w:rFonts w:ascii="Times New Roman" w:eastAsia="Calibri" w:hAnsi="Times New Roman" w:cs="Times New Roman"/>
          <w:kern w:val="2"/>
          <w:sz w:val="24"/>
          <w:szCs w:val="24"/>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14:ligatures w14:val="standardContextual"/>
        </w:rPr>
        <w:t xml:space="preserve">1000 mg soluție injectabilă. </w:t>
      </w:r>
    </w:p>
    <w:p w14:paraId="770C22D6" w14:textId="1031EA1D"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r w:rsidRPr="00685F25">
        <w:rPr>
          <w:rFonts w:ascii="Times New Roman" w:eastAsia="Calibri" w:hAnsi="Times New Roman" w:cs="Times New Roman"/>
          <w:kern w:val="2"/>
          <w:sz w:val="24"/>
          <w:szCs w:val="24"/>
          <w14:ligatures w14:val="standardContextual"/>
        </w:rPr>
        <w:t xml:space="preserve">Fiecare flacon conține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14:ligatures w14:val="standardContextual"/>
        </w:rPr>
        <w:t>1000 mg în 5,6 ml (180 mg/ml).</w:t>
      </w:r>
    </w:p>
    <w:p w14:paraId="27A15492"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7E03C9DD" w14:textId="0663D1EA"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Formula intravenoasă</w:t>
      </w:r>
      <w:r w:rsidRPr="00685F25">
        <w:rPr>
          <w:rFonts w:ascii="Times New Roman" w:eastAsia="Calibri" w:hAnsi="Times New Roman" w:cs="Times New Roman"/>
          <w:kern w:val="2"/>
          <w:sz w:val="24"/>
          <w:szCs w:val="24"/>
          <w14:ligatures w14:val="standardContextual"/>
        </w:rPr>
        <w:t>.</w:t>
      </w:r>
    </w:p>
    <w:p w14:paraId="7264121A"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14:ligatures w14:val="standardContextual"/>
        </w:rPr>
        <w:lastRenderedPageBreak/>
        <w:t xml:space="preserve">Doza recomandată este de </w:t>
      </w:r>
      <w:r w:rsidRPr="00685F25">
        <w:rPr>
          <w:rFonts w:ascii="Times New Roman" w:eastAsia="Calibri" w:hAnsi="Times New Roman" w:cs="Times New Roman"/>
          <w:b/>
          <w:bCs/>
          <w:kern w:val="2"/>
          <w:sz w:val="24"/>
          <w:szCs w:val="24"/>
          <w14:ligatures w14:val="standardContextual"/>
        </w:rPr>
        <w:t xml:space="preserve">10 mg/kg sub formă de perfuzie intravenoasă care va fi administrată în cicluri de </w:t>
      </w:r>
      <w:proofErr w:type="spellStart"/>
      <w:r w:rsidRPr="00685F25">
        <w:rPr>
          <w:rFonts w:ascii="Times New Roman" w:eastAsia="Calibri" w:hAnsi="Times New Roman" w:cs="Times New Roman"/>
          <w:b/>
          <w:bCs/>
          <w:kern w:val="2"/>
          <w:sz w:val="24"/>
          <w:szCs w:val="24"/>
          <w14:ligatures w14:val="standardContextual"/>
        </w:rPr>
        <w:t>perfuzare</w:t>
      </w:r>
      <w:proofErr w:type="spellEnd"/>
      <w:r w:rsidRPr="00685F25">
        <w:rPr>
          <w:rFonts w:ascii="Times New Roman" w:eastAsia="Calibri" w:hAnsi="Times New Roman" w:cs="Times New Roman"/>
          <w:b/>
          <w:bCs/>
          <w:kern w:val="2"/>
          <w:sz w:val="24"/>
          <w:szCs w:val="24"/>
          <w14:ligatures w14:val="standardContextual"/>
        </w:rPr>
        <w:t xml:space="preserve"> o dată pe săptămână timp de 4 săptămâni. </w:t>
      </w:r>
      <w:proofErr w:type="spellStart"/>
      <w:r w:rsidRPr="00685F25">
        <w:rPr>
          <w:rFonts w:ascii="Times New Roman" w:eastAsia="Calibri" w:hAnsi="Times New Roman" w:cs="Times New Roman"/>
          <w:kern w:val="2"/>
          <w:sz w:val="24"/>
          <w:szCs w:val="24"/>
          <w:lang w:val="fr-FR"/>
          <w14:ligatures w14:val="standardContextual"/>
        </w:rPr>
        <w:t>Ciclurile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conform</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clinică</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r w:rsidRPr="00685F25">
        <w:rPr>
          <w:rFonts w:ascii="Times New Roman" w:eastAsia="Calibri" w:hAnsi="Times New Roman" w:cs="Times New Roman"/>
          <w:kern w:val="2"/>
          <w:sz w:val="24"/>
          <w:szCs w:val="24"/>
          <w:lang w:val="fr-FR"/>
          <w14:ligatures w14:val="standardContextual"/>
        </w:rPr>
        <w:t>recomandă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mult</w:t>
      </w:r>
      <w:proofErr w:type="spellEnd"/>
      <w:r w:rsidRPr="00685F25">
        <w:rPr>
          <w:rFonts w:ascii="Times New Roman" w:eastAsia="Calibri" w:hAnsi="Times New Roman" w:cs="Times New Roman"/>
          <w:kern w:val="2"/>
          <w:sz w:val="24"/>
          <w:szCs w:val="24"/>
          <w:lang w:val="fr-FR"/>
          <w14:ligatures w14:val="standardContextual"/>
        </w:rPr>
        <w:t xml:space="preserve"> 4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dupa </w:t>
      </w:r>
      <w:proofErr w:type="spellStart"/>
      <w:r w:rsidRPr="00685F25">
        <w:rPr>
          <w:rFonts w:ascii="Times New Roman" w:eastAsia="Calibri" w:hAnsi="Times New Roman" w:cs="Times New Roman"/>
          <w:kern w:val="2"/>
          <w:sz w:val="24"/>
          <w:szCs w:val="24"/>
          <w:lang w:val="fr-FR"/>
          <w14:ligatures w14:val="standardContextual"/>
        </w:rPr>
        <w:t>încheierea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fiecărui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Frecvența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ciclurilor</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poate</w:t>
      </w:r>
      <w:proofErr w:type="spellEnd"/>
      <w:r w:rsidRPr="00685F25">
        <w:rPr>
          <w:rFonts w:ascii="Times New Roman" w:eastAsia="Calibri" w:hAnsi="Times New Roman" w:cs="Times New Roman"/>
          <w:kern w:val="2"/>
          <w:sz w:val="24"/>
          <w:szCs w:val="24"/>
          <w:lang w:val="fr-FR"/>
          <w14:ligatures w14:val="standardContextual"/>
        </w:rPr>
        <w:t xml:space="preserve"> varia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pacient</w:t>
      </w:r>
      <w:proofErr w:type="spellEnd"/>
      <w:r w:rsidRPr="00685F25">
        <w:rPr>
          <w:rFonts w:ascii="Times New Roman" w:eastAsia="Calibri" w:hAnsi="Times New Roman" w:cs="Times New Roman"/>
          <w:kern w:val="2"/>
          <w:sz w:val="24"/>
          <w:szCs w:val="24"/>
          <w:lang w:val="fr-FR"/>
          <w14:ligatures w14:val="standardContextual"/>
        </w:rPr>
        <w:t xml:space="preserve">. </w:t>
      </w:r>
    </w:p>
    <w:p w14:paraId="0417622A" w14:textId="2157DF7A"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fr-FR"/>
          <w14:ligatures w14:val="standardContextual"/>
        </w:rPr>
        <w:t xml:space="preserve">La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greutate</w:t>
      </w:r>
      <w:proofErr w:type="spellEnd"/>
      <w:r w:rsidRPr="00685F25">
        <w:rPr>
          <w:rFonts w:ascii="Times New Roman" w:eastAsia="Calibri" w:hAnsi="Times New Roman" w:cs="Times New Roman"/>
          <w:kern w:val="2"/>
          <w:sz w:val="24"/>
          <w:szCs w:val="24"/>
          <w:lang w:val="fr-FR"/>
          <w14:ligatures w14:val="standardContextual"/>
        </w:rPr>
        <w:t xml:space="preserve"> de 120 kg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mai mare,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recomandată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este</w:t>
      </w:r>
      <w:proofErr w:type="spellEnd"/>
      <w:r w:rsidRPr="00685F25">
        <w:rPr>
          <w:rFonts w:ascii="Times New Roman" w:eastAsia="Calibri" w:hAnsi="Times New Roman" w:cs="Times New Roman"/>
          <w:kern w:val="2"/>
          <w:sz w:val="24"/>
          <w:szCs w:val="24"/>
          <w:lang w:val="fr-FR"/>
          <w14:ligatures w14:val="standardContextual"/>
        </w:rPr>
        <w:t xml:space="preserve"> de 1200 mg (3 </w:t>
      </w:r>
      <w:proofErr w:type="spellStart"/>
      <w:r w:rsidRPr="00685F25">
        <w:rPr>
          <w:rFonts w:ascii="Times New Roman" w:eastAsia="Calibri" w:hAnsi="Times New Roman" w:cs="Times New Roman"/>
          <w:kern w:val="2"/>
          <w:sz w:val="24"/>
          <w:szCs w:val="24"/>
          <w:lang w:val="fr-FR"/>
          <w14:ligatures w14:val="standardContextual"/>
        </w:rPr>
        <w:t>flacoane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
    <w:p w14:paraId="41160FAA" w14:textId="77777777" w:rsidR="00276D93" w:rsidRPr="00685F25" w:rsidRDefault="00276D93" w:rsidP="005406B9">
      <w:pPr>
        <w:spacing w:after="0" w:line="240" w:lineRule="auto"/>
        <w:jc w:val="both"/>
        <w:rPr>
          <w:rFonts w:ascii="Times New Roman" w:eastAsia="Calibri" w:hAnsi="Times New Roman" w:cs="Times New Roman"/>
          <w:b/>
          <w:bCs/>
          <w:i/>
          <w:iCs/>
          <w:kern w:val="2"/>
          <w:sz w:val="24"/>
          <w:szCs w:val="24"/>
          <w:lang w:val="fr-FR"/>
          <w14:ligatures w14:val="standardContextual"/>
        </w:rPr>
      </w:pPr>
    </w:p>
    <w:p w14:paraId="5B032FC2" w14:textId="3E78B9BA"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b/>
          <w:bCs/>
          <w:i/>
          <w:iCs/>
          <w:kern w:val="2"/>
          <w:sz w:val="24"/>
          <w:szCs w:val="24"/>
          <w:lang w:val="fr-FR"/>
          <w14:ligatures w14:val="standardContextual"/>
        </w:rPr>
        <w:t xml:space="preserve">Formula </w:t>
      </w:r>
      <w:proofErr w:type="spellStart"/>
      <w:r w:rsidRPr="00685F25">
        <w:rPr>
          <w:rFonts w:ascii="Times New Roman" w:eastAsia="Calibri" w:hAnsi="Times New Roman" w:cs="Times New Roman"/>
          <w:b/>
          <w:bCs/>
          <w:i/>
          <w:iCs/>
          <w:kern w:val="2"/>
          <w:sz w:val="24"/>
          <w:szCs w:val="24"/>
          <w:lang w:val="fr-FR"/>
          <w14:ligatures w14:val="standardContextual"/>
        </w:rPr>
        <w:t>injectabilă</w:t>
      </w:r>
      <w:proofErr w:type="spellEnd"/>
      <w:r w:rsidRPr="00685F25">
        <w:rPr>
          <w:rFonts w:ascii="Times New Roman" w:eastAsia="Calibri" w:hAnsi="Times New Roman" w:cs="Times New Roman"/>
          <w:b/>
          <w:bCs/>
          <w:i/>
          <w:iCs/>
          <w:kern w:val="2"/>
          <w:sz w:val="24"/>
          <w:szCs w:val="24"/>
          <w:lang w:val="fr-FR"/>
          <w14:ligatures w14:val="standardContextual"/>
        </w:rPr>
        <w:t>.</w:t>
      </w:r>
    </w:p>
    <w:p w14:paraId="244C1F3D" w14:textId="43D07B4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Primul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prima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a celui de al </w:t>
      </w:r>
      <w:proofErr w:type="spellStart"/>
      <w:r w:rsidRPr="00685F25">
        <w:rPr>
          <w:rFonts w:ascii="Times New Roman" w:eastAsia="Calibri" w:hAnsi="Times New Roman" w:cs="Times New Roman"/>
          <w:kern w:val="2"/>
          <w:sz w:val="24"/>
          <w:szCs w:val="24"/>
          <w:lang w:val="fr-FR"/>
          <w14:ligatures w14:val="standardContextual"/>
        </w:rPr>
        <w:t>doilea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către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supravegherea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unui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profesionist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domeniul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sănătății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gramStart"/>
      <w:r w:rsidRPr="00685F25">
        <w:rPr>
          <w:rFonts w:ascii="Times New Roman" w:eastAsia="Calibri" w:hAnsi="Times New Roman" w:cs="Times New Roman"/>
          <w:kern w:val="2"/>
          <w:sz w:val="24"/>
          <w:szCs w:val="24"/>
          <w:lang w:val="fr-FR"/>
          <w14:ligatures w14:val="standardContextual"/>
        </w:rPr>
        <w:t>de un</w:t>
      </w:r>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profesionist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domeniul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sănătății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pot fi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domiciliu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către</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pacient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către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persoana</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îl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îngrijește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o instruire </w:t>
      </w:r>
      <w:proofErr w:type="spellStart"/>
      <w:r w:rsidRPr="00685F25">
        <w:rPr>
          <w:rFonts w:ascii="Times New Roman" w:eastAsia="Calibri" w:hAnsi="Times New Roman" w:cs="Times New Roman"/>
          <w:kern w:val="2"/>
          <w:sz w:val="24"/>
          <w:szCs w:val="24"/>
          <w:lang w:val="fr-FR"/>
          <w14:ligatures w14:val="standardContextual"/>
        </w:rPr>
        <w:t>corespunzătoare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privind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tehnica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subcutanată</w:t>
      </w:r>
      <w:proofErr w:type="spellEnd"/>
      <w:r w:rsidRPr="00685F25">
        <w:rPr>
          <w:rFonts w:ascii="Times New Roman" w:eastAsia="Calibri" w:hAnsi="Times New Roman" w:cs="Times New Roman"/>
          <w:kern w:val="2"/>
          <w:sz w:val="24"/>
          <w:szCs w:val="24"/>
          <w:lang w:val="fr-FR"/>
          <w14:ligatures w14:val="standardContextual"/>
        </w:rPr>
        <w:t>.</w:t>
      </w:r>
    </w:p>
    <w:p w14:paraId="17572102"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049A05E6" w14:textId="65EF1DD2"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recomandată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este</w:t>
      </w:r>
      <w:proofErr w:type="spellEnd"/>
      <w:r w:rsidRPr="00685F25">
        <w:rPr>
          <w:rFonts w:ascii="Times New Roman" w:eastAsia="Calibri" w:hAnsi="Times New Roman" w:cs="Times New Roman"/>
          <w:kern w:val="2"/>
          <w:sz w:val="24"/>
          <w:szCs w:val="24"/>
          <w:lang w:val="fr-FR"/>
          <w14:ligatures w14:val="standardContextual"/>
        </w:rPr>
        <w:t xml:space="preserve"> de 1000 mg care va fi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subcutanat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cicluri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dată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săptămână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w:t>
      </w:r>
      <w:proofErr w:type="spellEnd"/>
      <w:r w:rsidRPr="00685F25">
        <w:rPr>
          <w:rFonts w:ascii="Times New Roman" w:eastAsia="Calibri" w:hAnsi="Times New Roman" w:cs="Times New Roman"/>
          <w:kern w:val="2"/>
          <w:sz w:val="24"/>
          <w:szCs w:val="24"/>
          <w:lang w:val="fr-FR"/>
          <w14:ligatures w14:val="standardContextual"/>
        </w:rPr>
        <w:t xml:space="preserve"> de 4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conform</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Frecvența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ciclurilor</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poate</w:t>
      </w:r>
      <w:proofErr w:type="spellEnd"/>
      <w:r w:rsidRPr="00685F25">
        <w:rPr>
          <w:rFonts w:ascii="Times New Roman" w:eastAsia="Calibri" w:hAnsi="Times New Roman" w:cs="Times New Roman"/>
          <w:kern w:val="2"/>
          <w:sz w:val="24"/>
          <w:szCs w:val="24"/>
          <w:lang w:val="fr-FR"/>
          <w14:ligatures w14:val="standardContextual"/>
        </w:rPr>
        <w:t xml:space="preserve"> varia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pacient</w:t>
      </w:r>
      <w:proofErr w:type="spellEnd"/>
      <w:r w:rsidRPr="00685F25">
        <w:rPr>
          <w:rFonts w:ascii="Times New Roman" w:eastAsia="Calibri" w:hAnsi="Times New Roman" w:cs="Times New Roman"/>
          <w:kern w:val="2"/>
          <w:sz w:val="24"/>
          <w:szCs w:val="24"/>
          <w:lang w:val="fr-FR"/>
          <w14:ligatures w14:val="standardContextual"/>
        </w:rPr>
        <w:t>.</w:t>
      </w:r>
    </w:p>
    <w:p w14:paraId="23E0F690"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085FBA06"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cadrul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programului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dezvoltare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devreme</w:t>
      </w:r>
      <w:proofErr w:type="spellEnd"/>
      <w:r w:rsidRPr="00685F25">
        <w:rPr>
          <w:rFonts w:ascii="Times New Roman" w:eastAsia="Calibri" w:hAnsi="Times New Roman" w:cs="Times New Roman"/>
          <w:kern w:val="2"/>
          <w:sz w:val="24"/>
          <w:szCs w:val="24"/>
          <w:lang w:val="fr-FR"/>
          <w14:ligatures w14:val="standardContextual"/>
        </w:rPr>
        <w:t xml:space="preserve"> moment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următorului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fost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7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de la prima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anterior</w:t>
      </w:r>
      <w:proofErr w:type="spellEnd"/>
      <w:r w:rsidRPr="00685F25">
        <w:rPr>
          <w:rFonts w:ascii="Times New Roman" w:eastAsia="Calibri" w:hAnsi="Times New Roman" w:cs="Times New Roman"/>
          <w:kern w:val="2"/>
          <w:sz w:val="24"/>
          <w:szCs w:val="24"/>
          <w:lang w:val="fr-FR"/>
          <w14:ligatures w14:val="standardContextual"/>
        </w:rPr>
        <w:t>.</w:t>
      </w:r>
    </w:p>
    <w:p w14:paraId="5B702523"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784D88F4" w14:textId="7F29F470"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r w:rsidRPr="00685F25">
        <w:rPr>
          <w:rFonts w:ascii="Times New Roman" w:eastAsia="Calibri" w:hAnsi="Times New Roman" w:cs="Times New Roman"/>
          <w:kern w:val="2"/>
          <w:sz w:val="24"/>
          <w:szCs w:val="24"/>
          <w:lang w:val="fr-FR"/>
          <w14:ligatures w14:val="standardContextual"/>
        </w:rPr>
        <w:t xml:space="preserve">La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cărora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prezent</w:t>
      </w:r>
      <w:proofErr w:type="spellEnd"/>
      <w:r w:rsidRPr="00685F25">
        <w:rPr>
          <w:rFonts w:ascii="Times New Roman" w:eastAsia="Calibri" w:hAnsi="Times New Roman" w:cs="Times New Roman"/>
          <w:kern w:val="2"/>
          <w:sz w:val="24"/>
          <w:szCs w:val="24"/>
          <w:lang w:val="fr-FR"/>
          <w14:ligatures w14:val="standardContextual"/>
        </w:rPr>
        <w:t xml:space="preserve"> li se </w:t>
      </w:r>
      <w:proofErr w:type="spellStart"/>
      <w:r w:rsidRPr="00685F25">
        <w:rPr>
          <w:rFonts w:ascii="Times New Roman" w:eastAsia="Calibri" w:hAnsi="Times New Roman" w:cs="Times New Roman"/>
          <w:kern w:val="2"/>
          <w:sz w:val="24"/>
          <w:szCs w:val="24"/>
          <w:lang w:val="fr-FR"/>
          <w14:ligatures w14:val="standardContextual"/>
        </w:rPr>
        <w:t>administrează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proofErr w:type="spellStart"/>
      <w:r w:rsidRPr="00685F25">
        <w:rPr>
          <w:rFonts w:ascii="Times New Roman" w:eastAsia="Calibri" w:hAnsi="Times New Roman" w:cs="Times New Roman"/>
          <w:kern w:val="2"/>
          <w:sz w:val="24"/>
          <w:szCs w:val="24"/>
          <w:lang w:val="fr-FR"/>
          <w14:ligatures w14:val="standardContextual"/>
        </w:rPr>
        <w:t>intravenos</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subcutanată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poate</w:t>
      </w:r>
      <w:proofErr w:type="spellEnd"/>
      <w:r w:rsidRPr="00685F25">
        <w:rPr>
          <w:rFonts w:ascii="Times New Roman" w:eastAsia="Calibri" w:hAnsi="Times New Roman" w:cs="Times New Roman"/>
          <w:kern w:val="2"/>
          <w:sz w:val="24"/>
          <w:szCs w:val="24"/>
          <w:lang w:val="fr-FR"/>
          <w14:ligatures w14:val="standardContextual"/>
        </w:rPr>
        <w:t xml:space="preserve"> fi </w:t>
      </w:r>
      <w:proofErr w:type="spellStart"/>
      <w:r w:rsidRPr="00685F25">
        <w:rPr>
          <w:rFonts w:ascii="Times New Roman" w:eastAsia="Calibri" w:hAnsi="Times New Roman" w:cs="Times New Roman"/>
          <w:kern w:val="2"/>
          <w:sz w:val="24"/>
          <w:szCs w:val="24"/>
          <w:lang w:val="fr-FR"/>
          <w14:ligatures w14:val="standardContextual"/>
        </w:rPr>
        <w:t>folosită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gramStart"/>
      <w:r w:rsidRPr="00685F25">
        <w:rPr>
          <w:rFonts w:ascii="Times New Roman" w:eastAsia="Calibri" w:hAnsi="Times New Roman" w:cs="Times New Roman"/>
          <w:kern w:val="2"/>
          <w:sz w:val="24"/>
          <w:szCs w:val="24"/>
          <w:lang w:val="fr-FR"/>
          <w14:ligatures w14:val="standardContextual"/>
        </w:rPr>
        <w:t>ca</w:t>
      </w:r>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alternativă</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sunt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disponibile</w:t>
      </w:r>
      <w:proofErr w:type="spellEnd"/>
      <w:r w:rsidRPr="00685F25">
        <w:rPr>
          <w:rFonts w:ascii="Times New Roman" w:eastAsia="Calibri" w:hAnsi="Times New Roman" w:cs="Times New Roman"/>
          <w:kern w:val="2"/>
          <w:sz w:val="24"/>
          <w:szCs w:val="24"/>
          <w:lang w:val="fr-FR"/>
          <w14:ligatures w14:val="standardContextual"/>
        </w:rPr>
        <w:t xml:space="preserve"> date </w:t>
      </w:r>
      <w:proofErr w:type="spellStart"/>
      <w:r w:rsidRPr="00685F25">
        <w:rPr>
          <w:rFonts w:ascii="Times New Roman" w:eastAsia="Calibri" w:hAnsi="Times New Roman" w:cs="Times New Roman"/>
          <w:kern w:val="2"/>
          <w:sz w:val="24"/>
          <w:szCs w:val="24"/>
          <w:lang w:val="fr-FR"/>
          <w14:ligatures w14:val="standardContextual"/>
        </w:rPr>
        <w:t>privind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siguranța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eficacitatea</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schimbă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formulările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aceluiași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w:t>
      </w:r>
      <w:proofErr w:type="spellEnd"/>
      <w:r w:rsidRPr="00685F25">
        <w:rPr>
          <w:rFonts w:ascii="Times New Roman" w:eastAsia="Calibri" w:hAnsi="Times New Roman" w:cs="Times New Roman"/>
          <w:kern w:val="2"/>
          <w:sz w:val="24"/>
          <w:szCs w:val="24"/>
          <w:lang w:val="fr-FR"/>
          <w14:ligatures w14:val="standardContextual"/>
        </w:rPr>
        <w:t>.</w:t>
      </w:r>
    </w:p>
    <w:p w14:paraId="7E021463"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30D5197E" w14:textId="77777777" w:rsidR="005406B9" w:rsidRPr="00685F25" w:rsidRDefault="005406B9" w:rsidP="005406B9">
      <w:pPr>
        <w:spacing w:after="0" w:line="240" w:lineRule="auto"/>
        <w:jc w:val="both"/>
        <w:rPr>
          <w:rFonts w:ascii="Times New Roman" w:eastAsia="Calibri" w:hAnsi="Times New Roman" w:cs="Times New Roman"/>
          <w:b/>
          <w:bCs/>
          <w:kern w:val="2"/>
          <w:sz w:val="24"/>
          <w:szCs w:val="24"/>
          <w:lang w:val="fr-FR"/>
          <w14:ligatures w14:val="standardContextual"/>
        </w:rPr>
      </w:pPr>
      <w:proofErr w:type="spellStart"/>
      <w:r w:rsidRPr="00685F25">
        <w:rPr>
          <w:rFonts w:ascii="Times New Roman" w:eastAsia="Calibri" w:hAnsi="Times New Roman" w:cs="Times New Roman"/>
          <w:b/>
          <w:bCs/>
          <w:i/>
          <w:iCs/>
          <w:kern w:val="2"/>
          <w:sz w:val="24"/>
          <w:szCs w:val="24"/>
          <w:u w:val="single"/>
          <w:lang w:val="fr-FR"/>
          <w14:ligatures w14:val="standardContextual"/>
        </w:rPr>
        <w:t>Doză</w:t>
      </w:r>
      <w:proofErr w:type="spellEnd"/>
      <w:r w:rsidRPr="00685F25">
        <w:rPr>
          <w:rFonts w:ascii="Times New Roman" w:eastAsia="Calibri" w:hAnsi="Times New Roman" w:cs="Times New Roman"/>
          <w:b/>
          <w:bCs/>
          <w:i/>
          <w:iCs/>
          <w:kern w:val="2"/>
          <w:sz w:val="24"/>
          <w:szCs w:val="24"/>
          <w:u w:val="single"/>
          <w:lang w:val="fr-FR"/>
          <w14:ligatures w14:val="standardContextual"/>
        </w:rPr>
        <w:t xml:space="preserve"> </w:t>
      </w:r>
      <w:proofErr w:type="spellStart"/>
      <w:r w:rsidRPr="00685F25">
        <w:rPr>
          <w:rFonts w:ascii="Times New Roman" w:eastAsia="Calibri" w:hAnsi="Times New Roman" w:cs="Times New Roman"/>
          <w:b/>
          <w:bCs/>
          <w:i/>
          <w:iCs/>
          <w:kern w:val="2"/>
          <w:sz w:val="24"/>
          <w:szCs w:val="24"/>
          <w:u w:val="single"/>
          <w:lang w:val="fr-FR"/>
          <w14:ligatures w14:val="standardContextual"/>
        </w:rPr>
        <w:t>omisă</w:t>
      </w:r>
      <w:proofErr w:type="spellEnd"/>
      <w:r w:rsidRPr="00685F25">
        <w:rPr>
          <w:rFonts w:ascii="Times New Roman" w:eastAsia="Calibri" w:hAnsi="Times New Roman" w:cs="Times New Roman"/>
          <w:b/>
          <w:bCs/>
          <w:kern w:val="2"/>
          <w:sz w:val="24"/>
          <w:szCs w:val="24"/>
          <w:lang w:val="fr-FR"/>
          <w14:ligatures w14:val="standardContextual"/>
        </w:rPr>
        <w:t xml:space="preserve"> </w:t>
      </w:r>
    </w:p>
    <w:p w14:paraId="7A3FD69A"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respectat</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interval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3 </w:t>
      </w:r>
      <w:proofErr w:type="spellStart"/>
      <w:r w:rsidRPr="00685F25">
        <w:rPr>
          <w:rFonts w:ascii="Times New Roman" w:eastAsia="Calibri" w:hAnsi="Times New Roman" w:cs="Times New Roman"/>
          <w:kern w:val="2"/>
          <w:sz w:val="24"/>
          <w:szCs w:val="24"/>
          <w:lang w:val="fr-FR"/>
          <w14:ligatures w14:val="standardContextual"/>
        </w:rPr>
        <w:t>zile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două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administrări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consecutive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Atunci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când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administrările</w:t>
      </w:r>
      <w:proofErr w:type="spellEnd"/>
      <w:r w:rsidRPr="00685F25">
        <w:rPr>
          <w:rFonts w:ascii="Times New Roman" w:eastAsia="Calibri" w:hAnsi="Times New Roman" w:cs="Times New Roman"/>
          <w:kern w:val="2"/>
          <w:sz w:val="24"/>
          <w:szCs w:val="24"/>
          <w:lang w:val="fr-FR"/>
          <w14:ligatures w14:val="standardContextual"/>
        </w:rPr>
        <w:t xml:space="preserve"> nu pot fi </w:t>
      </w:r>
      <w:proofErr w:type="spellStart"/>
      <w:r w:rsidRPr="00685F25">
        <w:rPr>
          <w:rFonts w:ascii="Times New Roman" w:eastAsia="Calibri" w:hAnsi="Times New Roman" w:cs="Times New Roman"/>
          <w:kern w:val="2"/>
          <w:sz w:val="24"/>
          <w:szCs w:val="24"/>
          <w:lang w:val="fr-FR"/>
          <w14:ligatures w14:val="standardContextual"/>
        </w:rPr>
        <w:t>efectuate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momentul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programat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acestea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efectuate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cât</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curând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posibil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3 </w:t>
      </w:r>
      <w:proofErr w:type="spellStart"/>
      <w:r w:rsidRPr="00685F25">
        <w:rPr>
          <w:rFonts w:ascii="Times New Roman" w:eastAsia="Calibri" w:hAnsi="Times New Roman" w:cs="Times New Roman"/>
          <w:kern w:val="2"/>
          <w:sz w:val="24"/>
          <w:szCs w:val="24"/>
          <w:lang w:val="fr-FR"/>
          <w14:ligatures w14:val="standardContextual"/>
        </w:rPr>
        <w:t>zile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următoarea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sunt</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de 3 </w:t>
      </w:r>
      <w:proofErr w:type="spellStart"/>
      <w:r w:rsidRPr="00685F25">
        <w:rPr>
          <w:rFonts w:ascii="Times New Roman" w:eastAsia="Calibri" w:hAnsi="Times New Roman" w:cs="Times New Roman"/>
          <w:kern w:val="2"/>
          <w:sz w:val="24"/>
          <w:szCs w:val="24"/>
          <w:lang w:val="fr-FR"/>
          <w14:ligatures w14:val="standardContextual"/>
        </w:rPr>
        <w:t>zile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până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următoarea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omisă</w:t>
      </w:r>
      <w:proofErr w:type="spellEnd"/>
      <w:r w:rsidRPr="00685F25">
        <w:rPr>
          <w:rFonts w:ascii="Times New Roman" w:eastAsia="Calibri" w:hAnsi="Times New Roman" w:cs="Times New Roman"/>
          <w:kern w:val="2"/>
          <w:sz w:val="24"/>
          <w:szCs w:val="24"/>
          <w:lang w:val="fr-FR"/>
          <w14:ligatures w14:val="standardContextual"/>
        </w:rPr>
        <w:t xml:space="preserve"> nu mai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următoarea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momentul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programat</w:t>
      </w:r>
      <w:proofErr w:type="spellEnd"/>
      <w:r w:rsidRPr="00685F25">
        <w:rPr>
          <w:rFonts w:ascii="Times New Roman" w:eastAsia="Calibri" w:hAnsi="Times New Roman" w:cs="Times New Roman"/>
          <w:kern w:val="2"/>
          <w:sz w:val="24"/>
          <w:szCs w:val="24"/>
          <w:lang w:val="fr-FR"/>
          <w14:ligatures w14:val="standardContextual"/>
        </w:rPr>
        <w:t xml:space="preserve">. </w:t>
      </w:r>
    </w:p>
    <w:p w14:paraId="1B17588D"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69ACC6B4" w14:textId="21DC0C0C" w:rsidR="005406B9" w:rsidRPr="00685F25" w:rsidRDefault="00685F25" w:rsidP="00685F25">
      <w:pPr>
        <w:tabs>
          <w:tab w:val="left" w:pos="851"/>
        </w:tabs>
        <w:spacing w:after="0" w:line="240" w:lineRule="auto"/>
        <w:jc w:val="both"/>
        <w:rPr>
          <w:rFonts w:ascii="Times New Roman" w:eastAsia="Arial" w:hAnsi="Times New Roman" w:cs="Times New Roman"/>
          <w:sz w:val="24"/>
          <w:szCs w:val="24"/>
          <w:lang w:val="en-US"/>
        </w:rPr>
      </w:pPr>
      <w:proofErr w:type="spellStart"/>
      <w:r w:rsidRPr="00685F25">
        <w:rPr>
          <w:rFonts w:ascii="Times New Roman" w:eastAsia="Arial" w:hAnsi="Times New Roman" w:cs="Times New Roman"/>
          <w:b/>
          <w:bCs/>
          <w:i/>
          <w:iCs/>
          <w:sz w:val="24"/>
          <w:szCs w:val="24"/>
        </w:rPr>
        <w:t>Efgartigimodum</w:t>
      </w:r>
      <w:proofErr w:type="spellEnd"/>
      <w:r w:rsidRPr="00685F25">
        <w:rPr>
          <w:rFonts w:ascii="Times New Roman" w:eastAsia="Arial" w:hAnsi="Times New Roman" w:cs="Times New Roman"/>
          <w:b/>
          <w:bCs/>
          <w:i/>
          <w:iCs/>
          <w:sz w:val="24"/>
          <w:szCs w:val="24"/>
        </w:rPr>
        <w:t xml:space="preserve"> Alfa</w:t>
      </w:r>
      <w:r w:rsidRPr="00685F25">
        <w:rPr>
          <w:rFonts w:ascii="Times New Roman" w:eastAsia="Arial" w:hAnsi="Times New Roman" w:cs="Times New Roman"/>
          <w:b/>
          <w:bCs/>
          <w:i/>
          <w:iCs/>
          <w:sz w:val="24"/>
          <w:szCs w:val="24"/>
          <w:lang w:val="en-US"/>
        </w:rPr>
        <w:t xml:space="preserve"> </w:t>
      </w:r>
      <w:r w:rsidR="005406B9" w:rsidRPr="00685F25">
        <w:rPr>
          <w:rFonts w:ascii="Times New Roman" w:eastAsia="Calibri" w:hAnsi="Times New Roman" w:cs="Times New Roman"/>
          <w:b/>
          <w:bCs/>
          <w:i/>
          <w:iCs/>
          <w:kern w:val="2"/>
          <w:sz w:val="24"/>
          <w:szCs w:val="24"/>
          <w14:ligatures w14:val="standardContextual"/>
        </w:rPr>
        <w:t>– Mod de administrare</w:t>
      </w:r>
    </w:p>
    <w:p w14:paraId="244FCB0C"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p>
    <w:p w14:paraId="242D552A" w14:textId="77777777" w:rsidR="005406B9" w:rsidRPr="00685F25" w:rsidRDefault="005406B9" w:rsidP="005406B9">
      <w:pPr>
        <w:spacing w:after="0" w:line="240" w:lineRule="auto"/>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Forme de prezentare :</w:t>
      </w:r>
    </w:p>
    <w:p w14:paraId="46F90B10" w14:textId="77777777" w:rsidR="00685F25" w:rsidRDefault="005406B9" w:rsidP="00685F25">
      <w:pPr>
        <w:tabs>
          <w:tab w:val="left" w:pos="851"/>
        </w:tabs>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fr-FR"/>
          <w14:ligatures w14:val="standardContextual"/>
        </w:rPr>
        <w:t xml:space="preserve">Formula </w:t>
      </w:r>
      <w:proofErr w:type="spellStart"/>
      <w:proofErr w:type="gramStart"/>
      <w:r w:rsidRPr="00685F25">
        <w:rPr>
          <w:rFonts w:ascii="Times New Roman" w:eastAsia="Calibri" w:hAnsi="Times New Roman" w:cs="Times New Roman"/>
          <w:kern w:val="2"/>
          <w:sz w:val="24"/>
          <w:szCs w:val="24"/>
          <w:lang w:val="fr-FR"/>
          <w14:ligatures w14:val="standardContextual"/>
        </w:rPr>
        <w:t>intravenoasă</w:t>
      </w:r>
      <w:proofErr w:type="spellEnd"/>
      <w:r w:rsidRPr="00685F25">
        <w:rPr>
          <w:rFonts w:ascii="Times New Roman" w:eastAsia="Calibri" w:hAnsi="Times New Roman" w:cs="Times New Roman"/>
          <w:kern w:val="2"/>
          <w:sz w:val="24"/>
          <w:szCs w:val="24"/>
          <w:lang w:val="fr-FR"/>
          <w14:ligatures w14:val="standardContextual"/>
        </w:rPr>
        <w:t>:</w:t>
      </w:r>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lang w:val="fr-FR"/>
          <w14:ligatures w14:val="standardContextual"/>
        </w:rPr>
        <w:t xml:space="preserve">20 mg/ml concentrat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perfuzabilă</w:t>
      </w:r>
      <w:proofErr w:type="spellEnd"/>
      <w:r w:rsidRPr="00685F25">
        <w:rPr>
          <w:rFonts w:ascii="Times New Roman" w:eastAsia="Calibri" w:hAnsi="Times New Roman" w:cs="Times New Roman"/>
          <w:kern w:val="2"/>
          <w:sz w:val="24"/>
          <w:szCs w:val="24"/>
          <w:lang w:val="fr-FR"/>
          <w14:ligatures w14:val="standardContextual"/>
        </w:rPr>
        <w:t xml:space="preserve">. </w:t>
      </w:r>
    </w:p>
    <w:p w14:paraId="7A2902DF" w14:textId="02A3FFBE"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proofErr w:type="spellStart"/>
      <w:r w:rsidRPr="00685F25">
        <w:rPr>
          <w:rFonts w:ascii="Times New Roman" w:eastAsia="Calibri" w:hAnsi="Times New Roman" w:cs="Times New Roman"/>
          <w:kern w:val="2"/>
          <w:sz w:val="24"/>
          <w:szCs w:val="24"/>
          <w:lang w:val="fr-FR"/>
          <w14:ligatures w14:val="standardContextual"/>
        </w:rPr>
        <w:t>Fiecare</w:t>
      </w:r>
      <w:proofErr w:type="spellEnd"/>
      <w:r w:rsidRPr="00685F25">
        <w:rPr>
          <w:rFonts w:ascii="Times New Roman" w:eastAsia="Calibri" w:hAnsi="Times New Roman" w:cs="Times New Roman"/>
          <w:kern w:val="2"/>
          <w:sz w:val="24"/>
          <w:szCs w:val="24"/>
          <w:lang w:val="fr-FR"/>
          <w14:ligatures w14:val="standardContextual"/>
        </w:rPr>
        <w:t xml:space="preserve"> flacon de 20 ml </w:t>
      </w:r>
      <w:proofErr w:type="spellStart"/>
      <w:r w:rsidRPr="00685F25">
        <w:rPr>
          <w:rFonts w:ascii="Times New Roman" w:eastAsia="Calibri" w:hAnsi="Times New Roman" w:cs="Times New Roman"/>
          <w:kern w:val="2"/>
          <w:sz w:val="24"/>
          <w:szCs w:val="24"/>
          <w:lang w:val="fr-FR"/>
          <w14:ligatures w14:val="standardContextual"/>
        </w:rPr>
        <w:t>conține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lang w:val="fr-FR"/>
          <w14:ligatures w14:val="standardContextual"/>
        </w:rPr>
        <w:t>400 mg (20 mg/ml).</w:t>
      </w:r>
    </w:p>
    <w:p w14:paraId="7ABA8928" w14:textId="77777777" w:rsidR="00685F25" w:rsidRPr="00685F25" w:rsidRDefault="00685F25" w:rsidP="00685F25">
      <w:pPr>
        <w:tabs>
          <w:tab w:val="left" w:pos="851"/>
        </w:tabs>
        <w:spacing w:after="0" w:line="240" w:lineRule="auto"/>
        <w:jc w:val="both"/>
        <w:rPr>
          <w:rFonts w:ascii="Times New Roman" w:eastAsia="Calibri" w:hAnsi="Times New Roman" w:cs="Times New Roman"/>
          <w:kern w:val="2"/>
          <w:sz w:val="8"/>
          <w:szCs w:val="8"/>
          <w:lang w:val="fr-FR"/>
          <w14:ligatures w14:val="standardContextual"/>
        </w:rPr>
      </w:pPr>
    </w:p>
    <w:p w14:paraId="14759F9A" w14:textId="77777777" w:rsidR="00685F25" w:rsidRDefault="005406B9" w:rsidP="00685F25">
      <w:pPr>
        <w:tabs>
          <w:tab w:val="left" w:pos="851"/>
        </w:tabs>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fr-FR"/>
          <w14:ligatures w14:val="standardContextual"/>
        </w:rPr>
        <w:t xml:space="preserve">Formula </w:t>
      </w:r>
      <w:proofErr w:type="spellStart"/>
      <w:proofErr w:type="gramStart"/>
      <w:r w:rsidRPr="00685F25">
        <w:rPr>
          <w:rFonts w:ascii="Times New Roman" w:eastAsia="Calibri" w:hAnsi="Times New Roman" w:cs="Times New Roman"/>
          <w:kern w:val="2"/>
          <w:sz w:val="24"/>
          <w:szCs w:val="24"/>
          <w:lang w:val="fr-FR"/>
          <w14:ligatures w14:val="standardContextual"/>
        </w:rPr>
        <w:t>injectabilă</w:t>
      </w:r>
      <w:proofErr w:type="spellEnd"/>
      <w:r w:rsidRPr="00685F25">
        <w:rPr>
          <w:rFonts w:ascii="Times New Roman" w:eastAsia="Calibri" w:hAnsi="Times New Roman" w:cs="Times New Roman"/>
          <w:kern w:val="2"/>
          <w:sz w:val="24"/>
          <w:szCs w:val="24"/>
          <w:lang w:val="fr-FR"/>
          <w14:ligatures w14:val="standardContextual"/>
        </w:rPr>
        <w:t>:</w:t>
      </w:r>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lang w:val="fr-FR"/>
          <w14:ligatures w14:val="standardContextual"/>
        </w:rPr>
        <w:t xml:space="preserve">1000 mg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injectabilă</w:t>
      </w:r>
      <w:proofErr w:type="spellEnd"/>
      <w:r w:rsidRPr="00685F25">
        <w:rPr>
          <w:rFonts w:ascii="Times New Roman" w:eastAsia="Calibri" w:hAnsi="Times New Roman" w:cs="Times New Roman"/>
          <w:kern w:val="2"/>
          <w:sz w:val="24"/>
          <w:szCs w:val="24"/>
          <w:lang w:val="fr-FR"/>
          <w14:ligatures w14:val="standardContextual"/>
        </w:rPr>
        <w:t xml:space="preserve">. </w:t>
      </w:r>
    </w:p>
    <w:p w14:paraId="12602451" w14:textId="512922F6"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proofErr w:type="spellStart"/>
      <w:r w:rsidRPr="00685F25">
        <w:rPr>
          <w:rFonts w:ascii="Times New Roman" w:eastAsia="Calibri" w:hAnsi="Times New Roman" w:cs="Times New Roman"/>
          <w:kern w:val="2"/>
          <w:sz w:val="24"/>
          <w:szCs w:val="24"/>
          <w:lang w:val="fr-FR"/>
          <w14:ligatures w14:val="standardContextual"/>
        </w:rPr>
        <w:t>Fiecare</w:t>
      </w:r>
      <w:proofErr w:type="spellEnd"/>
      <w:r w:rsidRPr="00685F25">
        <w:rPr>
          <w:rFonts w:ascii="Times New Roman" w:eastAsia="Calibri" w:hAnsi="Times New Roman" w:cs="Times New Roman"/>
          <w:kern w:val="2"/>
          <w:sz w:val="24"/>
          <w:szCs w:val="24"/>
          <w:lang w:val="fr-FR"/>
          <w14:ligatures w14:val="standardContextual"/>
        </w:rPr>
        <w:t xml:space="preserve"> flacon </w:t>
      </w:r>
      <w:proofErr w:type="spellStart"/>
      <w:r w:rsidRPr="00685F25">
        <w:rPr>
          <w:rFonts w:ascii="Times New Roman" w:eastAsia="Calibri" w:hAnsi="Times New Roman" w:cs="Times New Roman"/>
          <w:kern w:val="2"/>
          <w:sz w:val="24"/>
          <w:szCs w:val="24"/>
          <w:lang w:val="fr-FR"/>
          <w14:ligatures w14:val="standardContextual"/>
        </w:rPr>
        <w:t>conține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1000 mg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5,6 ml (180 mg/ml).</w:t>
      </w:r>
    </w:p>
    <w:p w14:paraId="0D5E0248"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56289521" w14:textId="3879E57E"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fr-FR"/>
          <w14:ligatures w14:val="standardContextual"/>
        </w:rPr>
      </w:pPr>
      <w:r w:rsidRPr="00685F25">
        <w:rPr>
          <w:rFonts w:ascii="Times New Roman" w:eastAsia="Calibri" w:hAnsi="Times New Roman" w:cs="Times New Roman"/>
          <w:b/>
          <w:bCs/>
          <w:i/>
          <w:iCs/>
          <w:kern w:val="2"/>
          <w:sz w:val="24"/>
          <w:szCs w:val="24"/>
          <w:lang w:val="fr-FR"/>
          <w14:ligatures w14:val="standardContextual"/>
        </w:rPr>
        <w:t xml:space="preserve">Formula </w:t>
      </w:r>
      <w:proofErr w:type="spellStart"/>
      <w:r w:rsidRPr="00685F25">
        <w:rPr>
          <w:rFonts w:ascii="Times New Roman" w:eastAsia="Calibri" w:hAnsi="Times New Roman" w:cs="Times New Roman"/>
          <w:b/>
          <w:bCs/>
          <w:i/>
          <w:iCs/>
          <w:kern w:val="2"/>
          <w:sz w:val="24"/>
          <w:szCs w:val="24"/>
          <w:lang w:val="fr-FR"/>
          <w14:ligatures w14:val="standardContextual"/>
        </w:rPr>
        <w:t>intravenoasă</w:t>
      </w:r>
      <w:proofErr w:type="spellEnd"/>
      <w:r w:rsidRPr="00685F25">
        <w:rPr>
          <w:rFonts w:ascii="Times New Roman" w:eastAsia="Calibri" w:hAnsi="Times New Roman" w:cs="Times New Roman"/>
          <w:b/>
          <w:bCs/>
          <w:i/>
          <w:iCs/>
          <w:kern w:val="2"/>
          <w:sz w:val="24"/>
          <w:szCs w:val="24"/>
          <w:lang w:val="fr-FR"/>
          <w14:ligatures w14:val="standardContextual"/>
        </w:rPr>
        <w:t xml:space="preserve">. </w:t>
      </w:r>
    </w:p>
    <w:p w14:paraId="6DEE095F"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Acest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numai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intravenoasă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decurs</w:t>
      </w:r>
      <w:proofErr w:type="spellEnd"/>
      <w:r w:rsidRPr="00685F25">
        <w:rPr>
          <w:rFonts w:ascii="Times New Roman" w:eastAsia="Calibri" w:hAnsi="Times New Roman" w:cs="Times New Roman"/>
          <w:kern w:val="2"/>
          <w:sz w:val="24"/>
          <w:szCs w:val="24"/>
          <w:lang w:val="fr-FR"/>
          <w14:ligatures w14:val="standardContextual"/>
        </w:rPr>
        <w:t xml:space="preserve"> de 1 </w:t>
      </w:r>
      <w:proofErr w:type="spellStart"/>
      <w:r w:rsidRPr="00685F25">
        <w:rPr>
          <w:rFonts w:ascii="Times New Roman" w:eastAsia="Calibri" w:hAnsi="Times New Roman" w:cs="Times New Roman"/>
          <w:kern w:val="2"/>
          <w:sz w:val="24"/>
          <w:szCs w:val="24"/>
          <w:lang w:val="fr-FR"/>
          <w14:ligatures w14:val="standardContextual"/>
        </w:rPr>
        <w:t>oră</w:t>
      </w:r>
      <w:proofErr w:type="spellEnd"/>
      <w:r w:rsidRPr="00685F25">
        <w:rPr>
          <w:rFonts w:ascii="Times New Roman" w:eastAsia="Calibri" w:hAnsi="Times New Roman" w:cs="Times New Roman"/>
          <w:kern w:val="2"/>
          <w:sz w:val="24"/>
          <w:szCs w:val="24"/>
          <w:lang w:val="fr-FR"/>
          <w14:ligatures w14:val="standardContextual"/>
        </w:rPr>
        <w:t>.</w:t>
      </w:r>
    </w:p>
    <w:p w14:paraId="5FEA816A"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acesta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diluat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injectabilă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clorură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sodiu</w:t>
      </w:r>
      <w:proofErr w:type="spellEnd"/>
      <w:r w:rsidRPr="00685F25">
        <w:rPr>
          <w:rFonts w:ascii="Times New Roman" w:eastAsia="Calibri" w:hAnsi="Times New Roman" w:cs="Times New Roman"/>
          <w:kern w:val="2"/>
          <w:sz w:val="24"/>
          <w:szCs w:val="24"/>
          <w:lang w:val="fr-FR"/>
          <w14:ligatures w14:val="standardContextual"/>
        </w:rPr>
        <w:t xml:space="preserve"> 9 mg/ml (0,9%)</w:t>
      </w:r>
    </w:p>
    <w:p w14:paraId="42739BBF"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682AB8DD" w14:textId="50D28A50"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proofErr w:type="spellStart"/>
      <w:r w:rsidRPr="00685F25">
        <w:rPr>
          <w:rFonts w:ascii="Times New Roman" w:eastAsia="Calibri" w:hAnsi="Times New Roman" w:cs="Times New Roman"/>
          <w:kern w:val="2"/>
          <w:sz w:val="24"/>
          <w:szCs w:val="24"/>
          <w:lang w:val="fr-FR"/>
          <w14:ligatures w14:val="standardContextual"/>
        </w:rPr>
        <w:t>Folosind</w:t>
      </w:r>
      <w:proofErr w:type="spellEnd"/>
      <w:r w:rsidRPr="00685F25">
        <w:rPr>
          <w:rFonts w:ascii="Times New Roman" w:eastAsia="Calibri" w:hAnsi="Times New Roman" w:cs="Times New Roman"/>
          <w:kern w:val="2"/>
          <w:sz w:val="24"/>
          <w:szCs w:val="24"/>
          <w:lang w:val="fr-FR"/>
          <w14:ligatures w14:val="standardContextual"/>
        </w:rPr>
        <w:t xml:space="preserve"> formula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tabelul</w:t>
      </w:r>
      <w:proofErr w:type="spellEnd"/>
      <w:r w:rsidRPr="00685F25">
        <w:rPr>
          <w:rFonts w:ascii="Times New Roman" w:eastAsia="Calibri" w:hAnsi="Times New Roman" w:cs="Times New Roman"/>
          <w:kern w:val="2"/>
          <w:sz w:val="24"/>
          <w:szCs w:val="24"/>
          <w:lang w:val="fr-FR"/>
          <w14:ligatures w14:val="standardContextual"/>
        </w:rPr>
        <w:t xml:space="preserve"> de mai </w:t>
      </w:r>
      <w:proofErr w:type="spellStart"/>
      <w:r w:rsidRPr="00685F25">
        <w:rPr>
          <w:rFonts w:ascii="Times New Roman" w:eastAsia="Calibri" w:hAnsi="Times New Roman" w:cs="Times New Roman"/>
          <w:kern w:val="2"/>
          <w:sz w:val="24"/>
          <w:szCs w:val="24"/>
          <w:lang w:val="fr-FR"/>
          <w14:ligatures w14:val="standardContextual"/>
        </w:rPr>
        <w:t>jos</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r w:rsidRPr="00685F25">
        <w:rPr>
          <w:rFonts w:ascii="Times New Roman" w:eastAsia="Calibri" w:hAnsi="Times New Roman" w:cs="Times New Roman"/>
          <w:kern w:val="2"/>
          <w:sz w:val="24"/>
          <w:szCs w:val="24"/>
          <w:lang w:val="fr-FR"/>
          <w14:ligatures w14:val="standardContextual"/>
        </w:rPr>
        <w:t>calculeaza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proofErr w:type="spellStart"/>
      <w:r w:rsidRPr="00685F25">
        <w:rPr>
          <w:rFonts w:ascii="Times New Roman" w:eastAsia="Calibri" w:hAnsi="Times New Roman" w:cs="Times New Roman"/>
          <w:kern w:val="2"/>
          <w:sz w:val="24"/>
          <w:szCs w:val="24"/>
          <w:lang w:val="fr-FR"/>
          <w14:ligatures w14:val="standardContextual"/>
        </w:rPr>
        <w:t>necesară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greutatea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corporală</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pacientului</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recomandată</w:t>
      </w:r>
      <w:proofErr w:type="spellEnd"/>
      <w:r w:rsidRPr="00685F25">
        <w:rPr>
          <w:rFonts w:ascii="Times New Roman" w:eastAsia="Calibri" w:hAnsi="Times New Roman" w:cs="Times New Roman"/>
          <w:kern w:val="2"/>
          <w:sz w:val="24"/>
          <w:szCs w:val="24"/>
          <w:lang w:val="fr-FR"/>
          <w14:ligatures w14:val="standardContextual"/>
        </w:rPr>
        <w:t xml:space="preserve"> de 10 mg/kg.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cântăresc</w:t>
      </w:r>
      <w:proofErr w:type="spellEnd"/>
      <w:r w:rsidRPr="00685F25">
        <w:rPr>
          <w:rFonts w:ascii="Times New Roman" w:eastAsia="Calibri" w:hAnsi="Times New Roman" w:cs="Times New Roman"/>
          <w:kern w:val="2"/>
          <w:sz w:val="24"/>
          <w:szCs w:val="24"/>
          <w:lang w:val="fr-FR"/>
          <w14:ligatures w14:val="standardContextual"/>
        </w:rPr>
        <w:t xml:space="preserve"> peste 120 kg, </w:t>
      </w:r>
      <w:proofErr w:type="spellStart"/>
      <w:r w:rsidRPr="00685F25">
        <w:rPr>
          <w:rFonts w:ascii="Times New Roman" w:eastAsia="Calibri" w:hAnsi="Times New Roman" w:cs="Times New Roman"/>
          <w:kern w:val="2"/>
          <w:sz w:val="24"/>
          <w:szCs w:val="24"/>
          <w:lang w:val="fr-FR"/>
          <w14:ligatures w14:val="standardContextual"/>
        </w:rPr>
        <w:t>folosiți</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greutate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corporală</w:t>
      </w:r>
      <w:proofErr w:type="spellEnd"/>
      <w:r w:rsidRPr="00685F25">
        <w:rPr>
          <w:rFonts w:ascii="Times New Roman" w:eastAsia="Calibri" w:hAnsi="Times New Roman" w:cs="Times New Roman"/>
          <w:kern w:val="2"/>
          <w:sz w:val="24"/>
          <w:szCs w:val="24"/>
          <w:lang w:val="fr-FR"/>
          <w14:ligatures w14:val="standardContextual"/>
        </w:rPr>
        <w:t xml:space="preserve"> de 120 kg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a calcula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totală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maximă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este 1200 mg. </w:t>
      </w:r>
      <w:proofErr w:type="spellStart"/>
      <w:r w:rsidRPr="00685F25">
        <w:rPr>
          <w:rFonts w:ascii="Times New Roman" w:eastAsia="Calibri" w:hAnsi="Times New Roman" w:cs="Times New Roman"/>
          <w:kern w:val="2"/>
          <w:sz w:val="24"/>
          <w:szCs w:val="24"/>
          <w:lang w:val="fr-FR"/>
          <w14:ligatures w14:val="standardContextual"/>
        </w:rPr>
        <w:t>Fiecare</w:t>
      </w:r>
      <w:proofErr w:type="spellEnd"/>
      <w:r w:rsidRPr="00685F25">
        <w:rPr>
          <w:rFonts w:ascii="Times New Roman" w:eastAsia="Calibri" w:hAnsi="Times New Roman" w:cs="Times New Roman"/>
          <w:kern w:val="2"/>
          <w:sz w:val="24"/>
          <w:szCs w:val="24"/>
          <w:lang w:val="fr-FR"/>
          <w14:ligatures w14:val="standardContextual"/>
        </w:rPr>
        <w:t xml:space="preserve"> flacon </w:t>
      </w:r>
      <w:proofErr w:type="spellStart"/>
      <w:r w:rsidRPr="00685F25">
        <w:rPr>
          <w:rFonts w:ascii="Times New Roman" w:eastAsia="Calibri" w:hAnsi="Times New Roman" w:cs="Times New Roman"/>
          <w:kern w:val="2"/>
          <w:sz w:val="24"/>
          <w:szCs w:val="24"/>
          <w:lang w:val="fr-FR"/>
          <w14:ligatures w14:val="standardContextual"/>
        </w:rPr>
        <w:t>conține</w:t>
      </w:r>
      <w:proofErr w:type="spellEnd"/>
      <w:r w:rsidRPr="00685F25">
        <w:rPr>
          <w:rFonts w:ascii="Times New Roman" w:eastAsia="Calibri" w:hAnsi="Times New Roman" w:cs="Times New Roman"/>
          <w:kern w:val="2"/>
          <w:sz w:val="24"/>
          <w:szCs w:val="24"/>
          <w:lang w:val="fr-FR"/>
          <w14:ligatures w14:val="standardContextual"/>
        </w:rPr>
        <w:t xml:space="preserve"> 400 mg de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685F25">
        <w:rPr>
          <w:rFonts w:ascii="Times New Roman" w:eastAsia="Arial" w:hAnsi="Times New Roman" w:cs="Times New Roman"/>
          <w:sz w:val="24"/>
          <w:szCs w:val="24"/>
          <w:lang w:val="en-US"/>
        </w:rPr>
        <w:t xml:space="preserve"> </w:t>
      </w:r>
      <w:r w:rsidRPr="00685F25">
        <w:rPr>
          <w:rFonts w:ascii="Times New Roman" w:eastAsia="Calibri" w:hAnsi="Times New Roman" w:cs="Times New Roman"/>
          <w:kern w:val="2"/>
          <w:sz w:val="24"/>
          <w:szCs w:val="24"/>
          <w:lang w:val="fr-FR"/>
          <w14:ligatures w14:val="standardContextual"/>
        </w:rPr>
        <w:t xml:space="preserve">la o </w:t>
      </w:r>
      <w:proofErr w:type="spellStart"/>
      <w:r w:rsidRPr="00685F25">
        <w:rPr>
          <w:rFonts w:ascii="Times New Roman" w:eastAsia="Calibri" w:hAnsi="Times New Roman" w:cs="Times New Roman"/>
          <w:kern w:val="2"/>
          <w:sz w:val="24"/>
          <w:szCs w:val="24"/>
          <w:lang w:val="fr-FR"/>
          <w14:ligatures w14:val="standardContextual"/>
        </w:rPr>
        <w:t>concentrație</w:t>
      </w:r>
      <w:proofErr w:type="spellEnd"/>
      <w:r w:rsidRPr="00685F25">
        <w:rPr>
          <w:rFonts w:ascii="Times New Roman" w:eastAsia="Calibri" w:hAnsi="Times New Roman" w:cs="Times New Roman"/>
          <w:kern w:val="2"/>
          <w:sz w:val="24"/>
          <w:szCs w:val="24"/>
          <w:lang w:val="fr-FR"/>
          <w14:ligatures w14:val="standardContextual"/>
        </w:rPr>
        <w:t xml:space="preserve"> de 20 mg/ml.</w:t>
      </w:r>
    </w:p>
    <w:p w14:paraId="4A02E541"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67223B2A" w14:textId="3765F335" w:rsidR="005406B9" w:rsidRPr="00685F25" w:rsidRDefault="005406B9" w:rsidP="00276D93">
      <w:pPr>
        <w:spacing w:after="0" w:line="240" w:lineRule="auto"/>
        <w:jc w:val="center"/>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noProof/>
          <w:kern w:val="2"/>
          <w:sz w:val="24"/>
          <w:szCs w:val="24"/>
          <w:lang w:val="en-US"/>
          <w14:ligatures w14:val="standardContextual"/>
        </w:rPr>
        <w:lastRenderedPageBreak/>
        <w:drawing>
          <wp:inline distT="0" distB="0" distL="0" distR="0" wp14:anchorId="0257007A" wp14:editId="5EB9EFA8">
            <wp:extent cx="5943600" cy="913130"/>
            <wp:effectExtent l="0" t="0" r="0" b="1270"/>
            <wp:docPr id="36783212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32123" name="Picture 1" descr="A close-up of a computer screen&#10;&#10;Description automatically generated"/>
                    <pic:cNvPicPr/>
                  </pic:nvPicPr>
                  <pic:blipFill>
                    <a:blip r:embed="rId14"/>
                    <a:stretch>
                      <a:fillRect/>
                    </a:stretch>
                  </pic:blipFill>
                  <pic:spPr>
                    <a:xfrm>
                      <a:off x="0" y="0"/>
                      <a:ext cx="5943600" cy="913130"/>
                    </a:xfrm>
                    <a:prstGeom prst="rect">
                      <a:avLst/>
                    </a:prstGeom>
                  </pic:spPr>
                </pic:pic>
              </a:graphicData>
            </a:graphic>
          </wp:inline>
        </w:drawing>
      </w:r>
    </w:p>
    <w:p w14:paraId="2744A57B" w14:textId="11C6F52A" w:rsidR="005406B9" w:rsidRPr="00685F25" w:rsidRDefault="005406B9" w:rsidP="00685F25">
      <w:pPr>
        <w:tabs>
          <w:tab w:val="left" w:pos="851"/>
        </w:tabs>
        <w:spacing w:after="0" w:line="240" w:lineRule="auto"/>
        <w:jc w:val="both"/>
        <w:rPr>
          <w:rFonts w:ascii="Times New Roman" w:eastAsia="Arial" w:hAnsi="Times New Roman" w:cs="Times New Roman"/>
          <w:sz w:val="24"/>
          <w:szCs w:val="24"/>
          <w:lang w:val="en-US"/>
        </w:rPr>
      </w:pPr>
      <w:proofErr w:type="spellStart"/>
      <w:r w:rsidRPr="00685F25">
        <w:rPr>
          <w:rFonts w:ascii="Times New Roman" w:eastAsia="Calibri" w:hAnsi="Times New Roman" w:cs="Times New Roman"/>
          <w:kern w:val="2"/>
          <w:sz w:val="24"/>
          <w:szCs w:val="24"/>
          <w:lang w:val="en-US"/>
          <w14:ligatures w14:val="standardContextual"/>
        </w:rPr>
        <w:t>Tratamentul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corespunzător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pentru</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reacții</w:t>
      </w:r>
      <w:proofErr w:type="spellEnd"/>
      <w:r w:rsidRPr="00685F25">
        <w:rPr>
          <w:rFonts w:ascii="Times New Roman" w:eastAsia="Calibri" w:hAnsi="Times New Roman" w:cs="Times New Roman"/>
          <w:kern w:val="2"/>
          <w:sz w:val="24"/>
          <w:szCs w:val="24"/>
          <w:lang w:val="en-US"/>
          <w14:ligatures w14:val="standardContextual"/>
        </w:rPr>
        <w:t xml:space="preserve"> legate de </w:t>
      </w:r>
      <w:proofErr w:type="spellStart"/>
      <w:r w:rsidRPr="00685F25">
        <w:rPr>
          <w:rFonts w:ascii="Times New Roman" w:eastAsia="Calibri" w:hAnsi="Times New Roman" w:cs="Times New Roman"/>
          <w:kern w:val="2"/>
          <w:sz w:val="24"/>
          <w:szCs w:val="24"/>
          <w:lang w:val="en-US"/>
          <w14:ligatures w14:val="standardContextual"/>
        </w:rPr>
        <w:t>perfuzie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hipersensibilitate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să</w:t>
      </w:r>
      <w:proofErr w:type="spellEnd"/>
      <w:r w:rsidRPr="00685F25">
        <w:rPr>
          <w:rFonts w:ascii="Times New Roman" w:eastAsia="Calibri" w:hAnsi="Times New Roman" w:cs="Times New Roman"/>
          <w:kern w:val="2"/>
          <w:sz w:val="24"/>
          <w:szCs w:val="24"/>
          <w:lang w:val="en-US"/>
          <w14:ligatures w14:val="standardContextual"/>
        </w:rPr>
        <w:t xml:space="preserve"> fie </w:t>
      </w:r>
      <w:proofErr w:type="spellStart"/>
      <w:r w:rsidRPr="00685F25">
        <w:rPr>
          <w:rFonts w:ascii="Times New Roman" w:eastAsia="Calibri" w:hAnsi="Times New Roman" w:cs="Times New Roman"/>
          <w:kern w:val="2"/>
          <w:sz w:val="24"/>
          <w:szCs w:val="24"/>
          <w:lang w:val="en-US"/>
          <w14:ligatures w14:val="standardContextual"/>
        </w:rPr>
        <w:t>ușor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accesibil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înainte</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administrarea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en-US"/>
          <w14:ligatures w14:val="standardContextual"/>
        </w:rPr>
        <w:t xml:space="preserve">. </w:t>
      </w:r>
    </w:p>
    <w:p w14:paraId="16E2A386" w14:textId="77777777" w:rsidR="00276D93" w:rsidRPr="00685F25" w:rsidRDefault="00276D93" w:rsidP="005406B9">
      <w:pPr>
        <w:spacing w:after="0" w:line="240" w:lineRule="auto"/>
        <w:jc w:val="both"/>
        <w:rPr>
          <w:rFonts w:ascii="Times New Roman" w:eastAsia="Calibri" w:hAnsi="Times New Roman" w:cs="Times New Roman"/>
          <w:b/>
          <w:bCs/>
          <w:i/>
          <w:iCs/>
          <w:kern w:val="2"/>
          <w:sz w:val="24"/>
          <w:szCs w:val="24"/>
          <w:lang w:val="en-US"/>
          <w14:ligatures w14:val="standardContextual"/>
        </w:rPr>
      </w:pPr>
    </w:p>
    <w:p w14:paraId="377A4023" w14:textId="0FA81483"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en-US"/>
          <w14:ligatures w14:val="standardContextual"/>
        </w:rPr>
      </w:pPr>
      <w:proofErr w:type="spellStart"/>
      <w:r w:rsidRPr="00685F25">
        <w:rPr>
          <w:rFonts w:ascii="Times New Roman" w:eastAsia="Calibri" w:hAnsi="Times New Roman" w:cs="Times New Roman"/>
          <w:b/>
          <w:bCs/>
          <w:i/>
          <w:iCs/>
          <w:kern w:val="2"/>
          <w:sz w:val="24"/>
          <w:szCs w:val="24"/>
          <w:lang w:val="en-US"/>
          <w14:ligatures w14:val="standardContextual"/>
        </w:rPr>
        <w:t>Diluare</w:t>
      </w:r>
      <w:proofErr w:type="spellEnd"/>
      <w:r w:rsidRPr="00685F25">
        <w:rPr>
          <w:rFonts w:ascii="Times New Roman" w:eastAsia="Calibri" w:hAnsi="Times New Roman" w:cs="Times New Roman"/>
          <w:b/>
          <w:bCs/>
          <w:i/>
          <w:iCs/>
          <w:kern w:val="2"/>
          <w:sz w:val="24"/>
          <w:szCs w:val="24"/>
          <w:lang w:val="en-US"/>
          <w14:ligatures w14:val="standardContextual"/>
        </w:rPr>
        <w:t xml:space="preserve">: </w:t>
      </w:r>
    </w:p>
    <w:p w14:paraId="67FB5721"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kern w:val="2"/>
          <w:sz w:val="24"/>
          <w:szCs w:val="24"/>
          <w:lang w:val="en-US"/>
          <w14:ligatures w14:val="standardContextual"/>
        </w:rPr>
        <w:t xml:space="preserve">La o </w:t>
      </w:r>
      <w:proofErr w:type="spellStart"/>
      <w:r w:rsidRPr="00685F25">
        <w:rPr>
          <w:rFonts w:ascii="Times New Roman" w:eastAsia="Calibri" w:hAnsi="Times New Roman" w:cs="Times New Roman"/>
          <w:kern w:val="2"/>
          <w:sz w:val="24"/>
          <w:szCs w:val="24"/>
          <w:lang w:val="en-US"/>
          <w14:ligatures w14:val="standardContextual"/>
        </w:rPr>
        <w:t>inspecție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vizuală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conținutul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flaconului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să</w:t>
      </w:r>
      <w:proofErr w:type="spellEnd"/>
      <w:r w:rsidRPr="00685F25">
        <w:rPr>
          <w:rFonts w:ascii="Times New Roman" w:eastAsia="Calibri" w:hAnsi="Times New Roman" w:cs="Times New Roman"/>
          <w:kern w:val="2"/>
          <w:sz w:val="24"/>
          <w:szCs w:val="24"/>
          <w:lang w:val="en-US"/>
          <w14:ligatures w14:val="standardContextual"/>
        </w:rPr>
        <w:t xml:space="preserve"> fie </w:t>
      </w:r>
      <w:proofErr w:type="spellStart"/>
      <w:r w:rsidRPr="00685F25">
        <w:rPr>
          <w:rFonts w:ascii="Times New Roman" w:eastAsia="Calibri" w:hAnsi="Times New Roman" w:cs="Times New Roman"/>
          <w:kern w:val="2"/>
          <w:sz w:val="24"/>
          <w:szCs w:val="24"/>
          <w:lang w:val="en-US"/>
          <w14:ligatures w14:val="standardContextual"/>
        </w:rPr>
        <w:t>limpede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spre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ușor</w:t>
      </w:r>
      <w:proofErr w:type="spellEnd"/>
      <w:r w:rsidRPr="00685F25">
        <w:rPr>
          <w:rFonts w:ascii="Times New Roman" w:eastAsia="Calibri" w:hAnsi="Times New Roman" w:cs="Times New Roman"/>
          <w:kern w:val="2"/>
          <w:sz w:val="24"/>
          <w:szCs w:val="24"/>
          <w:lang w:val="en-US"/>
          <w14:ligatures w14:val="standardContextual"/>
        </w:rPr>
        <w:t xml:space="preserve"> opalescent, </w:t>
      </w:r>
      <w:proofErr w:type="spellStart"/>
      <w:r w:rsidRPr="00685F25">
        <w:rPr>
          <w:rFonts w:ascii="Times New Roman" w:eastAsia="Calibri" w:hAnsi="Times New Roman" w:cs="Times New Roman"/>
          <w:kern w:val="2"/>
          <w:sz w:val="24"/>
          <w:szCs w:val="24"/>
          <w:lang w:val="en-US"/>
          <w14:ligatures w14:val="standardContextual"/>
        </w:rPr>
        <w:t>incolor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până</w:t>
      </w:r>
      <w:proofErr w:type="spellEnd"/>
      <w:r w:rsidRPr="00685F25">
        <w:rPr>
          <w:rFonts w:ascii="Times New Roman" w:eastAsia="Calibri" w:hAnsi="Times New Roman" w:cs="Times New Roman"/>
          <w:kern w:val="2"/>
          <w:sz w:val="24"/>
          <w:szCs w:val="24"/>
          <w:lang w:val="en-US"/>
          <w14:ligatures w14:val="standardContextual"/>
        </w:rPr>
        <w:t xml:space="preserve"> la </w:t>
      </w:r>
      <w:proofErr w:type="spellStart"/>
      <w:r w:rsidRPr="00685F25">
        <w:rPr>
          <w:rFonts w:ascii="Times New Roman" w:eastAsia="Calibri" w:hAnsi="Times New Roman" w:cs="Times New Roman"/>
          <w:kern w:val="2"/>
          <w:sz w:val="24"/>
          <w:szCs w:val="24"/>
          <w:lang w:val="en-US"/>
          <w14:ligatures w14:val="standardContextual"/>
        </w:rPr>
        <w:t>ușor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gălbui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fără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materii</w:t>
      </w:r>
      <w:proofErr w:type="spellEnd"/>
      <w:r w:rsidRPr="00685F25">
        <w:rPr>
          <w:rFonts w:ascii="Times New Roman" w:eastAsia="Calibri" w:hAnsi="Times New Roman" w:cs="Times New Roman"/>
          <w:kern w:val="2"/>
          <w:sz w:val="24"/>
          <w:szCs w:val="24"/>
          <w:lang w:val="en-US"/>
          <w14:ligatures w14:val="standardContextual"/>
        </w:rPr>
        <w:t xml:space="preserve"> particulate.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observați</w:t>
      </w:r>
      <w:proofErr w:type="spellEnd"/>
      <w:r w:rsidRPr="00685F25">
        <w:rPr>
          <w:rFonts w:ascii="Times New Roman" w:eastAsia="Calibri" w:hAnsi="Times New Roman" w:cs="Times New Roman"/>
          <w:kern w:val="2"/>
          <w:sz w:val="24"/>
          <w:szCs w:val="24"/>
          <w:lang w:val="fr-FR"/>
          <w14:ligatures w14:val="standardContextual"/>
        </w:rPr>
        <w:t xml:space="preserve"> particule </w:t>
      </w:r>
      <w:proofErr w:type="spellStart"/>
      <w:r w:rsidRPr="00685F25">
        <w:rPr>
          <w:rFonts w:ascii="Times New Roman" w:eastAsia="Calibri" w:hAnsi="Times New Roman" w:cs="Times New Roman"/>
          <w:kern w:val="2"/>
          <w:sz w:val="24"/>
          <w:szCs w:val="24"/>
          <w:lang w:val="fr-FR"/>
          <w14:ligatures w14:val="standardContextual"/>
        </w:rPr>
        <w:t>vizibile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lichidul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flacon este </w:t>
      </w:r>
      <w:proofErr w:type="spellStart"/>
      <w:r w:rsidRPr="00685F25">
        <w:rPr>
          <w:rFonts w:ascii="Times New Roman" w:eastAsia="Calibri" w:hAnsi="Times New Roman" w:cs="Times New Roman"/>
          <w:kern w:val="2"/>
          <w:sz w:val="24"/>
          <w:szCs w:val="24"/>
          <w:lang w:val="fr-FR"/>
          <w14:ligatures w14:val="standardContextual"/>
        </w:rPr>
        <w:t>decolorat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flaconul</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utilizat</w:t>
      </w:r>
      <w:proofErr w:type="spellEnd"/>
      <w:r w:rsidRPr="00685F25">
        <w:rPr>
          <w:rFonts w:ascii="Times New Roman" w:eastAsia="Calibri" w:hAnsi="Times New Roman" w:cs="Times New Roman"/>
          <w:kern w:val="2"/>
          <w:sz w:val="24"/>
          <w:szCs w:val="24"/>
          <w:lang w:val="fr-FR"/>
          <w14:ligatures w14:val="standardContextual"/>
        </w:rPr>
        <w:t xml:space="preserve">. </w:t>
      </w:r>
      <w:r w:rsidRPr="00685F25">
        <w:rPr>
          <w:rFonts w:ascii="Times New Roman" w:eastAsia="Calibri" w:hAnsi="Times New Roman" w:cs="Times New Roman"/>
          <w:kern w:val="2"/>
          <w:sz w:val="24"/>
          <w:szCs w:val="24"/>
          <w:lang w:val="en-US"/>
          <w14:ligatures w14:val="standardContextual"/>
        </w:rPr>
        <w:t xml:space="preserve">Nu </w:t>
      </w:r>
      <w:proofErr w:type="spellStart"/>
      <w:r w:rsidRPr="00685F25">
        <w:rPr>
          <w:rFonts w:ascii="Times New Roman" w:eastAsia="Calibri" w:hAnsi="Times New Roman" w:cs="Times New Roman"/>
          <w:kern w:val="2"/>
          <w:sz w:val="24"/>
          <w:szCs w:val="24"/>
          <w:lang w:val="en-US"/>
          <w14:ligatures w14:val="standardContextual"/>
        </w:rPr>
        <w:t>scuturați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flacoanele</w:t>
      </w:r>
      <w:proofErr w:type="spellEnd"/>
      <w:r w:rsidRPr="00685F25">
        <w:rPr>
          <w:rFonts w:ascii="Times New Roman" w:eastAsia="Calibri" w:hAnsi="Times New Roman" w:cs="Times New Roman"/>
          <w:kern w:val="2"/>
          <w:sz w:val="24"/>
          <w:szCs w:val="24"/>
          <w:lang w:val="en-US"/>
          <w14:ligatures w14:val="standardContextual"/>
        </w:rPr>
        <w:t xml:space="preserve">. </w:t>
      </w:r>
    </w:p>
    <w:p w14:paraId="304A73B7"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condiții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aseptice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timpul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preparării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soluției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diluate</w:t>
      </w:r>
      <w:proofErr w:type="spellEnd"/>
      <w:r w:rsidRPr="00685F25">
        <w:rPr>
          <w:rFonts w:ascii="Times New Roman" w:eastAsia="Calibri" w:hAnsi="Times New Roman" w:cs="Times New Roman"/>
          <w:kern w:val="2"/>
          <w:sz w:val="24"/>
          <w:szCs w:val="24"/>
          <w:lang w:val="en-US"/>
          <w14:ligatures w14:val="standardContextual"/>
        </w:rPr>
        <w:t xml:space="preserve">: </w:t>
      </w:r>
    </w:p>
    <w:p w14:paraId="33460E72" w14:textId="1A225B19" w:rsidR="005406B9" w:rsidRPr="00685F25" w:rsidRDefault="005406B9" w:rsidP="00276D93">
      <w:pPr>
        <w:numPr>
          <w:ilvl w:val="1"/>
          <w:numId w:val="982"/>
        </w:numPr>
        <w:spacing w:after="0" w:line="240" w:lineRule="auto"/>
        <w:contextualSpacing/>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Extrageți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ușor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cantitatea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necesară</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00685F25" w:rsidRPr="00685F25">
        <w:rPr>
          <w:rFonts w:ascii="Times New Roman" w:hAnsi="Times New Roman" w:cs="Times New Roman"/>
        </w:rPr>
        <w:t>Efgartigimodum</w:t>
      </w:r>
      <w:proofErr w:type="spellEnd"/>
      <w:r w:rsidR="00685F25" w:rsidRPr="00685F25">
        <w:rPr>
          <w:rFonts w:ascii="Times New Roman" w:hAnsi="Times New Roman" w:cs="Times New Roman"/>
        </w:rPr>
        <w:t xml:space="preserve"> </w:t>
      </w:r>
      <w:proofErr w:type="gramStart"/>
      <w:r w:rsidR="00685F25" w:rsidRPr="00685F25">
        <w:rPr>
          <w:rFonts w:ascii="Times New Roman" w:hAnsi="Times New Roman" w:cs="Times New Roman"/>
        </w:rPr>
        <w:t xml:space="preserve">Alfa </w:t>
      </w:r>
      <w:r w:rsidRPr="00685F25">
        <w:rPr>
          <w:rFonts w:ascii="Times New Roman" w:eastAsia="Calibri" w:hAnsi="Times New Roman" w:cs="Times New Roman"/>
          <w:kern w:val="2"/>
          <w:sz w:val="24"/>
          <w:szCs w:val="24"/>
          <w:lang w:val="en-US"/>
          <w14:ligatures w14:val="standardContextual"/>
        </w:rPr>
        <w:t xml:space="preserve"> din</w:t>
      </w:r>
      <w:proofErr w:type="gram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numărul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corespunzător</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flacoane</w:t>
      </w:r>
      <w:proofErr w:type="spellEnd"/>
      <w:r w:rsidRPr="00685F25">
        <w:rPr>
          <w:rFonts w:ascii="Times New Roman" w:eastAsia="Calibri" w:hAnsi="Times New Roman" w:cs="Times New Roman"/>
          <w:kern w:val="2"/>
          <w:sz w:val="24"/>
          <w:szCs w:val="24"/>
          <w:lang w:val="en-US"/>
          <w14:ligatures w14:val="standardContextual"/>
        </w:rPr>
        <w:t xml:space="preserve"> cu o </w:t>
      </w:r>
      <w:proofErr w:type="spellStart"/>
      <w:r w:rsidRPr="00685F25">
        <w:rPr>
          <w:rFonts w:ascii="Times New Roman" w:eastAsia="Calibri" w:hAnsi="Times New Roman" w:cs="Times New Roman"/>
          <w:kern w:val="2"/>
          <w:sz w:val="24"/>
          <w:szCs w:val="24"/>
          <w:lang w:val="en-US"/>
          <w14:ligatures w14:val="standardContextual"/>
        </w:rPr>
        <w:t>seringă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un ac sterile. </w:t>
      </w:r>
      <w:proofErr w:type="spellStart"/>
      <w:r w:rsidRPr="00685F25">
        <w:rPr>
          <w:rFonts w:ascii="Times New Roman" w:eastAsia="Calibri" w:hAnsi="Times New Roman" w:cs="Times New Roman"/>
          <w:kern w:val="2"/>
          <w:sz w:val="24"/>
          <w:szCs w:val="24"/>
          <w:lang w:val="en-US"/>
          <w14:ligatures w14:val="standardContextual"/>
        </w:rPr>
        <w:t>Eliminați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orice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cantitate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neutilizată</w:t>
      </w:r>
      <w:proofErr w:type="spellEnd"/>
      <w:r w:rsidRPr="00685F25">
        <w:rPr>
          <w:rFonts w:ascii="Times New Roman" w:eastAsia="Calibri" w:hAnsi="Times New Roman" w:cs="Times New Roman"/>
          <w:kern w:val="2"/>
          <w:sz w:val="24"/>
          <w:szCs w:val="24"/>
          <w:lang w:val="en-US"/>
          <w14:ligatures w14:val="standardContextual"/>
        </w:rPr>
        <w:t xml:space="preserve"> din </w:t>
      </w:r>
      <w:proofErr w:type="spellStart"/>
      <w:r w:rsidRPr="00685F25">
        <w:rPr>
          <w:rFonts w:ascii="Times New Roman" w:eastAsia="Calibri" w:hAnsi="Times New Roman" w:cs="Times New Roman"/>
          <w:kern w:val="2"/>
          <w:sz w:val="24"/>
          <w:szCs w:val="24"/>
          <w:lang w:val="en-US"/>
          <w14:ligatures w14:val="standardContextual"/>
        </w:rPr>
        <w:t>flacoane</w:t>
      </w:r>
      <w:proofErr w:type="spellEnd"/>
      <w:r w:rsidRPr="00685F25">
        <w:rPr>
          <w:rFonts w:ascii="Times New Roman" w:eastAsia="Calibri" w:hAnsi="Times New Roman" w:cs="Times New Roman"/>
          <w:kern w:val="2"/>
          <w:sz w:val="24"/>
          <w:szCs w:val="24"/>
          <w:lang w:val="en-US"/>
          <w14:ligatures w14:val="standardContextual"/>
        </w:rPr>
        <w:t xml:space="preserve">. </w:t>
      </w:r>
    </w:p>
    <w:p w14:paraId="21A4F286" w14:textId="77777777" w:rsidR="005406B9" w:rsidRPr="00685F25" w:rsidRDefault="005406B9" w:rsidP="00276D93">
      <w:pPr>
        <w:numPr>
          <w:ilvl w:val="1"/>
          <w:numId w:val="982"/>
        </w:numPr>
        <w:spacing w:after="0" w:line="240" w:lineRule="auto"/>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Transferați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calculată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medicament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w:t>
      </w:r>
      <w:proofErr w:type="spellEnd"/>
      <w:r w:rsidRPr="00685F25">
        <w:rPr>
          <w:rFonts w:ascii="Times New Roman" w:eastAsia="Calibri" w:hAnsi="Times New Roman" w:cs="Times New Roman"/>
          <w:kern w:val="2"/>
          <w:sz w:val="24"/>
          <w:szCs w:val="24"/>
          <w:lang w:val="fr-FR"/>
          <w14:ligatures w14:val="standardContextual"/>
        </w:rPr>
        <w:t xml:space="preserve">-o </w:t>
      </w:r>
      <w:proofErr w:type="spellStart"/>
      <w:r w:rsidRPr="00685F25">
        <w:rPr>
          <w:rFonts w:ascii="Times New Roman" w:eastAsia="Calibri" w:hAnsi="Times New Roman" w:cs="Times New Roman"/>
          <w:kern w:val="2"/>
          <w:sz w:val="24"/>
          <w:szCs w:val="24"/>
          <w:lang w:val="fr-FR"/>
          <w14:ligatures w14:val="standardContextual"/>
        </w:rPr>
        <w:t>pungă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
    <w:p w14:paraId="4FF8C09E" w14:textId="77777777" w:rsidR="005406B9" w:rsidRPr="00685F25" w:rsidRDefault="005406B9" w:rsidP="00276D93">
      <w:pPr>
        <w:numPr>
          <w:ilvl w:val="1"/>
          <w:numId w:val="982"/>
        </w:numPr>
        <w:spacing w:after="0" w:line="240" w:lineRule="auto"/>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Diluați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medicamentul</w:t>
      </w:r>
      <w:proofErr w:type="spellEnd"/>
      <w:r w:rsidRPr="00685F25">
        <w:rPr>
          <w:rFonts w:ascii="Times New Roman" w:eastAsia="Calibri" w:hAnsi="Times New Roman" w:cs="Times New Roman"/>
          <w:kern w:val="2"/>
          <w:sz w:val="24"/>
          <w:szCs w:val="24"/>
          <w:lang w:val="fr-FR"/>
          <w14:ligatures w14:val="standardContextual"/>
        </w:rPr>
        <w:t xml:space="preserve"> extras </w:t>
      </w:r>
      <w:proofErr w:type="spellStart"/>
      <w:r w:rsidRPr="00685F25">
        <w:rPr>
          <w:rFonts w:ascii="Times New Roman" w:eastAsia="Calibri" w:hAnsi="Times New Roman" w:cs="Times New Roman"/>
          <w:kern w:val="2"/>
          <w:sz w:val="24"/>
          <w:szCs w:val="24"/>
          <w:lang w:val="fr-FR"/>
          <w14:ligatures w14:val="standardContextual"/>
        </w:rPr>
        <w:t>prin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adăugarea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cantității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calculate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clorură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sodiu</w:t>
      </w:r>
      <w:proofErr w:type="spellEnd"/>
      <w:r w:rsidRPr="00685F25">
        <w:rPr>
          <w:rFonts w:ascii="Times New Roman" w:eastAsia="Calibri" w:hAnsi="Times New Roman" w:cs="Times New Roman"/>
          <w:kern w:val="2"/>
          <w:sz w:val="24"/>
          <w:szCs w:val="24"/>
          <w:lang w:val="fr-FR"/>
          <w14:ligatures w14:val="standardContextual"/>
        </w:rPr>
        <w:t xml:space="preserve"> 9 mg/ml (0,9%)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ajunge</w:t>
      </w:r>
      <w:proofErr w:type="spellEnd"/>
      <w:r w:rsidRPr="00685F25">
        <w:rPr>
          <w:rFonts w:ascii="Times New Roman" w:eastAsia="Calibri" w:hAnsi="Times New Roman" w:cs="Times New Roman"/>
          <w:kern w:val="2"/>
          <w:sz w:val="24"/>
          <w:szCs w:val="24"/>
          <w:lang w:val="fr-FR"/>
          <w14:ligatures w14:val="standardContextual"/>
        </w:rPr>
        <w:t xml:space="preserve"> la un </w:t>
      </w:r>
      <w:proofErr w:type="spellStart"/>
      <w:r w:rsidRPr="00685F25">
        <w:rPr>
          <w:rFonts w:ascii="Times New Roman" w:eastAsia="Calibri" w:hAnsi="Times New Roman" w:cs="Times New Roman"/>
          <w:kern w:val="2"/>
          <w:sz w:val="24"/>
          <w:szCs w:val="24"/>
          <w:lang w:val="fr-FR"/>
          <w14:ligatures w14:val="standardContextual"/>
        </w:rPr>
        <w:t>volum</w:t>
      </w:r>
      <w:proofErr w:type="spellEnd"/>
      <w:r w:rsidRPr="00685F25">
        <w:rPr>
          <w:rFonts w:ascii="Times New Roman" w:eastAsia="Calibri" w:hAnsi="Times New Roman" w:cs="Times New Roman"/>
          <w:kern w:val="2"/>
          <w:sz w:val="24"/>
          <w:szCs w:val="24"/>
          <w:lang w:val="fr-FR"/>
          <w14:ligatures w14:val="standardContextual"/>
        </w:rPr>
        <w:t xml:space="preserve"> total de 125 ml. </w:t>
      </w:r>
    </w:p>
    <w:p w14:paraId="128DCB2E" w14:textId="539EEB63" w:rsidR="005406B9" w:rsidRPr="00685F25" w:rsidRDefault="005406B9" w:rsidP="005406B9">
      <w:pPr>
        <w:numPr>
          <w:ilvl w:val="1"/>
          <w:numId w:val="982"/>
        </w:numPr>
        <w:spacing w:after="0" w:line="240" w:lineRule="auto"/>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Răsturnați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ușor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punga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conține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diluat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fără</w:t>
      </w:r>
      <w:proofErr w:type="spellEnd"/>
      <w:r w:rsidRPr="00685F25">
        <w:rPr>
          <w:rFonts w:ascii="Times New Roman" w:eastAsia="Calibri" w:hAnsi="Times New Roman" w:cs="Times New Roman"/>
          <w:kern w:val="2"/>
          <w:sz w:val="24"/>
          <w:szCs w:val="24"/>
          <w:lang w:val="fr-FR"/>
          <w14:ligatures w14:val="standardContextual"/>
        </w:rPr>
        <w:t xml:space="preserve"> a o </w:t>
      </w:r>
      <w:proofErr w:type="spellStart"/>
      <w:r w:rsidRPr="00685F25">
        <w:rPr>
          <w:rFonts w:ascii="Times New Roman" w:eastAsia="Calibri" w:hAnsi="Times New Roman" w:cs="Times New Roman"/>
          <w:kern w:val="2"/>
          <w:sz w:val="24"/>
          <w:szCs w:val="24"/>
          <w:lang w:val="fr-FR"/>
          <w14:ligatures w14:val="standardContextual"/>
        </w:rPr>
        <w:t>scutura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asigura</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amestecare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metodică</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medicamentului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diluantului</w:t>
      </w:r>
      <w:proofErr w:type="spellEnd"/>
      <w:r w:rsidRPr="00685F25">
        <w:rPr>
          <w:rFonts w:ascii="Times New Roman" w:eastAsia="Calibri" w:hAnsi="Times New Roman" w:cs="Times New Roman"/>
          <w:kern w:val="2"/>
          <w:sz w:val="24"/>
          <w:szCs w:val="24"/>
          <w:lang w:val="fr-FR"/>
          <w14:ligatures w14:val="standardContextual"/>
        </w:rPr>
        <w:t xml:space="preserve">. </w:t>
      </w:r>
    </w:p>
    <w:p w14:paraId="64B86D83"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124E3793"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en-US"/>
          <w14:ligatures w14:val="standardContextual"/>
        </w:rPr>
      </w:pPr>
      <w:proofErr w:type="spellStart"/>
      <w:r w:rsidRPr="00685F25">
        <w:rPr>
          <w:rFonts w:ascii="Times New Roman" w:eastAsia="Calibri" w:hAnsi="Times New Roman" w:cs="Times New Roman"/>
          <w:b/>
          <w:bCs/>
          <w:i/>
          <w:iCs/>
          <w:kern w:val="2"/>
          <w:sz w:val="24"/>
          <w:szCs w:val="24"/>
          <w:lang w:val="en-US"/>
          <w14:ligatures w14:val="standardContextual"/>
        </w:rPr>
        <w:t>Administrare</w:t>
      </w:r>
      <w:proofErr w:type="spellEnd"/>
      <w:r w:rsidRPr="00685F25">
        <w:rPr>
          <w:rFonts w:ascii="Times New Roman" w:eastAsia="Calibri" w:hAnsi="Times New Roman" w:cs="Times New Roman"/>
          <w:b/>
          <w:bCs/>
          <w:i/>
          <w:iCs/>
          <w:kern w:val="2"/>
          <w:sz w:val="24"/>
          <w:szCs w:val="24"/>
          <w:lang w:val="en-US"/>
          <w14:ligatures w14:val="standardContextual"/>
        </w:rPr>
        <w:t>:</w:t>
      </w:r>
    </w:p>
    <w:p w14:paraId="5DB6B4FA"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Inspectați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vizual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particule </w:t>
      </w: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w:t>
      </w:r>
    </w:p>
    <w:p w14:paraId="4549CBF6"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Perfuzați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total 125 ml de </w:t>
      </w:r>
      <w:proofErr w:type="spellStart"/>
      <w:r w:rsidRPr="00685F25">
        <w:rPr>
          <w:rFonts w:ascii="Times New Roman" w:eastAsia="Calibri" w:hAnsi="Times New Roman" w:cs="Times New Roman"/>
          <w:kern w:val="2"/>
          <w:sz w:val="24"/>
          <w:szCs w:val="24"/>
          <w:lang w:val="fr-FR"/>
          <w14:ligatures w14:val="standardContextual"/>
        </w:rPr>
        <w:t>medicament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diluat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decurs</w:t>
      </w:r>
      <w:proofErr w:type="spellEnd"/>
      <w:r w:rsidRPr="00685F25">
        <w:rPr>
          <w:rFonts w:ascii="Times New Roman" w:eastAsia="Calibri" w:hAnsi="Times New Roman" w:cs="Times New Roman"/>
          <w:kern w:val="2"/>
          <w:sz w:val="24"/>
          <w:szCs w:val="24"/>
          <w:lang w:val="fr-FR"/>
          <w14:ligatures w14:val="standardContextual"/>
        </w:rPr>
        <w:t xml:space="preserve"> de 1 </w:t>
      </w:r>
      <w:proofErr w:type="spellStart"/>
      <w:r w:rsidRPr="00685F25">
        <w:rPr>
          <w:rFonts w:ascii="Times New Roman" w:eastAsia="Calibri" w:hAnsi="Times New Roman" w:cs="Times New Roman"/>
          <w:kern w:val="2"/>
          <w:sz w:val="24"/>
          <w:szCs w:val="24"/>
          <w:lang w:val="fr-FR"/>
          <w14:ligatures w14:val="standardContextual"/>
        </w:rPr>
        <w:t>oră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folosind</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filtru</w:t>
      </w:r>
      <w:proofErr w:type="spellEnd"/>
      <w:r w:rsidRPr="00685F25">
        <w:rPr>
          <w:rFonts w:ascii="Times New Roman" w:eastAsia="Calibri" w:hAnsi="Times New Roman" w:cs="Times New Roman"/>
          <w:kern w:val="2"/>
          <w:sz w:val="24"/>
          <w:szCs w:val="24"/>
          <w:lang w:val="fr-FR"/>
          <w14:ligatures w14:val="standardContextual"/>
        </w:rPr>
        <w:t xml:space="preserve"> de 0,2 µm.</w:t>
      </w:r>
    </w:p>
    <w:p w14:paraId="3B2280D9"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Administrați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întreaga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cantitate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amorsând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întreaga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linie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clorură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sodiu</w:t>
      </w:r>
      <w:proofErr w:type="spellEnd"/>
      <w:r w:rsidRPr="00685F25">
        <w:rPr>
          <w:rFonts w:ascii="Times New Roman" w:eastAsia="Calibri" w:hAnsi="Times New Roman" w:cs="Times New Roman"/>
          <w:kern w:val="2"/>
          <w:sz w:val="24"/>
          <w:szCs w:val="24"/>
          <w:lang w:val="fr-FR"/>
          <w14:ligatures w14:val="standardContextual"/>
        </w:rPr>
        <w:t xml:space="preserve"> 9 mg/ml (0,9%)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sfârșit</w:t>
      </w:r>
      <w:proofErr w:type="spellEnd"/>
      <w:r w:rsidRPr="00685F25">
        <w:rPr>
          <w:rFonts w:ascii="Times New Roman" w:eastAsia="Calibri" w:hAnsi="Times New Roman" w:cs="Times New Roman"/>
          <w:kern w:val="2"/>
          <w:sz w:val="24"/>
          <w:szCs w:val="24"/>
          <w:lang w:val="fr-FR"/>
          <w14:ligatures w14:val="standardContextual"/>
        </w:rPr>
        <w:t>.</w:t>
      </w:r>
    </w:p>
    <w:p w14:paraId="35B5CE90" w14:textId="2A1F3C96" w:rsidR="005406B9" w:rsidRPr="00685F25" w:rsidRDefault="00685F25"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hAnsi="Times New Roman" w:cs="Times New Roman"/>
        </w:rPr>
        <w:t>Efgartigimodum</w:t>
      </w:r>
      <w:proofErr w:type="spellEnd"/>
      <w:r w:rsidRPr="00685F25">
        <w:rPr>
          <w:rFonts w:ascii="Times New Roman" w:hAnsi="Times New Roman" w:cs="Times New Roman"/>
        </w:rPr>
        <w:t xml:space="preserve"> Alfa </w:t>
      </w:r>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trebuie</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administrat</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imediat</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după</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diluare</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iar</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perfuzia</w:t>
      </w:r>
      <w:proofErr w:type="spellEnd"/>
      <w:r w:rsidR="005406B9" w:rsidRPr="00685F25">
        <w:rPr>
          <w:rFonts w:ascii="Times New Roman" w:eastAsia="Calibri" w:hAnsi="Times New Roman" w:cs="Times New Roman"/>
          <w:kern w:val="2"/>
          <w:sz w:val="24"/>
          <w:szCs w:val="24"/>
          <w:lang w:val="en-US"/>
          <w14:ligatures w14:val="standardContextual"/>
        </w:rPr>
        <w:t xml:space="preserve"> cu </w:t>
      </w:r>
      <w:proofErr w:type="spellStart"/>
      <w:r w:rsidR="005406B9" w:rsidRPr="00685F25">
        <w:rPr>
          <w:rFonts w:ascii="Times New Roman" w:eastAsia="Calibri" w:hAnsi="Times New Roman" w:cs="Times New Roman"/>
          <w:kern w:val="2"/>
          <w:sz w:val="24"/>
          <w:szCs w:val="24"/>
          <w:lang w:val="en-US"/>
          <w14:ligatures w14:val="standardContextual"/>
        </w:rPr>
        <w:t>soluție</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diluată</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trebuie</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finalizată</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în</w:t>
      </w:r>
      <w:proofErr w:type="spellEnd"/>
      <w:r w:rsidR="005406B9" w:rsidRPr="00685F25">
        <w:rPr>
          <w:rFonts w:ascii="Times New Roman" w:eastAsia="Calibri" w:hAnsi="Times New Roman" w:cs="Times New Roman"/>
          <w:kern w:val="2"/>
          <w:sz w:val="24"/>
          <w:szCs w:val="24"/>
          <w:lang w:val="en-US"/>
          <w14:ligatures w14:val="standardContextual"/>
        </w:rPr>
        <w:t xml:space="preserve"> </w:t>
      </w:r>
      <w:proofErr w:type="spellStart"/>
      <w:r w:rsidR="005406B9" w:rsidRPr="00685F25">
        <w:rPr>
          <w:rFonts w:ascii="Times New Roman" w:eastAsia="Calibri" w:hAnsi="Times New Roman" w:cs="Times New Roman"/>
          <w:kern w:val="2"/>
          <w:sz w:val="24"/>
          <w:szCs w:val="24"/>
          <w:lang w:val="en-US"/>
          <w14:ligatures w14:val="standardContextual"/>
        </w:rPr>
        <w:t>decurs</w:t>
      </w:r>
      <w:proofErr w:type="spellEnd"/>
      <w:r w:rsidR="005406B9" w:rsidRPr="00685F25">
        <w:rPr>
          <w:rFonts w:ascii="Times New Roman" w:eastAsia="Calibri" w:hAnsi="Times New Roman" w:cs="Times New Roman"/>
          <w:kern w:val="2"/>
          <w:sz w:val="24"/>
          <w:szCs w:val="24"/>
          <w:lang w:val="en-US"/>
          <w14:ligatures w14:val="standardContextual"/>
        </w:rPr>
        <w:t xml:space="preserve"> de 4 ore de </w:t>
      </w:r>
      <w:proofErr w:type="spellStart"/>
      <w:r w:rsidR="005406B9" w:rsidRPr="00685F25">
        <w:rPr>
          <w:rFonts w:ascii="Times New Roman" w:eastAsia="Calibri" w:hAnsi="Times New Roman" w:cs="Times New Roman"/>
          <w:kern w:val="2"/>
          <w:sz w:val="24"/>
          <w:szCs w:val="24"/>
          <w:lang w:val="en-US"/>
          <w14:ligatures w14:val="standardContextual"/>
        </w:rPr>
        <w:t>diluare</w:t>
      </w:r>
      <w:proofErr w:type="spellEnd"/>
      <w:r w:rsidR="005406B9" w:rsidRPr="00685F25">
        <w:rPr>
          <w:rFonts w:ascii="Times New Roman" w:eastAsia="Calibri" w:hAnsi="Times New Roman" w:cs="Times New Roman"/>
          <w:kern w:val="2"/>
          <w:sz w:val="24"/>
          <w:szCs w:val="24"/>
          <w:lang w:val="en-US"/>
          <w14:ligatures w14:val="standardContextual"/>
        </w:rPr>
        <w:t>.</w:t>
      </w:r>
    </w:p>
    <w:p w14:paraId="1AC239F7"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Stabilitatea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chimică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fizică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timpul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utilizării</w:t>
      </w:r>
      <w:proofErr w:type="spellEnd"/>
      <w:r w:rsidRPr="00685F25">
        <w:rPr>
          <w:rFonts w:ascii="Times New Roman" w:eastAsia="Calibri" w:hAnsi="Times New Roman" w:cs="Times New Roman"/>
          <w:kern w:val="2"/>
          <w:sz w:val="24"/>
          <w:szCs w:val="24"/>
          <w:lang w:val="en-US"/>
          <w14:ligatures w14:val="standardContextual"/>
        </w:rPr>
        <w:t xml:space="preserve"> a </w:t>
      </w:r>
      <w:proofErr w:type="spellStart"/>
      <w:r w:rsidRPr="00685F25">
        <w:rPr>
          <w:rFonts w:ascii="Times New Roman" w:eastAsia="Calibri" w:hAnsi="Times New Roman" w:cs="Times New Roman"/>
          <w:kern w:val="2"/>
          <w:sz w:val="24"/>
          <w:szCs w:val="24"/>
          <w:lang w:val="en-US"/>
          <w14:ligatures w14:val="standardContextual"/>
        </w:rPr>
        <w:t>fost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demonstrată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pentru</w:t>
      </w:r>
      <w:proofErr w:type="spellEnd"/>
      <w:r w:rsidRPr="00685F25">
        <w:rPr>
          <w:rFonts w:ascii="Times New Roman" w:eastAsia="Calibri" w:hAnsi="Times New Roman" w:cs="Times New Roman"/>
          <w:kern w:val="2"/>
          <w:sz w:val="24"/>
          <w:szCs w:val="24"/>
          <w:lang w:val="en-US"/>
          <w14:ligatures w14:val="standardContextual"/>
        </w:rPr>
        <w:t xml:space="preserve"> 24 de ore la 2 °C </w:t>
      </w:r>
      <w:proofErr w:type="spellStart"/>
      <w:r w:rsidRPr="00685F25">
        <w:rPr>
          <w:rFonts w:ascii="Times New Roman" w:eastAsia="Calibri" w:hAnsi="Times New Roman" w:cs="Times New Roman"/>
          <w:kern w:val="2"/>
          <w:sz w:val="24"/>
          <w:szCs w:val="24"/>
          <w:lang w:val="en-US"/>
          <w14:ligatures w14:val="standardContextual"/>
        </w:rPr>
        <w:t>până</w:t>
      </w:r>
      <w:proofErr w:type="spellEnd"/>
      <w:r w:rsidRPr="00685F25">
        <w:rPr>
          <w:rFonts w:ascii="Times New Roman" w:eastAsia="Calibri" w:hAnsi="Times New Roman" w:cs="Times New Roman"/>
          <w:kern w:val="2"/>
          <w:sz w:val="24"/>
          <w:szCs w:val="24"/>
          <w:lang w:val="en-US"/>
          <w14:ligatures w14:val="standardContextual"/>
        </w:rPr>
        <w:t xml:space="preserve"> la 8 °C. Din </w:t>
      </w:r>
      <w:proofErr w:type="spellStart"/>
      <w:r w:rsidRPr="00685F25">
        <w:rPr>
          <w:rFonts w:ascii="Times New Roman" w:eastAsia="Calibri" w:hAnsi="Times New Roman" w:cs="Times New Roman"/>
          <w:kern w:val="2"/>
          <w:sz w:val="24"/>
          <w:szCs w:val="24"/>
          <w:lang w:val="en-US"/>
          <w14:ligatures w14:val="standardContextual"/>
        </w:rPr>
        <w:t>punct</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vedere</w:t>
      </w:r>
      <w:proofErr w:type="spellEnd"/>
      <w:r w:rsidRPr="00685F25">
        <w:rPr>
          <w:rFonts w:ascii="Times New Roman" w:eastAsia="Calibri" w:hAnsi="Times New Roman" w:cs="Times New Roman"/>
          <w:kern w:val="2"/>
          <w:sz w:val="24"/>
          <w:szCs w:val="24"/>
          <w:lang w:val="en-US"/>
          <w14:ligatures w14:val="standardContextual"/>
        </w:rPr>
        <w:t xml:space="preserve"> microbiologic, </w:t>
      </w:r>
      <w:proofErr w:type="spellStart"/>
      <w:r w:rsidRPr="00685F25">
        <w:rPr>
          <w:rFonts w:ascii="Times New Roman" w:eastAsia="Calibri" w:hAnsi="Times New Roman" w:cs="Times New Roman"/>
          <w:kern w:val="2"/>
          <w:sz w:val="24"/>
          <w:szCs w:val="24"/>
          <w:lang w:val="en-US"/>
          <w14:ligatures w14:val="standardContextual"/>
        </w:rPr>
        <w:t>medicamentul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utilizat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imediat</w:t>
      </w:r>
      <w:proofErr w:type="spellEnd"/>
      <w:r w:rsidRPr="00685F25">
        <w:rPr>
          <w:rFonts w:ascii="Times New Roman" w:eastAsia="Calibri" w:hAnsi="Times New Roman" w:cs="Times New Roman"/>
          <w:kern w:val="2"/>
          <w:sz w:val="24"/>
          <w:szCs w:val="24"/>
          <w:lang w:val="en-US"/>
          <w14:ligatures w14:val="standardContextual"/>
        </w:rPr>
        <w:t xml:space="preserve">, cu </w:t>
      </w:r>
      <w:proofErr w:type="spellStart"/>
      <w:r w:rsidRPr="00685F25">
        <w:rPr>
          <w:rFonts w:ascii="Times New Roman" w:eastAsia="Calibri" w:hAnsi="Times New Roman" w:cs="Times New Roman"/>
          <w:kern w:val="2"/>
          <w:sz w:val="24"/>
          <w:szCs w:val="24"/>
          <w:lang w:val="en-US"/>
          <w14:ligatures w14:val="standardContextual"/>
        </w:rPr>
        <w:t>excepția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cazului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care </w:t>
      </w:r>
      <w:proofErr w:type="spellStart"/>
      <w:r w:rsidRPr="00685F25">
        <w:rPr>
          <w:rFonts w:ascii="Times New Roman" w:eastAsia="Calibri" w:hAnsi="Times New Roman" w:cs="Times New Roman"/>
          <w:kern w:val="2"/>
          <w:sz w:val="24"/>
          <w:szCs w:val="24"/>
          <w:lang w:val="en-US"/>
          <w14:ligatures w14:val="standardContextual"/>
        </w:rPr>
        <w:t>metoda</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diluare</w:t>
      </w:r>
      <w:proofErr w:type="spellEnd"/>
      <w:r w:rsidRPr="00685F25">
        <w:rPr>
          <w:rFonts w:ascii="Times New Roman" w:eastAsia="Calibri" w:hAnsi="Times New Roman" w:cs="Times New Roman"/>
          <w:kern w:val="2"/>
          <w:sz w:val="24"/>
          <w:szCs w:val="24"/>
          <w:lang w:val="en-US"/>
          <w14:ligatures w14:val="standardContextual"/>
        </w:rPr>
        <w:t xml:space="preserve"> exclude </w:t>
      </w:r>
      <w:proofErr w:type="spellStart"/>
      <w:r w:rsidRPr="00685F25">
        <w:rPr>
          <w:rFonts w:ascii="Times New Roman" w:eastAsia="Calibri" w:hAnsi="Times New Roman" w:cs="Times New Roman"/>
          <w:kern w:val="2"/>
          <w:sz w:val="24"/>
          <w:szCs w:val="24"/>
          <w:lang w:val="en-US"/>
          <w14:ligatures w14:val="standardContextual"/>
        </w:rPr>
        <w:t>riscurile</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contaminare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microbiană</w:t>
      </w:r>
      <w:proofErr w:type="spellEnd"/>
      <w:r w:rsidRPr="00685F25">
        <w:rPr>
          <w:rFonts w:ascii="Times New Roman" w:eastAsia="Calibri" w:hAnsi="Times New Roman" w:cs="Times New Roman"/>
          <w:kern w:val="2"/>
          <w:sz w:val="24"/>
          <w:szCs w:val="24"/>
          <w:lang w:val="en-US"/>
          <w14:ligatures w14:val="standardContextual"/>
        </w:rPr>
        <w:t>.</w:t>
      </w:r>
    </w:p>
    <w:p w14:paraId="28366F6E"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nu este </w:t>
      </w:r>
      <w:proofErr w:type="spellStart"/>
      <w:r w:rsidRPr="00685F25">
        <w:rPr>
          <w:rFonts w:ascii="Times New Roman" w:eastAsia="Calibri" w:hAnsi="Times New Roman" w:cs="Times New Roman"/>
          <w:kern w:val="2"/>
          <w:sz w:val="24"/>
          <w:szCs w:val="24"/>
          <w:lang w:val="fr-FR"/>
          <w14:ligatures w14:val="standardContextual"/>
        </w:rPr>
        <w:t>utilizat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imediat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duratele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condițiile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păstrare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utilizării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reprezintă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responsabilitatea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utilizatorului</w:t>
      </w:r>
      <w:proofErr w:type="spellEnd"/>
      <w:r w:rsidRPr="00685F25">
        <w:rPr>
          <w:rFonts w:ascii="Times New Roman" w:eastAsia="Calibri" w:hAnsi="Times New Roman" w:cs="Times New Roman"/>
          <w:kern w:val="2"/>
          <w:sz w:val="24"/>
          <w:szCs w:val="24"/>
          <w:lang w:val="fr-FR"/>
          <w14:ligatures w14:val="standardContextual"/>
        </w:rPr>
        <w:t xml:space="preserve">. A nu se congela. </w:t>
      </w: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lăsați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diluat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ajungă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temperatura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camerei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Încheiați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decurs</w:t>
      </w:r>
      <w:proofErr w:type="spellEnd"/>
      <w:r w:rsidRPr="00685F25">
        <w:rPr>
          <w:rFonts w:ascii="Times New Roman" w:eastAsia="Calibri" w:hAnsi="Times New Roman" w:cs="Times New Roman"/>
          <w:kern w:val="2"/>
          <w:sz w:val="24"/>
          <w:szCs w:val="24"/>
          <w:lang w:val="fr-FR"/>
          <w14:ligatures w14:val="standardContextual"/>
        </w:rPr>
        <w:t xml:space="preserve"> de 4 ore de la </w:t>
      </w:r>
      <w:proofErr w:type="spellStart"/>
      <w:r w:rsidRPr="00685F25">
        <w:rPr>
          <w:rFonts w:ascii="Times New Roman" w:eastAsia="Calibri" w:hAnsi="Times New Roman" w:cs="Times New Roman"/>
          <w:kern w:val="2"/>
          <w:sz w:val="24"/>
          <w:szCs w:val="24"/>
          <w:lang w:val="fr-FR"/>
          <w14:ligatures w14:val="standardContextual"/>
        </w:rPr>
        <w:t>scoaterea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acesteia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frigider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diluat</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încălzit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nicio</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altă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manieră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decât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aerul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ambiental</w:t>
      </w:r>
      <w:proofErr w:type="spellEnd"/>
      <w:r w:rsidRPr="00685F25">
        <w:rPr>
          <w:rFonts w:ascii="Times New Roman" w:eastAsia="Calibri" w:hAnsi="Times New Roman" w:cs="Times New Roman"/>
          <w:kern w:val="2"/>
          <w:sz w:val="24"/>
          <w:szCs w:val="24"/>
          <w:lang w:val="fr-FR"/>
          <w14:ligatures w14:val="standardContextual"/>
        </w:rPr>
        <w:t>.</w:t>
      </w:r>
    </w:p>
    <w:p w14:paraId="4B5D995D" w14:textId="77777777"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reacții</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la o </w:t>
      </w:r>
      <w:proofErr w:type="spellStart"/>
      <w:r w:rsidRPr="00685F25">
        <w:rPr>
          <w:rFonts w:ascii="Times New Roman" w:eastAsia="Calibri" w:hAnsi="Times New Roman" w:cs="Times New Roman"/>
          <w:kern w:val="2"/>
          <w:sz w:val="24"/>
          <w:szCs w:val="24"/>
          <w:lang w:val="fr-FR"/>
          <w14:ligatures w14:val="standardContextual"/>
        </w:rPr>
        <w:t>viteză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perfuzare</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lentă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întreruptă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oprită</w:t>
      </w:r>
      <w:proofErr w:type="spellEnd"/>
    </w:p>
    <w:p w14:paraId="60D16CC9" w14:textId="5189B9EE" w:rsidR="005406B9" w:rsidRPr="00685F25" w:rsidRDefault="005406B9" w:rsidP="005406B9">
      <w:pPr>
        <w:numPr>
          <w:ilvl w:val="0"/>
          <w:numId w:val="479"/>
        </w:numPr>
        <w:spacing w:after="0" w:line="240" w:lineRule="auto"/>
        <w:ind w:left="360"/>
        <w:contextualSpacing/>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porturile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laterale</w:t>
      </w:r>
      <w:proofErr w:type="spellEnd"/>
      <w:r w:rsidRPr="00685F25">
        <w:rPr>
          <w:rFonts w:ascii="Times New Roman" w:eastAsia="Calibri" w:hAnsi="Times New Roman" w:cs="Times New Roman"/>
          <w:kern w:val="2"/>
          <w:sz w:val="24"/>
          <w:szCs w:val="24"/>
          <w:lang w:val="en-US"/>
          <w14:ligatures w14:val="standardContextual"/>
        </w:rPr>
        <w:t xml:space="preserve"> ale </w:t>
      </w:r>
      <w:proofErr w:type="spellStart"/>
      <w:r w:rsidRPr="00685F25">
        <w:rPr>
          <w:rFonts w:ascii="Times New Roman" w:eastAsia="Calibri" w:hAnsi="Times New Roman" w:cs="Times New Roman"/>
          <w:kern w:val="2"/>
          <w:sz w:val="24"/>
          <w:szCs w:val="24"/>
          <w:lang w:val="en-US"/>
          <w14:ligatures w14:val="standardContextual"/>
        </w:rPr>
        <w:t>perfuziei</w:t>
      </w:r>
      <w:proofErr w:type="spellEnd"/>
      <w:r w:rsidRPr="00685F25">
        <w:rPr>
          <w:rFonts w:ascii="Times New Roman" w:eastAsia="Calibri" w:hAnsi="Times New Roman" w:cs="Times New Roman"/>
          <w:kern w:val="2"/>
          <w:sz w:val="24"/>
          <w:szCs w:val="24"/>
          <w:lang w:val="en-US"/>
          <w14:ligatures w14:val="standardContextual"/>
        </w:rPr>
        <w:t xml:space="preserve"> nu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injectate </w:t>
      </w:r>
      <w:proofErr w:type="spellStart"/>
      <w:r w:rsidRPr="00685F25">
        <w:rPr>
          <w:rFonts w:ascii="Times New Roman" w:eastAsia="Calibri" w:hAnsi="Times New Roman" w:cs="Times New Roman"/>
          <w:kern w:val="2"/>
          <w:sz w:val="24"/>
          <w:szCs w:val="24"/>
          <w:lang w:val="en-US"/>
          <w14:ligatures w14:val="standardContextual"/>
        </w:rPr>
        <w:t>alte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medicamente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sau</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amestecate</w:t>
      </w:r>
      <w:proofErr w:type="spellEnd"/>
      <w:r w:rsidRPr="00685F25">
        <w:rPr>
          <w:rFonts w:ascii="Times New Roman" w:eastAsia="Calibri" w:hAnsi="Times New Roman" w:cs="Times New Roman"/>
          <w:kern w:val="2"/>
          <w:sz w:val="24"/>
          <w:szCs w:val="24"/>
          <w:lang w:val="en-US"/>
          <w14:ligatures w14:val="standardContextual"/>
        </w:rPr>
        <w:t xml:space="preserve"> cu </w:t>
      </w:r>
      <w:proofErr w:type="spellStart"/>
      <w:r w:rsidR="00685F25" w:rsidRPr="00685F25">
        <w:rPr>
          <w:rFonts w:ascii="Times New Roman" w:hAnsi="Times New Roman" w:cs="Times New Roman"/>
        </w:rPr>
        <w:t>Efgartigimodum</w:t>
      </w:r>
      <w:proofErr w:type="spellEnd"/>
      <w:r w:rsidR="00685F25" w:rsidRPr="00685F25">
        <w:rPr>
          <w:rFonts w:ascii="Times New Roman" w:hAnsi="Times New Roman" w:cs="Times New Roman"/>
        </w:rPr>
        <w:t xml:space="preserve"> </w:t>
      </w:r>
      <w:proofErr w:type="gramStart"/>
      <w:r w:rsidR="00685F25" w:rsidRPr="00685F25">
        <w:rPr>
          <w:rFonts w:ascii="Times New Roman" w:hAnsi="Times New Roman" w:cs="Times New Roman"/>
        </w:rPr>
        <w:t xml:space="preserve">Alfa </w:t>
      </w:r>
      <w:r w:rsidRPr="00685F25">
        <w:rPr>
          <w:rFonts w:ascii="Times New Roman" w:eastAsia="Calibri" w:hAnsi="Times New Roman" w:cs="Times New Roman"/>
          <w:kern w:val="2"/>
          <w:sz w:val="24"/>
          <w:szCs w:val="24"/>
          <w:lang w:val="en-US"/>
          <w14:ligatures w14:val="standardContextual"/>
        </w:rPr>
        <w:t>.</w:t>
      </w:r>
      <w:proofErr w:type="gramEnd"/>
    </w:p>
    <w:p w14:paraId="5D47395A"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39684B0C" w14:textId="551A5CA4"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 </w:t>
      </w:r>
    </w:p>
    <w:p w14:paraId="24ED7473" w14:textId="53A390B1"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b/>
          <w:bCs/>
          <w:i/>
          <w:iCs/>
          <w:kern w:val="2"/>
          <w:sz w:val="24"/>
          <w:szCs w:val="24"/>
          <w:lang w:val="en-US"/>
          <w14:ligatures w14:val="standardContextual"/>
        </w:rPr>
        <w:t xml:space="preserve">Formula </w:t>
      </w:r>
      <w:proofErr w:type="spellStart"/>
      <w:r w:rsidRPr="00685F25">
        <w:rPr>
          <w:rFonts w:ascii="Times New Roman" w:eastAsia="Calibri" w:hAnsi="Times New Roman" w:cs="Times New Roman"/>
          <w:b/>
          <w:bCs/>
          <w:i/>
          <w:iCs/>
          <w:kern w:val="2"/>
          <w:sz w:val="24"/>
          <w:szCs w:val="24"/>
          <w:lang w:val="en-US"/>
          <w14:ligatures w14:val="standardContextual"/>
        </w:rPr>
        <w:t>injectabilă</w:t>
      </w:r>
      <w:proofErr w:type="spellEnd"/>
      <w:r w:rsidRPr="00685F25">
        <w:rPr>
          <w:rFonts w:ascii="Times New Roman" w:eastAsia="Calibri" w:hAnsi="Times New Roman" w:cs="Times New Roman"/>
          <w:b/>
          <w:bCs/>
          <w:i/>
          <w:iCs/>
          <w:kern w:val="2"/>
          <w:sz w:val="24"/>
          <w:szCs w:val="24"/>
          <w:lang w:val="en-US"/>
          <w14:ligatures w14:val="standardContextual"/>
        </w:rPr>
        <w:t>.</w:t>
      </w:r>
    </w:p>
    <w:p w14:paraId="44992323"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Acest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numai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subcutanată</w:t>
      </w:r>
      <w:proofErr w:type="spellEnd"/>
      <w:r w:rsidRPr="00685F25">
        <w:rPr>
          <w:rFonts w:ascii="Times New Roman" w:eastAsia="Calibri" w:hAnsi="Times New Roman" w:cs="Times New Roman"/>
          <w:kern w:val="2"/>
          <w:sz w:val="24"/>
          <w:szCs w:val="24"/>
          <w:lang w:val="fr-FR"/>
          <w14:ligatures w14:val="standardContextual"/>
        </w:rPr>
        <w:t xml:space="preserve">. A nu </w:t>
      </w:r>
      <w:proofErr w:type="gramStart"/>
      <w:r w:rsidRPr="00685F25">
        <w:rPr>
          <w:rFonts w:ascii="Times New Roman" w:eastAsia="Calibri" w:hAnsi="Times New Roman" w:cs="Times New Roman"/>
          <w:kern w:val="2"/>
          <w:sz w:val="24"/>
          <w:szCs w:val="24"/>
          <w:lang w:val="fr-FR"/>
          <w14:ligatures w14:val="standardContextual"/>
        </w:rPr>
        <w:t>se administra</w:t>
      </w:r>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intravenos</w:t>
      </w:r>
      <w:proofErr w:type="spellEnd"/>
      <w:r w:rsidRPr="00685F25">
        <w:rPr>
          <w:rFonts w:ascii="Times New Roman" w:eastAsia="Calibri" w:hAnsi="Times New Roman" w:cs="Times New Roman"/>
          <w:kern w:val="2"/>
          <w:sz w:val="24"/>
          <w:szCs w:val="24"/>
          <w:lang w:val="fr-FR"/>
          <w14:ligatures w14:val="standardContextual"/>
        </w:rPr>
        <w:t>.</w:t>
      </w:r>
    </w:p>
    <w:p w14:paraId="41E5DADE"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2A0A58BB"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scoaterea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fiolei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frigider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așteptați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15 minute </w:t>
      </w: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permite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ajungă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temperatura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camerei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Folosiți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tehnica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aseptică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prepararea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soluției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medicament</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scuturați</w:t>
      </w:r>
      <w:proofErr w:type="spellEnd"/>
      <w:r w:rsidRPr="00685F25">
        <w:rPr>
          <w:rFonts w:ascii="Times New Roman" w:eastAsia="Calibri" w:hAnsi="Times New Roman" w:cs="Times New Roman"/>
          <w:kern w:val="2"/>
          <w:sz w:val="24"/>
          <w:szCs w:val="24"/>
          <w:lang w:val="fr-FR"/>
          <w14:ligatures w14:val="standardContextual"/>
        </w:rPr>
        <w:t xml:space="preserve"> fiola.</w:t>
      </w:r>
    </w:p>
    <w:p w14:paraId="69FACEDB"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55DE87FE"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lastRenderedPageBreak/>
        <w:t>Soluția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poate</w:t>
      </w:r>
      <w:proofErr w:type="spellEnd"/>
      <w:r w:rsidRPr="00685F25">
        <w:rPr>
          <w:rFonts w:ascii="Times New Roman" w:eastAsia="Calibri" w:hAnsi="Times New Roman" w:cs="Times New Roman"/>
          <w:kern w:val="2"/>
          <w:sz w:val="24"/>
          <w:szCs w:val="24"/>
          <w:lang w:val="fr-FR"/>
          <w14:ligatures w14:val="standardContextual"/>
        </w:rPr>
        <w:t xml:space="preserve"> fi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folosind</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seringă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polipropilenă</w:t>
      </w:r>
      <w:proofErr w:type="spellEnd"/>
      <w:r w:rsidRPr="00685F25">
        <w:rPr>
          <w:rFonts w:ascii="Times New Roman" w:eastAsia="Calibri" w:hAnsi="Times New Roman" w:cs="Times New Roman"/>
          <w:kern w:val="2"/>
          <w:sz w:val="24"/>
          <w:szCs w:val="24"/>
          <w:lang w:val="fr-FR"/>
          <w14:ligatures w14:val="standardContextual"/>
        </w:rPr>
        <w:t xml:space="preserve">, ace de </w:t>
      </w:r>
      <w:proofErr w:type="spellStart"/>
      <w:r w:rsidRPr="00685F25">
        <w:rPr>
          <w:rFonts w:ascii="Times New Roman" w:eastAsia="Calibri" w:hAnsi="Times New Roman" w:cs="Times New Roman"/>
          <w:kern w:val="2"/>
          <w:sz w:val="24"/>
          <w:szCs w:val="24"/>
          <w:lang w:val="fr-FR"/>
          <w14:ligatures w14:val="standardContextual"/>
        </w:rPr>
        <w:t>transfer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oțel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inoxidabil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set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aripioare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clorură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polivinil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volum</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amorsare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maxim</w:t>
      </w:r>
      <w:proofErr w:type="spellEnd"/>
      <w:r w:rsidRPr="00685F25">
        <w:rPr>
          <w:rFonts w:ascii="Times New Roman" w:eastAsia="Calibri" w:hAnsi="Times New Roman" w:cs="Times New Roman"/>
          <w:kern w:val="2"/>
          <w:sz w:val="24"/>
          <w:szCs w:val="24"/>
          <w:lang w:val="fr-FR"/>
          <w14:ligatures w14:val="standardContextual"/>
        </w:rPr>
        <w:t xml:space="preserve"> de 0,4 ml.</w:t>
      </w:r>
    </w:p>
    <w:p w14:paraId="5513EC58"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785EDA56" w14:textId="77A88CE1"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Extrageți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întregul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conținut</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soluție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fiolă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folosind</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ac</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transfer</w:t>
      </w:r>
      <w:proofErr w:type="spellEnd"/>
      <w:r w:rsidRPr="00685F25">
        <w:rPr>
          <w:rFonts w:ascii="Times New Roman" w:eastAsia="Calibri" w:hAnsi="Times New Roman" w:cs="Times New Roman"/>
          <w:kern w:val="2"/>
          <w:sz w:val="24"/>
          <w:szCs w:val="24"/>
          <w:lang w:val="fr-FR"/>
          <w14:ligatures w14:val="standardContextual"/>
        </w:rPr>
        <w:t>.</w:t>
      </w:r>
    </w:p>
    <w:p w14:paraId="69EB046F"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Schimbați</w:t>
      </w:r>
      <w:proofErr w:type="spellEnd"/>
      <w:r w:rsidRPr="00685F25">
        <w:rPr>
          <w:rFonts w:ascii="Times New Roman" w:eastAsia="Calibri" w:hAnsi="Times New Roman" w:cs="Times New Roman"/>
          <w:kern w:val="2"/>
          <w:sz w:val="24"/>
          <w:szCs w:val="24"/>
          <w:lang w:val="fr-FR"/>
          <w14:ligatures w14:val="standardContextual"/>
        </w:rPr>
        <w:t xml:space="preserve"> acul de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seringă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setul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aripioare</w:t>
      </w:r>
      <w:proofErr w:type="spellEnd"/>
      <w:r w:rsidRPr="00685F25">
        <w:rPr>
          <w:rFonts w:ascii="Times New Roman" w:eastAsia="Calibri" w:hAnsi="Times New Roman" w:cs="Times New Roman"/>
          <w:kern w:val="2"/>
          <w:sz w:val="24"/>
          <w:szCs w:val="24"/>
          <w:lang w:val="fr-FR"/>
          <w14:ligatures w14:val="standardContextual"/>
        </w:rPr>
        <w:t>.</w:t>
      </w:r>
    </w:p>
    <w:p w14:paraId="78160571"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volumul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seringă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ajustat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gramStart"/>
      <w:r w:rsidRPr="00685F25">
        <w:rPr>
          <w:rFonts w:ascii="Times New Roman" w:eastAsia="Calibri" w:hAnsi="Times New Roman" w:cs="Times New Roman"/>
          <w:kern w:val="2"/>
          <w:sz w:val="24"/>
          <w:szCs w:val="24"/>
          <w:lang w:val="fr-FR"/>
          <w14:ligatures w14:val="standardContextual"/>
        </w:rPr>
        <w:t>la 5,6 ml</w:t>
      </w:r>
      <w:proofErr w:type="gramEnd"/>
      <w:r w:rsidRPr="00685F25">
        <w:rPr>
          <w:rFonts w:ascii="Times New Roman" w:eastAsia="Calibri" w:hAnsi="Times New Roman" w:cs="Times New Roman"/>
          <w:kern w:val="2"/>
          <w:sz w:val="24"/>
          <w:szCs w:val="24"/>
          <w:lang w:val="fr-FR"/>
          <w14:ligatures w14:val="standardContextual"/>
        </w:rPr>
        <w:t>.</w:t>
      </w:r>
    </w:p>
    <w:p w14:paraId="7FDBA833"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28D098F3" w14:textId="42EA765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inițiale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corespunzător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reacții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hipersensibilitate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fie </w:t>
      </w:r>
      <w:proofErr w:type="spellStart"/>
      <w:r w:rsidRPr="00685F25">
        <w:rPr>
          <w:rFonts w:ascii="Times New Roman" w:eastAsia="Calibri" w:hAnsi="Times New Roman" w:cs="Times New Roman"/>
          <w:kern w:val="2"/>
          <w:sz w:val="24"/>
          <w:szCs w:val="24"/>
          <w:lang w:val="fr-FR"/>
          <w14:ligatures w14:val="standardContextual"/>
        </w:rPr>
        <w:t>ușor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accesibil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Locurile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recomandate</w:t>
      </w:r>
      <w:proofErr w:type="spellEnd"/>
      <w:r w:rsidRPr="00685F25">
        <w:rPr>
          <w:rFonts w:ascii="Times New Roman" w:eastAsia="Calibri" w:hAnsi="Times New Roman" w:cs="Times New Roman"/>
          <w:kern w:val="2"/>
          <w:sz w:val="24"/>
          <w:szCs w:val="24"/>
          <w:lang w:val="fr-FR"/>
          <w14:ligatures w14:val="standardContextual"/>
        </w:rPr>
        <w:t xml:space="preserve"> (abdomen)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fie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rotație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iar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injecțiile</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niciodată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alunițe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cicatrici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zone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pielea</w:t>
      </w:r>
      <w:proofErr w:type="spellEnd"/>
      <w:r w:rsidRPr="00685F25">
        <w:rPr>
          <w:rFonts w:ascii="Times New Roman" w:eastAsia="Calibri" w:hAnsi="Times New Roman" w:cs="Times New Roman"/>
          <w:kern w:val="2"/>
          <w:sz w:val="24"/>
          <w:szCs w:val="24"/>
          <w:lang w:val="fr-FR"/>
          <w14:ligatures w14:val="standardContextual"/>
        </w:rPr>
        <w:t xml:space="preserve"> este </w:t>
      </w:r>
      <w:proofErr w:type="spellStart"/>
      <w:r w:rsidRPr="00685F25">
        <w:rPr>
          <w:rFonts w:ascii="Times New Roman" w:eastAsia="Calibri" w:hAnsi="Times New Roman" w:cs="Times New Roman"/>
          <w:kern w:val="2"/>
          <w:sz w:val="24"/>
          <w:szCs w:val="24"/>
          <w:lang w:val="fr-FR"/>
          <w14:ligatures w14:val="standardContextual"/>
        </w:rPr>
        <w:t>sensibilă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învinețită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roșie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tare. </w:t>
      </w:r>
      <w:proofErr w:type="spellStart"/>
      <w:r w:rsidRPr="00685F25">
        <w:rPr>
          <w:rFonts w:ascii="Times New Roman" w:eastAsia="Calibri" w:hAnsi="Times New Roman" w:cs="Times New Roman"/>
          <w:kern w:val="2"/>
          <w:sz w:val="24"/>
          <w:szCs w:val="24"/>
          <w:lang w:val="fr-FR"/>
          <w14:ligatures w14:val="standardContextual"/>
        </w:rPr>
        <w:t>Volumul</w:t>
      </w:r>
      <w:proofErr w:type="spellEnd"/>
      <w:r w:rsidRPr="00685F25">
        <w:rPr>
          <w:rFonts w:ascii="Times New Roman" w:eastAsia="Calibri" w:hAnsi="Times New Roman" w:cs="Times New Roman"/>
          <w:kern w:val="2"/>
          <w:sz w:val="24"/>
          <w:szCs w:val="24"/>
          <w:lang w:val="fr-FR"/>
          <w14:ligatures w14:val="standardContextual"/>
        </w:rPr>
        <w:t xml:space="preserve"> de 5,6 ml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injectat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decurs</w:t>
      </w:r>
      <w:proofErr w:type="spellEnd"/>
      <w:r w:rsidRPr="00685F25">
        <w:rPr>
          <w:rFonts w:ascii="Times New Roman" w:eastAsia="Calibri" w:hAnsi="Times New Roman" w:cs="Times New Roman"/>
          <w:kern w:val="2"/>
          <w:sz w:val="24"/>
          <w:szCs w:val="24"/>
          <w:lang w:val="fr-FR"/>
          <w14:ligatures w14:val="standardContextual"/>
        </w:rPr>
        <w:t xml:space="preserve"> de 30 </w:t>
      </w:r>
      <w:proofErr w:type="spellStart"/>
      <w:r w:rsidRPr="00685F25">
        <w:rPr>
          <w:rFonts w:ascii="Times New Roman" w:eastAsia="Calibri" w:hAnsi="Times New Roman" w:cs="Times New Roman"/>
          <w:kern w:val="2"/>
          <w:sz w:val="24"/>
          <w:szCs w:val="24"/>
          <w:lang w:val="fr-FR"/>
          <w14:ligatures w14:val="standardContextual"/>
        </w:rPr>
        <w:t>până</w:t>
      </w:r>
      <w:proofErr w:type="spellEnd"/>
      <w:r w:rsidRPr="00685F25">
        <w:rPr>
          <w:rFonts w:ascii="Times New Roman" w:eastAsia="Calibri" w:hAnsi="Times New Roman" w:cs="Times New Roman"/>
          <w:kern w:val="2"/>
          <w:sz w:val="24"/>
          <w:szCs w:val="24"/>
          <w:lang w:val="fr-FR"/>
          <w14:ligatures w14:val="standardContextual"/>
        </w:rPr>
        <w:t xml:space="preserve"> la 90 de </w:t>
      </w:r>
      <w:proofErr w:type="spellStart"/>
      <w:r w:rsidRPr="00685F25">
        <w:rPr>
          <w:rFonts w:ascii="Times New Roman" w:eastAsia="Calibri" w:hAnsi="Times New Roman" w:cs="Times New Roman"/>
          <w:kern w:val="2"/>
          <w:sz w:val="24"/>
          <w:szCs w:val="24"/>
          <w:lang w:val="fr-FR"/>
          <w14:ligatures w14:val="standardContextual"/>
        </w:rPr>
        <w:t>secunde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poate</w:t>
      </w:r>
      <w:proofErr w:type="spellEnd"/>
      <w:r w:rsidRPr="00685F25">
        <w:rPr>
          <w:rFonts w:ascii="Times New Roman" w:eastAsia="Calibri" w:hAnsi="Times New Roman" w:cs="Times New Roman"/>
          <w:kern w:val="2"/>
          <w:sz w:val="24"/>
          <w:szCs w:val="24"/>
          <w:lang w:val="fr-FR"/>
          <w14:ligatures w14:val="standardContextual"/>
        </w:rPr>
        <w:t xml:space="preserve"> fi </w:t>
      </w:r>
      <w:proofErr w:type="spellStart"/>
      <w:r w:rsidRPr="00685F25">
        <w:rPr>
          <w:rFonts w:ascii="Times New Roman" w:eastAsia="Calibri" w:hAnsi="Times New Roman" w:cs="Times New Roman"/>
          <w:kern w:val="2"/>
          <w:sz w:val="24"/>
          <w:szCs w:val="24"/>
          <w:lang w:val="fr-FR"/>
          <w14:ligatures w14:val="standardContextual"/>
        </w:rPr>
        <w:t>încetinită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pacientul</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r w:rsidRPr="00685F25">
        <w:rPr>
          <w:rFonts w:ascii="Times New Roman" w:eastAsia="Calibri" w:hAnsi="Times New Roman" w:cs="Times New Roman"/>
          <w:kern w:val="2"/>
          <w:sz w:val="24"/>
          <w:szCs w:val="24"/>
          <w:lang w:val="fr-FR"/>
          <w14:ligatures w14:val="standardContextual"/>
        </w:rPr>
        <w:t>confruntă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disconfort</w:t>
      </w:r>
      <w:proofErr w:type="spellEnd"/>
      <w:r w:rsidRPr="00685F25">
        <w:rPr>
          <w:rFonts w:ascii="Times New Roman" w:eastAsia="Calibri" w:hAnsi="Times New Roman" w:cs="Times New Roman"/>
          <w:kern w:val="2"/>
          <w:sz w:val="24"/>
          <w:szCs w:val="24"/>
          <w:lang w:val="fr-FR"/>
          <w14:ligatures w14:val="standardContextual"/>
        </w:rPr>
        <w:t>.</w:t>
      </w:r>
    </w:p>
    <w:p w14:paraId="658875D2"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3F1CE76F" w14:textId="0A52E1D0"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kern w:val="2"/>
          <w:sz w:val="24"/>
          <w:szCs w:val="24"/>
          <w:lang w:val="fr-FR"/>
          <w14:ligatures w14:val="standardContextual"/>
        </w:rPr>
        <w:t xml:space="preserve">Prima </w:t>
      </w:r>
      <w:proofErr w:type="spellStart"/>
      <w:r w:rsidRPr="00685F25">
        <w:rPr>
          <w:rFonts w:ascii="Times New Roman" w:eastAsia="Calibri" w:hAnsi="Times New Roman" w:cs="Times New Roman"/>
          <w:kern w:val="2"/>
          <w:sz w:val="24"/>
          <w:szCs w:val="24"/>
          <w:lang w:val="fr-FR"/>
          <w14:ligatures w14:val="standardContextual"/>
        </w:rPr>
        <w:t>autoadministrare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fie </w:t>
      </w:r>
      <w:proofErr w:type="spellStart"/>
      <w:r w:rsidRPr="00685F25">
        <w:rPr>
          <w:rFonts w:ascii="Times New Roman" w:eastAsia="Calibri" w:hAnsi="Times New Roman" w:cs="Times New Roman"/>
          <w:kern w:val="2"/>
          <w:sz w:val="24"/>
          <w:szCs w:val="24"/>
          <w:lang w:val="fr-FR"/>
          <w14:ligatures w14:val="standardContextual"/>
        </w:rPr>
        <w:t>efectuată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întotdeauna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supravegherea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unui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profesionist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domeniul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sănătății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o instruire </w:t>
      </w:r>
      <w:proofErr w:type="spellStart"/>
      <w:r w:rsidRPr="00685F25">
        <w:rPr>
          <w:rFonts w:ascii="Times New Roman" w:eastAsia="Calibri" w:hAnsi="Times New Roman" w:cs="Times New Roman"/>
          <w:kern w:val="2"/>
          <w:sz w:val="24"/>
          <w:szCs w:val="24"/>
          <w:lang w:val="fr-FR"/>
          <w14:ligatures w14:val="standardContextual"/>
        </w:rPr>
        <w:t>corespunzătoare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privins</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tehnica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injectare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subcutanată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îngrijitorii</w:t>
      </w:r>
      <w:proofErr w:type="spellEnd"/>
      <w:r w:rsidRPr="00685F25">
        <w:rPr>
          <w:rFonts w:ascii="Times New Roman" w:eastAsia="Calibri" w:hAnsi="Times New Roman" w:cs="Times New Roman"/>
          <w:kern w:val="2"/>
          <w:sz w:val="24"/>
          <w:szCs w:val="24"/>
          <w:lang w:val="fr-FR"/>
          <w14:ligatures w14:val="standardContextual"/>
        </w:rPr>
        <w:t xml:space="preserve"> pot injecta </w:t>
      </w:r>
      <w:proofErr w:type="spellStart"/>
      <w:r w:rsidRPr="00685F25">
        <w:rPr>
          <w:rFonts w:ascii="Times New Roman" w:eastAsia="Calibri" w:hAnsi="Times New Roman" w:cs="Times New Roman"/>
          <w:kern w:val="2"/>
          <w:sz w:val="24"/>
          <w:szCs w:val="24"/>
          <w:lang w:val="fr-FR"/>
          <w14:ligatures w14:val="standardContextual"/>
        </w:rPr>
        <w:t>medicamentul</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domiciliu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profesionist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domeniul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sănătății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determină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că</w:t>
      </w:r>
      <w:proofErr w:type="spellEnd"/>
      <w:r w:rsidRPr="00685F25">
        <w:rPr>
          <w:rFonts w:ascii="Times New Roman" w:eastAsia="Calibri" w:hAnsi="Times New Roman" w:cs="Times New Roman"/>
          <w:kern w:val="2"/>
          <w:sz w:val="24"/>
          <w:szCs w:val="24"/>
          <w:lang w:val="fr-FR"/>
          <w14:ligatures w14:val="standardContextual"/>
        </w:rPr>
        <w:t xml:space="preserve"> este </w:t>
      </w:r>
      <w:proofErr w:type="spellStart"/>
      <w:r w:rsidRPr="00685F25">
        <w:rPr>
          <w:rFonts w:ascii="Times New Roman" w:eastAsia="Calibri" w:hAnsi="Times New Roman" w:cs="Times New Roman"/>
          <w:kern w:val="2"/>
          <w:sz w:val="24"/>
          <w:szCs w:val="24"/>
          <w:lang w:val="fr-FR"/>
          <w14:ligatures w14:val="standardContextual"/>
        </w:rPr>
        <w:t>adecvat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Pacienții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sau</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îngrijitorii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instruiți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privind</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injectarea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00685F25" w:rsidRPr="00685F25">
        <w:rPr>
          <w:rFonts w:ascii="Times New Roman" w:hAnsi="Times New Roman" w:cs="Times New Roman"/>
        </w:rPr>
        <w:t>Efgartigimodum</w:t>
      </w:r>
      <w:proofErr w:type="spellEnd"/>
      <w:r w:rsidR="00685F25" w:rsidRPr="00685F25">
        <w:rPr>
          <w:rFonts w:ascii="Times New Roman" w:hAnsi="Times New Roman" w:cs="Times New Roman"/>
        </w:rPr>
        <w:t xml:space="preserve"> </w:t>
      </w:r>
      <w:proofErr w:type="gramStart"/>
      <w:r w:rsidR="00685F25" w:rsidRPr="00685F25">
        <w:rPr>
          <w:rFonts w:ascii="Times New Roman" w:hAnsi="Times New Roman" w:cs="Times New Roman"/>
        </w:rPr>
        <w:t xml:space="preserve">Alfa </w:t>
      </w:r>
      <w:r w:rsidRPr="00685F25">
        <w:rPr>
          <w:rFonts w:ascii="Times New Roman" w:eastAsia="Calibri" w:hAnsi="Times New Roman" w:cs="Times New Roman"/>
          <w:kern w:val="2"/>
          <w:sz w:val="24"/>
          <w:szCs w:val="24"/>
          <w:lang w:val="en-US"/>
          <w14:ligatures w14:val="standardContextual"/>
        </w:rPr>
        <w:t xml:space="preserve"> conform</w:t>
      </w:r>
      <w:proofErr w:type="gram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indicațiilor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oferite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prospect.</w:t>
      </w:r>
    </w:p>
    <w:p w14:paraId="52E7679D"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p>
    <w:p w14:paraId="127EC728"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24AB0A32"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u w:val="single"/>
          <w14:ligatures w14:val="standardContextual"/>
        </w:rPr>
      </w:pPr>
      <w:r w:rsidRPr="00685F25">
        <w:rPr>
          <w:rFonts w:ascii="Times New Roman" w:eastAsia="Calibri" w:hAnsi="Times New Roman" w:cs="Times New Roman"/>
          <w:b/>
          <w:bCs/>
          <w:i/>
          <w:iCs/>
          <w:kern w:val="2"/>
          <w:sz w:val="24"/>
          <w:szCs w:val="24"/>
          <w:u w:val="single"/>
          <w14:ligatures w14:val="standardContextual"/>
        </w:rPr>
        <w:t>Categorii speciale de pacienți</w:t>
      </w:r>
    </w:p>
    <w:p w14:paraId="50B2F0A3" w14:textId="77777777" w:rsidR="005406B9" w:rsidRPr="00685F25" w:rsidRDefault="005406B9" w:rsidP="005406B9">
      <w:pPr>
        <w:spacing w:after="0" w:line="240" w:lineRule="auto"/>
        <w:jc w:val="both"/>
        <w:rPr>
          <w:rFonts w:ascii="Times New Roman" w:eastAsia="Calibri" w:hAnsi="Times New Roman" w:cs="Times New Roman"/>
          <w:kern w:val="2"/>
          <w:sz w:val="24"/>
          <w:szCs w:val="24"/>
          <w:u w:val="single"/>
          <w14:ligatures w14:val="standardContextual"/>
        </w:rPr>
      </w:pPr>
    </w:p>
    <w:p w14:paraId="7BC67A33"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i/>
          <w:iCs/>
          <w:kern w:val="2"/>
          <w:sz w:val="24"/>
          <w:szCs w:val="24"/>
          <w14:ligatures w14:val="standardContextual"/>
        </w:rPr>
        <w:t xml:space="preserve">Vârstnici </w:t>
      </w:r>
      <w:r w:rsidRPr="00685F25">
        <w:rPr>
          <w:rFonts w:ascii="Times New Roman" w:eastAsia="Calibri" w:hAnsi="Times New Roman" w:cs="Times New Roman"/>
          <w:kern w:val="2"/>
          <w:sz w:val="24"/>
          <w:szCs w:val="24"/>
          <w14:ligatures w14:val="standardContextual"/>
        </w:rPr>
        <w:t xml:space="preserve">La pacienții cu vârsta de cel puțin 65 de ani nu este necesară ajustarea dozei </w:t>
      </w:r>
    </w:p>
    <w:p w14:paraId="084AE054" w14:textId="77777777"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p>
    <w:p w14:paraId="3B8CBC46" w14:textId="77777777"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r w:rsidRPr="00685F25">
        <w:rPr>
          <w:rFonts w:ascii="Times New Roman" w:eastAsia="Calibri" w:hAnsi="Times New Roman" w:cs="Times New Roman"/>
          <w:i/>
          <w:iCs/>
          <w:kern w:val="2"/>
          <w:sz w:val="24"/>
          <w:szCs w:val="24"/>
          <w14:ligatures w14:val="standardContextual"/>
        </w:rPr>
        <w:t xml:space="preserve">Insuficiență renala </w:t>
      </w:r>
      <w:r w:rsidRPr="00685F25">
        <w:rPr>
          <w:rFonts w:ascii="Times New Roman" w:eastAsia="Calibri" w:hAnsi="Times New Roman" w:cs="Times New Roman"/>
          <w:kern w:val="2"/>
          <w:sz w:val="24"/>
          <w:szCs w:val="24"/>
          <w14:ligatures w14:val="standardContextual"/>
        </w:rPr>
        <w:t>La pacienții cu insuficiență renală ușoară sunt disponibile date limitate privind siguranța și eficacitatea; nu este necesară ajustarea dozei pentru pacienții cu insuficiență renală ușoară. Există date foarte limitate privind siguranța și eficacitatea la pacienții cu insuficiență renală moderată sau severă</w:t>
      </w:r>
      <w:r w:rsidRPr="00685F25">
        <w:rPr>
          <w:rFonts w:ascii="Times New Roman" w:eastAsia="Calibri" w:hAnsi="Times New Roman" w:cs="Times New Roman"/>
          <w:i/>
          <w:iCs/>
          <w:kern w:val="2"/>
          <w:sz w:val="24"/>
          <w:szCs w:val="24"/>
          <w14:ligatures w14:val="standardContextual"/>
        </w:rPr>
        <w:t xml:space="preserve"> </w:t>
      </w:r>
    </w:p>
    <w:p w14:paraId="211FA764" w14:textId="77777777"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p>
    <w:p w14:paraId="566578A0"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i/>
          <w:iCs/>
          <w:kern w:val="2"/>
          <w:sz w:val="24"/>
          <w:szCs w:val="24"/>
          <w14:ligatures w14:val="standardContextual"/>
        </w:rPr>
        <w:t xml:space="preserve">Insuficiență hepatică </w:t>
      </w:r>
      <w:r w:rsidRPr="00685F25">
        <w:rPr>
          <w:rFonts w:ascii="Times New Roman" w:eastAsia="Calibri" w:hAnsi="Times New Roman" w:cs="Times New Roman"/>
          <w:kern w:val="2"/>
          <w:sz w:val="24"/>
          <w:szCs w:val="24"/>
          <w14:ligatures w14:val="standardContextual"/>
        </w:rPr>
        <w:t xml:space="preserve">Nu sunt disponibile date la pacienții cu insuficiență hepatică. La pacienții cu insuficiență hepatică nu este necesară ajustarea dozei </w:t>
      </w:r>
    </w:p>
    <w:p w14:paraId="0DD16F0A" w14:textId="77777777"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p>
    <w:p w14:paraId="369D8F1A" w14:textId="2224D8AB"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r w:rsidRPr="00685F25">
        <w:rPr>
          <w:rFonts w:ascii="Times New Roman" w:eastAsia="Calibri" w:hAnsi="Times New Roman" w:cs="Times New Roman"/>
          <w:i/>
          <w:iCs/>
          <w:kern w:val="2"/>
          <w:sz w:val="24"/>
          <w:szCs w:val="24"/>
          <w14:ligatures w14:val="standardContextual"/>
        </w:rPr>
        <w:t xml:space="preserve">Copii și adolescenți </w:t>
      </w:r>
      <w:r w:rsidRPr="00685F25">
        <w:rPr>
          <w:rFonts w:ascii="Times New Roman" w:eastAsia="Calibri" w:hAnsi="Times New Roman" w:cs="Times New Roman"/>
          <w:kern w:val="2"/>
          <w:sz w:val="24"/>
          <w:szCs w:val="24"/>
          <w14:ligatures w14:val="standardContextual"/>
        </w:rPr>
        <w:t xml:space="preserve">Siguranța și eficacitatea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14:ligatures w14:val="standardContextual"/>
        </w:rPr>
        <w:t xml:space="preserve"> la copii și adolescenți nu au fost încă stabilite. Nu sunt disponibile date</w:t>
      </w:r>
    </w:p>
    <w:p w14:paraId="5587A253"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4F6B27BD"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5CE0527A" w14:textId="3093E153" w:rsidR="005406B9" w:rsidRPr="00685F25" w:rsidRDefault="00276D93" w:rsidP="00276D93">
      <w:pPr>
        <w:numPr>
          <w:ilvl w:val="0"/>
          <w:numId w:val="477"/>
        </w:numPr>
        <w:tabs>
          <w:tab w:val="left" w:pos="27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 xml:space="preserve"> </w:t>
      </w:r>
      <w:r w:rsidR="005406B9" w:rsidRPr="00685F25">
        <w:rPr>
          <w:rFonts w:ascii="Times New Roman" w:eastAsia="Calibri" w:hAnsi="Times New Roman" w:cs="Times New Roman"/>
          <w:b/>
          <w:bCs/>
          <w:kern w:val="2"/>
          <w:sz w:val="24"/>
          <w:szCs w:val="24"/>
          <w14:ligatures w14:val="standardContextual"/>
        </w:rPr>
        <w:t xml:space="preserve">Atenționări și precauții speciale pentru utilizare </w:t>
      </w:r>
    </w:p>
    <w:p w14:paraId="24C903D7" w14:textId="77777777" w:rsidR="005406B9" w:rsidRPr="00685F25" w:rsidRDefault="005406B9" w:rsidP="005406B9">
      <w:pPr>
        <w:spacing w:after="0" w:line="240" w:lineRule="auto"/>
        <w:contextualSpacing/>
        <w:jc w:val="both"/>
        <w:rPr>
          <w:rFonts w:ascii="Times New Roman" w:eastAsia="Calibri" w:hAnsi="Times New Roman" w:cs="Times New Roman"/>
          <w:b/>
          <w:bCs/>
          <w:kern w:val="2"/>
          <w:sz w:val="24"/>
          <w:szCs w:val="24"/>
          <w14:ligatures w14:val="standardContextual"/>
        </w:rPr>
      </w:pPr>
    </w:p>
    <w:p w14:paraId="4EA509B3" w14:textId="77777777" w:rsidR="005406B9" w:rsidRPr="00685F25" w:rsidRDefault="005406B9" w:rsidP="005406B9">
      <w:pPr>
        <w:spacing w:after="0" w:line="240" w:lineRule="auto"/>
        <w:contextualSpacing/>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Infecții:</w:t>
      </w:r>
    </w:p>
    <w:p w14:paraId="2A97E07A" w14:textId="50D4F6E5"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proofErr w:type="gramStart"/>
      <w:r w:rsidRPr="00685F25">
        <w:rPr>
          <w:rFonts w:ascii="Times New Roman" w:eastAsia="Calibri" w:hAnsi="Times New Roman" w:cs="Times New Roman"/>
          <w:kern w:val="2"/>
          <w:sz w:val="24"/>
          <w:szCs w:val="24"/>
          <w:lang w:val="fr-FR"/>
          <w14:ligatures w14:val="standardContextual"/>
        </w:rPr>
        <w:t>monitorizați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semne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simptome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infecție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infecție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activă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luat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considerare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raportul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beneficiu</w:t>
      </w:r>
      <w:proofErr w:type="spellEnd"/>
      <w:r w:rsidRPr="00685F25">
        <w:rPr>
          <w:rFonts w:ascii="Times New Roman" w:eastAsia="Calibri" w:hAnsi="Times New Roman" w:cs="Times New Roman"/>
          <w:kern w:val="2"/>
          <w:sz w:val="24"/>
          <w:szCs w:val="24"/>
          <w:lang w:val="fr-FR"/>
          <w14:ligatures w14:val="standardContextual"/>
        </w:rPr>
        <w:t>/</w:t>
      </w:r>
      <w:proofErr w:type="spellStart"/>
      <w:r w:rsidRPr="00685F25">
        <w:rPr>
          <w:rFonts w:ascii="Times New Roman" w:eastAsia="Calibri" w:hAnsi="Times New Roman" w:cs="Times New Roman"/>
          <w:kern w:val="2"/>
          <w:sz w:val="24"/>
          <w:szCs w:val="24"/>
          <w:lang w:val="fr-FR"/>
          <w14:ligatures w14:val="standardContextual"/>
        </w:rPr>
        <w:t>risc</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menținere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oprire</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până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remiterea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infecției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apar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infecții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gramStart"/>
      <w:r w:rsidRPr="00685F25">
        <w:rPr>
          <w:rFonts w:ascii="Times New Roman" w:eastAsia="Calibri" w:hAnsi="Times New Roman" w:cs="Times New Roman"/>
          <w:kern w:val="2"/>
          <w:sz w:val="24"/>
          <w:szCs w:val="24"/>
          <w:lang w:val="fr-FR"/>
          <w14:ligatures w14:val="standardContextual"/>
        </w:rPr>
        <w:t xml:space="preserve">grave, </w:t>
      </w:r>
      <w:r w:rsidR="00BB7620">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luată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considerare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amânarea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până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remiterea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infecției</w:t>
      </w:r>
      <w:proofErr w:type="spellEnd"/>
      <w:r w:rsidRPr="00685F25">
        <w:rPr>
          <w:rFonts w:ascii="Times New Roman" w:eastAsia="Calibri" w:hAnsi="Times New Roman" w:cs="Times New Roman"/>
          <w:kern w:val="2"/>
          <w:sz w:val="24"/>
          <w:szCs w:val="24"/>
          <w:lang w:val="fr-FR"/>
          <w14:ligatures w14:val="standardContextual"/>
        </w:rPr>
        <w:t>.</w:t>
      </w:r>
    </w:p>
    <w:p w14:paraId="1F8B73C7"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43E54966"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fr-FR"/>
          <w14:ligatures w14:val="standardContextual"/>
        </w:rPr>
      </w:pPr>
      <w:proofErr w:type="spellStart"/>
      <w:proofErr w:type="gramStart"/>
      <w:r w:rsidRPr="00685F25">
        <w:rPr>
          <w:rFonts w:ascii="Times New Roman" w:eastAsia="Calibri" w:hAnsi="Times New Roman" w:cs="Times New Roman"/>
          <w:b/>
          <w:bCs/>
          <w:i/>
          <w:iCs/>
          <w:kern w:val="2"/>
          <w:sz w:val="24"/>
          <w:szCs w:val="24"/>
          <w:lang w:val="fr-FR"/>
          <w14:ligatures w14:val="standardContextual"/>
        </w:rPr>
        <w:t>Imunizări</w:t>
      </w:r>
      <w:proofErr w:type="spellEnd"/>
      <w:r w:rsidRPr="00685F25">
        <w:rPr>
          <w:rFonts w:ascii="Times New Roman" w:eastAsia="Calibri" w:hAnsi="Times New Roman" w:cs="Times New Roman"/>
          <w:b/>
          <w:bCs/>
          <w:i/>
          <w:iCs/>
          <w:kern w:val="2"/>
          <w:sz w:val="24"/>
          <w:szCs w:val="24"/>
          <w:lang w:val="fr-FR"/>
          <w14:ligatures w14:val="standardContextual"/>
        </w:rPr>
        <w:t>:</w:t>
      </w:r>
      <w:proofErr w:type="gramEnd"/>
    </w:p>
    <w:p w14:paraId="4E3D990F"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Toate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vaccinurile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conform</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programelor</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vaccinare</w:t>
      </w:r>
      <w:proofErr w:type="spellEnd"/>
      <w:r w:rsidRPr="00685F25">
        <w:rPr>
          <w:rFonts w:ascii="Times New Roman" w:eastAsia="Calibri" w:hAnsi="Times New Roman" w:cs="Times New Roman"/>
          <w:kern w:val="2"/>
          <w:sz w:val="24"/>
          <w:szCs w:val="24"/>
          <w:lang w:val="fr-FR"/>
          <w14:ligatures w14:val="standardContextual"/>
        </w:rPr>
        <w:t xml:space="preserve">. </w:t>
      </w:r>
    </w:p>
    <w:p w14:paraId="2C25A779"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574AD088" w14:textId="717FF2FF" w:rsidR="005406B9" w:rsidRPr="00685F25" w:rsidRDefault="005406B9" w:rsidP="00685F25">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nu se </w:t>
      </w:r>
      <w:proofErr w:type="spellStart"/>
      <w:r w:rsidRPr="00685F25">
        <w:rPr>
          <w:rFonts w:ascii="Times New Roman" w:eastAsia="Calibri" w:hAnsi="Times New Roman" w:cs="Times New Roman"/>
          <w:kern w:val="2"/>
          <w:sz w:val="24"/>
          <w:szCs w:val="24"/>
          <w:lang w:val="fr-FR"/>
          <w14:ligatures w14:val="standardContextual"/>
        </w:rPr>
        <w:t>recomandă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general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vaccinuri</w:t>
      </w:r>
      <w:proofErr w:type="spellEnd"/>
      <w:r w:rsidRPr="00685F25">
        <w:rPr>
          <w:rFonts w:ascii="Times New Roman" w:eastAsia="Calibri" w:hAnsi="Times New Roman" w:cs="Times New Roman"/>
          <w:kern w:val="2"/>
          <w:sz w:val="24"/>
          <w:szCs w:val="24"/>
          <w:lang w:val="fr-FR"/>
          <w14:ligatures w14:val="standardContextual"/>
        </w:rPr>
        <w:t xml:space="preserve"> vii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vaccinuri</w:t>
      </w:r>
      <w:proofErr w:type="spellEnd"/>
      <w:r w:rsidRPr="00685F25">
        <w:rPr>
          <w:rFonts w:ascii="Times New Roman" w:eastAsia="Calibri" w:hAnsi="Times New Roman" w:cs="Times New Roman"/>
          <w:kern w:val="2"/>
          <w:sz w:val="24"/>
          <w:szCs w:val="24"/>
          <w:lang w:val="fr-FR"/>
          <w14:ligatures w14:val="standardContextual"/>
        </w:rPr>
        <w:t xml:space="preserve"> vii </w:t>
      </w:r>
      <w:proofErr w:type="spellStart"/>
      <w:r w:rsidRPr="00685F25">
        <w:rPr>
          <w:rFonts w:ascii="Times New Roman" w:eastAsia="Calibri" w:hAnsi="Times New Roman" w:cs="Times New Roman"/>
          <w:kern w:val="2"/>
          <w:sz w:val="24"/>
          <w:szCs w:val="24"/>
          <w:lang w:val="fr-FR"/>
          <w14:ligatures w14:val="standardContextual"/>
        </w:rPr>
        <w:t>atenuate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este </w:t>
      </w:r>
      <w:proofErr w:type="spellStart"/>
      <w:r w:rsidRPr="00685F25">
        <w:rPr>
          <w:rFonts w:ascii="Times New Roman" w:eastAsia="Calibri" w:hAnsi="Times New Roman" w:cs="Times New Roman"/>
          <w:kern w:val="2"/>
          <w:sz w:val="24"/>
          <w:szCs w:val="24"/>
          <w:lang w:val="fr-FR"/>
          <w14:ligatures w14:val="standardContextual"/>
        </w:rPr>
        <w:t>necesară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vaccinuri</w:t>
      </w:r>
      <w:proofErr w:type="spellEnd"/>
      <w:r w:rsidRPr="00685F25">
        <w:rPr>
          <w:rFonts w:ascii="Times New Roman" w:eastAsia="Calibri" w:hAnsi="Times New Roman" w:cs="Times New Roman"/>
          <w:kern w:val="2"/>
          <w:sz w:val="24"/>
          <w:szCs w:val="24"/>
          <w:lang w:val="fr-FR"/>
          <w14:ligatures w14:val="standardContextual"/>
        </w:rPr>
        <w:t xml:space="preserve"> vii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proofErr w:type="gram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r w:rsidR="00BB7620">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lastRenderedPageBreak/>
        <w:t>vaccinuri</w:t>
      </w:r>
      <w:proofErr w:type="spellEnd"/>
      <w:proofErr w:type="gramEnd"/>
      <w:r w:rsidRPr="00685F25">
        <w:rPr>
          <w:rFonts w:ascii="Times New Roman" w:eastAsia="Calibri" w:hAnsi="Times New Roman" w:cs="Times New Roman"/>
          <w:kern w:val="2"/>
          <w:sz w:val="24"/>
          <w:szCs w:val="24"/>
          <w:lang w:val="fr-FR"/>
          <w14:ligatures w14:val="standardContextual"/>
        </w:rPr>
        <w:t xml:space="preserve"> vii </w:t>
      </w:r>
      <w:proofErr w:type="spellStart"/>
      <w:r w:rsidRPr="00685F25">
        <w:rPr>
          <w:rFonts w:ascii="Times New Roman" w:eastAsia="Calibri" w:hAnsi="Times New Roman" w:cs="Times New Roman"/>
          <w:kern w:val="2"/>
          <w:sz w:val="24"/>
          <w:szCs w:val="24"/>
          <w:lang w:val="fr-FR"/>
          <w14:ligatures w14:val="standardContextual"/>
        </w:rPr>
        <w:t>atenuate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aceste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vaccinuri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4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înainte</w:t>
      </w:r>
      <w:proofErr w:type="spellEnd"/>
      <w:r w:rsidRPr="00685F25">
        <w:rPr>
          <w:rFonts w:ascii="Times New Roman" w:eastAsia="Calibri" w:hAnsi="Times New Roman" w:cs="Times New Roman"/>
          <w:kern w:val="2"/>
          <w:sz w:val="24"/>
          <w:szCs w:val="24"/>
          <w:lang w:val="fr-FR"/>
          <w14:ligatures w14:val="standardContextual"/>
        </w:rPr>
        <w:t xml:space="preserve"> de </w:t>
      </w:r>
      <w:r w:rsidR="00BB7620">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2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ultima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doză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00BB7620">
        <w:rPr>
          <w:rFonts w:ascii="Times New Roman" w:eastAsia="Arial" w:hAnsi="Times New Roman" w:cs="Times New Roman"/>
          <w:sz w:val="24"/>
          <w:szCs w:val="24"/>
        </w:rPr>
        <w:t>.</w:t>
      </w:r>
    </w:p>
    <w:p w14:paraId="5D2EDF6A" w14:textId="549A0A96" w:rsidR="005406B9" w:rsidRPr="00BB7620"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fr-FR"/>
          <w14:ligatures w14:val="standardContextual"/>
        </w:rPr>
        <w:t xml:space="preserve">Alte </w:t>
      </w:r>
      <w:proofErr w:type="spellStart"/>
      <w:r w:rsidRPr="00685F25">
        <w:rPr>
          <w:rFonts w:ascii="Times New Roman" w:eastAsia="Calibri" w:hAnsi="Times New Roman" w:cs="Times New Roman"/>
          <w:kern w:val="2"/>
          <w:sz w:val="24"/>
          <w:szCs w:val="24"/>
          <w:lang w:val="fr-FR"/>
          <w14:ligatures w14:val="standardContextual"/>
        </w:rPr>
        <w:t>vaccinuri</w:t>
      </w:r>
      <w:proofErr w:type="spellEnd"/>
      <w:r w:rsidRPr="00685F25">
        <w:rPr>
          <w:rFonts w:ascii="Times New Roman" w:eastAsia="Calibri" w:hAnsi="Times New Roman" w:cs="Times New Roman"/>
          <w:kern w:val="2"/>
          <w:sz w:val="24"/>
          <w:szCs w:val="24"/>
          <w:lang w:val="fr-FR"/>
          <w14:ligatures w14:val="standardContextual"/>
        </w:rPr>
        <w:t xml:space="preserve"> pot fi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necesitate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oricând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en-US"/>
          <w14:ligatures w14:val="standardContextual"/>
        </w:rPr>
        <w:t>.</w:t>
      </w:r>
    </w:p>
    <w:p w14:paraId="6A3DD79F"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p>
    <w:p w14:paraId="6185E11A"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en-US"/>
          <w14:ligatures w14:val="standardContextual"/>
        </w:rPr>
      </w:pPr>
      <w:proofErr w:type="spellStart"/>
      <w:r w:rsidRPr="00685F25">
        <w:rPr>
          <w:rFonts w:ascii="Times New Roman" w:eastAsia="Calibri" w:hAnsi="Times New Roman" w:cs="Times New Roman"/>
          <w:b/>
          <w:bCs/>
          <w:i/>
          <w:iCs/>
          <w:kern w:val="2"/>
          <w:sz w:val="24"/>
          <w:szCs w:val="24"/>
          <w:lang w:val="en-US"/>
          <w14:ligatures w14:val="standardContextual"/>
        </w:rPr>
        <w:t>Tratamentele</w:t>
      </w:r>
      <w:proofErr w:type="spellEnd"/>
      <w:r w:rsidRPr="00685F25">
        <w:rPr>
          <w:rFonts w:ascii="Times New Roman" w:eastAsia="Calibri" w:hAnsi="Times New Roman" w:cs="Times New Roman"/>
          <w:b/>
          <w:bCs/>
          <w:i/>
          <w:iCs/>
          <w:kern w:val="2"/>
          <w:sz w:val="24"/>
          <w:szCs w:val="24"/>
          <w:lang w:val="en-US"/>
          <w14:ligatures w14:val="standardContextual"/>
        </w:rPr>
        <w:t xml:space="preserve"> cu </w:t>
      </w:r>
      <w:proofErr w:type="spellStart"/>
      <w:r w:rsidRPr="00685F25">
        <w:rPr>
          <w:rFonts w:ascii="Times New Roman" w:eastAsia="Calibri" w:hAnsi="Times New Roman" w:cs="Times New Roman"/>
          <w:b/>
          <w:bCs/>
          <w:i/>
          <w:iCs/>
          <w:kern w:val="2"/>
          <w:sz w:val="24"/>
          <w:szCs w:val="24"/>
          <w:lang w:val="en-US"/>
          <w14:ligatures w14:val="standardContextual"/>
        </w:rPr>
        <w:t>imunosupresoare</w:t>
      </w:r>
      <w:proofErr w:type="spellEnd"/>
      <w:r w:rsidRPr="00685F25">
        <w:rPr>
          <w:rFonts w:ascii="Times New Roman" w:eastAsia="Calibri" w:hAnsi="Times New Roman" w:cs="Times New Roman"/>
          <w:b/>
          <w:bCs/>
          <w:i/>
          <w:iCs/>
          <w:kern w:val="2"/>
          <w:sz w:val="24"/>
          <w:szCs w:val="24"/>
          <w:lang w:val="en-US"/>
          <w14:ligatures w14:val="standardContextual"/>
        </w:rPr>
        <w:t xml:space="preserve"> </w:t>
      </w:r>
      <w:proofErr w:type="spellStart"/>
      <w:r w:rsidRPr="00685F25">
        <w:rPr>
          <w:rFonts w:ascii="Times New Roman" w:eastAsia="Calibri" w:hAnsi="Times New Roman" w:cs="Times New Roman"/>
          <w:b/>
          <w:bCs/>
          <w:i/>
          <w:iCs/>
          <w:kern w:val="2"/>
          <w:sz w:val="24"/>
          <w:szCs w:val="24"/>
          <w:lang w:val="en-US"/>
          <w14:ligatures w14:val="standardContextual"/>
        </w:rPr>
        <w:t>și</w:t>
      </w:r>
      <w:proofErr w:type="spellEnd"/>
      <w:r w:rsidRPr="00685F25">
        <w:rPr>
          <w:rFonts w:ascii="Times New Roman" w:eastAsia="Calibri" w:hAnsi="Times New Roman" w:cs="Times New Roman"/>
          <w:b/>
          <w:bCs/>
          <w:i/>
          <w:iCs/>
          <w:kern w:val="2"/>
          <w:sz w:val="24"/>
          <w:szCs w:val="24"/>
          <w:lang w:val="en-US"/>
          <w14:ligatures w14:val="standardContextual"/>
        </w:rPr>
        <w:t xml:space="preserve"> </w:t>
      </w:r>
      <w:proofErr w:type="spellStart"/>
      <w:r w:rsidRPr="00685F25">
        <w:rPr>
          <w:rFonts w:ascii="Times New Roman" w:eastAsia="Calibri" w:hAnsi="Times New Roman" w:cs="Times New Roman"/>
          <w:b/>
          <w:bCs/>
          <w:i/>
          <w:iCs/>
          <w:kern w:val="2"/>
          <w:sz w:val="24"/>
          <w:szCs w:val="24"/>
          <w:lang w:val="en-US"/>
          <w14:ligatures w14:val="standardContextual"/>
        </w:rPr>
        <w:t>anticolinesterazice</w:t>
      </w:r>
      <w:proofErr w:type="spellEnd"/>
      <w:r w:rsidRPr="00685F25">
        <w:rPr>
          <w:rFonts w:ascii="Times New Roman" w:eastAsia="Calibri" w:hAnsi="Times New Roman" w:cs="Times New Roman"/>
          <w:b/>
          <w:bCs/>
          <w:i/>
          <w:iCs/>
          <w:kern w:val="2"/>
          <w:sz w:val="24"/>
          <w:szCs w:val="24"/>
          <w:lang w:val="en-US"/>
          <w14:ligatures w14:val="standardContextual"/>
        </w:rPr>
        <w:t xml:space="preserve"> </w:t>
      </w:r>
    </w:p>
    <w:p w14:paraId="68198353"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La reducerea dozelor sau întreruperea tratamentelor cu </w:t>
      </w:r>
      <w:proofErr w:type="spellStart"/>
      <w:r w:rsidRPr="00685F25">
        <w:rPr>
          <w:rFonts w:ascii="Times New Roman" w:eastAsia="Calibri" w:hAnsi="Times New Roman" w:cs="Times New Roman"/>
          <w:kern w:val="2"/>
          <w:sz w:val="24"/>
          <w:szCs w:val="24"/>
          <w14:ligatures w14:val="standardContextual"/>
        </w:rPr>
        <w:t>imunosupresoare</w:t>
      </w:r>
      <w:proofErr w:type="spellEnd"/>
      <w:r w:rsidRPr="00685F25">
        <w:rPr>
          <w:rFonts w:ascii="Times New Roman" w:eastAsia="Calibri" w:hAnsi="Times New Roman" w:cs="Times New Roman"/>
          <w:kern w:val="2"/>
          <w:sz w:val="24"/>
          <w:szCs w:val="24"/>
          <w14:ligatures w14:val="standardContextual"/>
        </w:rPr>
        <w:t xml:space="preserve">, glucocorticoizi și </w:t>
      </w:r>
      <w:proofErr w:type="spellStart"/>
      <w:r w:rsidRPr="00685F25">
        <w:rPr>
          <w:rFonts w:ascii="Times New Roman" w:eastAsia="Calibri" w:hAnsi="Times New Roman" w:cs="Times New Roman"/>
          <w:kern w:val="2"/>
          <w:sz w:val="24"/>
          <w:szCs w:val="24"/>
          <w14:ligatures w14:val="standardContextual"/>
        </w:rPr>
        <w:t>anticolinesterazice</w:t>
      </w:r>
      <w:proofErr w:type="spellEnd"/>
      <w:r w:rsidRPr="00685F25">
        <w:rPr>
          <w:rFonts w:ascii="Times New Roman" w:eastAsia="Calibri" w:hAnsi="Times New Roman" w:cs="Times New Roman"/>
          <w:kern w:val="2"/>
          <w:sz w:val="24"/>
          <w:szCs w:val="24"/>
          <w14:ligatures w14:val="standardContextual"/>
        </w:rPr>
        <w:t>, pacienții trebuie monitorizați îndeaproape pentru semne de exacerbare a bolii.</w:t>
      </w:r>
    </w:p>
    <w:p w14:paraId="35D00209" w14:textId="6A0E6D8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Reducerea dozelor de glucocorticoizi administrate concomitent cu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14:ligatures w14:val="standardContextual"/>
        </w:rPr>
        <w:t xml:space="preserve"> trebuie realizată gradual, într-un mod individualizat, în funcție de răspunsul clinic al pacientului. Ritmul de scădere trebuie ajustat în funcție de: durata tratamentului anterior cu glucocorticoizi, doza zilnică recomandată, riscul de insuficiență suprarenală.</w:t>
      </w:r>
    </w:p>
    <w:p w14:paraId="07EAE8EB"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p>
    <w:p w14:paraId="59F62416" w14:textId="52FB852E"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 xml:space="preserve">Tratamentul cu </w:t>
      </w:r>
      <w:proofErr w:type="spellStart"/>
      <w:r w:rsidR="00BB7620" w:rsidRPr="00685F25">
        <w:rPr>
          <w:rFonts w:ascii="Times New Roman" w:eastAsia="Calibri" w:hAnsi="Times New Roman" w:cs="Times New Roman"/>
          <w:b/>
          <w:bCs/>
          <w:i/>
          <w:iCs/>
          <w:kern w:val="2"/>
          <w:sz w:val="24"/>
          <w:szCs w:val="24"/>
          <w14:ligatures w14:val="standardContextual"/>
        </w:rPr>
        <w:t>Efgartigimod</w:t>
      </w:r>
      <w:r w:rsidR="00BB7620">
        <w:rPr>
          <w:rFonts w:ascii="Times New Roman" w:eastAsia="Calibri" w:hAnsi="Times New Roman" w:cs="Times New Roman"/>
          <w:b/>
          <w:bCs/>
          <w:i/>
          <w:iCs/>
          <w:kern w:val="2"/>
          <w:sz w:val="24"/>
          <w:szCs w:val="24"/>
          <w14:ligatures w14:val="standardContextual"/>
        </w:rPr>
        <w:t>um</w:t>
      </w:r>
      <w:proofErr w:type="spellEnd"/>
      <w:r w:rsidR="00BB7620" w:rsidRPr="00685F25">
        <w:rPr>
          <w:rFonts w:ascii="Times New Roman" w:eastAsia="Calibri" w:hAnsi="Times New Roman" w:cs="Times New Roman"/>
          <w:b/>
          <w:bCs/>
          <w:i/>
          <w:iCs/>
          <w:kern w:val="2"/>
          <w:sz w:val="24"/>
          <w:szCs w:val="24"/>
          <w14:ligatures w14:val="standardContextual"/>
        </w:rPr>
        <w:t xml:space="preserve"> </w:t>
      </w:r>
      <w:r w:rsidRPr="00685F25">
        <w:rPr>
          <w:rFonts w:ascii="Times New Roman" w:eastAsia="Calibri" w:hAnsi="Times New Roman" w:cs="Times New Roman"/>
          <w:b/>
          <w:bCs/>
          <w:i/>
          <w:iCs/>
          <w:kern w:val="2"/>
          <w:sz w:val="24"/>
          <w:szCs w:val="24"/>
          <w14:ligatures w14:val="standardContextual"/>
        </w:rPr>
        <w:t xml:space="preserve">alfa la pacienții cu MGFA Clasa -V (adică criză </w:t>
      </w:r>
      <w:proofErr w:type="spellStart"/>
      <w:r w:rsidRPr="00685F25">
        <w:rPr>
          <w:rFonts w:ascii="Times New Roman" w:eastAsia="Calibri" w:hAnsi="Times New Roman" w:cs="Times New Roman"/>
          <w:b/>
          <w:bCs/>
          <w:i/>
          <w:iCs/>
          <w:kern w:val="2"/>
          <w:sz w:val="24"/>
          <w:szCs w:val="24"/>
          <w14:ligatures w14:val="standardContextual"/>
        </w:rPr>
        <w:t>miastenică</w:t>
      </w:r>
      <w:proofErr w:type="spellEnd"/>
      <w:r w:rsidRPr="00685F25">
        <w:rPr>
          <w:rFonts w:ascii="Times New Roman" w:eastAsia="Calibri" w:hAnsi="Times New Roman" w:cs="Times New Roman"/>
          <w:b/>
          <w:bCs/>
          <w:i/>
          <w:iCs/>
          <w:kern w:val="2"/>
          <w:sz w:val="24"/>
          <w:szCs w:val="24"/>
          <w14:ligatures w14:val="standardContextual"/>
        </w:rPr>
        <w:t xml:space="preserve">), </w:t>
      </w:r>
      <w:r w:rsidRPr="00685F25">
        <w:rPr>
          <w:rFonts w:ascii="Times New Roman" w:eastAsia="Calibri" w:hAnsi="Times New Roman" w:cs="Times New Roman"/>
          <w:kern w:val="2"/>
          <w:sz w:val="24"/>
          <w:szCs w:val="24"/>
          <w14:ligatures w14:val="standardContextual"/>
        </w:rPr>
        <w:t>definită</w:t>
      </w:r>
    </w:p>
    <w:p w14:paraId="52D339FB" w14:textId="4380206D"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 xml:space="preserve">ca intubare cu sau fără ventilare mecanică, cu excepția unităților de îngrijire postoperatorie, nu a fost studiat. Trebuie luată în considerare secvența de inițiere a tratamentului între tratamentele stabilite pentru criza MG și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14:ligatures w14:val="standardContextual"/>
        </w:rPr>
        <w:t>, și potențialele lor interacțiuni.</w:t>
      </w:r>
    </w:p>
    <w:p w14:paraId="656CE77A"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p>
    <w:p w14:paraId="7BD01222" w14:textId="39A6A2D5"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Reacții legate de injecție și reacții de hipersensibilitate:</w:t>
      </w:r>
    </w:p>
    <w:p w14:paraId="7854A121"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Pacienții trebuie să fie informați cu privire la semnele și simptomele de hipersensibilitate și reacții anafilactice și trebuie sfătuiți ca în cazul în care acestea apar să contacteze imediat profesionistul din domeniul sănătății.</w:t>
      </w:r>
    </w:p>
    <w:p w14:paraId="61B655B7"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14:ligatures w14:val="standardContextual"/>
        </w:rPr>
      </w:pPr>
    </w:p>
    <w:p w14:paraId="2B032885" w14:textId="77777777" w:rsidR="005406B9" w:rsidRPr="00685F25" w:rsidRDefault="005406B9" w:rsidP="005406B9">
      <w:pPr>
        <w:spacing w:after="0" w:line="240" w:lineRule="auto"/>
        <w:jc w:val="both"/>
        <w:rPr>
          <w:rFonts w:ascii="Times New Roman" w:eastAsia="Calibri" w:hAnsi="Times New Roman" w:cs="Times New Roman"/>
          <w:i/>
          <w:iCs/>
          <w:kern w:val="2"/>
          <w:sz w:val="24"/>
          <w:szCs w:val="24"/>
          <w14:ligatures w14:val="standardContextual"/>
        </w:rPr>
      </w:pPr>
      <w:r w:rsidRPr="00685F25">
        <w:rPr>
          <w:rFonts w:ascii="Times New Roman" w:eastAsia="Calibri" w:hAnsi="Times New Roman" w:cs="Times New Roman"/>
          <w:i/>
          <w:iCs/>
          <w:kern w:val="2"/>
          <w:sz w:val="24"/>
          <w:szCs w:val="24"/>
          <w14:ligatures w14:val="standardContextual"/>
        </w:rPr>
        <w:t>Formula intravenoasă.</w:t>
      </w:r>
    </w:p>
    <w:p w14:paraId="33364465"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14:ligatures w14:val="standardContextual"/>
        </w:rPr>
        <w:t xml:space="preserve">Pot apărea reacții legate de perfuzie, cum sunt erupția cutanată tranzitorie sau pruritul.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cadrul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studiului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reacțiile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au </w:t>
      </w:r>
      <w:proofErr w:type="spellStart"/>
      <w:r w:rsidRPr="00685F25">
        <w:rPr>
          <w:rFonts w:ascii="Times New Roman" w:eastAsia="Calibri" w:hAnsi="Times New Roman" w:cs="Times New Roman"/>
          <w:kern w:val="2"/>
          <w:sz w:val="24"/>
          <w:szCs w:val="24"/>
          <w:lang w:val="fr-FR"/>
          <w14:ligatures w14:val="standardContextual"/>
        </w:rPr>
        <w:t>fost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ușoare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până</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moderate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nu au dus la </w:t>
      </w:r>
      <w:proofErr w:type="spellStart"/>
      <w:r w:rsidRPr="00685F25">
        <w:rPr>
          <w:rFonts w:ascii="Times New Roman" w:eastAsia="Calibri" w:hAnsi="Times New Roman" w:cs="Times New Roman"/>
          <w:kern w:val="2"/>
          <w:sz w:val="24"/>
          <w:szCs w:val="24"/>
          <w:lang w:val="fr-FR"/>
          <w14:ligatures w14:val="standardContextual"/>
        </w:rPr>
        <w:t>întreruperea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monitorizați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w:t>
      </w:r>
      <w:proofErr w:type="spellEnd"/>
      <w:r w:rsidRPr="00685F25">
        <w:rPr>
          <w:rFonts w:ascii="Times New Roman" w:eastAsia="Calibri" w:hAnsi="Times New Roman" w:cs="Times New Roman"/>
          <w:kern w:val="2"/>
          <w:sz w:val="24"/>
          <w:szCs w:val="24"/>
          <w:lang w:val="fr-FR"/>
          <w14:ligatures w14:val="standardContextual"/>
        </w:rPr>
        <w:t xml:space="preserve"> de 1 </w:t>
      </w:r>
      <w:proofErr w:type="spellStart"/>
      <w:r w:rsidRPr="00685F25">
        <w:rPr>
          <w:rFonts w:ascii="Times New Roman" w:eastAsia="Calibri" w:hAnsi="Times New Roman" w:cs="Times New Roman"/>
          <w:kern w:val="2"/>
          <w:sz w:val="24"/>
          <w:szCs w:val="24"/>
          <w:lang w:val="fr-FR"/>
          <w14:ligatures w14:val="standardContextual"/>
        </w:rPr>
        <w:t>oră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semnele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simptomele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ale </w:t>
      </w:r>
      <w:proofErr w:type="spellStart"/>
      <w:r w:rsidRPr="00685F25">
        <w:rPr>
          <w:rFonts w:ascii="Times New Roman" w:eastAsia="Calibri" w:hAnsi="Times New Roman" w:cs="Times New Roman"/>
          <w:kern w:val="2"/>
          <w:sz w:val="24"/>
          <w:szCs w:val="24"/>
          <w:lang w:val="fr-FR"/>
          <w14:ligatures w14:val="standardContextual"/>
        </w:rPr>
        <w:t>reacțiilor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apare</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severitatea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reacției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viteză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perfuzare</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lentă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întreruptă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oprită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instituite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măsuri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adecvate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susținere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remitere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reluată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atenție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baza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w:t>
      </w:r>
    </w:p>
    <w:p w14:paraId="43EA9482" w14:textId="52EFBC71"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Ulterior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punerii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piață</w:t>
      </w:r>
      <w:proofErr w:type="spellEnd"/>
      <w:r w:rsidRPr="00685F25">
        <w:rPr>
          <w:rFonts w:ascii="Times New Roman" w:eastAsia="Calibri" w:hAnsi="Times New Roman" w:cs="Times New Roman"/>
          <w:kern w:val="2"/>
          <w:sz w:val="24"/>
          <w:szCs w:val="24"/>
          <w:lang w:val="fr-FR"/>
          <w14:ligatures w14:val="standardContextual"/>
        </w:rPr>
        <w:t xml:space="preserve">, au </w:t>
      </w:r>
      <w:proofErr w:type="spellStart"/>
      <w:r w:rsidRPr="00685F25">
        <w:rPr>
          <w:rFonts w:ascii="Times New Roman" w:eastAsia="Calibri" w:hAnsi="Times New Roman" w:cs="Times New Roman"/>
          <w:kern w:val="2"/>
          <w:sz w:val="24"/>
          <w:szCs w:val="24"/>
          <w:lang w:val="fr-FR"/>
          <w14:ligatures w14:val="standardContextual"/>
        </w:rPr>
        <w:t>fost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raportate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cazuri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anafilactică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Dacă</w:t>
      </w:r>
      <w:proofErr w:type="spellEnd"/>
      <w:r w:rsidRPr="00685F25">
        <w:rPr>
          <w:rFonts w:ascii="Times New Roman" w:eastAsia="Calibri" w:hAnsi="Times New Roman" w:cs="Times New Roman"/>
          <w:kern w:val="2"/>
          <w:sz w:val="24"/>
          <w:szCs w:val="24"/>
          <w:lang w:val="en-US"/>
          <w14:ligatures w14:val="standardContextual"/>
        </w:rPr>
        <w:t xml:space="preserve"> se </w:t>
      </w:r>
      <w:proofErr w:type="spellStart"/>
      <w:r w:rsidRPr="00685F25">
        <w:rPr>
          <w:rFonts w:ascii="Times New Roman" w:eastAsia="Calibri" w:hAnsi="Times New Roman" w:cs="Times New Roman"/>
          <w:kern w:val="2"/>
          <w:sz w:val="24"/>
          <w:szCs w:val="24"/>
          <w:lang w:val="en-US"/>
          <w14:ligatures w14:val="standardContextual"/>
        </w:rPr>
        <w:t>suspectează</w:t>
      </w:r>
      <w:proofErr w:type="spellEnd"/>
      <w:r w:rsidRPr="00685F25">
        <w:rPr>
          <w:rFonts w:ascii="Times New Roman" w:eastAsia="Calibri" w:hAnsi="Times New Roman" w:cs="Times New Roman"/>
          <w:kern w:val="2"/>
          <w:sz w:val="24"/>
          <w:szCs w:val="24"/>
          <w:lang w:val="en-US"/>
          <w14:ligatures w14:val="standardContextual"/>
        </w:rPr>
        <w:t xml:space="preserve"> o </w:t>
      </w:r>
      <w:proofErr w:type="spellStart"/>
      <w:r w:rsidRPr="00685F25">
        <w:rPr>
          <w:rFonts w:ascii="Times New Roman" w:eastAsia="Calibri" w:hAnsi="Times New Roman" w:cs="Times New Roman"/>
          <w:kern w:val="2"/>
          <w:sz w:val="24"/>
          <w:szCs w:val="24"/>
          <w:lang w:val="en-US"/>
          <w14:ligatures w14:val="standardContextual"/>
        </w:rPr>
        <w:t>reacție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anafilactică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administrarea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00685F25" w:rsidRPr="00685F25">
        <w:rPr>
          <w:rFonts w:ascii="Times New Roman" w:eastAsia="Arial" w:hAnsi="Times New Roman" w:cs="Times New Roman"/>
          <w:sz w:val="24"/>
          <w:szCs w:val="24"/>
        </w:rPr>
        <w:t>Efgartigimodum</w:t>
      </w:r>
      <w:proofErr w:type="spellEnd"/>
      <w:r w:rsidR="00685F25" w:rsidRPr="00685F25">
        <w:rPr>
          <w:rFonts w:ascii="Times New Roman" w:eastAsia="Arial" w:hAnsi="Times New Roman" w:cs="Times New Roman"/>
          <w:sz w:val="24"/>
          <w:szCs w:val="24"/>
        </w:rPr>
        <w:t xml:space="preserve"> </w:t>
      </w:r>
      <w:proofErr w:type="gramStart"/>
      <w:r w:rsidR="00685F25" w:rsidRPr="00685F25">
        <w:rPr>
          <w:rFonts w:ascii="Times New Roman" w:eastAsia="Arial" w:hAnsi="Times New Roman" w:cs="Times New Roman"/>
          <w:sz w:val="24"/>
          <w:szCs w:val="24"/>
        </w:rPr>
        <w:t>Alfa</w:t>
      </w:r>
      <w:r w:rsidR="00685F25" w:rsidRPr="00685F25">
        <w:rPr>
          <w:rFonts w:ascii="Times New Roman" w:hAnsi="Times New Roman" w:cs="Times New Roman"/>
        </w:rPr>
        <w:t xml:space="preserve"> </w:t>
      </w:r>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proofErr w:type="gram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oprită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imediat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inițiat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tratamentul</w:t>
      </w:r>
      <w:proofErr w:type="spellEnd"/>
      <w:r w:rsidRPr="00685F25">
        <w:rPr>
          <w:rFonts w:ascii="Times New Roman" w:eastAsia="Calibri" w:hAnsi="Times New Roman" w:cs="Times New Roman"/>
          <w:kern w:val="2"/>
          <w:sz w:val="24"/>
          <w:szCs w:val="24"/>
          <w:lang w:val="en-US"/>
          <w14:ligatures w14:val="standardContextual"/>
        </w:rPr>
        <w:t xml:space="preserve"> medical </w:t>
      </w:r>
      <w:proofErr w:type="spellStart"/>
      <w:r w:rsidRPr="00685F25">
        <w:rPr>
          <w:rFonts w:ascii="Times New Roman" w:eastAsia="Calibri" w:hAnsi="Times New Roman" w:cs="Times New Roman"/>
          <w:kern w:val="2"/>
          <w:sz w:val="24"/>
          <w:szCs w:val="24"/>
          <w:lang w:val="en-US"/>
          <w14:ligatures w14:val="standardContextual"/>
        </w:rPr>
        <w:t>corespunzător</w:t>
      </w:r>
      <w:proofErr w:type="spellEnd"/>
      <w:r w:rsidRPr="00685F25">
        <w:rPr>
          <w:rFonts w:ascii="Times New Roman" w:eastAsia="Calibri" w:hAnsi="Times New Roman" w:cs="Times New Roman"/>
          <w:kern w:val="2"/>
          <w:sz w:val="24"/>
          <w:szCs w:val="24"/>
          <w:lang w:val="en-US"/>
          <w14:ligatures w14:val="standardContextual"/>
        </w:rPr>
        <w:t xml:space="preserve">. </w:t>
      </w:r>
    </w:p>
    <w:p w14:paraId="19501373" w14:textId="77777777" w:rsidR="005406B9" w:rsidRPr="00685F25" w:rsidRDefault="005406B9" w:rsidP="005406B9">
      <w:pPr>
        <w:spacing w:after="0" w:line="240" w:lineRule="auto"/>
        <w:jc w:val="both"/>
        <w:rPr>
          <w:rFonts w:ascii="Times New Roman" w:eastAsia="Calibri" w:hAnsi="Times New Roman" w:cs="Times New Roman"/>
          <w:b/>
          <w:bCs/>
          <w:kern w:val="2"/>
          <w:sz w:val="24"/>
          <w:szCs w:val="24"/>
          <w:lang w:val="en-US"/>
          <w14:ligatures w14:val="standardContextual"/>
        </w:rPr>
      </w:pPr>
    </w:p>
    <w:p w14:paraId="3006DC8C"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i/>
          <w:iCs/>
          <w:kern w:val="2"/>
          <w:sz w:val="24"/>
          <w:szCs w:val="24"/>
          <w:lang w:val="en-US"/>
          <w14:ligatures w14:val="standardContextual"/>
        </w:rPr>
        <w:t xml:space="preserve">Formula </w:t>
      </w:r>
      <w:proofErr w:type="spellStart"/>
      <w:r w:rsidRPr="00685F25">
        <w:rPr>
          <w:rFonts w:ascii="Times New Roman" w:eastAsia="Calibri" w:hAnsi="Times New Roman" w:cs="Times New Roman"/>
          <w:i/>
          <w:iCs/>
          <w:kern w:val="2"/>
          <w:sz w:val="24"/>
          <w:szCs w:val="24"/>
          <w:lang w:val="en-US"/>
          <w14:ligatures w14:val="standardContextual"/>
        </w:rPr>
        <w:t>injectabilă</w:t>
      </w:r>
      <w:proofErr w:type="spellEnd"/>
      <w:r w:rsidRPr="00685F25">
        <w:rPr>
          <w:rFonts w:ascii="Times New Roman" w:eastAsia="Calibri" w:hAnsi="Times New Roman" w:cs="Times New Roman"/>
          <w:i/>
          <w:iCs/>
          <w:kern w:val="2"/>
          <w:sz w:val="24"/>
          <w:szCs w:val="24"/>
          <w:lang w:val="en-US"/>
          <w14:ligatures w14:val="standardContextual"/>
        </w:rPr>
        <w:t>.</w:t>
      </w:r>
    </w:p>
    <w:p w14:paraId="1247C26D"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en-US"/>
          <w14:ligatures w14:val="standardContextual"/>
        </w:rPr>
      </w:pPr>
      <w:r w:rsidRPr="00685F25">
        <w:rPr>
          <w:rFonts w:ascii="Times New Roman" w:eastAsia="Calibri" w:hAnsi="Times New Roman" w:cs="Times New Roman"/>
          <w:kern w:val="2"/>
          <w:sz w:val="24"/>
          <w:szCs w:val="24"/>
          <w:lang w:val="en-US"/>
          <w14:ligatures w14:val="standardContextual"/>
        </w:rPr>
        <w:t xml:space="preserve">Au </w:t>
      </w:r>
      <w:proofErr w:type="spellStart"/>
      <w:r w:rsidRPr="00685F25">
        <w:rPr>
          <w:rFonts w:ascii="Times New Roman" w:eastAsia="Calibri" w:hAnsi="Times New Roman" w:cs="Times New Roman"/>
          <w:kern w:val="2"/>
          <w:sz w:val="24"/>
          <w:szCs w:val="24"/>
          <w:lang w:val="en-US"/>
          <w14:ligatures w14:val="standardContextual"/>
        </w:rPr>
        <w:t>fost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raportate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reacții</w:t>
      </w:r>
      <w:proofErr w:type="spellEnd"/>
      <w:r w:rsidRPr="00685F25">
        <w:rPr>
          <w:rFonts w:ascii="Times New Roman" w:eastAsia="Calibri" w:hAnsi="Times New Roman" w:cs="Times New Roman"/>
          <w:kern w:val="2"/>
          <w:sz w:val="24"/>
          <w:szCs w:val="24"/>
          <w:lang w:val="en-US"/>
          <w14:ligatures w14:val="standardContextual"/>
        </w:rPr>
        <w:t xml:space="preserve"> legate de </w:t>
      </w:r>
      <w:proofErr w:type="spellStart"/>
      <w:r w:rsidRPr="00685F25">
        <w:rPr>
          <w:rFonts w:ascii="Times New Roman" w:eastAsia="Calibri" w:hAnsi="Times New Roman" w:cs="Times New Roman"/>
          <w:kern w:val="2"/>
          <w:sz w:val="24"/>
          <w:szCs w:val="24"/>
          <w:lang w:val="en-US"/>
          <w14:ligatures w14:val="standardContextual"/>
        </w:rPr>
        <w:t>injecție</w:t>
      </w:r>
      <w:proofErr w:type="spellEnd"/>
      <w:r w:rsidRPr="00685F25">
        <w:rPr>
          <w:rFonts w:ascii="Times New Roman" w:eastAsia="Calibri" w:hAnsi="Times New Roman" w:cs="Times New Roman"/>
          <w:kern w:val="2"/>
          <w:sz w:val="24"/>
          <w:szCs w:val="24"/>
          <w:lang w:val="en-US"/>
          <w14:ligatures w14:val="standardContextual"/>
        </w:rPr>
        <w:t xml:space="preserve">, cum sunt </w:t>
      </w:r>
      <w:proofErr w:type="spellStart"/>
      <w:r w:rsidRPr="00685F25">
        <w:rPr>
          <w:rFonts w:ascii="Times New Roman" w:eastAsia="Calibri" w:hAnsi="Times New Roman" w:cs="Times New Roman"/>
          <w:kern w:val="2"/>
          <w:sz w:val="24"/>
          <w:szCs w:val="24"/>
          <w:lang w:val="en-US"/>
          <w14:ligatures w14:val="standardContextual"/>
        </w:rPr>
        <w:t>erupția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cutanată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tranzitorie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sau</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pruritul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în</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cadrul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studiilor</w:t>
      </w:r>
      <w:proofErr w:type="spellEnd"/>
      <w:r w:rsidRPr="00685F25">
        <w:rPr>
          <w:rFonts w:ascii="Times New Roman" w:eastAsia="Calibri" w:hAnsi="Times New Roman" w:cs="Times New Roman"/>
          <w:kern w:val="2"/>
          <w:sz w:val="24"/>
          <w:szCs w:val="24"/>
          <w:lang w:val="en-US"/>
          <w14:ligatures w14:val="standardContextual"/>
        </w:rPr>
        <w:t xml:space="preserve"> clinic. </w:t>
      </w:r>
      <w:proofErr w:type="spellStart"/>
      <w:r w:rsidRPr="00685F25">
        <w:rPr>
          <w:rFonts w:ascii="Times New Roman" w:eastAsia="Calibri" w:hAnsi="Times New Roman" w:cs="Times New Roman"/>
          <w:kern w:val="2"/>
          <w:sz w:val="24"/>
          <w:szCs w:val="24"/>
          <w:lang w:val="en-US"/>
          <w14:ligatures w14:val="standardContextual"/>
        </w:rPr>
        <w:t>Acestea</w:t>
      </w:r>
      <w:proofErr w:type="spellEnd"/>
      <w:r w:rsidRPr="00685F25">
        <w:rPr>
          <w:rFonts w:ascii="Times New Roman" w:eastAsia="Calibri" w:hAnsi="Times New Roman" w:cs="Times New Roman"/>
          <w:kern w:val="2"/>
          <w:sz w:val="24"/>
          <w:szCs w:val="24"/>
          <w:lang w:val="en-US"/>
          <w14:ligatures w14:val="standardContextual"/>
        </w:rPr>
        <w:t xml:space="preserve"> au </w:t>
      </w:r>
      <w:proofErr w:type="spellStart"/>
      <w:r w:rsidRPr="00685F25">
        <w:rPr>
          <w:rFonts w:ascii="Times New Roman" w:eastAsia="Calibri" w:hAnsi="Times New Roman" w:cs="Times New Roman"/>
          <w:kern w:val="2"/>
          <w:sz w:val="24"/>
          <w:szCs w:val="24"/>
          <w:lang w:val="en-US"/>
          <w14:ligatures w14:val="standardContextual"/>
        </w:rPr>
        <w:t>fost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ușoare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până</w:t>
      </w:r>
      <w:proofErr w:type="spellEnd"/>
      <w:r w:rsidRPr="00685F25">
        <w:rPr>
          <w:rFonts w:ascii="Times New Roman" w:eastAsia="Calibri" w:hAnsi="Times New Roman" w:cs="Times New Roman"/>
          <w:kern w:val="2"/>
          <w:sz w:val="24"/>
          <w:szCs w:val="24"/>
          <w:lang w:val="en-US"/>
          <w14:ligatures w14:val="standardContextual"/>
        </w:rPr>
        <w:t xml:space="preserve"> la moderate. </w:t>
      </w:r>
    </w:p>
    <w:p w14:paraId="65FA81B9" w14:textId="14880E42"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en-US"/>
          <w14:ligatures w14:val="standardContextual"/>
        </w:rPr>
        <w:t xml:space="preserve">Prima </w:t>
      </w:r>
      <w:proofErr w:type="spellStart"/>
      <w:r w:rsidRPr="00685F25">
        <w:rPr>
          <w:rFonts w:ascii="Times New Roman" w:eastAsia="Calibri" w:hAnsi="Times New Roman" w:cs="Times New Roman"/>
          <w:kern w:val="2"/>
          <w:sz w:val="24"/>
          <w:szCs w:val="24"/>
          <w:lang w:val="en-US"/>
          <w14:ligatures w14:val="standardContextual"/>
        </w:rPr>
        <w:t>administrare</w:t>
      </w:r>
      <w:proofErr w:type="spellEnd"/>
      <w:r w:rsidRPr="00685F25">
        <w:rPr>
          <w:rFonts w:ascii="Times New Roman" w:eastAsia="Calibri" w:hAnsi="Times New Roman" w:cs="Times New Roman"/>
          <w:kern w:val="2"/>
          <w:sz w:val="24"/>
          <w:szCs w:val="24"/>
          <w:lang w:val="en-US"/>
          <w14:ligatures w14:val="standardContextual"/>
        </w:rPr>
        <w:t xml:space="preserve"> a </w:t>
      </w:r>
      <w:proofErr w:type="spellStart"/>
      <w:r w:rsidR="00685F25" w:rsidRPr="00685F25">
        <w:rPr>
          <w:rFonts w:ascii="Times New Roman" w:hAnsi="Times New Roman" w:cs="Times New Roman"/>
        </w:rPr>
        <w:t>Efgartigimodum</w:t>
      </w:r>
      <w:proofErr w:type="spellEnd"/>
      <w:r w:rsidR="00685F25" w:rsidRPr="00685F25">
        <w:rPr>
          <w:rFonts w:ascii="Times New Roman" w:hAnsi="Times New Roman" w:cs="Times New Roman"/>
        </w:rPr>
        <w:t xml:space="preserve"> </w:t>
      </w:r>
      <w:proofErr w:type="gramStart"/>
      <w:r w:rsidR="00685F25" w:rsidRPr="00685F25">
        <w:rPr>
          <w:rFonts w:ascii="Times New Roman" w:hAnsi="Times New Roman" w:cs="Times New Roman"/>
        </w:rPr>
        <w:t xml:space="preserve">Alfa </w:t>
      </w:r>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trebuie</w:t>
      </w:r>
      <w:proofErr w:type="spellEnd"/>
      <w:proofErr w:type="gram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efectuată</w:t>
      </w:r>
      <w:proofErr w:type="spellEnd"/>
      <w:r w:rsidRPr="00685F25">
        <w:rPr>
          <w:rFonts w:ascii="Times New Roman" w:eastAsia="Calibri" w:hAnsi="Times New Roman" w:cs="Times New Roman"/>
          <w:kern w:val="2"/>
          <w:sz w:val="24"/>
          <w:szCs w:val="24"/>
          <w:lang w:val="en-US"/>
          <w14:ligatures w14:val="standardContextual"/>
        </w:rPr>
        <w:t xml:space="preserve"> sub </w:t>
      </w:r>
      <w:proofErr w:type="spellStart"/>
      <w:r w:rsidRPr="00685F25">
        <w:rPr>
          <w:rFonts w:ascii="Times New Roman" w:eastAsia="Calibri" w:hAnsi="Times New Roman" w:cs="Times New Roman"/>
          <w:kern w:val="2"/>
          <w:sz w:val="24"/>
          <w:szCs w:val="24"/>
          <w:lang w:val="en-US"/>
          <w14:ligatures w14:val="standardContextual"/>
        </w:rPr>
        <w:t>supravegherea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unui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profesionist</w:t>
      </w:r>
      <w:proofErr w:type="spellEnd"/>
      <w:r w:rsidRPr="00685F25">
        <w:rPr>
          <w:rFonts w:ascii="Times New Roman" w:eastAsia="Calibri" w:hAnsi="Times New Roman" w:cs="Times New Roman"/>
          <w:kern w:val="2"/>
          <w:sz w:val="24"/>
          <w:szCs w:val="24"/>
          <w:lang w:val="en-US"/>
          <w14:ligatures w14:val="standardContextual"/>
        </w:rPr>
        <w:t xml:space="preserve"> din </w:t>
      </w:r>
      <w:proofErr w:type="spellStart"/>
      <w:r w:rsidRPr="00685F25">
        <w:rPr>
          <w:rFonts w:ascii="Times New Roman" w:eastAsia="Calibri" w:hAnsi="Times New Roman" w:cs="Times New Roman"/>
          <w:kern w:val="2"/>
          <w:sz w:val="24"/>
          <w:szCs w:val="24"/>
          <w:lang w:val="en-US"/>
          <w14:ligatures w14:val="standardContextual"/>
        </w:rPr>
        <w:t>domeniul</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sănătății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monitorizați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w:t>
      </w:r>
      <w:proofErr w:type="spellEnd"/>
      <w:r w:rsidRPr="00685F25">
        <w:rPr>
          <w:rFonts w:ascii="Times New Roman" w:eastAsia="Calibri" w:hAnsi="Times New Roman" w:cs="Times New Roman"/>
          <w:kern w:val="2"/>
          <w:sz w:val="24"/>
          <w:szCs w:val="24"/>
          <w:lang w:val="fr-FR"/>
          <w14:ligatures w14:val="standardContextual"/>
        </w:rPr>
        <w:t xml:space="preserve"> de 30 de minute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semnele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simptomele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ale </w:t>
      </w:r>
      <w:proofErr w:type="spellStart"/>
      <w:r w:rsidRPr="00685F25">
        <w:rPr>
          <w:rFonts w:ascii="Times New Roman" w:eastAsia="Calibri" w:hAnsi="Times New Roman" w:cs="Times New Roman"/>
          <w:kern w:val="2"/>
          <w:sz w:val="24"/>
          <w:szCs w:val="24"/>
          <w:lang w:val="fr-FR"/>
          <w14:ligatures w14:val="standardContextual"/>
        </w:rPr>
        <w:t>reacțiilor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apare</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severitate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măsuri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adecvate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susținere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atenție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baza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w:t>
      </w:r>
    </w:p>
    <w:p w14:paraId="564F83E7"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43840BC3" w14:textId="0E3FBB65"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r w:rsidRPr="00685F25">
        <w:rPr>
          <w:rFonts w:ascii="Times New Roman" w:eastAsia="Calibri" w:hAnsi="Times New Roman" w:cs="Times New Roman"/>
          <w:kern w:val="2"/>
          <w:sz w:val="24"/>
          <w:szCs w:val="24"/>
          <w:lang w:val="fr-FR"/>
          <w14:ligatures w14:val="standardContextual"/>
        </w:rPr>
        <w:t>suspectează</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anafilactică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685F25" w:rsidRPr="00685F25">
        <w:rPr>
          <w:rFonts w:ascii="Times New Roman" w:hAnsi="Times New Roman" w:cs="Times New Roman"/>
        </w:rPr>
        <w:t>Efgartigimodum</w:t>
      </w:r>
      <w:proofErr w:type="spellEnd"/>
      <w:r w:rsidR="00685F25" w:rsidRPr="00685F25">
        <w:rPr>
          <w:rFonts w:ascii="Times New Roman" w:hAnsi="Times New Roman" w:cs="Times New Roman"/>
        </w:rPr>
        <w:t xml:space="preserve"> </w:t>
      </w:r>
      <w:proofErr w:type="gramStart"/>
      <w:r w:rsidR="00685F25" w:rsidRPr="00685F25">
        <w:rPr>
          <w:rFonts w:ascii="Times New Roman" w:hAnsi="Times New Roman" w:cs="Times New Roman"/>
        </w:rPr>
        <w:t xml:space="preserve">Alfa </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oprită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imediat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corespunzător</w:t>
      </w:r>
      <w:proofErr w:type="spellEnd"/>
      <w:r w:rsidRPr="00685F25">
        <w:rPr>
          <w:rFonts w:ascii="Times New Roman" w:eastAsia="Calibri" w:hAnsi="Times New Roman" w:cs="Times New Roman"/>
          <w:kern w:val="2"/>
          <w:sz w:val="24"/>
          <w:szCs w:val="24"/>
          <w:lang w:val="fr-FR"/>
          <w14:ligatures w14:val="standardContextual"/>
        </w:rPr>
        <w:t xml:space="preserve">. </w:t>
      </w:r>
    </w:p>
    <w:p w14:paraId="6926D191"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fr-FR"/>
          <w14:ligatures w14:val="standardContextual"/>
        </w:rPr>
      </w:pPr>
    </w:p>
    <w:p w14:paraId="11428D48" w14:textId="6A447851" w:rsidR="005406B9" w:rsidRPr="00685F25" w:rsidRDefault="00276D93" w:rsidP="00276D93">
      <w:pPr>
        <w:numPr>
          <w:ilvl w:val="0"/>
          <w:numId w:val="477"/>
        </w:numPr>
        <w:tabs>
          <w:tab w:val="left" w:pos="36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 xml:space="preserve"> </w:t>
      </w:r>
      <w:r w:rsidR="005406B9" w:rsidRPr="00685F25">
        <w:rPr>
          <w:rFonts w:ascii="Times New Roman" w:eastAsia="Calibri" w:hAnsi="Times New Roman" w:cs="Times New Roman"/>
          <w:b/>
          <w:bCs/>
          <w:kern w:val="2"/>
          <w:sz w:val="24"/>
          <w:szCs w:val="24"/>
          <w14:ligatures w14:val="standardContextual"/>
        </w:rPr>
        <w:t>Monitorizarea tratamentului:</w:t>
      </w:r>
    </w:p>
    <w:p w14:paraId="4132C252" w14:textId="77777777" w:rsidR="005406B9" w:rsidRPr="00685F25" w:rsidRDefault="005406B9" w:rsidP="005406B9">
      <w:pPr>
        <w:spacing w:after="0" w:line="240" w:lineRule="auto"/>
        <w:contextualSpacing/>
        <w:jc w:val="both"/>
        <w:rPr>
          <w:rFonts w:ascii="Times New Roman" w:eastAsia="Calibri" w:hAnsi="Times New Roman" w:cs="Times New Roman"/>
          <w:b/>
          <w:bCs/>
          <w:kern w:val="2"/>
          <w:sz w:val="24"/>
          <w:szCs w:val="24"/>
          <w14:ligatures w14:val="standardContextual"/>
        </w:rPr>
      </w:pPr>
    </w:p>
    <w:p w14:paraId="5355A259" w14:textId="77777777" w:rsidR="005406B9" w:rsidRPr="00685F25" w:rsidRDefault="005406B9" w:rsidP="005406B9">
      <w:pPr>
        <w:spacing w:after="0" w:line="240" w:lineRule="auto"/>
        <w:contextualSpacing/>
        <w:jc w:val="both"/>
        <w:rPr>
          <w:rFonts w:ascii="Times New Roman" w:eastAsia="Calibri" w:hAnsi="Times New Roman" w:cs="Times New Roman"/>
          <w:b/>
          <w:bCs/>
          <w:i/>
          <w:iCs/>
          <w:kern w:val="2"/>
          <w:sz w:val="24"/>
          <w:szCs w:val="24"/>
          <w:lang w:val="fr-FR"/>
          <w14:ligatures w14:val="standardContextual"/>
        </w:rPr>
      </w:pPr>
      <w:r w:rsidRPr="00685F25">
        <w:rPr>
          <w:rFonts w:ascii="Times New Roman" w:eastAsia="Calibri" w:hAnsi="Times New Roman" w:cs="Times New Roman"/>
          <w:b/>
          <w:bCs/>
          <w:i/>
          <w:iCs/>
          <w:kern w:val="2"/>
          <w:sz w:val="24"/>
          <w:szCs w:val="24"/>
          <w:lang w:val="fr-FR"/>
          <w14:ligatures w14:val="standardContextual"/>
        </w:rPr>
        <w:t xml:space="preserve">Formula </w:t>
      </w:r>
      <w:proofErr w:type="spellStart"/>
      <w:r w:rsidRPr="00685F25">
        <w:rPr>
          <w:rFonts w:ascii="Times New Roman" w:eastAsia="Calibri" w:hAnsi="Times New Roman" w:cs="Times New Roman"/>
          <w:b/>
          <w:bCs/>
          <w:i/>
          <w:iCs/>
          <w:kern w:val="2"/>
          <w:sz w:val="24"/>
          <w:szCs w:val="24"/>
          <w:lang w:val="fr-FR"/>
          <w14:ligatures w14:val="standardContextual"/>
        </w:rPr>
        <w:t>intravenoasă</w:t>
      </w:r>
      <w:proofErr w:type="spellEnd"/>
      <w:r w:rsidRPr="00685F25">
        <w:rPr>
          <w:rFonts w:ascii="Times New Roman" w:eastAsia="Calibri" w:hAnsi="Times New Roman" w:cs="Times New Roman"/>
          <w:b/>
          <w:bCs/>
          <w:i/>
          <w:iCs/>
          <w:kern w:val="2"/>
          <w:sz w:val="24"/>
          <w:szCs w:val="24"/>
          <w:lang w:val="fr-FR"/>
          <w14:ligatures w14:val="standardContextual"/>
        </w:rPr>
        <w:t>.</w:t>
      </w:r>
    </w:p>
    <w:p w14:paraId="17421304"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lastRenderedPageBreak/>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monitorizați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w:t>
      </w:r>
      <w:proofErr w:type="spellEnd"/>
      <w:r w:rsidRPr="00685F25">
        <w:rPr>
          <w:rFonts w:ascii="Times New Roman" w:eastAsia="Calibri" w:hAnsi="Times New Roman" w:cs="Times New Roman"/>
          <w:kern w:val="2"/>
          <w:sz w:val="24"/>
          <w:szCs w:val="24"/>
          <w:lang w:val="fr-FR"/>
          <w14:ligatures w14:val="standardContextual"/>
        </w:rPr>
        <w:t xml:space="preserve"> de 1 </w:t>
      </w:r>
      <w:proofErr w:type="spellStart"/>
      <w:r w:rsidRPr="00685F25">
        <w:rPr>
          <w:rFonts w:ascii="Times New Roman" w:eastAsia="Calibri" w:hAnsi="Times New Roman" w:cs="Times New Roman"/>
          <w:kern w:val="2"/>
          <w:sz w:val="24"/>
          <w:szCs w:val="24"/>
          <w:lang w:val="fr-FR"/>
          <w14:ligatures w14:val="standardContextual"/>
        </w:rPr>
        <w:t>oră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semnele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simptomele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ale </w:t>
      </w:r>
      <w:proofErr w:type="spellStart"/>
      <w:r w:rsidRPr="00685F25">
        <w:rPr>
          <w:rFonts w:ascii="Times New Roman" w:eastAsia="Calibri" w:hAnsi="Times New Roman" w:cs="Times New Roman"/>
          <w:kern w:val="2"/>
          <w:sz w:val="24"/>
          <w:szCs w:val="24"/>
          <w:lang w:val="fr-FR"/>
          <w14:ligatures w14:val="standardContextual"/>
        </w:rPr>
        <w:t>reacțiilor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apare</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severitatea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reacției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perfuzia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viteză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perfuzare</w:t>
      </w:r>
      <w:proofErr w:type="spellEnd"/>
      <w:r w:rsidRPr="00685F25">
        <w:rPr>
          <w:rFonts w:ascii="Times New Roman" w:eastAsia="Calibri" w:hAnsi="Times New Roman" w:cs="Times New Roman"/>
          <w:kern w:val="2"/>
          <w:sz w:val="24"/>
          <w:szCs w:val="24"/>
          <w:lang w:val="fr-FR"/>
          <w14:ligatures w14:val="standardContextual"/>
        </w:rPr>
        <w:t xml:space="preserve"> mai </w:t>
      </w:r>
      <w:proofErr w:type="spellStart"/>
      <w:r w:rsidRPr="00685F25">
        <w:rPr>
          <w:rFonts w:ascii="Times New Roman" w:eastAsia="Calibri" w:hAnsi="Times New Roman" w:cs="Times New Roman"/>
          <w:kern w:val="2"/>
          <w:sz w:val="24"/>
          <w:szCs w:val="24"/>
          <w:lang w:val="fr-FR"/>
          <w14:ligatures w14:val="standardContextual"/>
        </w:rPr>
        <w:t>lentă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întreruptă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oprită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instituite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măsuri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adecvate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susținere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remitere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reluată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atenție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baza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w:t>
      </w:r>
    </w:p>
    <w:p w14:paraId="5CE03C65" w14:textId="77777777" w:rsidR="005406B9" w:rsidRPr="00685F25" w:rsidRDefault="005406B9" w:rsidP="005406B9">
      <w:pPr>
        <w:spacing w:after="0" w:line="240" w:lineRule="auto"/>
        <w:contextualSpacing/>
        <w:jc w:val="both"/>
        <w:rPr>
          <w:rFonts w:ascii="Times New Roman" w:eastAsia="Calibri" w:hAnsi="Times New Roman" w:cs="Times New Roman"/>
          <w:b/>
          <w:bCs/>
          <w:kern w:val="2"/>
          <w:sz w:val="24"/>
          <w:szCs w:val="24"/>
          <w14:ligatures w14:val="standardContextual"/>
        </w:rPr>
      </w:pPr>
    </w:p>
    <w:p w14:paraId="2179D485" w14:textId="77777777" w:rsidR="005406B9" w:rsidRPr="00685F25" w:rsidRDefault="005406B9" w:rsidP="005406B9">
      <w:pPr>
        <w:spacing w:after="0" w:line="240" w:lineRule="auto"/>
        <w:jc w:val="both"/>
        <w:rPr>
          <w:rFonts w:ascii="Times New Roman" w:eastAsia="Calibri" w:hAnsi="Times New Roman" w:cs="Times New Roman"/>
          <w:b/>
          <w:bCs/>
          <w:i/>
          <w:iCs/>
          <w:kern w:val="2"/>
          <w:sz w:val="24"/>
          <w:szCs w:val="24"/>
          <w:lang w:val="fr-FR"/>
          <w14:ligatures w14:val="standardContextual"/>
        </w:rPr>
      </w:pPr>
      <w:r w:rsidRPr="00685F25">
        <w:rPr>
          <w:rFonts w:ascii="Times New Roman" w:eastAsia="Calibri" w:hAnsi="Times New Roman" w:cs="Times New Roman"/>
          <w:b/>
          <w:bCs/>
          <w:i/>
          <w:iCs/>
          <w:kern w:val="2"/>
          <w:sz w:val="24"/>
          <w:szCs w:val="24"/>
          <w:lang w:val="fr-FR"/>
          <w14:ligatures w14:val="standardContextual"/>
        </w:rPr>
        <w:t xml:space="preserve">Formula </w:t>
      </w:r>
      <w:proofErr w:type="spellStart"/>
      <w:r w:rsidRPr="00685F25">
        <w:rPr>
          <w:rFonts w:ascii="Times New Roman" w:eastAsia="Calibri" w:hAnsi="Times New Roman" w:cs="Times New Roman"/>
          <w:b/>
          <w:bCs/>
          <w:i/>
          <w:iCs/>
          <w:kern w:val="2"/>
          <w:sz w:val="24"/>
          <w:szCs w:val="24"/>
          <w:lang w:val="fr-FR"/>
          <w14:ligatures w14:val="standardContextual"/>
        </w:rPr>
        <w:t>injectabilă</w:t>
      </w:r>
      <w:proofErr w:type="spellEnd"/>
      <w:r w:rsidRPr="00685F25">
        <w:rPr>
          <w:rFonts w:ascii="Times New Roman" w:eastAsia="Calibri" w:hAnsi="Times New Roman" w:cs="Times New Roman"/>
          <w:b/>
          <w:bCs/>
          <w:i/>
          <w:iCs/>
          <w:kern w:val="2"/>
          <w:sz w:val="24"/>
          <w:szCs w:val="24"/>
          <w:lang w:val="fr-FR"/>
          <w14:ligatures w14:val="standardContextual"/>
        </w:rPr>
        <w:t>.</w:t>
      </w:r>
    </w:p>
    <w:p w14:paraId="59DAC662"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monitorizați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timp</w:t>
      </w:r>
      <w:proofErr w:type="spellEnd"/>
      <w:r w:rsidRPr="00685F25">
        <w:rPr>
          <w:rFonts w:ascii="Times New Roman" w:eastAsia="Calibri" w:hAnsi="Times New Roman" w:cs="Times New Roman"/>
          <w:kern w:val="2"/>
          <w:sz w:val="24"/>
          <w:szCs w:val="24"/>
          <w:lang w:val="fr-FR"/>
          <w14:ligatures w14:val="standardContextual"/>
        </w:rPr>
        <w:t xml:space="preserve"> de 30 de minute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semnele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simptomele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 xml:space="preserve"> ale </w:t>
      </w:r>
      <w:proofErr w:type="spellStart"/>
      <w:r w:rsidRPr="00685F25">
        <w:rPr>
          <w:rFonts w:ascii="Times New Roman" w:eastAsia="Calibri" w:hAnsi="Times New Roman" w:cs="Times New Roman"/>
          <w:kern w:val="2"/>
          <w:sz w:val="24"/>
          <w:szCs w:val="24"/>
          <w:lang w:val="fr-FR"/>
          <w14:ligatures w14:val="standardContextual"/>
        </w:rPr>
        <w:t>reacțiilor</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legate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injecție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cazul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apare</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reacție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funcție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severitate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măsuri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adecvate</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susținere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Injecțiile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ulterioare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atenție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baza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evaluării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clinice</w:t>
      </w:r>
      <w:proofErr w:type="spellEnd"/>
      <w:r w:rsidRPr="00685F25">
        <w:rPr>
          <w:rFonts w:ascii="Times New Roman" w:eastAsia="Calibri" w:hAnsi="Times New Roman" w:cs="Times New Roman"/>
          <w:kern w:val="2"/>
          <w:sz w:val="24"/>
          <w:szCs w:val="24"/>
          <w:lang w:val="fr-FR"/>
          <w14:ligatures w14:val="standardContextual"/>
        </w:rPr>
        <w:t>.</w:t>
      </w:r>
    </w:p>
    <w:p w14:paraId="38F99629"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5A0286B3" w14:textId="77777777" w:rsidR="005406B9" w:rsidRPr="00685F25" w:rsidRDefault="005406B9" w:rsidP="005406B9">
      <w:pPr>
        <w:spacing w:after="0" w:line="240" w:lineRule="auto"/>
        <w:contextualSpacing/>
        <w:jc w:val="both"/>
        <w:rPr>
          <w:rFonts w:ascii="Times New Roman" w:eastAsia="Calibri" w:hAnsi="Times New Roman" w:cs="Times New Roman"/>
          <w:b/>
          <w:bCs/>
          <w:i/>
          <w:iCs/>
          <w:kern w:val="2"/>
          <w:sz w:val="24"/>
          <w:szCs w:val="24"/>
          <w14:ligatures w14:val="standardContextual"/>
        </w:rPr>
      </w:pPr>
      <w:r w:rsidRPr="00685F25">
        <w:rPr>
          <w:rFonts w:ascii="Times New Roman" w:eastAsia="Calibri" w:hAnsi="Times New Roman" w:cs="Times New Roman"/>
          <w:b/>
          <w:bCs/>
          <w:i/>
          <w:iCs/>
          <w:kern w:val="2"/>
          <w:sz w:val="24"/>
          <w:szCs w:val="24"/>
          <w14:ligatures w14:val="standardContextual"/>
        </w:rPr>
        <w:t>Interacțiuni cu alte medicamente</w:t>
      </w:r>
    </w:p>
    <w:p w14:paraId="2DF658C5" w14:textId="77777777" w:rsidR="005406B9" w:rsidRPr="00685F25" w:rsidRDefault="005406B9" w:rsidP="005406B9">
      <w:pPr>
        <w:spacing w:after="0" w:line="240" w:lineRule="auto"/>
        <w:contextualSpacing/>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Nu s-au efectuat studii privind interacțiunile.</w:t>
      </w:r>
    </w:p>
    <w:p w14:paraId="5EB84BF1" w14:textId="77777777" w:rsidR="005406B9" w:rsidRPr="00685F25" w:rsidRDefault="005406B9" w:rsidP="005406B9">
      <w:pPr>
        <w:spacing w:after="0" w:line="240" w:lineRule="auto"/>
        <w:contextualSpacing/>
        <w:jc w:val="both"/>
        <w:rPr>
          <w:rFonts w:ascii="Times New Roman" w:eastAsia="Calibri" w:hAnsi="Times New Roman" w:cs="Times New Roman"/>
          <w:b/>
          <w:bCs/>
          <w:kern w:val="2"/>
          <w:sz w:val="24"/>
          <w:szCs w:val="24"/>
          <w14:ligatures w14:val="standardContextual"/>
        </w:rPr>
      </w:pPr>
    </w:p>
    <w:p w14:paraId="5F46363D" w14:textId="70751235" w:rsidR="005406B9" w:rsidRPr="00685F25" w:rsidRDefault="00BB7620"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Arial" w:hAnsi="Times New Roman" w:cs="Times New Roman"/>
          <w:sz w:val="24"/>
          <w:szCs w:val="24"/>
        </w:rPr>
        <w:t>Efgartigimodum</w:t>
      </w:r>
      <w:proofErr w:type="spellEnd"/>
      <w:r w:rsidRPr="00685F25">
        <w:rPr>
          <w:rFonts w:ascii="Times New Roman" w:eastAsia="Arial" w:hAnsi="Times New Roman" w:cs="Times New Roman"/>
          <w:sz w:val="24"/>
          <w:szCs w:val="24"/>
        </w:rPr>
        <w:t xml:space="preserve"> Alfa</w:t>
      </w:r>
      <w:r w:rsidR="005406B9" w:rsidRPr="00685F25">
        <w:rPr>
          <w:rFonts w:ascii="Times New Roman" w:eastAsia="Calibri" w:hAnsi="Times New Roman" w:cs="Times New Roman"/>
          <w:kern w:val="2"/>
          <w:sz w:val="24"/>
          <w:szCs w:val="24"/>
          <w14:ligatures w14:val="standardContextual"/>
        </w:rPr>
        <w:t xml:space="preserve"> poate reduce concentrațiile compușilor care se leagă de receptorul </w:t>
      </w:r>
      <w:proofErr w:type="spellStart"/>
      <w:r w:rsidR="005406B9" w:rsidRPr="00685F25">
        <w:rPr>
          <w:rFonts w:ascii="Times New Roman" w:eastAsia="Calibri" w:hAnsi="Times New Roman" w:cs="Times New Roman"/>
          <w:kern w:val="2"/>
          <w:sz w:val="24"/>
          <w:szCs w:val="24"/>
          <w14:ligatures w14:val="standardContextual"/>
        </w:rPr>
        <w:t>Fc</w:t>
      </w:r>
      <w:proofErr w:type="spellEnd"/>
      <w:r w:rsidR="005406B9" w:rsidRPr="00685F25">
        <w:rPr>
          <w:rFonts w:ascii="Times New Roman" w:eastAsia="Calibri" w:hAnsi="Times New Roman" w:cs="Times New Roman"/>
          <w:kern w:val="2"/>
          <w:sz w:val="24"/>
          <w:szCs w:val="24"/>
          <w14:ligatures w14:val="standardContextual"/>
        </w:rPr>
        <w:t xml:space="preserve"> neonatal uman (</w:t>
      </w:r>
      <w:proofErr w:type="spellStart"/>
      <w:r w:rsidR="005406B9" w:rsidRPr="00685F25">
        <w:rPr>
          <w:rFonts w:ascii="Times New Roman" w:eastAsia="Calibri" w:hAnsi="Times New Roman" w:cs="Times New Roman"/>
          <w:kern w:val="2"/>
          <w:sz w:val="24"/>
          <w:szCs w:val="24"/>
          <w14:ligatures w14:val="standardContextual"/>
        </w:rPr>
        <w:t>FcRn</w:t>
      </w:r>
      <w:proofErr w:type="spellEnd"/>
      <w:r w:rsidR="005406B9" w:rsidRPr="00685F25">
        <w:rPr>
          <w:rFonts w:ascii="Times New Roman" w:eastAsia="Calibri" w:hAnsi="Times New Roman" w:cs="Times New Roman"/>
          <w:kern w:val="2"/>
          <w:sz w:val="24"/>
          <w:szCs w:val="24"/>
          <w14:ligatures w14:val="standardContextual"/>
        </w:rPr>
        <w:t xml:space="preserve">), adică, imunoglobuline, anticorpi </w:t>
      </w:r>
      <w:proofErr w:type="spellStart"/>
      <w:r w:rsidR="005406B9" w:rsidRPr="00685F25">
        <w:rPr>
          <w:rFonts w:ascii="Times New Roman" w:eastAsia="Calibri" w:hAnsi="Times New Roman" w:cs="Times New Roman"/>
          <w:kern w:val="2"/>
          <w:sz w:val="24"/>
          <w:szCs w:val="24"/>
          <w14:ligatures w14:val="standardContextual"/>
        </w:rPr>
        <w:t>monoclonali</w:t>
      </w:r>
      <w:proofErr w:type="spellEnd"/>
      <w:r w:rsidR="005406B9" w:rsidRPr="00685F25">
        <w:rPr>
          <w:rFonts w:ascii="Times New Roman" w:eastAsia="Calibri" w:hAnsi="Times New Roman" w:cs="Times New Roman"/>
          <w:kern w:val="2"/>
          <w:sz w:val="24"/>
          <w:szCs w:val="24"/>
          <w14:ligatures w14:val="standardContextual"/>
        </w:rPr>
        <w:t xml:space="preserve"> sau derivați de anticorpi care conțin domeniul </w:t>
      </w:r>
      <w:proofErr w:type="spellStart"/>
      <w:r w:rsidR="005406B9" w:rsidRPr="00685F25">
        <w:rPr>
          <w:rFonts w:ascii="Times New Roman" w:eastAsia="Calibri" w:hAnsi="Times New Roman" w:cs="Times New Roman"/>
          <w:kern w:val="2"/>
          <w:sz w:val="24"/>
          <w:szCs w:val="24"/>
          <w14:ligatures w14:val="standardContextual"/>
        </w:rPr>
        <w:t>Fc</w:t>
      </w:r>
      <w:proofErr w:type="spellEnd"/>
      <w:r w:rsidR="005406B9" w:rsidRPr="00685F25">
        <w:rPr>
          <w:rFonts w:ascii="Times New Roman" w:eastAsia="Calibri" w:hAnsi="Times New Roman" w:cs="Times New Roman"/>
          <w:kern w:val="2"/>
          <w:sz w:val="24"/>
          <w:szCs w:val="24"/>
          <w14:ligatures w14:val="standardContextual"/>
        </w:rPr>
        <w:t xml:space="preserve"> al subclasei IgG. </w:t>
      </w:r>
      <w:proofErr w:type="spellStart"/>
      <w:r w:rsidR="005406B9" w:rsidRPr="00685F25">
        <w:rPr>
          <w:rFonts w:ascii="Times New Roman" w:eastAsia="Calibri" w:hAnsi="Times New Roman" w:cs="Times New Roman"/>
          <w:kern w:val="2"/>
          <w:sz w:val="24"/>
          <w:szCs w:val="24"/>
          <w:lang w:val="fr-FR"/>
          <w14:ligatures w14:val="standardContextual"/>
        </w:rPr>
        <w:t>Dacă</w:t>
      </w:r>
      <w:proofErr w:type="spellEnd"/>
      <w:r w:rsidR="005406B9" w:rsidRPr="00685F25">
        <w:rPr>
          <w:rFonts w:ascii="Times New Roman" w:eastAsia="Calibri" w:hAnsi="Times New Roman" w:cs="Times New Roman"/>
          <w:kern w:val="2"/>
          <w:sz w:val="24"/>
          <w:szCs w:val="24"/>
          <w:lang w:val="fr-FR"/>
          <w14:ligatures w14:val="standardContextual"/>
        </w:rPr>
        <w:t xml:space="preserve"> este </w:t>
      </w:r>
      <w:proofErr w:type="spellStart"/>
      <w:r w:rsidR="005406B9" w:rsidRPr="00685F25">
        <w:rPr>
          <w:rFonts w:ascii="Times New Roman" w:eastAsia="Calibri" w:hAnsi="Times New Roman" w:cs="Times New Roman"/>
          <w:kern w:val="2"/>
          <w:sz w:val="24"/>
          <w:szCs w:val="24"/>
          <w:lang w:val="fr-FR"/>
          <w14:ligatures w14:val="standardContextual"/>
        </w:rPr>
        <w:t>posibil</w:t>
      </w:r>
      <w:proofErr w:type="spellEnd"/>
      <w:r w:rsidR="005406B9" w:rsidRPr="00685F25">
        <w:rPr>
          <w:rFonts w:ascii="Times New Roman" w:eastAsia="Calibri" w:hAnsi="Times New Roman" w:cs="Times New Roman"/>
          <w:kern w:val="2"/>
          <w:sz w:val="24"/>
          <w:szCs w:val="24"/>
          <w:lang w:val="fr-FR"/>
          <w14:ligatures w14:val="standardContextual"/>
        </w:rPr>
        <w:t xml:space="preserve">, se </w:t>
      </w:r>
      <w:proofErr w:type="spellStart"/>
      <w:r w:rsidR="005406B9" w:rsidRPr="00685F25">
        <w:rPr>
          <w:rFonts w:ascii="Times New Roman" w:eastAsia="Calibri" w:hAnsi="Times New Roman" w:cs="Times New Roman"/>
          <w:kern w:val="2"/>
          <w:sz w:val="24"/>
          <w:szCs w:val="24"/>
          <w:lang w:val="fr-FR"/>
          <w14:ligatures w14:val="standardContextual"/>
        </w:rPr>
        <w:t>recomandă</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să</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amânați</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inițierea</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tratamentului</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cu</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aceste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produse</w:t>
      </w:r>
      <w:proofErr w:type="spellEnd"/>
      <w:r w:rsidR="005406B9" w:rsidRPr="00685F25">
        <w:rPr>
          <w:rFonts w:ascii="Times New Roman" w:eastAsia="Calibri" w:hAnsi="Times New Roman" w:cs="Times New Roman"/>
          <w:kern w:val="2"/>
          <w:sz w:val="24"/>
          <w:szCs w:val="24"/>
          <w:lang w:val="fr-FR"/>
          <w14:ligatures w14:val="standardContextual"/>
        </w:rPr>
        <w:t xml:space="preserve"> la 2 </w:t>
      </w:r>
      <w:proofErr w:type="spellStart"/>
      <w:r w:rsidR="005406B9" w:rsidRPr="00685F25">
        <w:rPr>
          <w:rFonts w:ascii="Times New Roman" w:eastAsia="Calibri" w:hAnsi="Times New Roman" w:cs="Times New Roman"/>
          <w:kern w:val="2"/>
          <w:sz w:val="24"/>
          <w:szCs w:val="24"/>
          <w:lang w:val="fr-FR"/>
          <w14:ligatures w14:val="standardContextual"/>
        </w:rPr>
        <w:t>săptămâni</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după</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ultima</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doză</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din</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orice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ciclu</w:t>
      </w:r>
      <w:proofErr w:type="spellEnd"/>
      <w:r w:rsidR="005406B9" w:rsidRPr="00685F25">
        <w:rPr>
          <w:rFonts w:ascii="Times New Roman" w:eastAsia="Calibri" w:hAnsi="Times New Roman" w:cs="Times New Roman"/>
          <w:kern w:val="2"/>
          <w:sz w:val="24"/>
          <w:szCs w:val="24"/>
          <w:lang w:val="fr-FR"/>
          <w14:ligatures w14:val="standardContextual"/>
        </w:rPr>
        <w:t xml:space="preserve"> de </w:t>
      </w:r>
      <w:proofErr w:type="spellStart"/>
      <w:r w:rsidR="005406B9" w:rsidRPr="00685F25">
        <w:rPr>
          <w:rFonts w:ascii="Times New Roman" w:eastAsia="Calibri" w:hAnsi="Times New Roman" w:cs="Times New Roman"/>
          <w:kern w:val="2"/>
          <w:sz w:val="24"/>
          <w:szCs w:val="24"/>
          <w:lang w:val="fr-FR"/>
          <w14:ligatures w14:val="standardContextual"/>
        </w:rPr>
        <w:t>tratament</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cu</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Arial" w:hAnsi="Times New Roman" w:cs="Times New Roman"/>
          <w:sz w:val="24"/>
          <w:szCs w:val="24"/>
        </w:rPr>
        <w:t>Efgartigimodum</w:t>
      </w:r>
      <w:proofErr w:type="spellEnd"/>
      <w:r w:rsidRPr="00685F25">
        <w:rPr>
          <w:rFonts w:ascii="Times New Roman" w:eastAsia="Arial" w:hAnsi="Times New Roman" w:cs="Times New Roman"/>
          <w:sz w:val="24"/>
          <w:szCs w:val="24"/>
        </w:rPr>
        <w:t xml:space="preserve"> </w:t>
      </w:r>
      <w:proofErr w:type="gramStart"/>
      <w:r w:rsidRPr="00685F25">
        <w:rPr>
          <w:rFonts w:ascii="Times New Roman" w:eastAsia="Arial" w:hAnsi="Times New Roman" w:cs="Times New Roman"/>
          <w:sz w:val="24"/>
          <w:szCs w:val="24"/>
        </w:rPr>
        <w:t>Alfa</w:t>
      </w:r>
      <w:r w:rsidR="00685F25" w:rsidRPr="00685F25">
        <w:rPr>
          <w:rFonts w:ascii="Times New Roman" w:hAnsi="Times New Roman" w:cs="Times New Roman"/>
        </w:rPr>
        <w:t xml:space="preserve"> </w:t>
      </w:r>
      <w:r w:rsidR="005406B9" w:rsidRPr="00685F25">
        <w:rPr>
          <w:rFonts w:ascii="Times New Roman" w:eastAsia="Calibri" w:hAnsi="Times New Roman" w:cs="Times New Roman"/>
          <w:kern w:val="2"/>
          <w:sz w:val="24"/>
          <w:szCs w:val="24"/>
          <w:lang w:val="fr-FR"/>
          <w14:ligatures w14:val="standardContextual"/>
        </w:rPr>
        <w:t>.</w:t>
      </w:r>
      <w:proofErr w:type="gramEnd"/>
      <w:r w:rsidR="005406B9" w:rsidRPr="00685F25">
        <w:rPr>
          <w:rFonts w:ascii="Times New Roman" w:eastAsia="Calibri" w:hAnsi="Times New Roman" w:cs="Times New Roman"/>
          <w:kern w:val="2"/>
          <w:sz w:val="24"/>
          <w:szCs w:val="24"/>
          <w:lang w:val="fr-FR"/>
          <w14:ligatures w14:val="standardContextual"/>
        </w:rPr>
        <w:t xml:space="preserve"> </w:t>
      </w:r>
      <w:proofErr w:type="gramStart"/>
      <w:r w:rsidR="005406B9" w:rsidRPr="00685F25">
        <w:rPr>
          <w:rFonts w:ascii="Times New Roman" w:eastAsia="Calibri" w:hAnsi="Times New Roman" w:cs="Times New Roman"/>
          <w:kern w:val="2"/>
          <w:sz w:val="24"/>
          <w:szCs w:val="24"/>
          <w:lang w:val="fr-FR"/>
          <w14:ligatures w14:val="standardContextual"/>
        </w:rPr>
        <w:t>Ca</w:t>
      </w:r>
      <w:proofErr w:type="gram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măsură</w:t>
      </w:r>
      <w:proofErr w:type="spellEnd"/>
      <w:r w:rsidR="005406B9" w:rsidRPr="00685F25">
        <w:rPr>
          <w:rFonts w:ascii="Times New Roman" w:eastAsia="Calibri" w:hAnsi="Times New Roman" w:cs="Times New Roman"/>
          <w:kern w:val="2"/>
          <w:sz w:val="24"/>
          <w:szCs w:val="24"/>
          <w:lang w:val="fr-FR"/>
          <w14:ligatures w14:val="standardContextual"/>
        </w:rPr>
        <w:t xml:space="preserve"> de </w:t>
      </w:r>
      <w:proofErr w:type="spellStart"/>
      <w:r w:rsidR="005406B9" w:rsidRPr="00685F25">
        <w:rPr>
          <w:rFonts w:ascii="Times New Roman" w:eastAsia="Calibri" w:hAnsi="Times New Roman" w:cs="Times New Roman"/>
          <w:kern w:val="2"/>
          <w:sz w:val="24"/>
          <w:szCs w:val="24"/>
          <w:lang w:val="fr-FR"/>
          <w14:ligatures w14:val="standardContextual"/>
        </w:rPr>
        <w:t>precauție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pacienții</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cărora</w:t>
      </w:r>
      <w:proofErr w:type="spellEnd"/>
      <w:r w:rsidR="005406B9" w:rsidRPr="00685F25">
        <w:rPr>
          <w:rFonts w:ascii="Times New Roman" w:eastAsia="Calibri" w:hAnsi="Times New Roman" w:cs="Times New Roman"/>
          <w:kern w:val="2"/>
          <w:sz w:val="24"/>
          <w:szCs w:val="24"/>
          <w:lang w:val="fr-FR"/>
          <w14:ligatures w14:val="standardContextual"/>
        </w:rPr>
        <w:t xml:space="preserve"> li se </w:t>
      </w:r>
      <w:proofErr w:type="spellStart"/>
      <w:r w:rsidR="005406B9" w:rsidRPr="00685F25">
        <w:rPr>
          <w:rFonts w:ascii="Times New Roman" w:eastAsia="Calibri" w:hAnsi="Times New Roman" w:cs="Times New Roman"/>
          <w:kern w:val="2"/>
          <w:sz w:val="24"/>
          <w:szCs w:val="24"/>
          <w:lang w:val="fr-FR"/>
          <w14:ligatures w14:val="standardContextual"/>
        </w:rPr>
        <w:t>administrează</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tratamentul</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cu</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aceste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medicamente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trebuie</w:t>
      </w:r>
      <w:proofErr w:type="spellEnd"/>
      <w:r w:rsidR="005406B9" w:rsidRPr="00685F25">
        <w:rPr>
          <w:rFonts w:ascii="Times New Roman" w:eastAsia="Calibri" w:hAnsi="Times New Roman" w:cs="Times New Roman"/>
          <w:kern w:val="2"/>
          <w:sz w:val="24"/>
          <w:szCs w:val="24"/>
          <w:lang w:val="fr-FR"/>
          <w14:ligatures w14:val="standardContextual"/>
        </w:rPr>
        <w:t xml:space="preserve"> strict </w:t>
      </w:r>
      <w:proofErr w:type="spellStart"/>
      <w:r w:rsidR="005406B9" w:rsidRPr="00685F25">
        <w:rPr>
          <w:rFonts w:ascii="Times New Roman" w:eastAsia="Calibri" w:hAnsi="Times New Roman" w:cs="Times New Roman"/>
          <w:kern w:val="2"/>
          <w:sz w:val="24"/>
          <w:szCs w:val="24"/>
          <w:lang w:val="fr-FR"/>
          <w14:ligatures w14:val="standardContextual"/>
        </w:rPr>
        <w:t>monitorizați</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pentru</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răspunsul</w:t>
      </w:r>
      <w:proofErr w:type="spellEnd"/>
      <w:r w:rsidR="005406B9" w:rsidRPr="00685F25">
        <w:rPr>
          <w:rFonts w:ascii="Times New Roman" w:eastAsia="Calibri" w:hAnsi="Times New Roman" w:cs="Times New Roman"/>
          <w:kern w:val="2"/>
          <w:sz w:val="24"/>
          <w:szCs w:val="24"/>
          <w:lang w:val="fr-FR"/>
          <w14:ligatures w14:val="standardContextual"/>
        </w:rPr>
        <w:t xml:space="preserve"> de </w:t>
      </w:r>
      <w:proofErr w:type="spellStart"/>
      <w:r w:rsidR="005406B9" w:rsidRPr="00685F25">
        <w:rPr>
          <w:rFonts w:ascii="Times New Roman" w:eastAsia="Calibri" w:hAnsi="Times New Roman" w:cs="Times New Roman"/>
          <w:kern w:val="2"/>
          <w:sz w:val="24"/>
          <w:szCs w:val="24"/>
          <w:lang w:val="fr-FR"/>
          <w14:ligatures w14:val="standardContextual"/>
        </w:rPr>
        <w:t>eficacitate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așteptat</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cu</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aceste</w:t>
      </w:r>
      <w:proofErr w:type="spellEnd"/>
      <w:r w:rsidR="005406B9" w:rsidRPr="00685F25">
        <w:rPr>
          <w:rFonts w:ascii="Times New Roman" w:eastAsia="Calibri" w:hAnsi="Times New Roman" w:cs="Times New Roman"/>
          <w:kern w:val="2"/>
          <w:sz w:val="24"/>
          <w:szCs w:val="24"/>
          <w:lang w:val="fr-FR"/>
          <w14:ligatures w14:val="standardContextual"/>
        </w:rPr>
        <w:t xml:space="preserve"> </w:t>
      </w:r>
      <w:proofErr w:type="spellStart"/>
      <w:r w:rsidR="005406B9" w:rsidRPr="00685F25">
        <w:rPr>
          <w:rFonts w:ascii="Times New Roman" w:eastAsia="Calibri" w:hAnsi="Times New Roman" w:cs="Times New Roman"/>
          <w:kern w:val="2"/>
          <w:sz w:val="24"/>
          <w:szCs w:val="24"/>
          <w:lang w:val="fr-FR"/>
          <w14:ligatures w14:val="standardContextual"/>
        </w:rPr>
        <w:t>medicamente</w:t>
      </w:r>
      <w:proofErr w:type="spellEnd"/>
      <w:r w:rsidR="005406B9" w:rsidRPr="00685F25">
        <w:rPr>
          <w:rFonts w:ascii="Times New Roman" w:eastAsia="Calibri" w:hAnsi="Times New Roman" w:cs="Times New Roman"/>
          <w:kern w:val="2"/>
          <w:sz w:val="24"/>
          <w:szCs w:val="24"/>
          <w:lang w:val="fr-FR"/>
          <w14:ligatures w14:val="standardContextual"/>
        </w:rPr>
        <w:t>.</w:t>
      </w:r>
    </w:p>
    <w:p w14:paraId="239BAC43"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262C419C" w14:textId="74C6938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Schimbul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plasmă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imunoabsorbția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plasmafereza</w:t>
      </w:r>
      <w:proofErr w:type="spellEnd"/>
      <w:r w:rsidRPr="00685F25">
        <w:rPr>
          <w:rFonts w:ascii="Times New Roman" w:eastAsia="Calibri" w:hAnsi="Times New Roman" w:cs="Times New Roman"/>
          <w:kern w:val="2"/>
          <w:sz w:val="24"/>
          <w:szCs w:val="24"/>
          <w:lang w:val="fr-FR"/>
          <w14:ligatures w14:val="standardContextual"/>
        </w:rPr>
        <w:t xml:space="preserve"> pot </w:t>
      </w:r>
      <w:proofErr w:type="spellStart"/>
      <w:r w:rsidRPr="00685F25">
        <w:rPr>
          <w:rFonts w:ascii="Times New Roman" w:eastAsia="Calibri" w:hAnsi="Times New Roman" w:cs="Times New Roman"/>
          <w:kern w:val="2"/>
          <w:sz w:val="24"/>
          <w:szCs w:val="24"/>
          <w:lang w:val="fr-FR"/>
          <w14:ligatures w14:val="standardContextual"/>
        </w:rPr>
        <w:t>reduce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concentrațiile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plasmatice</w:t>
      </w:r>
      <w:proofErr w:type="spellEnd"/>
      <w:r w:rsidRPr="00685F25">
        <w:rPr>
          <w:rFonts w:ascii="Times New Roman" w:eastAsia="Calibri" w:hAnsi="Times New Roman" w:cs="Times New Roman"/>
          <w:kern w:val="2"/>
          <w:sz w:val="24"/>
          <w:szCs w:val="24"/>
          <w:lang w:val="fr-FR"/>
          <w14:ligatures w14:val="standardContextual"/>
        </w:rPr>
        <w:t xml:space="preserve"> ale </w:t>
      </w:r>
      <w:proofErr w:type="spellStart"/>
      <w:r w:rsidR="00BB7620" w:rsidRPr="00685F25">
        <w:rPr>
          <w:rFonts w:ascii="Times New Roman" w:eastAsia="Arial" w:hAnsi="Times New Roman" w:cs="Times New Roman"/>
          <w:sz w:val="24"/>
          <w:szCs w:val="24"/>
        </w:rPr>
        <w:t>Efgartigimodum</w:t>
      </w:r>
      <w:proofErr w:type="spellEnd"/>
      <w:r w:rsidR="00BB7620"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
    <w:p w14:paraId="0ADDCB27"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6C7939C4" w14:textId="5AD42E38"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Atunci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cand</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BB7620" w:rsidRPr="00685F25">
        <w:rPr>
          <w:rFonts w:ascii="Times New Roman" w:eastAsia="Arial" w:hAnsi="Times New Roman" w:cs="Times New Roman"/>
          <w:sz w:val="24"/>
          <w:szCs w:val="24"/>
        </w:rPr>
        <w:t>Efgartigimodum</w:t>
      </w:r>
      <w:proofErr w:type="spellEnd"/>
      <w:r w:rsidR="00BB7620"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este </w:t>
      </w:r>
      <w:proofErr w:type="spellStart"/>
      <w:r w:rsidRPr="00685F25">
        <w:rPr>
          <w:rFonts w:ascii="Times New Roman" w:eastAsia="Calibri" w:hAnsi="Times New Roman" w:cs="Times New Roman"/>
          <w:kern w:val="2"/>
          <w:sz w:val="24"/>
          <w:szCs w:val="24"/>
          <w:lang w:val="fr-FR"/>
          <w14:ligatures w14:val="standardContextual"/>
        </w:rPr>
        <w:t>administrat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alți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anticorpi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monoclonali</w:t>
      </w:r>
      <w:proofErr w:type="spellEnd"/>
      <w:r w:rsidRPr="00685F25">
        <w:rPr>
          <w:rFonts w:ascii="Times New Roman" w:eastAsia="Calibri" w:hAnsi="Times New Roman" w:cs="Times New Roman"/>
          <w:kern w:val="2"/>
          <w:sz w:val="24"/>
          <w:szCs w:val="24"/>
          <w:lang w:val="fr-FR"/>
          <w14:ligatures w14:val="standardContextual"/>
        </w:rPr>
        <w:t xml:space="preserve">, este important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r w:rsidRPr="00685F25">
        <w:rPr>
          <w:rFonts w:ascii="Times New Roman" w:eastAsia="Calibri" w:hAnsi="Times New Roman" w:cs="Times New Roman"/>
          <w:kern w:val="2"/>
          <w:sz w:val="24"/>
          <w:szCs w:val="24"/>
          <w:lang w:val="fr-FR"/>
          <w14:ligatures w14:val="standardContextual"/>
        </w:rPr>
        <w:t>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considerare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mecanismul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acțiune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durata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efectului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anterior</w:t>
      </w:r>
      <w:proofErr w:type="spellEnd"/>
      <w:r w:rsidRPr="00685F25">
        <w:rPr>
          <w:rFonts w:ascii="Times New Roman" w:eastAsia="Calibri" w:hAnsi="Times New Roman" w:cs="Times New Roman"/>
          <w:kern w:val="2"/>
          <w:sz w:val="24"/>
          <w:szCs w:val="24"/>
          <w:lang w:val="fr-FR"/>
          <w14:ligatures w14:val="standardContextual"/>
        </w:rPr>
        <w:t xml:space="preserve">. </w:t>
      </w:r>
    </w:p>
    <w:p w14:paraId="01AA17B5" w14:textId="77777777" w:rsidR="005406B9" w:rsidRPr="00685F25" w:rsidRDefault="005406B9" w:rsidP="005406B9">
      <w:pPr>
        <w:spacing w:after="0" w:line="240" w:lineRule="auto"/>
        <w:jc w:val="both"/>
        <w:rPr>
          <w:rFonts w:ascii="Times New Roman" w:eastAsia="Calibri" w:hAnsi="Times New Roman" w:cs="Times New Roman"/>
          <w:kern w:val="2"/>
          <w:sz w:val="24"/>
          <w:szCs w:val="24"/>
          <w:lang w:val="fr-FR"/>
          <w14:ligatures w14:val="standardContextual"/>
        </w:rPr>
      </w:pPr>
    </w:p>
    <w:p w14:paraId="6B246D97" w14:textId="42AD51C9" w:rsidR="005406B9" w:rsidRPr="00685F25" w:rsidRDefault="005406B9" w:rsidP="005406B9">
      <w:pPr>
        <w:numPr>
          <w:ilvl w:val="0"/>
          <w:numId w:val="477"/>
        </w:numPr>
        <w:tabs>
          <w:tab w:val="left" w:pos="54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Criterii de întrerupere a tratamentului:</w:t>
      </w:r>
    </w:p>
    <w:p w14:paraId="6F8D1FFB" w14:textId="77777777" w:rsidR="005406B9" w:rsidRPr="00685F25" w:rsidRDefault="005406B9" w:rsidP="00276D93">
      <w:pPr>
        <w:numPr>
          <w:ilvl w:val="0"/>
          <w:numId w:val="979"/>
        </w:numPr>
        <w:spacing w:after="0" w:line="240" w:lineRule="auto"/>
        <w:ind w:left="900"/>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Hipersensibilitate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substanța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activă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sau</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oricare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dintre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excipienți</w:t>
      </w:r>
      <w:proofErr w:type="spellEnd"/>
    </w:p>
    <w:p w14:paraId="1410D034" w14:textId="77777777" w:rsidR="005406B9" w:rsidRPr="00685F25" w:rsidRDefault="005406B9" w:rsidP="00276D93">
      <w:pPr>
        <w:numPr>
          <w:ilvl w:val="0"/>
          <w:numId w:val="979"/>
        </w:numPr>
        <w:spacing w:after="0" w:line="240" w:lineRule="auto"/>
        <w:ind w:left="900"/>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Pacient</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necompliant</w:t>
      </w:r>
      <w:proofErr w:type="spellEnd"/>
      <w:r w:rsidRPr="00685F25">
        <w:rPr>
          <w:rFonts w:ascii="Times New Roman" w:eastAsia="Calibri" w:hAnsi="Times New Roman" w:cs="Times New Roman"/>
          <w:kern w:val="2"/>
          <w:sz w:val="24"/>
          <w:szCs w:val="24"/>
          <w:lang w:val="en-US"/>
          <w14:ligatures w14:val="standardContextual"/>
        </w:rPr>
        <w:t xml:space="preserve"> la </w:t>
      </w:r>
      <w:proofErr w:type="spellStart"/>
      <w:r w:rsidRPr="00685F25">
        <w:rPr>
          <w:rFonts w:ascii="Times New Roman" w:eastAsia="Calibri" w:hAnsi="Times New Roman" w:cs="Times New Roman"/>
          <w:kern w:val="2"/>
          <w:sz w:val="24"/>
          <w:szCs w:val="24"/>
          <w:lang w:val="en-US"/>
          <w14:ligatures w14:val="standardContextual"/>
        </w:rPr>
        <w:t>evaluările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periodice</w:t>
      </w:r>
      <w:proofErr w:type="spellEnd"/>
      <w:r w:rsidRPr="00685F25">
        <w:rPr>
          <w:rFonts w:ascii="Times New Roman" w:eastAsia="Calibri" w:hAnsi="Times New Roman" w:cs="Times New Roman"/>
          <w:kern w:val="2"/>
          <w:sz w:val="24"/>
          <w:szCs w:val="24"/>
          <w:lang w:val="en-US"/>
          <w14:ligatures w14:val="standardContextual"/>
        </w:rPr>
        <w:t xml:space="preserve"> </w:t>
      </w:r>
    </w:p>
    <w:p w14:paraId="641023A5" w14:textId="77777777" w:rsidR="005406B9" w:rsidRPr="00685F25" w:rsidRDefault="005406B9" w:rsidP="00276D93">
      <w:pPr>
        <w:numPr>
          <w:ilvl w:val="0"/>
          <w:numId w:val="979"/>
        </w:numPr>
        <w:spacing w:after="0" w:line="240" w:lineRule="auto"/>
        <w:ind w:left="900"/>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Decizia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pacientului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renunțare</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p>
    <w:p w14:paraId="5A345917" w14:textId="77777777" w:rsidR="005406B9" w:rsidRPr="00685F25" w:rsidRDefault="005406B9" w:rsidP="00276D93">
      <w:pPr>
        <w:numPr>
          <w:ilvl w:val="0"/>
          <w:numId w:val="979"/>
        </w:numPr>
        <w:spacing w:after="0" w:line="240" w:lineRule="auto"/>
        <w:ind w:left="900"/>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Întreruperea</w:t>
      </w:r>
      <w:proofErr w:type="spellEnd"/>
      <w:r w:rsidRPr="00685F25">
        <w:rPr>
          <w:rFonts w:ascii="Times New Roman" w:eastAsia="Calibri" w:hAnsi="Times New Roman" w:cs="Times New Roman"/>
          <w:kern w:val="2"/>
          <w:sz w:val="24"/>
          <w:szCs w:val="24"/>
          <w:lang w:val="en-US"/>
          <w14:ligatures w14:val="standardContextual"/>
        </w:rPr>
        <w:t xml:space="preserve"> din </w:t>
      </w:r>
      <w:proofErr w:type="spellStart"/>
      <w:r w:rsidRPr="00685F25">
        <w:rPr>
          <w:rFonts w:ascii="Times New Roman" w:eastAsia="Calibri" w:hAnsi="Times New Roman" w:cs="Times New Roman"/>
          <w:kern w:val="2"/>
          <w:sz w:val="24"/>
          <w:szCs w:val="24"/>
          <w:lang w:val="en-US"/>
          <w14:ligatures w14:val="standardContextual"/>
        </w:rPr>
        <w:t>cauza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reacțiilor</w:t>
      </w:r>
      <w:proofErr w:type="spellEnd"/>
      <w:r w:rsidRPr="00685F25">
        <w:rPr>
          <w:rFonts w:ascii="Times New Roman" w:eastAsia="Calibri" w:hAnsi="Times New Roman" w:cs="Times New Roman"/>
          <w:kern w:val="2"/>
          <w:sz w:val="24"/>
          <w:szCs w:val="24"/>
          <w:lang w:val="en-US"/>
          <w14:ligatures w14:val="standardContextual"/>
        </w:rPr>
        <w:t xml:space="preserve"> adverse </w:t>
      </w:r>
    </w:p>
    <w:p w14:paraId="254AB3A1" w14:textId="77777777" w:rsidR="005406B9" w:rsidRPr="00685F25" w:rsidRDefault="005406B9" w:rsidP="00276D93">
      <w:pPr>
        <w:numPr>
          <w:ilvl w:val="0"/>
          <w:numId w:val="979"/>
        </w:numPr>
        <w:spacing w:after="0" w:line="240" w:lineRule="auto"/>
        <w:ind w:left="900"/>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Pacienții</w:t>
      </w:r>
      <w:proofErr w:type="spellEnd"/>
      <w:r w:rsidRPr="00685F25">
        <w:rPr>
          <w:rFonts w:ascii="Times New Roman" w:eastAsia="Calibri" w:hAnsi="Times New Roman" w:cs="Times New Roman"/>
          <w:kern w:val="2"/>
          <w:sz w:val="24"/>
          <w:szCs w:val="24"/>
          <w:lang w:val="fr-FR"/>
          <w14:ligatures w14:val="standardContextual"/>
        </w:rPr>
        <w:t xml:space="preserve"> nu </w:t>
      </w:r>
      <w:proofErr w:type="spellStart"/>
      <w:r w:rsidRPr="00685F25">
        <w:rPr>
          <w:rFonts w:ascii="Times New Roman" w:eastAsia="Calibri" w:hAnsi="Times New Roman" w:cs="Times New Roman"/>
          <w:kern w:val="2"/>
          <w:sz w:val="24"/>
          <w:szCs w:val="24"/>
          <w:lang w:val="fr-FR"/>
          <w14:ligatures w14:val="standardContextual"/>
        </w:rPr>
        <w:t>prezinta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răspuns</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pozitiv</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parcursul</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cel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puțin</w:t>
      </w:r>
      <w:proofErr w:type="spellEnd"/>
      <w:r w:rsidRPr="00685F25">
        <w:rPr>
          <w:rFonts w:ascii="Times New Roman" w:eastAsia="Calibri" w:hAnsi="Times New Roman" w:cs="Times New Roman"/>
          <w:kern w:val="2"/>
          <w:sz w:val="24"/>
          <w:szCs w:val="24"/>
          <w:lang w:val="fr-FR"/>
          <w14:ligatures w14:val="standardContextual"/>
        </w:rPr>
        <w:t xml:space="preserve"> 3 </w:t>
      </w:r>
      <w:proofErr w:type="spellStart"/>
      <w:r w:rsidRPr="00685F25">
        <w:rPr>
          <w:rFonts w:ascii="Times New Roman" w:eastAsia="Calibri" w:hAnsi="Times New Roman" w:cs="Times New Roman"/>
          <w:kern w:val="2"/>
          <w:sz w:val="24"/>
          <w:szCs w:val="24"/>
          <w:lang w:val="fr-FR"/>
          <w14:ligatures w14:val="standardContextual"/>
        </w:rPr>
        <w:t>cicluri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consecutive</w:t>
      </w:r>
      <w:proofErr w:type="spellEnd"/>
    </w:p>
    <w:p w14:paraId="3DD9ED06" w14:textId="77777777" w:rsidR="005406B9" w:rsidRPr="00685F25" w:rsidRDefault="005406B9" w:rsidP="005406B9">
      <w:pPr>
        <w:spacing w:after="0" w:line="240" w:lineRule="auto"/>
        <w:ind w:left="720"/>
        <w:rPr>
          <w:rFonts w:ascii="Times New Roman" w:eastAsia="Calibri" w:hAnsi="Times New Roman" w:cs="Times New Roman"/>
          <w:kern w:val="2"/>
          <w:sz w:val="24"/>
          <w:szCs w:val="24"/>
          <w:lang w:val="fr-FR"/>
          <w14:ligatures w14:val="standardContextual"/>
        </w:rPr>
      </w:pPr>
    </w:p>
    <w:p w14:paraId="6C66C83B" w14:textId="77777777" w:rsidR="005406B9" w:rsidRPr="00685F25" w:rsidRDefault="005406B9" w:rsidP="005406B9">
      <w:pPr>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kern w:val="2"/>
          <w:sz w:val="24"/>
          <w:szCs w:val="24"/>
          <w:lang w:val="fr-FR"/>
          <w14:ligatures w14:val="standardContextual"/>
        </w:rPr>
        <w:t xml:space="preserve">Se </w:t>
      </w:r>
      <w:proofErr w:type="spellStart"/>
      <w:r w:rsidRPr="00685F25">
        <w:rPr>
          <w:rFonts w:ascii="Times New Roman" w:eastAsia="Calibri" w:hAnsi="Times New Roman" w:cs="Times New Roman"/>
          <w:kern w:val="2"/>
          <w:sz w:val="24"/>
          <w:szCs w:val="24"/>
          <w:lang w:val="fr-FR"/>
          <w14:ligatures w14:val="standardContextual"/>
        </w:rPr>
        <w:t>consideră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răspuns</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pozitiv</w:t>
      </w:r>
      <w:proofErr w:type="spellEnd"/>
      <w:r w:rsidRPr="00685F25">
        <w:rPr>
          <w:rFonts w:ascii="Times New Roman" w:eastAsia="Calibri" w:hAnsi="Times New Roman" w:cs="Times New Roman"/>
          <w:kern w:val="2"/>
          <w:sz w:val="24"/>
          <w:szCs w:val="24"/>
          <w:lang w:val="fr-FR"/>
          <w14:ligatures w14:val="standardContextual"/>
        </w:rPr>
        <w:t xml:space="preserve"> la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se </w:t>
      </w:r>
      <w:proofErr w:type="spellStart"/>
      <w:proofErr w:type="gramStart"/>
      <w:r w:rsidRPr="00685F25">
        <w:rPr>
          <w:rFonts w:ascii="Times New Roman" w:eastAsia="Calibri" w:hAnsi="Times New Roman" w:cs="Times New Roman"/>
          <w:kern w:val="2"/>
          <w:sz w:val="24"/>
          <w:szCs w:val="24"/>
          <w:lang w:val="fr-FR"/>
          <w14:ligatures w14:val="standardContextual"/>
        </w:rPr>
        <w:t>constată</w:t>
      </w:r>
      <w:proofErr w:type="spellEnd"/>
      <w:r w:rsidRPr="00685F25">
        <w:rPr>
          <w:rFonts w:ascii="Times New Roman" w:eastAsia="Calibri" w:hAnsi="Times New Roman" w:cs="Times New Roman"/>
          <w:kern w:val="2"/>
          <w:sz w:val="24"/>
          <w:szCs w:val="24"/>
          <w:lang w:val="fr-FR"/>
          <w14:ligatures w14:val="standardContextual"/>
        </w:rPr>
        <w:t>:</w:t>
      </w:r>
      <w:proofErr w:type="gramEnd"/>
      <w:r w:rsidRPr="00685F25">
        <w:rPr>
          <w:rFonts w:ascii="Times New Roman" w:eastAsia="Calibri" w:hAnsi="Times New Roman" w:cs="Times New Roman"/>
          <w:kern w:val="2"/>
          <w:sz w:val="24"/>
          <w:szCs w:val="24"/>
          <w:lang w:val="fr-FR"/>
          <w14:ligatures w14:val="standardContextual"/>
        </w:rPr>
        <w:t xml:space="preserve"> </w:t>
      </w:r>
    </w:p>
    <w:p w14:paraId="3E1C8375" w14:textId="5BB915B5" w:rsidR="005406B9" w:rsidRPr="00685F25" w:rsidRDefault="005406B9" w:rsidP="00276D93">
      <w:pPr>
        <w:pStyle w:val="ListParagraph"/>
        <w:numPr>
          <w:ilvl w:val="0"/>
          <w:numId w:val="983"/>
        </w:numPr>
        <w:rPr>
          <w:rFonts w:eastAsia="Calibri"/>
          <w:kern w:val="2"/>
          <w:lang w:val="en-US"/>
          <w14:ligatures w14:val="standardContextual"/>
        </w:rPr>
      </w:pPr>
      <w:proofErr w:type="spellStart"/>
      <w:r w:rsidRPr="00685F25">
        <w:rPr>
          <w:rFonts w:eastAsia="Calibri"/>
          <w:kern w:val="2"/>
          <w:lang w:val="en-US"/>
          <w14:ligatures w14:val="standardContextual"/>
        </w:rPr>
        <w:t>reducere</w:t>
      </w:r>
      <w:proofErr w:type="spellEnd"/>
      <w:r w:rsidRPr="00685F25">
        <w:rPr>
          <w:rFonts w:eastAsia="Calibri"/>
          <w:kern w:val="2"/>
          <w:lang w:val="en-US"/>
          <w14:ligatures w14:val="standardContextual"/>
        </w:rPr>
        <w:t xml:space="preserve"> ≥ 2 </w:t>
      </w:r>
      <w:proofErr w:type="spellStart"/>
      <w:r w:rsidRPr="00685F25">
        <w:rPr>
          <w:rFonts w:eastAsia="Calibri"/>
          <w:kern w:val="2"/>
          <w:lang w:val="en-US"/>
          <w14:ligatures w14:val="standardContextual"/>
        </w:rPr>
        <w:t>puncte</w:t>
      </w:r>
      <w:proofErr w:type="spellEnd"/>
      <w:r w:rsidRPr="00685F25">
        <w:rPr>
          <w:rFonts w:eastAsia="Calibri"/>
          <w:kern w:val="2"/>
          <w:lang w:val="en-US"/>
          <w14:ligatures w14:val="standardContextual"/>
        </w:rPr>
        <w:t xml:space="preserve"> in </w:t>
      </w:r>
      <w:proofErr w:type="spellStart"/>
      <w:r w:rsidRPr="00685F25">
        <w:rPr>
          <w:rFonts w:eastAsia="Calibri"/>
          <w:kern w:val="2"/>
          <w:lang w:val="en-US"/>
          <w14:ligatures w14:val="standardContextual"/>
        </w:rPr>
        <w:t>scorul</w:t>
      </w:r>
      <w:proofErr w:type="spellEnd"/>
      <w:r w:rsidRPr="00685F25">
        <w:rPr>
          <w:rFonts w:eastAsia="Calibri"/>
          <w:kern w:val="2"/>
          <w:lang w:val="en-US"/>
          <w14:ligatures w14:val="standardContextual"/>
        </w:rPr>
        <w:t xml:space="preserve"> MG-ADL total in </w:t>
      </w:r>
      <w:proofErr w:type="spellStart"/>
      <w:r w:rsidRPr="00685F25">
        <w:rPr>
          <w:rFonts w:eastAsia="Calibri"/>
          <w:kern w:val="2"/>
          <w:lang w:val="en-US"/>
          <w14:ligatures w14:val="standardContextual"/>
        </w:rPr>
        <w:t>comparatie</w:t>
      </w:r>
      <w:proofErr w:type="spellEnd"/>
      <w:r w:rsidRPr="00685F25">
        <w:rPr>
          <w:rFonts w:eastAsia="Calibri"/>
          <w:kern w:val="2"/>
          <w:lang w:val="en-US"/>
          <w14:ligatures w14:val="standardContextual"/>
        </w:rPr>
        <w:t xml:space="preserve"> cu </w:t>
      </w:r>
      <w:proofErr w:type="spellStart"/>
      <w:r w:rsidRPr="00685F25">
        <w:rPr>
          <w:rFonts w:eastAsia="Calibri"/>
          <w:kern w:val="2"/>
          <w:lang w:val="en-US"/>
          <w14:ligatures w14:val="standardContextual"/>
        </w:rPr>
        <w:t>valoarea</w:t>
      </w:r>
      <w:proofErr w:type="spellEnd"/>
      <w:r w:rsidRPr="00685F25">
        <w:rPr>
          <w:rFonts w:eastAsia="Calibri"/>
          <w:kern w:val="2"/>
          <w:lang w:val="en-US"/>
          <w14:ligatures w14:val="standardContextual"/>
        </w:rPr>
        <w:t xml:space="preserve"> la </w:t>
      </w:r>
      <w:proofErr w:type="spellStart"/>
      <w:r w:rsidRPr="00685F25">
        <w:rPr>
          <w:rFonts w:eastAsia="Calibri"/>
          <w:kern w:val="2"/>
          <w:lang w:val="en-US"/>
          <w14:ligatures w14:val="standardContextual"/>
        </w:rPr>
        <w:t>intrarea</w:t>
      </w:r>
      <w:proofErr w:type="spellEnd"/>
      <w:r w:rsidRPr="00685F25">
        <w:rPr>
          <w:rFonts w:eastAsia="Calibri"/>
          <w:kern w:val="2"/>
          <w:lang w:val="en-US"/>
          <w14:ligatures w14:val="standardContextual"/>
        </w:rPr>
        <w:t xml:space="preserve"> in </w:t>
      </w:r>
      <w:proofErr w:type="spellStart"/>
      <w:r w:rsidRPr="00685F25">
        <w:rPr>
          <w:rFonts w:eastAsia="Calibri"/>
          <w:kern w:val="2"/>
          <w:lang w:val="en-US"/>
          <w14:ligatures w14:val="standardContextual"/>
        </w:rPr>
        <w:t>tratament</w:t>
      </w:r>
      <w:proofErr w:type="spellEnd"/>
      <w:r w:rsidRPr="00685F25">
        <w:rPr>
          <w:rFonts w:eastAsia="Calibri"/>
          <w:kern w:val="2"/>
          <w:lang w:val="en-US"/>
          <w14:ligatures w14:val="standardContextual"/>
        </w:rPr>
        <w:t xml:space="preserve"> </w:t>
      </w:r>
    </w:p>
    <w:p w14:paraId="66EBFB70" w14:textId="77777777" w:rsidR="005406B9" w:rsidRPr="00685F25" w:rsidRDefault="005406B9" w:rsidP="00276D93">
      <w:pPr>
        <w:spacing w:after="0"/>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sau</w:t>
      </w:r>
      <w:proofErr w:type="spellEnd"/>
    </w:p>
    <w:p w14:paraId="0619F306" w14:textId="62E53C96" w:rsidR="005406B9" w:rsidRPr="00685F25" w:rsidRDefault="005406B9" w:rsidP="00276D93">
      <w:pPr>
        <w:pStyle w:val="ListParagraph"/>
        <w:numPr>
          <w:ilvl w:val="0"/>
          <w:numId w:val="983"/>
        </w:numPr>
        <w:rPr>
          <w:rFonts w:eastAsia="Calibri"/>
          <w:kern w:val="2"/>
          <w:lang w:val="en-US"/>
          <w14:ligatures w14:val="standardContextual"/>
        </w:rPr>
      </w:pPr>
      <w:proofErr w:type="spellStart"/>
      <w:r w:rsidRPr="00685F25">
        <w:rPr>
          <w:rFonts w:eastAsia="Calibri"/>
          <w:kern w:val="2"/>
          <w:lang w:val="en-US"/>
          <w14:ligatures w14:val="standardContextual"/>
        </w:rPr>
        <w:t>reducere</w:t>
      </w:r>
      <w:proofErr w:type="spellEnd"/>
      <w:r w:rsidRPr="00685F25">
        <w:rPr>
          <w:rFonts w:eastAsia="Calibri"/>
          <w:kern w:val="2"/>
          <w:lang w:val="en-US"/>
          <w14:ligatures w14:val="standardContextual"/>
        </w:rPr>
        <w:t xml:space="preserve"> ≥ 3 </w:t>
      </w:r>
      <w:proofErr w:type="spellStart"/>
      <w:r w:rsidRPr="00685F25">
        <w:rPr>
          <w:rFonts w:eastAsia="Calibri"/>
          <w:kern w:val="2"/>
          <w:lang w:val="en-US"/>
          <w14:ligatures w14:val="standardContextual"/>
        </w:rPr>
        <w:t>puncte</w:t>
      </w:r>
      <w:proofErr w:type="spellEnd"/>
      <w:r w:rsidRPr="00685F25">
        <w:rPr>
          <w:rFonts w:eastAsia="Calibri"/>
          <w:kern w:val="2"/>
          <w:lang w:val="en-US"/>
          <w14:ligatures w14:val="standardContextual"/>
        </w:rPr>
        <w:t xml:space="preserve"> in </w:t>
      </w:r>
      <w:proofErr w:type="spellStart"/>
      <w:r w:rsidRPr="00685F25">
        <w:rPr>
          <w:rFonts w:eastAsia="Calibri"/>
          <w:kern w:val="2"/>
          <w:lang w:val="en-US"/>
          <w14:ligatures w14:val="standardContextual"/>
        </w:rPr>
        <w:t>scorul</w:t>
      </w:r>
      <w:proofErr w:type="spellEnd"/>
      <w:r w:rsidRPr="00685F25">
        <w:rPr>
          <w:rFonts w:eastAsia="Calibri"/>
          <w:kern w:val="2"/>
          <w:lang w:val="en-US"/>
          <w14:ligatures w14:val="standardContextual"/>
        </w:rPr>
        <w:t xml:space="preserve"> QMG total in </w:t>
      </w:r>
      <w:proofErr w:type="spellStart"/>
      <w:r w:rsidRPr="00685F25">
        <w:rPr>
          <w:rFonts w:eastAsia="Calibri"/>
          <w:kern w:val="2"/>
          <w:lang w:val="en-US"/>
          <w14:ligatures w14:val="standardContextual"/>
        </w:rPr>
        <w:t>comparatie</w:t>
      </w:r>
      <w:proofErr w:type="spellEnd"/>
      <w:r w:rsidRPr="00685F25">
        <w:rPr>
          <w:rFonts w:eastAsia="Calibri"/>
          <w:kern w:val="2"/>
          <w:lang w:val="en-US"/>
          <w14:ligatures w14:val="standardContextual"/>
        </w:rPr>
        <w:t xml:space="preserve"> cu </w:t>
      </w:r>
      <w:proofErr w:type="spellStart"/>
      <w:r w:rsidRPr="00685F25">
        <w:rPr>
          <w:rFonts w:eastAsia="Calibri"/>
          <w:kern w:val="2"/>
          <w:lang w:val="en-US"/>
          <w14:ligatures w14:val="standardContextual"/>
        </w:rPr>
        <w:t>valoarea</w:t>
      </w:r>
      <w:proofErr w:type="spellEnd"/>
      <w:r w:rsidRPr="00685F25">
        <w:rPr>
          <w:rFonts w:eastAsia="Calibri"/>
          <w:kern w:val="2"/>
          <w:lang w:val="en-US"/>
          <w14:ligatures w14:val="standardContextual"/>
        </w:rPr>
        <w:t xml:space="preserve"> la </w:t>
      </w:r>
      <w:proofErr w:type="spellStart"/>
      <w:r w:rsidRPr="00685F25">
        <w:rPr>
          <w:rFonts w:eastAsia="Calibri"/>
          <w:kern w:val="2"/>
          <w:lang w:val="en-US"/>
          <w14:ligatures w14:val="standardContextual"/>
        </w:rPr>
        <w:t>intrarea</w:t>
      </w:r>
      <w:proofErr w:type="spellEnd"/>
      <w:r w:rsidRPr="00685F25">
        <w:rPr>
          <w:rFonts w:eastAsia="Calibri"/>
          <w:kern w:val="2"/>
          <w:lang w:val="en-US"/>
          <w14:ligatures w14:val="standardContextual"/>
        </w:rPr>
        <w:t xml:space="preserve"> in </w:t>
      </w:r>
      <w:proofErr w:type="spellStart"/>
      <w:r w:rsidRPr="00685F25">
        <w:rPr>
          <w:rFonts w:eastAsia="Calibri"/>
          <w:kern w:val="2"/>
          <w:lang w:val="en-US"/>
          <w14:ligatures w14:val="standardContextual"/>
        </w:rPr>
        <w:t>tratament</w:t>
      </w:r>
      <w:proofErr w:type="spellEnd"/>
    </w:p>
    <w:p w14:paraId="342D1E53" w14:textId="77777777" w:rsidR="00276D93" w:rsidRPr="00685F25" w:rsidRDefault="00276D93" w:rsidP="005406B9">
      <w:pPr>
        <w:rPr>
          <w:rFonts w:ascii="Times New Roman" w:eastAsia="Calibri" w:hAnsi="Times New Roman" w:cs="Times New Roman"/>
          <w:kern w:val="2"/>
          <w:sz w:val="24"/>
          <w:szCs w:val="24"/>
          <w:lang w:val="fr-FR"/>
          <w14:ligatures w14:val="standardContextual"/>
        </w:rPr>
      </w:pPr>
    </w:p>
    <w:p w14:paraId="2C8CDFE8" w14:textId="43C33DF8" w:rsidR="005406B9" w:rsidRPr="00685F25" w:rsidRDefault="005406B9" w:rsidP="005406B9">
      <w:pPr>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Dacă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parcursul</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trei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cicluri</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consecutive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o </w:t>
      </w:r>
      <w:proofErr w:type="spellStart"/>
      <w:r w:rsidRPr="00685F25">
        <w:rPr>
          <w:rFonts w:ascii="Times New Roman" w:eastAsia="Calibri" w:hAnsi="Times New Roman" w:cs="Times New Roman"/>
          <w:kern w:val="2"/>
          <w:sz w:val="24"/>
          <w:szCs w:val="24"/>
          <w:lang w:val="fr-FR"/>
          <w14:ligatures w14:val="standardContextual"/>
        </w:rPr>
        <w:t>pauză</w:t>
      </w:r>
      <w:proofErr w:type="spellEnd"/>
      <w:r w:rsidRPr="00685F25">
        <w:rPr>
          <w:rFonts w:ascii="Times New Roman" w:eastAsia="Calibri" w:hAnsi="Times New Roman" w:cs="Times New Roman"/>
          <w:kern w:val="2"/>
          <w:sz w:val="24"/>
          <w:szCs w:val="24"/>
          <w:lang w:val="fr-FR"/>
          <w14:ligatures w14:val="standardContextual"/>
        </w:rPr>
        <w:t xml:space="preserve"> de 4 </w:t>
      </w:r>
      <w:proofErr w:type="spellStart"/>
      <w:r w:rsidRPr="00685F25">
        <w:rPr>
          <w:rFonts w:ascii="Times New Roman" w:eastAsia="Calibri" w:hAnsi="Times New Roman" w:cs="Times New Roman"/>
          <w:kern w:val="2"/>
          <w:sz w:val="24"/>
          <w:szCs w:val="24"/>
          <w:lang w:val="fr-FR"/>
          <w14:ligatures w14:val="standardContextual"/>
        </w:rPr>
        <w:t>săptămâni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cicluri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menținerea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terapiei</w:t>
      </w:r>
      <w:proofErr w:type="spellEnd"/>
      <w:r w:rsidRPr="00685F25">
        <w:rPr>
          <w:rFonts w:ascii="Times New Roman" w:eastAsia="Calibri" w:hAnsi="Times New Roman" w:cs="Times New Roman"/>
          <w:kern w:val="2"/>
          <w:sz w:val="24"/>
          <w:szCs w:val="24"/>
          <w:lang w:val="fr-FR"/>
          <w14:ligatures w14:val="standardContextual"/>
        </w:rPr>
        <w:t xml:space="preserve"> de fond, nu </w:t>
      </w:r>
      <w:proofErr w:type="spellStart"/>
      <w:r w:rsidRPr="00685F25">
        <w:rPr>
          <w:rFonts w:ascii="Times New Roman" w:eastAsia="Calibri" w:hAnsi="Times New Roman" w:cs="Times New Roman"/>
          <w:kern w:val="2"/>
          <w:sz w:val="24"/>
          <w:szCs w:val="24"/>
          <w:lang w:val="fr-FR"/>
          <w14:ligatures w14:val="standardContextual"/>
        </w:rPr>
        <w:t>există</w:t>
      </w:r>
      <w:proofErr w:type="spellEnd"/>
      <w:r w:rsidRPr="00685F25">
        <w:rPr>
          <w:rFonts w:ascii="Times New Roman" w:eastAsia="Calibri" w:hAnsi="Times New Roman" w:cs="Times New Roman"/>
          <w:kern w:val="2"/>
          <w:sz w:val="24"/>
          <w:szCs w:val="24"/>
          <w:lang w:val="fr-FR"/>
          <w14:ligatures w14:val="standardContextual"/>
        </w:rPr>
        <w:t xml:space="preserve"> un </w:t>
      </w:r>
      <w:proofErr w:type="spellStart"/>
      <w:r w:rsidRPr="00685F25">
        <w:rPr>
          <w:rFonts w:ascii="Times New Roman" w:eastAsia="Calibri" w:hAnsi="Times New Roman" w:cs="Times New Roman"/>
          <w:kern w:val="2"/>
          <w:sz w:val="24"/>
          <w:szCs w:val="24"/>
          <w:lang w:val="fr-FR"/>
          <w14:ligatures w14:val="standardContextual"/>
        </w:rPr>
        <w:t>răspuns</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pozitiv</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conform</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definițiilor</w:t>
      </w:r>
      <w:proofErr w:type="spellEnd"/>
      <w:r w:rsidRPr="00685F25">
        <w:rPr>
          <w:rFonts w:ascii="Times New Roman" w:eastAsia="Calibri" w:hAnsi="Times New Roman" w:cs="Times New Roman"/>
          <w:kern w:val="2"/>
          <w:sz w:val="24"/>
          <w:szCs w:val="24"/>
          <w:lang w:val="fr-FR"/>
          <w14:ligatures w14:val="standardContextual"/>
        </w:rPr>
        <w:t xml:space="preserve"> de mai sus, se va </w:t>
      </w:r>
      <w:proofErr w:type="spellStart"/>
      <w:r w:rsidRPr="00685F25">
        <w:rPr>
          <w:rFonts w:ascii="Times New Roman" w:eastAsia="Calibri" w:hAnsi="Times New Roman" w:cs="Times New Roman"/>
          <w:kern w:val="2"/>
          <w:sz w:val="24"/>
          <w:szCs w:val="24"/>
          <w:lang w:val="fr-FR"/>
          <w14:ligatures w14:val="standardContextual"/>
        </w:rPr>
        <w:t>întrerupe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administrarea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w:t>
      </w:r>
    </w:p>
    <w:p w14:paraId="33769FFF" w14:textId="6608789B" w:rsidR="005406B9" w:rsidRPr="00685F25" w:rsidRDefault="005406B9" w:rsidP="005406B9">
      <w:pPr>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Continuarea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întreruperea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BB7620" w:rsidRPr="00685F25">
        <w:rPr>
          <w:rFonts w:ascii="Times New Roman" w:eastAsia="Arial" w:hAnsi="Times New Roman" w:cs="Times New Roman"/>
          <w:sz w:val="24"/>
          <w:szCs w:val="24"/>
        </w:rPr>
        <w:t>Efgartigimodum</w:t>
      </w:r>
      <w:proofErr w:type="spellEnd"/>
      <w:r w:rsidR="00BB7620"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fie </w:t>
      </w:r>
      <w:proofErr w:type="spellStart"/>
      <w:r w:rsidRPr="00685F25">
        <w:rPr>
          <w:rFonts w:ascii="Times New Roman" w:eastAsia="Calibri" w:hAnsi="Times New Roman" w:cs="Times New Roman"/>
          <w:kern w:val="2"/>
          <w:sz w:val="24"/>
          <w:szCs w:val="24"/>
          <w:lang w:val="fr-FR"/>
          <w14:ligatures w14:val="standardContextual"/>
        </w:rPr>
        <w:t>monitorizată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grijă</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către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medicul</w:t>
      </w:r>
      <w:proofErr w:type="spellEnd"/>
      <w:r w:rsidRPr="00685F25">
        <w:rPr>
          <w:rFonts w:ascii="Times New Roman" w:eastAsia="Calibri" w:hAnsi="Times New Roman" w:cs="Times New Roman"/>
          <w:kern w:val="2"/>
          <w:sz w:val="24"/>
          <w:szCs w:val="24"/>
          <w:lang w:val="fr-FR"/>
          <w14:ligatures w14:val="standardContextual"/>
        </w:rPr>
        <w:t xml:space="preserve"> curant. </w:t>
      </w:r>
    </w:p>
    <w:p w14:paraId="68E4D5DF" w14:textId="77777777" w:rsidR="005406B9" w:rsidRPr="00685F25" w:rsidRDefault="005406B9" w:rsidP="00276D93">
      <w:pPr>
        <w:numPr>
          <w:ilvl w:val="0"/>
          <w:numId w:val="477"/>
        </w:numPr>
        <w:tabs>
          <w:tab w:val="left" w:pos="630"/>
        </w:tabs>
        <w:spacing w:after="0" w:line="240" w:lineRule="auto"/>
        <w:ind w:left="0" w:firstLine="0"/>
        <w:contextualSpacing/>
        <w:jc w:val="both"/>
        <w:rPr>
          <w:rFonts w:ascii="Times New Roman" w:eastAsia="Calibri" w:hAnsi="Times New Roman" w:cs="Times New Roman"/>
          <w:b/>
          <w:bCs/>
          <w:kern w:val="2"/>
          <w:sz w:val="24"/>
          <w:szCs w:val="24"/>
          <w14:ligatures w14:val="standardContextual"/>
        </w:rPr>
      </w:pPr>
      <w:r w:rsidRPr="00685F25">
        <w:rPr>
          <w:rFonts w:ascii="Times New Roman" w:eastAsia="Calibri" w:hAnsi="Times New Roman" w:cs="Times New Roman"/>
          <w:b/>
          <w:bCs/>
          <w:kern w:val="2"/>
          <w:sz w:val="24"/>
          <w:szCs w:val="24"/>
          <w14:ligatures w14:val="standardContextual"/>
        </w:rPr>
        <w:t>Prescriptori:</w:t>
      </w:r>
    </w:p>
    <w:p w14:paraId="2DEDBCDB" w14:textId="77777777" w:rsidR="005406B9" w:rsidRPr="00685F25" w:rsidRDefault="005406B9" w:rsidP="005406B9">
      <w:pPr>
        <w:spacing w:after="0" w:line="240" w:lineRule="auto"/>
        <w:jc w:val="both"/>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lastRenderedPageBreak/>
        <w:t>Medicii din specialitatea neurologie cu experiență în tratamentul pacienților cu tulburări neuromusculare.</w:t>
      </w:r>
    </w:p>
    <w:p w14:paraId="1472E62B" w14:textId="77777777" w:rsidR="005406B9" w:rsidRPr="00685F25" w:rsidRDefault="005406B9" w:rsidP="005406B9">
      <w:pPr>
        <w:spacing w:after="0" w:line="240" w:lineRule="auto"/>
        <w:rPr>
          <w:rFonts w:ascii="Times New Roman" w:eastAsia="Calibri" w:hAnsi="Times New Roman" w:cs="Times New Roman"/>
          <w:kern w:val="2"/>
          <w:sz w:val="24"/>
          <w:szCs w:val="24"/>
          <w14:ligatures w14:val="standardContextual"/>
        </w:rPr>
      </w:pPr>
      <w:r w:rsidRPr="00685F25">
        <w:rPr>
          <w:rFonts w:ascii="Times New Roman" w:eastAsia="Calibri" w:hAnsi="Times New Roman" w:cs="Times New Roman"/>
          <w:kern w:val="2"/>
          <w:sz w:val="24"/>
          <w:szCs w:val="24"/>
          <w14:ligatures w14:val="standardContextual"/>
        </w:rPr>
        <w:t>După inițierea tratamentului in spital (ciclul 1), continuarea acestuia se poate face de către medicii din specialitatea neurologie din teritoriu în baza scrisorii medicale sau a biletului de ieșire, (in ambulatoriu de specialitate sau secție/compartiment Neurologie, în funcție de starea pacientului).</w:t>
      </w:r>
    </w:p>
    <w:p w14:paraId="16F4B379" w14:textId="77777777" w:rsidR="005406B9" w:rsidRPr="00685F25" w:rsidRDefault="005406B9" w:rsidP="005406B9">
      <w:pPr>
        <w:spacing w:after="0" w:line="240" w:lineRule="auto"/>
        <w:rPr>
          <w:rFonts w:ascii="Times New Roman" w:eastAsia="Calibri" w:hAnsi="Times New Roman" w:cs="Times New Roman"/>
          <w:kern w:val="2"/>
          <w:sz w:val="24"/>
          <w:szCs w:val="24"/>
          <w14:ligatures w14:val="standardContextual"/>
        </w:rPr>
      </w:pPr>
    </w:p>
    <w:p w14:paraId="4495F71B" w14:textId="77777777" w:rsidR="005406B9" w:rsidRPr="00685F25" w:rsidRDefault="005406B9" w:rsidP="005406B9">
      <w:pPr>
        <w:spacing w:after="0" w:line="240" w:lineRule="auto"/>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Recomandarea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pentru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tratamentului</w:t>
      </w:r>
      <w:proofErr w:type="spellEnd"/>
      <w:r w:rsidRPr="00685F25">
        <w:rPr>
          <w:rFonts w:ascii="Times New Roman" w:eastAsia="Calibri" w:hAnsi="Times New Roman" w:cs="Times New Roman"/>
          <w:kern w:val="2"/>
          <w:sz w:val="24"/>
          <w:szCs w:val="24"/>
          <w:lang w:val="fr-FR"/>
          <w14:ligatures w14:val="standardContextual"/>
        </w:rPr>
        <w:t xml:space="preserve"> se face </w:t>
      </w:r>
      <w:proofErr w:type="spellStart"/>
      <w:r w:rsidRPr="00685F25">
        <w:rPr>
          <w:rFonts w:ascii="Times New Roman" w:eastAsia="Calibri" w:hAnsi="Times New Roman" w:cs="Times New Roman"/>
          <w:kern w:val="2"/>
          <w:sz w:val="24"/>
          <w:szCs w:val="24"/>
          <w:lang w:val="fr-FR"/>
          <w14:ligatures w14:val="standardContextual"/>
        </w:rPr>
        <w:t>după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evaluarea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pacientului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a </w:t>
      </w:r>
      <w:proofErr w:type="spellStart"/>
      <w:r w:rsidRPr="00685F25">
        <w:rPr>
          <w:rFonts w:ascii="Times New Roman" w:eastAsia="Calibri" w:hAnsi="Times New Roman" w:cs="Times New Roman"/>
          <w:kern w:val="2"/>
          <w:sz w:val="24"/>
          <w:szCs w:val="24"/>
          <w:lang w:val="fr-FR"/>
          <w14:ligatures w14:val="standardContextual"/>
        </w:rPr>
        <w:t>dosarului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acestuia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proofErr w:type="gramStart"/>
      <w:r w:rsidRPr="00685F25">
        <w:rPr>
          <w:rFonts w:ascii="Times New Roman" w:eastAsia="Calibri" w:hAnsi="Times New Roman" w:cs="Times New Roman"/>
          <w:kern w:val="2"/>
          <w:sz w:val="24"/>
          <w:szCs w:val="24"/>
          <w:lang w:val="fr-FR"/>
          <w14:ligatures w14:val="standardContextual"/>
        </w:rPr>
        <w:t>și</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confirmarea</w:t>
      </w:r>
      <w:proofErr w:type="spellEnd"/>
      <w:proofErr w:type="gram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diagnosticului</w:t>
      </w:r>
      <w:proofErr w:type="spellEnd"/>
      <w:r w:rsidRPr="00685F25">
        <w:rPr>
          <w:rFonts w:ascii="Times New Roman" w:eastAsia="Calibri" w:hAnsi="Times New Roman" w:cs="Times New Roman"/>
          <w:kern w:val="2"/>
          <w:sz w:val="24"/>
          <w:szCs w:val="24"/>
          <w:lang w:val="fr-FR"/>
          <w14:ligatures w14:val="standardContextual"/>
        </w:rPr>
        <w:t xml:space="preserve">. </w:t>
      </w:r>
    </w:p>
    <w:p w14:paraId="4835B1F5" w14:textId="77777777" w:rsidR="005406B9" w:rsidRPr="00685F25" w:rsidRDefault="005406B9" w:rsidP="005406B9">
      <w:pPr>
        <w:spacing w:after="0" w:line="240" w:lineRule="auto"/>
        <w:rPr>
          <w:rFonts w:ascii="Times New Roman" w:eastAsia="Calibri" w:hAnsi="Times New Roman" w:cs="Times New Roman"/>
          <w:kern w:val="2"/>
          <w:sz w:val="24"/>
          <w:szCs w:val="24"/>
          <w:lang w:val="fr-FR"/>
          <w14:ligatures w14:val="standardContextual"/>
        </w:rPr>
      </w:pPr>
    </w:p>
    <w:p w14:paraId="3AEDC9F4" w14:textId="3CAB02B2" w:rsidR="005406B9" w:rsidRPr="00685F25" w:rsidRDefault="005406B9" w:rsidP="005406B9">
      <w:pPr>
        <w:rPr>
          <w:rFonts w:ascii="Times New Roman" w:eastAsia="Calibri" w:hAnsi="Times New Roman" w:cs="Times New Roman"/>
          <w:kern w:val="2"/>
          <w:sz w:val="24"/>
          <w:szCs w:val="24"/>
          <w:lang w:val="it-IT"/>
          <w14:ligatures w14:val="standardContextual"/>
        </w:rPr>
      </w:pPr>
      <w:r w:rsidRPr="00685F25">
        <w:rPr>
          <w:rFonts w:ascii="Times New Roman" w:eastAsia="Calibri" w:hAnsi="Times New Roman" w:cs="Times New Roman"/>
          <w:kern w:val="2"/>
          <w:sz w:val="24"/>
          <w:szCs w:val="24"/>
          <w:lang w:val="fr-FR"/>
          <w14:ligatures w14:val="standardContextual"/>
        </w:rPr>
        <w:t xml:space="preserve">La </w:t>
      </w:r>
      <w:proofErr w:type="spellStart"/>
      <w:r w:rsidRPr="00685F25">
        <w:rPr>
          <w:rFonts w:ascii="Times New Roman" w:eastAsia="Calibri" w:hAnsi="Times New Roman" w:cs="Times New Roman"/>
          <w:kern w:val="2"/>
          <w:sz w:val="24"/>
          <w:szCs w:val="24"/>
          <w:lang w:val="fr-FR"/>
          <w14:ligatures w14:val="standardContextual"/>
        </w:rPr>
        <w:t>includerea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în</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00BB7620" w:rsidRPr="00685F25">
        <w:rPr>
          <w:rFonts w:ascii="Times New Roman" w:eastAsia="Arial" w:hAnsi="Times New Roman" w:cs="Times New Roman"/>
          <w:sz w:val="24"/>
          <w:szCs w:val="24"/>
        </w:rPr>
        <w:t>Efgartigimodum</w:t>
      </w:r>
      <w:proofErr w:type="spellEnd"/>
      <w:r w:rsidR="00BB7620" w:rsidRPr="00685F25">
        <w:rPr>
          <w:rFonts w:ascii="Times New Roman" w:eastAsia="Arial" w:hAnsi="Times New Roman" w:cs="Times New Roman"/>
          <w:sz w:val="24"/>
          <w:szCs w:val="24"/>
        </w:rPr>
        <w:t xml:space="preserve"> Alfa</w:t>
      </w:r>
      <w:r w:rsidRPr="00685F25">
        <w:rPr>
          <w:rFonts w:ascii="Times New Roman" w:eastAsia="Calibri" w:hAnsi="Times New Roman" w:cs="Times New Roman"/>
          <w:kern w:val="2"/>
          <w:sz w:val="24"/>
          <w:szCs w:val="24"/>
          <w:lang w:val="fr-FR"/>
          <w14:ligatures w14:val="standardContextual"/>
        </w:rPr>
        <w:t xml:space="preserve"> se va </w:t>
      </w:r>
      <w:proofErr w:type="spellStart"/>
      <w:r w:rsidRPr="00685F25">
        <w:rPr>
          <w:rFonts w:ascii="Times New Roman" w:eastAsia="Calibri" w:hAnsi="Times New Roman" w:cs="Times New Roman"/>
          <w:kern w:val="2"/>
          <w:sz w:val="24"/>
          <w:szCs w:val="24"/>
          <w:lang w:val="fr-FR"/>
          <w14:ligatures w14:val="standardContextual"/>
        </w:rPr>
        <w:t>completa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Fișa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evaluare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clinică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inițială</w:t>
      </w:r>
      <w:proofErr w:type="spellEnd"/>
      <w:r w:rsidRPr="00685F25">
        <w:rPr>
          <w:rFonts w:ascii="Times New Roman" w:eastAsia="Calibri" w:hAnsi="Times New Roman" w:cs="Times New Roman"/>
          <w:kern w:val="2"/>
          <w:sz w:val="24"/>
          <w:szCs w:val="24"/>
          <w:lang w:val="fr-FR"/>
          <w14:ligatures w14:val="standardContextual"/>
        </w:rPr>
        <w:t xml:space="preserve">, la care se vor </w:t>
      </w:r>
      <w:proofErr w:type="spellStart"/>
      <w:r w:rsidRPr="00685F25">
        <w:rPr>
          <w:rFonts w:ascii="Times New Roman" w:eastAsia="Calibri" w:hAnsi="Times New Roman" w:cs="Times New Roman"/>
          <w:kern w:val="2"/>
          <w:sz w:val="24"/>
          <w:szCs w:val="24"/>
          <w:lang w:val="fr-FR"/>
          <w14:ligatures w14:val="standardContextual"/>
        </w:rPr>
        <w:t>anexa</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documentele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medicale</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confirmă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diagnosticul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pacientului</w:t>
      </w:r>
      <w:proofErr w:type="spellEnd"/>
      <w:r w:rsidRPr="00685F25">
        <w:rPr>
          <w:rFonts w:ascii="Times New Roman" w:eastAsia="Calibri" w:hAnsi="Times New Roman" w:cs="Times New Roman"/>
          <w:kern w:val="2"/>
          <w:sz w:val="24"/>
          <w:szCs w:val="24"/>
          <w:lang w:val="fr-FR"/>
          <w14:ligatures w14:val="standardContextual"/>
        </w:rPr>
        <w:t xml:space="preserve"> (test </w:t>
      </w:r>
      <w:proofErr w:type="spellStart"/>
      <w:r w:rsidRPr="00685F25">
        <w:rPr>
          <w:rFonts w:ascii="Times New Roman" w:eastAsia="Calibri" w:hAnsi="Times New Roman" w:cs="Times New Roman"/>
          <w:kern w:val="2"/>
          <w:sz w:val="24"/>
          <w:szCs w:val="24"/>
          <w:lang w:val="fr-FR"/>
          <w14:ligatures w14:val="standardContextual"/>
        </w:rPr>
        <w:t>pozitiv</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AChR</w:t>
      </w:r>
      <w:proofErr w:type="spellEnd"/>
      <w:r w:rsidRPr="00685F25">
        <w:rPr>
          <w:rFonts w:ascii="Times New Roman" w:eastAsia="Calibri" w:hAnsi="Times New Roman" w:cs="Times New Roman"/>
          <w:kern w:val="2"/>
          <w:sz w:val="24"/>
          <w:szCs w:val="24"/>
          <w:lang w:val="fr-FR"/>
          <w14:ligatures w14:val="standardContextual"/>
        </w:rPr>
        <w:t>).</w:t>
      </w:r>
    </w:p>
    <w:p w14:paraId="4F696DAE" w14:textId="77777777" w:rsidR="005406B9" w:rsidRPr="00685F25" w:rsidRDefault="005406B9" w:rsidP="005406B9">
      <w:pPr>
        <w:rPr>
          <w:rFonts w:ascii="Times New Roman" w:eastAsia="Calibri" w:hAnsi="Times New Roman" w:cs="Times New Roman"/>
          <w:kern w:val="2"/>
          <w:sz w:val="24"/>
          <w:szCs w:val="24"/>
          <w:lang w:val="fr-FR"/>
          <w14:ligatures w14:val="standardContextual"/>
        </w:rPr>
      </w:pPr>
      <w:r w:rsidRPr="00685F25">
        <w:rPr>
          <w:rFonts w:ascii="Times New Roman" w:eastAsia="Calibri" w:hAnsi="Times New Roman" w:cs="Times New Roman"/>
          <w:b/>
          <w:bCs/>
          <w:kern w:val="2"/>
          <w:sz w:val="24"/>
          <w:szCs w:val="24"/>
          <w:lang w:val="fr-FR"/>
          <w14:ligatures w14:val="standardContextual"/>
        </w:rPr>
        <w:t>DOSARUL DE INIȚIERE A TRATAMENTULUI</w:t>
      </w:r>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trebuie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cuprindă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următoarele</w:t>
      </w:r>
      <w:proofErr w:type="spellEnd"/>
      <w:r w:rsidRPr="00685F25">
        <w:rPr>
          <w:rFonts w:ascii="Times New Roman" w:eastAsia="Calibri" w:hAnsi="Times New Roman" w:cs="Times New Roman"/>
          <w:kern w:val="2"/>
          <w:sz w:val="24"/>
          <w:szCs w:val="24"/>
          <w:lang w:val="fr-FR"/>
          <w14:ligatures w14:val="standardContextual"/>
        </w:rPr>
        <w:t xml:space="preserve"> </w:t>
      </w:r>
      <w:proofErr w:type="gramStart"/>
      <w:r w:rsidRPr="00685F25">
        <w:rPr>
          <w:rFonts w:ascii="Times New Roman" w:eastAsia="Calibri" w:hAnsi="Times New Roman" w:cs="Times New Roman"/>
          <w:kern w:val="2"/>
          <w:sz w:val="24"/>
          <w:szCs w:val="24"/>
          <w:lang w:val="fr-FR"/>
          <w14:ligatures w14:val="standardContextual"/>
        </w:rPr>
        <w:t>documente:</w:t>
      </w:r>
      <w:proofErr w:type="gramEnd"/>
      <w:r w:rsidRPr="00685F25">
        <w:rPr>
          <w:rFonts w:ascii="Times New Roman" w:eastAsia="Calibri" w:hAnsi="Times New Roman" w:cs="Times New Roman"/>
          <w:kern w:val="2"/>
          <w:sz w:val="24"/>
          <w:szCs w:val="24"/>
          <w:lang w:val="fr-FR"/>
          <w14:ligatures w14:val="standardContextual"/>
        </w:rPr>
        <w:t xml:space="preserve"> </w:t>
      </w:r>
    </w:p>
    <w:p w14:paraId="1AA19676" w14:textId="77777777" w:rsidR="005406B9" w:rsidRPr="00685F25" w:rsidRDefault="005406B9" w:rsidP="005406B9">
      <w:pPr>
        <w:numPr>
          <w:ilvl w:val="0"/>
          <w:numId w:val="480"/>
        </w:numPr>
        <w:contextualSpacing/>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Datele</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proofErr w:type="gramStart"/>
      <w:r w:rsidRPr="00685F25">
        <w:rPr>
          <w:rFonts w:ascii="Times New Roman" w:eastAsia="Calibri" w:hAnsi="Times New Roman" w:cs="Times New Roman"/>
          <w:kern w:val="2"/>
          <w:sz w:val="24"/>
          <w:szCs w:val="24"/>
          <w:lang w:val="en-US"/>
          <w14:ligatures w14:val="standardContextual"/>
        </w:rPr>
        <w:t>identificare</w:t>
      </w:r>
      <w:proofErr w:type="spellEnd"/>
      <w:r w:rsidRPr="00685F25">
        <w:rPr>
          <w:rFonts w:ascii="Times New Roman" w:eastAsia="Calibri" w:hAnsi="Times New Roman" w:cs="Times New Roman"/>
          <w:kern w:val="2"/>
          <w:sz w:val="24"/>
          <w:szCs w:val="24"/>
          <w:lang w:val="en-US"/>
          <w14:ligatures w14:val="standardContextual"/>
        </w:rPr>
        <w:t>(</w:t>
      </w:r>
      <w:proofErr w:type="gramEnd"/>
      <w:r w:rsidRPr="00685F25">
        <w:rPr>
          <w:rFonts w:ascii="Times New Roman" w:eastAsia="Calibri" w:hAnsi="Times New Roman" w:cs="Times New Roman"/>
          <w:kern w:val="2"/>
          <w:sz w:val="24"/>
          <w:szCs w:val="24"/>
          <w:lang w:val="en-US"/>
          <w14:ligatures w14:val="standardContextual"/>
        </w:rPr>
        <w:t>CI)</w:t>
      </w:r>
    </w:p>
    <w:p w14:paraId="4415F612" w14:textId="77777777" w:rsidR="005406B9" w:rsidRPr="00685F25" w:rsidRDefault="005406B9" w:rsidP="005406B9">
      <w:pPr>
        <w:numPr>
          <w:ilvl w:val="0"/>
          <w:numId w:val="480"/>
        </w:numPr>
        <w:contextualSpacing/>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Consimțământul</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informat</w:t>
      </w:r>
      <w:proofErr w:type="spellEnd"/>
      <w:r w:rsidRPr="00685F25">
        <w:rPr>
          <w:rFonts w:ascii="Times New Roman" w:eastAsia="Calibri" w:hAnsi="Times New Roman" w:cs="Times New Roman"/>
          <w:kern w:val="2"/>
          <w:sz w:val="24"/>
          <w:szCs w:val="24"/>
          <w:lang w:val="fr-FR"/>
          <w14:ligatures w14:val="standardContextual"/>
        </w:rPr>
        <w:t xml:space="preserve"> al </w:t>
      </w:r>
      <w:proofErr w:type="spellStart"/>
      <w:r w:rsidRPr="00685F25">
        <w:rPr>
          <w:rFonts w:ascii="Times New Roman" w:eastAsia="Calibri" w:hAnsi="Times New Roman" w:cs="Times New Roman"/>
          <w:kern w:val="2"/>
          <w:sz w:val="24"/>
          <w:szCs w:val="24"/>
          <w:lang w:val="fr-FR"/>
          <w14:ligatures w14:val="standardContextual"/>
        </w:rPr>
        <w:t>pacientului</w:t>
      </w:r>
      <w:proofErr w:type="spellEnd"/>
    </w:p>
    <w:p w14:paraId="198DFC24" w14:textId="77777777" w:rsidR="005406B9" w:rsidRPr="00685F25" w:rsidRDefault="005406B9" w:rsidP="005406B9">
      <w:pPr>
        <w:numPr>
          <w:ilvl w:val="0"/>
          <w:numId w:val="480"/>
        </w:numPr>
        <w:contextualSpacing/>
        <w:rPr>
          <w:rFonts w:ascii="Times New Roman" w:eastAsia="Calibri" w:hAnsi="Times New Roman" w:cs="Times New Roman"/>
          <w:kern w:val="2"/>
          <w:sz w:val="24"/>
          <w:szCs w:val="24"/>
          <w:lang w:val="fr-FR"/>
          <w14:ligatures w14:val="standardContextual"/>
        </w:rPr>
      </w:pPr>
      <w:proofErr w:type="spellStart"/>
      <w:r w:rsidRPr="00685F25">
        <w:rPr>
          <w:rFonts w:ascii="Times New Roman" w:eastAsia="Calibri" w:hAnsi="Times New Roman" w:cs="Times New Roman"/>
          <w:kern w:val="2"/>
          <w:sz w:val="24"/>
          <w:szCs w:val="24"/>
          <w:lang w:val="fr-FR"/>
          <w14:ligatures w14:val="standardContextual"/>
        </w:rPr>
        <w:t>Scrisoare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medicală</w:t>
      </w:r>
      <w:proofErr w:type="spellEnd"/>
      <w:r w:rsidRPr="00685F25">
        <w:rPr>
          <w:rFonts w:ascii="Times New Roman" w:eastAsia="Calibri" w:hAnsi="Times New Roman" w:cs="Times New Roman"/>
          <w:kern w:val="2"/>
          <w:sz w:val="24"/>
          <w:szCs w:val="24"/>
          <w:lang w:val="fr-FR"/>
          <w14:ligatures w14:val="standardContextual"/>
        </w:rPr>
        <w:t xml:space="preserve"> care </w:t>
      </w:r>
      <w:proofErr w:type="spellStart"/>
      <w:r w:rsidRPr="00685F25">
        <w:rPr>
          <w:rFonts w:ascii="Times New Roman" w:eastAsia="Calibri" w:hAnsi="Times New Roman" w:cs="Times New Roman"/>
          <w:kern w:val="2"/>
          <w:sz w:val="24"/>
          <w:szCs w:val="24"/>
          <w:lang w:val="fr-FR"/>
          <w14:ligatures w14:val="standardContextual"/>
        </w:rPr>
        <w:t>să</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ateste</w:t>
      </w:r>
      <w:proofErr w:type="spellEnd"/>
      <w:r w:rsidRPr="00685F25">
        <w:rPr>
          <w:rFonts w:ascii="Times New Roman" w:eastAsia="Calibri" w:hAnsi="Times New Roman" w:cs="Times New Roman"/>
          <w:kern w:val="2"/>
          <w:sz w:val="24"/>
          <w:szCs w:val="24"/>
          <w:lang w:val="fr-FR"/>
          <w14:ligatures w14:val="standardContextual"/>
        </w:rPr>
        <w:t xml:space="preserve"> </w:t>
      </w:r>
      <w:proofErr w:type="spellStart"/>
      <w:r w:rsidRPr="00685F25">
        <w:rPr>
          <w:rFonts w:ascii="Times New Roman" w:eastAsia="Calibri" w:hAnsi="Times New Roman" w:cs="Times New Roman"/>
          <w:kern w:val="2"/>
          <w:sz w:val="24"/>
          <w:szCs w:val="24"/>
          <w:lang w:val="fr-FR"/>
          <w14:ligatures w14:val="standardContextual"/>
        </w:rPr>
        <w:t>diagnosticul</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gMG</w:t>
      </w:r>
      <w:proofErr w:type="spellEnd"/>
      <w:r w:rsidRPr="00685F25">
        <w:rPr>
          <w:rFonts w:ascii="Times New Roman" w:eastAsia="Calibri" w:hAnsi="Times New Roman" w:cs="Times New Roman"/>
          <w:kern w:val="2"/>
          <w:sz w:val="24"/>
          <w:szCs w:val="24"/>
          <w:lang w:val="fr-FR"/>
          <w14:ligatures w14:val="standardContextual"/>
        </w:rPr>
        <w:t xml:space="preserve"> si </w:t>
      </w:r>
      <w:proofErr w:type="spellStart"/>
      <w:r w:rsidRPr="00685F25">
        <w:rPr>
          <w:rFonts w:ascii="Times New Roman" w:eastAsia="Calibri" w:hAnsi="Times New Roman" w:cs="Times New Roman"/>
          <w:kern w:val="2"/>
          <w:sz w:val="24"/>
          <w:szCs w:val="24"/>
          <w:lang w:val="fr-FR"/>
          <w14:ligatures w14:val="standardContextual"/>
        </w:rPr>
        <w:t>indicația</w:t>
      </w:r>
      <w:proofErr w:type="spellEnd"/>
      <w:r w:rsidRPr="00685F25">
        <w:rPr>
          <w:rFonts w:ascii="Times New Roman" w:eastAsia="Calibri" w:hAnsi="Times New Roman" w:cs="Times New Roman"/>
          <w:kern w:val="2"/>
          <w:sz w:val="24"/>
          <w:szCs w:val="24"/>
          <w:lang w:val="fr-FR"/>
          <w14:ligatures w14:val="standardContextual"/>
        </w:rPr>
        <w:t xml:space="preserve"> de </w:t>
      </w:r>
      <w:proofErr w:type="spellStart"/>
      <w:r w:rsidRPr="00685F25">
        <w:rPr>
          <w:rFonts w:ascii="Times New Roman" w:eastAsia="Calibri" w:hAnsi="Times New Roman" w:cs="Times New Roman"/>
          <w:kern w:val="2"/>
          <w:sz w:val="24"/>
          <w:szCs w:val="24"/>
          <w:lang w:val="fr-FR"/>
          <w14:ligatures w14:val="standardContextual"/>
        </w:rPr>
        <w:t>tratament</w:t>
      </w:r>
      <w:proofErr w:type="spellEnd"/>
      <w:r w:rsidRPr="00685F25">
        <w:rPr>
          <w:rFonts w:ascii="Times New Roman" w:eastAsia="Calibri" w:hAnsi="Times New Roman" w:cs="Times New Roman"/>
          <w:kern w:val="2"/>
          <w:sz w:val="24"/>
          <w:szCs w:val="24"/>
          <w:lang w:val="fr-FR"/>
          <w14:ligatures w14:val="standardContextual"/>
        </w:rPr>
        <w:t xml:space="preserve"> </w:t>
      </w:r>
    </w:p>
    <w:p w14:paraId="770E9E42" w14:textId="77777777" w:rsidR="005406B9" w:rsidRPr="00685F25" w:rsidRDefault="005406B9" w:rsidP="005406B9">
      <w:pPr>
        <w:numPr>
          <w:ilvl w:val="0"/>
          <w:numId w:val="480"/>
        </w:numPr>
        <w:contextualSpacing/>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Buletin</w:t>
      </w:r>
      <w:proofErr w:type="spellEnd"/>
      <w:r w:rsidRPr="00685F25">
        <w:rPr>
          <w:rFonts w:ascii="Times New Roman" w:eastAsia="Calibri" w:hAnsi="Times New Roman" w:cs="Times New Roman"/>
          <w:kern w:val="2"/>
          <w:sz w:val="24"/>
          <w:szCs w:val="24"/>
          <w:lang w:val="en-US"/>
          <w14:ligatures w14:val="standardContextual"/>
        </w:rPr>
        <w:t xml:space="preserve"> de </w:t>
      </w:r>
      <w:proofErr w:type="spellStart"/>
      <w:r w:rsidRPr="00685F25">
        <w:rPr>
          <w:rFonts w:ascii="Times New Roman" w:eastAsia="Calibri" w:hAnsi="Times New Roman" w:cs="Times New Roman"/>
          <w:kern w:val="2"/>
          <w:sz w:val="24"/>
          <w:szCs w:val="24"/>
          <w:lang w:val="en-US"/>
          <w14:ligatures w14:val="standardContextual"/>
        </w:rPr>
        <w:t>testare</w:t>
      </w:r>
      <w:proofErr w:type="spellEnd"/>
      <w:r w:rsidRPr="00685F25">
        <w:rPr>
          <w:rFonts w:ascii="Times New Roman" w:eastAsia="Calibri" w:hAnsi="Times New Roman" w:cs="Times New Roman"/>
          <w:kern w:val="2"/>
          <w:sz w:val="24"/>
          <w:szCs w:val="24"/>
          <w:lang w:val="en-US"/>
          <w14:ligatures w14:val="standardContextual"/>
        </w:rPr>
        <w:t xml:space="preserve"> </w:t>
      </w:r>
      <w:proofErr w:type="gramStart"/>
      <w:r w:rsidRPr="00685F25">
        <w:rPr>
          <w:rFonts w:ascii="Times New Roman" w:eastAsia="Calibri" w:hAnsi="Times New Roman" w:cs="Times New Roman"/>
          <w:kern w:val="2"/>
          <w:sz w:val="24"/>
          <w:szCs w:val="24"/>
          <w:lang w:val="en-US"/>
          <w14:ligatures w14:val="standardContextual"/>
        </w:rPr>
        <w:t>a</w:t>
      </w:r>
      <w:proofErr w:type="gram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autoanticorpilor</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AChR</w:t>
      </w:r>
      <w:proofErr w:type="spellEnd"/>
      <w:r w:rsidRPr="00685F25">
        <w:rPr>
          <w:rFonts w:ascii="Times New Roman" w:eastAsia="Calibri" w:hAnsi="Times New Roman" w:cs="Times New Roman"/>
          <w:kern w:val="2"/>
          <w:sz w:val="24"/>
          <w:szCs w:val="24"/>
          <w:lang w:val="en-US"/>
          <w14:ligatures w14:val="standardContextual"/>
        </w:rPr>
        <w:t xml:space="preserve">, care </w:t>
      </w:r>
      <w:proofErr w:type="spellStart"/>
      <w:r w:rsidRPr="00685F25">
        <w:rPr>
          <w:rFonts w:ascii="Times New Roman" w:eastAsia="Calibri" w:hAnsi="Times New Roman" w:cs="Times New Roman"/>
          <w:kern w:val="2"/>
          <w:sz w:val="24"/>
          <w:szCs w:val="24"/>
          <w:lang w:val="en-US"/>
          <w14:ligatures w14:val="standardContextual"/>
        </w:rPr>
        <w:t>să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ateste</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indicația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terapeutica</w:t>
      </w:r>
      <w:proofErr w:type="spellEnd"/>
      <w:r w:rsidRPr="00685F25">
        <w:rPr>
          <w:rFonts w:ascii="Times New Roman" w:eastAsia="Calibri" w:hAnsi="Times New Roman" w:cs="Times New Roman"/>
          <w:kern w:val="2"/>
          <w:sz w:val="24"/>
          <w:szCs w:val="24"/>
          <w:lang w:val="en-US"/>
          <w14:ligatures w14:val="standardContextual"/>
        </w:rPr>
        <w:t xml:space="preserve"> a </w:t>
      </w:r>
      <w:proofErr w:type="spellStart"/>
      <w:r w:rsidRPr="00685F25">
        <w:rPr>
          <w:rFonts w:ascii="Times New Roman" w:eastAsia="Calibri" w:hAnsi="Times New Roman" w:cs="Times New Roman"/>
          <w:kern w:val="2"/>
          <w:sz w:val="24"/>
          <w:szCs w:val="24"/>
          <w:lang w:val="en-US"/>
          <w14:ligatures w14:val="standardContextual"/>
        </w:rPr>
        <w:t>medicamentului</w:t>
      </w:r>
      <w:proofErr w:type="spellEnd"/>
    </w:p>
    <w:p w14:paraId="06DA3820" w14:textId="77777777" w:rsidR="005406B9" w:rsidRPr="00685F25" w:rsidRDefault="005406B9" w:rsidP="005406B9">
      <w:pPr>
        <w:numPr>
          <w:ilvl w:val="0"/>
          <w:numId w:val="480"/>
        </w:numPr>
        <w:contextualSpacing/>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Evaluarea</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inițială</w:t>
      </w:r>
      <w:proofErr w:type="spellEnd"/>
      <w:r w:rsidRPr="00685F25">
        <w:rPr>
          <w:rFonts w:ascii="Times New Roman" w:eastAsia="Calibri" w:hAnsi="Times New Roman" w:cs="Times New Roman"/>
          <w:kern w:val="2"/>
          <w:sz w:val="24"/>
          <w:szCs w:val="24"/>
          <w:lang w:val="en-US"/>
          <w14:ligatures w14:val="standardContextual"/>
        </w:rPr>
        <w:t xml:space="preserve"> – </w:t>
      </w:r>
      <w:proofErr w:type="spellStart"/>
      <w:r w:rsidRPr="00685F25">
        <w:rPr>
          <w:rFonts w:ascii="Times New Roman" w:eastAsia="Calibri" w:hAnsi="Times New Roman" w:cs="Times New Roman"/>
          <w:kern w:val="2"/>
          <w:sz w:val="24"/>
          <w:szCs w:val="24"/>
          <w:lang w:val="en-US"/>
          <w14:ligatures w14:val="standardContextual"/>
        </w:rPr>
        <w:t>clinică</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și</w:t>
      </w:r>
      <w:proofErr w:type="spellEnd"/>
      <w:r w:rsidRPr="00685F25">
        <w:rPr>
          <w:rFonts w:ascii="Times New Roman" w:eastAsia="Calibri" w:hAnsi="Times New Roman" w:cs="Times New Roman"/>
          <w:kern w:val="2"/>
          <w:sz w:val="24"/>
          <w:szCs w:val="24"/>
          <w:lang w:val="en-US"/>
          <w14:ligatures w14:val="standardContextual"/>
        </w:rPr>
        <w:t xml:space="preserve"> </w:t>
      </w:r>
      <w:proofErr w:type="spellStart"/>
      <w:r w:rsidRPr="00685F25">
        <w:rPr>
          <w:rFonts w:ascii="Times New Roman" w:eastAsia="Calibri" w:hAnsi="Times New Roman" w:cs="Times New Roman"/>
          <w:kern w:val="2"/>
          <w:sz w:val="24"/>
          <w:szCs w:val="24"/>
          <w:lang w:val="en-US"/>
          <w14:ligatures w14:val="standardContextual"/>
        </w:rPr>
        <w:t>paraclinică</w:t>
      </w:r>
      <w:proofErr w:type="spellEnd"/>
      <w:r w:rsidRPr="00685F25">
        <w:rPr>
          <w:rFonts w:ascii="Times New Roman" w:eastAsia="Calibri" w:hAnsi="Times New Roman" w:cs="Times New Roman"/>
          <w:kern w:val="2"/>
          <w:sz w:val="24"/>
          <w:szCs w:val="24"/>
          <w:lang w:val="en-US"/>
          <w14:ligatures w14:val="standardContextual"/>
        </w:rPr>
        <w:t xml:space="preserve"> </w:t>
      </w:r>
    </w:p>
    <w:p w14:paraId="7CA7D7B2" w14:textId="3F239004" w:rsidR="005406B9" w:rsidRPr="00685F25" w:rsidRDefault="005406B9" w:rsidP="005406B9">
      <w:pPr>
        <w:numPr>
          <w:ilvl w:val="0"/>
          <w:numId w:val="480"/>
        </w:numPr>
        <w:contextualSpacing/>
        <w:rPr>
          <w:rFonts w:ascii="Times New Roman" w:eastAsia="Calibri" w:hAnsi="Times New Roman" w:cs="Times New Roman"/>
          <w:kern w:val="2"/>
          <w:sz w:val="24"/>
          <w:szCs w:val="24"/>
          <w:lang w:val="en-US"/>
          <w14:ligatures w14:val="standardContextual"/>
        </w:rPr>
      </w:pPr>
      <w:proofErr w:type="spellStart"/>
      <w:r w:rsidRPr="00685F25">
        <w:rPr>
          <w:rFonts w:ascii="Times New Roman" w:eastAsia="Calibri" w:hAnsi="Times New Roman" w:cs="Times New Roman"/>
          <w:kern w:val="2"/>
          <w:sz w:val="24"/>
          <w:szCs w:val="24"/>
          <w:lang w:val="en-US"/>
          <w14:ligatures w14:val="standardContextual"/>
        </w:rPr>
        <w:t>Tratament</w:t>
      </w:r>
      <w:proofErr w:type="spellEnd"/>
      <w:r w:rsidRPr="00685F25">
        <w:rPr>
          <w:rFonts w:ascii="Times New Roman" w:eastAsia="Calibri" w:hAnsi="Times New Roman" w:cs="Times New Roman"/>
          <w:kern w:val="2"/>
          <w:sz w:val="24"/>
          <w:szCs w:val="24"/>
          <w:lang w:val="en-US"/>
          <w14:ligatures w14:val="standardContextual"/>
        </w:rPr>
        <w:t xml:space="preserve"> </w:t>
      </w:r>
      <w:r w:rsidR="00276D93" w:rsidRPr="00685F25">
        <w:rPr>
          <w:rFonts w:ascii="Times New Roman" w:eastAsia="Calibri" w:hAnsi="Times New Roman" w:cs="Times New Roman"/>
          <w:kern w:val="2"/>
          <w:sz w:val="24"/>
          <w:szCs w:val="24"/>
          <w:lang w:val="en-US"/>
          <w14:ligatures w14:val="standardContextual"/>
        </w:rPr>
        <w:t>concomitant.”</w:t>
      </w:r>
    </w:p>
    <w:p w14:paraId="5361D978" w14:textId="77777777" w:rsidR="003854D1" w:rsidRDefault="003854D1" w:rsidP="00F16522">
      <w:pPr>
        <w:jc w:val="both"/>
        <w:rPr>
          <w:rFonts w:eastAsia="Arial"/>
          <w:b/>
          <w:bCs/>
        </w:rPr>
      </w:pPr>
    </w:p>
    <w:p w14:paraId="7F172068" w14:textId="77777777" w:rsidR="00EE0DD5" w:rsidRDefault="00EE0DD5" w:rsidP="00F16522">
      <w:pPr>
        <w:jc w:val="both"/>
        <w:rPr>
          <w:rFonts w:eastAsia="Arial"/>
          <w:b/>
          <w:bCs/>
        </w:rPr>
      </w:pPr>
    </w:p>
    <w:p w14:paraId="6F1EAED8" w14:textId="77777777" w:rsidR="00EE0DD5" w:rsidRDefault="00EE0DD5" w:rsidP="00F16522">
      <w:pPr>
        <w:jc w:val="both"/>
        <w:rPr>
          <w:rFonts w:eastAsia="Arial"/>
          <w:b/>
          <w:bCs/>
        </w:rPr>
      </w:pPr>
    </w:p>
    <w:p w14:paraId="456936E1" w14:textId="77777777" w:rsidR="00EE0DD5" w:rsidRDefault="00EE0DD5" w:rsidP="00F16522">
      <w:pPr>
        <w:jc w:val="both"/>
        <w:rPr>
          <w:rFonts w:eastAsia="Arial"/>
          <w:b/>
          <w:bCs/>
        </w:rPr>
      </w:pPr>
    </w:p>
    <w:p w14:paraId="77F0E88E" w14:textId="77777777" w:rsidR="00EE0DD5" w:rsidRDefault="00EE0DD5" w:rsidP="00F16522">
      <w:pPr>
        <w:jc w:val="both"/>
        <w:rPr>
          <w:rFonts w:eastAsia="Arial"/>
          <w:b/>
          <w:bCs/>
        </w:rPr>
      </w:pPr>
    </w:p>
    <w:p w14:paraId="3E117096" w14:textId="77777777" w:rsidR="00EE0DD5" w:rsidRDefault="00EE0DD5" w:rsidP="00F16522">
      <w:pPr>
        <w:jc w:val="both"/>
        <w:rPr>
          <w:rFonts w:eastAsia="Arial"/>
          <w:b/>
          <w:bCs/>
        </w:rPr>
      </w:pPr>
    </w:p>
    <w:p w14:paraId="06BFC28D" w14:textId="77777777" w:rsidR="00EE0DD5" w:rsidRDefault="00EE0DD5" w:rsidP="00F16522">
      <w:pPr>
        <w:jc w:val="both"/>
        <w:rPr>
          <w:rFonts w:eastAsia="Arial"/>
          <w:b/>
          <w:bCs/>
        </w:rPr>
      </w:pPr>
    </w:p>
    <w:p w14:paraId="25AC1EEB" w14:textId="77777777" w:rsidR="00EE0DD5" w:rsidRDefault="00EE0DD5" w:rsidP="00F16522">
      <w:pPr>
        <w:jc w:val="both"/>
        <w:rPr>
          <w:rFonts w:eastAsia="Arial"/>
          <w:b/>
          <w:bCs/>
        </w:rPr>
      </w:pPr>
    </w:p>
    <w:p w14:paraId="17EC61A6" w14:textId="77777777" w:rsidR="00EE0DD5" w:rsidRDefault="00EE0DD5" w:rsidP="00F16522">
      <w:pPr>
        <w:jc w:val="both"/>
        <w:rPr>
          <w:rFonts w:eastAsia="Arial"/>
          <w:b/>
          <w:bCs/>
        </w:rPr>
      </w:pPr>
    </w:p>
    <w:p w14:paraId="672F2D97" w14:textId="77777777" w:rsidR="00EE0DD5" w:rsidRDefault="00EE0DD5" w:rsidP="00F16522">
      <w:pPr>
        <w:jc w:val="both"/>
        <w:rPr>
          <w:rFonts w:eastAsia="Arial"/>
          <w:b/>
          <w:bCs/>
        </w:rPr>
      </w:pPr>
    </w:p>
    <w:p w14:paraId="5CFD2C6F" w14:textId="77777777" w:rsidR="00EE0DD5" w:rsidRDefault="00EE0DD5" w:rsidP="00F16522">
      <w:pPr>
        <w:jc w:val="both"/>
        <w:rPr>
          <w:rFonts w:eastAsia="Arial"/>
          <w:b/>
          <w:bCs/>
        </w:rPr>
      </w:pPr>
    </w:p>
    <w:p w14:paraId="6ABA9D26" w14:textId="77777777" w:rsidR="00EE0DD5" w:rsidRDefault="00EE0DD5" w:rsidP="00F16522">
      <w:pPr>
        <w:jc w:val="both"/>
        <w:rPr>
          <w:rFonts w:eastAsia="Arial"/>
          <w:b/>
          <w:bCs/>
        </w:rPr>
      </w:pPr>
    </w:p>
    <w:p w14:paraId="3CD100EE" w14:textId="77777777" w:rsidR="00EE0DD5" w:rsidRDefault="00EE0DD5" w:rsidP="00F16522">
      <w:pPr>
        <w:jc w:val="both"/>
        <w:rPr>
          <w:rFonts w:eastAsia="Arial"/>
          <w:b/>
          <w:bCs/>
        </w:rPr>
      </w:pPr>
    </w:p>
    <w:p w14:paraId="259E0C3F" w14:textId="77777777" w:rsidR="00EE0DD5" w:rsidRDefault="00EE0DD5" w:rsidP="00F16522">
      <w:pPr>
        <w:jc w:val="both"/>
        <w:rPr>
          <w:rFonts w:eastAsia="Arial"/>
          <w:b/>
          <w:bCs/>
        </w:rPr>
      </w:pPr>
    </w:p>
    <w:p w14:paraId="1B99AA45" w14:textId="77777777" w:rsidR="00EE0DD5" w:rsidRDefault="00EE0DD5" w:rsidP="00F16522">
      <w:pPr>
        <w:jc w:val="both"/>
        <w:rPr>
          <w:rFonts w:eastAsia="Arial"/>
          <w:b/>
          <w:bCs/>
        </w:rPr>
      </w:pPr>
    </w:p>
    <w:p w14:paraId="1F3604B0" w14:textId="77777777" w:rsidR="00EE0DD5" w:rsidRDefault="00EE0DD5" w:rsidP="00F16522">
      <w:pPr>
        <w:jc w:val="both"/>
        <w:rPr>
          <w:rFonts w:eastAsia="Arial"/>
          <w:b/>
          <w:bCs/>
        </w:rPr>
      </w:pPr>
    </w:p>
    <w:p w14:paraId="29679F4E" w14:textId="77777777" w:rsidR="00EE0DD5" w:rsidRDefault="00EE0DD5" w:rsidP="00F16522">
      <w:pPr>
        <w:jc w:val="both"/>
        <w:rPr>
          <w:rFonts w:eastAsia="Arial"/>
          <w:b/>
          <w:bCs/>
        </w:rPr>
      </w:pPr>
    </w:p>
    <w:p w14:paraId="36C37E65" w14:textId="77777777" w:rsidR="00EE0DD5" w:rsidRDefault="00EE0DD5" w:rsidP="00F16522">
      <w:pPr>
        <w:jc w:val="both"/>
        <w:rPr>
          <w:rFonts w:eastAsia="Arial"/>
          <w:b/>
          <w:bCs/>
        </w:rPr>
      </w:pPr>
    </w:p>
    <w:p w14:paraId="365572A1" w14:textId="77777777" w:rsidR="00EE0DD5" w:rsidRPr="001A3402" w:rsidRDefault="00EE0DD5" w:rsidP="00F16522">
      <w:pPr>
        <w:jc w:val="both"/>
        <w:rPr>
          <w:rFonts w:eastAsia="Arial"/>
          <w:b/>
          <w:bCs/>
        </w:rPr>
      </w:pPr>
    </w:p>
    <w:p w14:paraId="57E1BF7B" w14:textId="247F86BE" w:rsidR="001A3402" w:rsidRPr="001A3402" w:rsidRDefault="001A3402" w:rsidP="00F16522">
      <w:pPr>
        <w:pStyle w:val="ListParagraph"/>
        <w:numPr>
          <w:ilvl w:val="0"/>
          <w:numId w:val="782"/>
        </w:numPr>
        <w:ind w:left="450" w:hanging="450"/>
        <w:jc w:val="both"/>
        <w:rPr>
          <w:rFonts w:eastAsia="Arial"/>
          <w:b/>
          <w:bCs/>
        </w:rPr>
      </w:pPr>
      <w:bookmarkStart w:id="24" w:name="_Hlk221106900"/>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bookmarkStart w:id="25" w:name="_Hlk221096047"/>
      <w:r>
        <w:rPr>
          <w:rFonts w:eastAsia="Arial"/>
          <w:b/>
          <w:bCs/>
          <w:lang w:val="x-none"/>
        </w:rPr>
        <w:t>391</w:t>
      </w:r>
      <w:r w:rsidRPr="001A3402">
        <w:rPr>
          <w:rFonts w:eastAsia="Arial"/>
          <w:b/>
          <w:bCs/>
          <w:lang w:val="x-none"/>
        </w:rPr>
        <w:t>, cod (</w:t>
      </w:r>
      <w:r w:rsidRPr="001A3402">
        <w:rPr>
          <w:rFonts w:eastAsia="Arial"/>
          <w:b/>
          <w:bCs/>
          <w:iCs/>
          <w:lang w:val="en-US"/>
        </w:rPr>
        <w:t>N03AX2</w:t>
      </w:r>
      <w:r w:rsidRPr="001A3402">
        <w:rPr>
          <w:rFonts w:eastAsia="Arial"/>
          <w:b/>
          <w:bCs/>
          <w:lang w:val="x-none"/>
        </w:rPr>
        <w:t>): DCI</w:t>
      </w:r>
      <w:r w:rsidRPr="001A3402">
        <w:rPr>
          <w:rFonts w:eastAsia="Arial"/>
          <w:b/>
          <w:bCs/>
          <w:iCs/>
          <w:lang w:val="x-none"/>
        </w:rPr>
        <w:t xml:space="preserve"> </w:t>
      </w:r>
      <w:r w:rsidR="00F16522" w:rsidRPr="00F16522">
        <w:rPr>
          <w:rFonts w:eastAsia="Arial"/>
          <w:b/>
          <w:bCs/>
          <w:lang w:val="en-US"/>
        </w:rPr>
        <w:t>CANNABIDIOLUM</w:t>
      </w:r>
      <w:bookmarkEnd w:id="25"/>
      <w:r w:rsidRPr="001A3402">
        <w:rPr>
          <w:rFonts w:eastAsia="Arial"/>
          <w:b/>
          <w:bCs/>
          <w:lang w:val="en-US"/>
        </w:rPr>
        <w:t xml:space="preserve"> 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0A7BA71B"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
    <w:p w14:paraId="44C66CFB"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GB"/>
        </w:rPr>
      </w:pPr>
    </w:p>
    <w:p w14:paraId="615368A0" w14:textId="66420AAC" w:rsidR="001A3402" w:rsidRDefault="001A3402" w:rsidP="00F16522">
      <w:pPr>
        <w:tabs>
          <w:tab w:val="left" w:pos="851"/>
        </w:tabs>
        <w:spacing w:after="0" w:line="240" w:lineRule="auto"/>
        <w:jc w:val="both"/>
        <w:rPr>
          <w:rFonts w:ascii="Times New Roman" w:eastAsia="Arial" w:hAnsi="Times New Roman" w:cs="Times New Roman"/>
          <w:b/>
          <w:bCs/>
          <w:sz w:val="24"/>
          <w:szCs w:val="24"/>
          <w:u w:color="000000"/>
          <w:bdr w:val="nil"/>
          <w:lang w:val="en-US" w:eastAsia="ro-RO"/>
        </w:rPr>
      </w:pPr>
      <w:proofErr w:type="gramStart"/>
      <w:r w:rsidRPr="00B43BFB">
        <w:rPr>
          <w:rFonts w:ascii="Times New Roman" w:eastAsia="Arial" w:hAnsi="Times New Roman" w:cs="Times New Roman"/>
          <w:b/>
          <w:bCs/>
          <w:sz w:val="24"/>
          <w:szCs w:val="24"/>
          <w:lang w:val="en-GB"/>
        </w:rPr>
        <w:t>”Protocol</w:t>
      </w:r>
      <w:proofErr w:type="gram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terapeutic</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corespunzător</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poziţiei</w:t>
      </w:r>
      <w:proofErr w:type="spellEnd"/>
      <w:r w:rsidRPr="00B43BFB">
        <w:rPr>
          <w:rFonts w:ascii="Times New Roman" w:eastAsia="Arial" w:hAnsi="Times New Roman" w:cs="Times New Roman"/>
          <w:b/>
          <w:bCs/>
          <w:sz w:val="24"/>
          <w:szCs w:val="24"/>
          <w:lang w:val="en-GB"/>
        </w:rPr>
        <w:t xml:space="preserve"> nr. </w:t>
      </w:r>
      <w:r w:rsidR="00F16522" w:rsidRPr="00F16522">
        <w:rPr>
          <w:rFonts w:ascii="Times New Roman" w:eastAsia="Arial" w:hAnsi="Times New Roman" w:cs="Times New Roman"/>
          <w:b/>
          <w:bCs/>
          <w:sz w:val="24"/>
          <w:szCs w:val="24"/>
          <w:lang w:val="x-none"/>
        </w:rPr>
        <w:t>391, cod (</w:t>
      </w:r>
      <w:r w:rsidR="00F16522" w:rsidRPr="00F16522">
        <w:rPr>
          <w:rFonts w:ascii="Times New Roman" w:eastAsia="Arial" w:hAnsi="Times New Roman" w:cs="Times New Roman"/>
          <w:b/>
          <w:bCs/>
          <w:iCs/>
          <w:sz w:val="24"/>
          <w:szCs w:val="24"/>
          <w:lang w:val="en-US"/>
        </w:rPr>
        <w:t>N03AX2</w:t>
      </w:r>
      <w:r w:rsidR="00F16522" w:rsidRPr="00F16522">
        <w:rPr>
          <w:rFonts w:ascii="Times New Roman" w:eastAsia="Arial" w:hAnsi="Times New Roman" w:cs="Times New Roman"/>
          <w:b/>
          <w:bCs/>
          <w:sz w:val="24"/>
          <w:szCs w:val="24"/>
          <w:lang w:val="x-none"/>
        </w:rPr>
        <w:t>): DCI</w:t>
      </w:r>
      <w:r w:rsidR="00F16522" w:rsidRPr="00F16522">
        <w:rPr>
          <w:rFonts w:ascii="Times New Roman" w:eastAsia="Arial" w:hAnsi="Times New Roman" w:cs="Times New Roman"/>
          <w:b/>
          <w:bCs/>
          <w:iCs/>
          <w:sz w:val="24"/>
          <w:szCs w:val="24"/>
          <w:lang w:val="x-none"/>
        </w:rPr>
        <w:t xml:space="preserve"> </w:t>
      </w:r>
      <w:r w:rsidR="00F16522" w:rsidRPr="00F16522">
        <w:rPr>
          <w:rFonts w:ascii="Times New Roman" w:eastAsia="Arial" w:hAnsi="Times New Roman" w:cs="Times New Roman"/>
          <w:b/>
          <w:bCs/>
          <w:sz w:val="24"/>
          <w:szCs w:val="24"/>
          <w:lang w:val="en-US"/>
        </w:rPr>
        <w:t>CANNABIDIOLUM</w:t>
      </w:r>
    </w:p>
    <w:bookmarkEnd w:id="24"/>
    <w:p w14:paraId="48A726E3" w14:textId="77777777" w:rsidR="003854D1" w:rsidRPr="0044304D" w:rsidRDefault="003854D1" w:rsidP="003854D1">
      <w:pPr>
        <w:autoSpaceDE w:val="0"/>
        <w:autoSpaceDN w:val="0"/>
        <w:adjustRightInd w:val="0"/>
        <w:spacing w:line="276" w:lineRule="auto"/>
        <w:jc w:val="both"/>
        <w:rPr>
          <w:rFonts w:ascii="Times New Roman" w:hAnsi="Times New Roman" w:cs="Times New Roman"/>
          <w:b/>
          <w:bCs/>
          <w:iCs/>
          <w:sz w:val="24"/>
          <w:szCs w:val="24"/>
          <w:lang w:val="x-none"/>
        </w:rPr>
      </w:pPr>
    </w:p>
    <w:p w14:paraId="12DE3BD0" w14:textId="1A260D0A" w:rsidR="003854D1" w:rsidRPr="0044304D" w:rsidRDefault="003854D1" w:rsidP="003854D1">
      <w:pPr>
        <w:pStyle w:val="ListParagraph"/>
        <w:numPr>
          <w:ilvl w:val="0"/>
          <w:numId w:val="748"/>
        </w:numPr>
        <w:autoSpaceDE w:val="0"/>
        <w:autoSpaceDN w:val="0"/>
        <w:adjustRightInd w:val="0"/>
        <w:spacing w:line="276" w:lineRule="auto"/>
        <w:ind w:left="270" w:hanging="270"/>
        <w:jc w:val="both"/>
        <w:rPr>
          <w:b/>
          <w:bCs/>
        </w:rPr>
      </w:pPr>
      <w:proofErr w:type="spellStart"/>
      <w:r w:rsidRPr="0044304D">
        <w:rPr>
          <w:b/>
          <w:bCs/>
        </w:rPr>
        <w:t>Indicaţi</w:t>
      </w:r>
      <w:r>
        <w:rPr>
          <w:b/>
          <w:bCs/>
        </w:rPr>
        <w:t>i</w:t>
      </w:r>
      <w:proofErr w:type="spellEnd"/>
      <w:r w:rsidRPr="0044304D">
        <w:rPr>
          <w:b/>
          <w:bCs/>
        </w:rPr>
        <w:t xml:space="preserve"> terapeutic</w:t>
      </w:r>
      <w:r>
        <w:rPr>
          <w:b/>
          <w:bCs/>
        </w:rPr>
        <w:t>e</w:t>
      </w:r>
      <w:r w:rsidRPr="0044304D">
        <w:rPr>
          <w:b/>
          <w:bCs/>
        </w:rPr>
        <w:t xml:space="preserve"> (face obiectul unui contract cost volum):</w:t>
      </w:r>
    </w:p>
    <w:p w14:paraId="72A95D8C" w14:textId="11A86A24" w:rsidR="003854D1" w:rsidRPr="003854D1" w:rsidRDefault="003854D1" w:rsidP="003854D1">
      <w:pPr>
        <w:pStyle w:val="ListParagraph"/>
        <w:numPr>
          <w:ilvl w:val="0"/>
          <w:numId w:val="749"/>
        </w:numPr>
        <w:spacing w:line="276" w:lineRule="auto"/>
        <w:jc w:val="both"/>
      </w:pPr>
      <w:r w:rsidRPr="003854D1">
        <w:t xml:space="preserve">Tratament de adăugare în caz de crize epileptice asociate cu sindromul </w:t>
      </w:r>
      <w:proofErr w:type="spellStart"/>
      <w:r w:rsidRPr="003854D1">
        <w:t>Lennox-Gastaut</w:t>
      </w:r>
      <w:proofErr w:type="spellEnd"/>
      <w:r w:rsidRPr="003854D1">
        <w:t xml:space="preserve"> (SLG) sau cu sindromul </w:t>
      </w:r>
      <w:proofErr w:type="spellStart"/>
      <w:r w:rsidRPr="003854D1">
        <w:t>Dravet</w:t>
      </w:r>
      <w:proofErr w:type="spellEnd"/>
      <w:r w:rsidRPr="003854D1">
        <w:t xml:space="preserve"> (SD), în asociere cu </w:t>
      </w:r>
      <w:proofErr w:type="spellStart"/>
      <w:r w:rsidRPr="003854D1">
        <w:t>clobazam</w:t>
      </w:r>
      <w:proofErr w:type="spellEnd"/>
      <w:r w:rsidRPr="003854D1">
        <w:t xml:space="preserve">, la pacienții cu vârsta de 2 ani și peste. </w:t>
      </w:r>
      <w:r w:rsidRPr="003854D1">
        <w:rPr>
          <w:i/>
          <w:iCs/>
        </w:rPr>
        <w:t>Aceste indicații se codifică la prescriere prin codul 373 (conform clasificării internaționale a maladiilor revizia a 10-a, varianta 999 coduri de boală).</w:t>
      </w:r>
    </w:p>
    <w:p w14:paraId="4D694BA3" w14:textId="6D09657E" w:rsidR="003854D1" w:rsidRPr="003854D1" w:rsidRDefault="003854D1" w:rsidP="003854D1">
      <w:pPr>
        <w:pStyle w:val="ListParagraph"/>
        <w:numPr>
          <w:ilvl w:val="0"/>
          <w:numId w:val="7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pPr>
      <w:r w:rsidRPr="003854D1">
        <w:t xml:space="preserve">Tratament de adăugare în caz de crize epileptice asociate cu complexul sclerozei </w:t>
      </w:r>
      <w:proofErr w:type="spellStart"/>
      <w:r w:rsidRPr="003854D1">
        <w:t>tuberoase</w:t>
      </w:r>
      <w:proofErr w:type="spellEnd"/>
      <w:r w:rsidRPr="003854D1">
        <w:t xml:space="preserve"> (CST), la pacienții cu vârsta de 2 ani și peste. </w:t>
      </w:r>
      <w:r w:rsidRPr="003854D1">
        <w:rPr>
          <w:i/>
          <w:iCs/>
        </w:rPr>
        <w:t xml:space="preserve">Exclusiv în scopul identificării </w:t>
      </w:r>
      <w:proofErr w:type="spellStart"/>
      <w:r w:rsidRPr="003854D1">
        <w:rPr>
          <w:i/>
          <w:iCs/>
        </w:rPr>
        <w:t>şi</w:t>
      </w:r>
      <w:proofErr w:type="spellEnd"/>
      <w:r w:rsidRPr="003854D1">
        <w:rPr>
          <w:i/>
          <w:iCs/>
        </w:rPr>
        <w:t xml:space="preserve"> raportării </w:t>
      </w:r>
      <w:proofErr w:type="spellStart"/>
      <w:r w:rsidRPr="003854D1">
        <w:rPr>
          <w:i/>
          <w:iCs/>
        </w:rPr>
        <w:t>pacienţilor</w:t>
      </w:r>
      <w:proofErr w:type="spellEnd"/>
      <w:r w:rsidRPr="003854D1">
        <w:rPr>
          <w:i/>
          <w:iCs/>
        </w:rPr>
        <w:t xml:space="preserve"> efectiv </w:t>
      </w:r>
      <w:proofErr w:type="spellStart"/>
      <w:r w:rsidRPr="003854D1">
        <w:rPr>
          <w:i/>
          <w:iCs/>
        </w:rPr>
        <w:t>trataţi</w:t>
      </w:r>
      <w:proofErr w:type="spellEnd"/>
      <w:r w:rsidRPr="003854D1">
        <w:rPr>
          <w:i/>
          <w:iCs/>
        </w:rPr>
        <w:t xml:space="preserve"> pe această </w:t>
      </w:r>
      <w:proofErr w:type="spellStart"/>
      <w:r w:rsidRPr="003854D1">
        <w:rPr>
          <w:i/>
          <w:iCs/>
        </w:rPr>
        <w:t>indicaţie</w:t>
      </w:r>
      <w:proofErr w:type="spellEnd"/>
      <w:r w:rsidRPr="003854D1">
        <w:rPr>
          <w:i/>
          <w:iCs/>
        </w:rPr>
        <w:t xml:space="preserve"> se codifica la prescriere prin codul 858 (conform clasificării internaționale a maladiilor revizia a 10-a, varianta 999 coduri de boală).</w:t>
      </w:r>
    </w:p>
    <w:p w14:paraId="312BF732" w14:textId="77777777" w:rsidR="003854D1" w:rsidRPr="0044304D" w:rsidRDefault="003854D1" w:rsidP="003854D1">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pPr>
    </w:p>
    <w:p w14:paraId="5B879A22" w14:textId="77777777" w:rsidR="003854D1" w:rsidRPr="0044304D" w:rsidRDefault="003854D1" w:rsidP="003854D1">
      <w:pPr>
        <w:pStyle w:val="ListParagraph"/>
        <w:numPr>
          <w:ilvl w:val="0"/>
          <w:numId w:val="748"/>
        </w:numPr>
        <w:autoSpaceDE w:val="0"/>
        <w:autoSpaceDN w:val="0"/>
        <w:adjustRightInd w:val="0"/>
        <w:spacing w:line="276" w:lineRule="auto"/>
        <w:ind w:left="270" w:hanging="270"/>
        <w:jc w:val="both"/>
        <w:rPr>
          <w:b/>
          <w:bCs/>
        </w:rPr>
      </w:pPr>
      <w:r w:rsidRPr="0044304D">
        <w:rPr>
          <w:b/>
          <w:bCs/>
        </w:rPr>
        <w:t>Criterii pentru includerea unui pacient in tratament</w:t>
      </w:r>
    </w:p>
    <w:p w14:paraId="7C30F618" w14:textId="77777777" w:rsidR="003854D1" w:rsidRPr="0044304D" w:rsidRDefault="003854D1" w:rsidP="003854D1">
      <w:pPr>
        <w:pStyle w:val="ListParagraph"/>
        <w:spacing w:line="276" w:lineRule="auto"/>
        <w:ind w:left="1080"/>
        <w:jc w:val="both"/>
      </w:pPr>
    </w:p>
    <w:p w14:paraId="7D5DFE8F" w14:textId="77777777" w:rsidR="003854D1" w:rsidRPr="0044304D" w:rsidRDefault="003854D1" w:rsidP="003854D1">
      <w:pPr>
        <w:pStyle w:val="ListParagraph"/>
        <w:tabs>
          <w:tab w:val="left" w:pos="810"/>
        </w:tabs>
        <w:spacing w:line="276" w:lineRule="auto"/>
        <w:ind w:left="1080" w:hanging="1080"/>
        <w:jc w:val="both"/>
        <w:rPr>
          <w:b/>
        </w:rPr>
      </w:pPr>
      <w:r w:rsidRPr="0044304D">
        <w:rPr>
          <w:b/>
        </w:rPr>
        <w:t>1. Criterii de includere</w:t>
      </w:r>
    </w:p>
    <w:p w14:paraId="19FBC04B" w14:textId="77777777" w:rsidR="003854D1" w:rsidRPr="003854D1" w:rsidRDefault="003854D1" w:rsidP="003854D1">
      <w:pPr>
        <w:pStyle w:val="ListParagraph"/>
        <w:numPr>
          <w:ilvl w:val="0"/>
          <w:numId w:val="749"/>
        </w:numPr>
        <w:spacing w:line="276" w:lineRule="auto"/>
        <w:jc w:val="both"/>
        <w:rPr>
          <w:bCs/>
        </w:rPr>
      </w:pPr>
      <w:proofErr w:type="spellStart"/>
      <w:r w:rsidRPr="003854D1">
        <w:rPr>
          <w:bCs/>
        </w:rPr>
        <w:t>pacienti</w:t>
      </w:r>
      <w:proofErr w:type="spellEnd"/>
      <w:r w:rsidRPr="003854D1">
        <w:rPr>
          <w:bCs/>
        </w:rPr>
        <w:t xml:space="preserve"> </w:t>
      </w:r>
      <w:proofErr w:type="spellStart"/>
      <w:r w:rsidRPr="003854D1">
        <w:rPr>
          <w:bCs/>
        </w:rPr>
        <w:t>adulti</w:t>
      </w:r>
      <w:proofErr w:type="spellEnd"/>
      <w:r w:rsidRPr="003854D1">
        <w:rPr>
          <w:bCs/>
        </w:rPr>
        <w:t xml:space="preserve"> si copii cu vârsta de 2 ani și peste cu crize epileptice asociate cu sindromul </w:t>
      </w:r>
      <w:proofErr w:type="spellStart"/>
      <w:r w:rsidRPr="003854D1">
        <w:rPr>
          <w:bCs/>
        </w:rPr>
        <w:t>Lennox-Gastaut</w:t>
      </w:r>
      <w:proofErr w:type="spellEnd"/>
      <w:r w:rsidRPr="003854D1">
        <w:rPr>
          <w:bCs/>
        </w:rPr>
        <w:t xml:space="preserve"> (SLG) sau cu sindromul </w:t>
      </w:r>
      <w:proofErr w:type="spellStart"/>
      <w:r w:rsidRPr="003854D1">
        <w:rPr>
          <w:bCs/>
        </w:rPr>
        <w:t>Dravet</w:t>
      </w:r>
      <w:proofErr w:type="spellEnd"/>
      <w:r w:rsidRPr="003854D1">
        <w:rPr>
          <w:bCs/>
        </w:rPr>
        <w:t xml:space="preserve"> (SD), rezistente la medicamente </w:t>
      </w:r>
      <w:proofErr w:type="spellStart"/>
      <w:r w:rsidRPr="003854D1">
        <w:rPr>
          <w:bCs/>
        </w:rPr>
        <w:t>anticonvulsivante</w:t>
      </w:r>
      <w:proofErr w:type="spellEnd"/>
      <w:r w:rsidRPr="003854D1">
        <w:rPr>
          <w:bCs/>
        </w:rPr>
        <w:t xml:space="preserve">, în asociere cu </w:t>
      </w:r>
      <w:proofErr w:type="spellStart"/>
      <w:r w:rsidRPr="003854D1">
        <w:rPr>
          <w:bCs/>
        </w:rPr>
        <w:t>clobazam</w:t>
      </w:r>
      <w:proofErr w:type="spellEnd"/>
      <w:r w:rsidRPr="003854D1">
        <w:rPr>
          <w:bCs/>
        </w:rPr>
        <w:t>,</w:t>
      </w:r>
    </w:p>
    <w:p w14:paraId="6A0CB8F6" w14:textId="77777777" w:rsidR="003854D1" w:rsidRPr="003854D1" w:rsidRDefault="003854D1" w:rsidP="003854D1">
      <w:pPr>
        <w:pStyle w:val="ListParagraph"/>
        <w:numPr>
          <w:ilvl w:val="0"/>
          <w:numId w:val="749"/>
        </w:numPr>
        <w:spacing w:line="276" w:lineRule="auto"/>
        <w:jc w:val="both"/>
        <w:rPr>
          <w:bCs/>
        </w:rPr>
      </w:pPr>
      <w:proofErr w:type="spellStart"/>
      <w:r w:rsidRPr="003854D1">
        <w:rPr>
          <w:bCs/>
        </w:rPr>
        <w:t>pacienti</w:t>
      </w:r>
      <w:proofErr w:type="spellEnd"/>
      <w:r w:rsidRPr="003854D1">
        <w:rPr>
          <w:bCs/>
        </w:rPr>
        <w:t xml:space="preserve"> </w:t>
      </w:r>
      <w:proofErr w:type="spellStart"/>
      <w:r w:rsidRPr="003854D1">
        <w:rPr>
          <w:bCs/>
        </w:rPr>
        <w:t>adulti</w:t>
      </w:r>
      <w:proofErr w:type="spellEnd"/>
      <w:r w:rsidRPr="003854D1">
        <w:rPr>
          <w:bCs/>
        </w:rPr>
        <w:t xml:space="preserve"> si copii cu vârsta de 2 ani și peste cu crize epileptice asociate cu complexul sclerozei </w:t>
      </w:r>
      <w:proofErr w:type="spellStart"/>
      <w:r w:rsidRPr="003854D1">
        <w:rPr>
          <w:bCs/>
        </w:rPr>
        <w:t>tuberoase</w:t>
      </w:r>
      <w:proofErr w:type="spellEnd"/>
      <w:r w:rsidRPr="003854D1">
        <w:rPr>
          <w:bCs/>
        </w:rPr>
        <w:t xml:space="preserve"> (CST), rezistente la medicamente </w:t>
      </w:r>
      <w:proofErr w:type="spellStart"/>
      <w:r w:rsidRPr="003854D1">
        <w:rPr>
          <w:bCs/>
        </w:rPr>
        <w:t>anticonvulsivante</w:t>
      </w:r>
      <w:proofErr w:type="spellEnd"/>
    </w:p>
    <w:p w14:paraId="0520ACA8" w14:textId="77777777" w:rsidR="003854D1" w:rsidRPr="0044304D" w:rsidRDefault="003854D1" w:rsidP="003854D1">
      <w:pPr>
        <w:pStyle w:val="ListParagraph"/>
        <w:spacing w:line="276" w:lineRule="auto"/>
        <w:ind w:left="1080"/>
        <w:jc w:val="both"/>
        <w:rPr>
          <w:b/>
        </w:rPr>
      </w:pPr>
    </w:p>
    <w:p w14:paraId="518C631A" w14:textId="77777777" w:rsidR="003854D1" w:rsidRPr="0044304D" w:rsidRDefault="003854D1" w:rsidP="003854D1">
      <w:pPr>
        <w:pStyle w:val="ListParagraph"/>
        <w:spacing w:line="276" w:lineRule="auto"/>
        <w:ind w:left="1080" w:hanging="1080"/>
        <w:jc w:val="both"/>
        <w:rPr>
          <w:b/>
        </w:rPr>
      </w:pPr>
      <w:r w:rsidRPr="0044304D">
        <w:rPr>
          <w:b/>
        </w:rPr>
        <w:t>2. Criterii de excludere</w:t>
      </w:r>
    </w:p>
    <w:p w14:paraId="11C2AD85" w14:textId="77777777" w:rsidR="003854D1" w:rsidRPr="0044304D" w:rsidRDefault="003854D1" w:rsidP="003854D1">
      <w:pPr>
        <w:pStyle w:val="ListParagraph"/>
        <w:numPr>
          <w:ilvl w:val="0"/>
          <w:numId w:val="750"/>
        </w:numPr>
        <w:autoSpaceDE w:val="0"/>
        <w:autoSpaceDN w:val="0"/>
        <w:adjustRightInd w:val="0"/>
        <w:spacing w:line="276" w:lineRule="auto"/>
        <w:jc w:val="both"/>
      </w:pPr>
      <w:r w:rsidRPr="0044304D">
        <w:t xml:space="preserve">Hipersensibilitate la substanța activă sau la oricare dintre excipienți </w:t>
      </w:r>
    </w:p>
    <w:p w14:paraId="74878F52" w14:textId="77777777" w:rsidR="003854D1" w:rsidRPr="0044304D" w:rsidRDefault="003854D1" w:rsidP="003854D1">
      <w:pPr>
        <w:pStyle w:val="ListParagraph"/>
        <w:numPr>
          <w:ilvl w:val="0"/>
          <w:numId w:val="750"/>
        </w:numPr>
        <w:autoSpaceDE w:val="0"/>
        <w:autoSpaceDN w:val="0"/>
        <w:adjustRightInd w:val="0"/>
        <w:spacing w:line="276" w:lineRule="auto"/>
        <w:jc w:val="both"/>
      </w:pPr>
      <w:r w:rsidRPr="0044304D">
        <w:t xml:space="preserve">Pacienții cu valori serice ale </w:t>
      </w:r>
      <w:proofErr w:type="spellStart"/>
      <w:r w:rsidRPr="0044304D">
        <w:t>transaminazelor</w:t>
      </w:r>
      <w:proofErr w:type="spellEnd"/>
      <w:r w:rsidRPr="0044304D">
        <w:t xml:space="preserve"> hepatice de 3 ori mai mari decât limita superioară a valorilor normale (LSVN) și cu </w:t>
      </w:r>
      <w:proofErr w:type="spellStart"/>
      <w:r w:rsidRPr="0044304D">
        <w:t>bilirubinemie</w:t>
      </w:r>
      <w:proofErr w:type="spellEnd"/>
      <w:r w:rsidRPr="0044304D">
        <w:t xml:space="preserve"> de 2 ori mai mare decât LSVN.</w:t>
      </w:r>
    </w:p>
    <w:p w14:paraId="0F922BFC" w14:textId="77777777" w:rsidR="003854D1" w:rsidRPr="0044304D" w:rsidRDefault="003854D1" w:rsidP="003854D1">
      <w:pPr>
        <w:pStyle w:val="ListParagraph"/>
        <w:numPr>
          <w:ilvl w:val="0"/>
          <w:numId w:val="750"/>
        </w:numPr>
        <w:autoSpaceDE w:val="0"/>
        <w:autoSpaceDN w:val="0"/>
        <w:adjustRightInd w:val="0"/>
        <w:spacing w:line="276" w:lineRule="auto"/>
        <w:jc w:val="both"/>
      </w:pPr>
      <w:r w:rsidRPr="0044304D">
        <w:t>pacienți cu tulburări cardiovasculare semnificative</w:t>
      </w:r>
    </w:p>
    <w:p w14:paraId="75AE2B4D" w14:textId="77777777" w:rsidR="003854D1" w:rsidRPr="0044304D" w:rsidRDefault="003854D1" w:rsidP="003854D1">
      <w:pPr>
        <w:pStyle w:val="ListParagraph"/>
        <w:autoSpaceDE w:val="0"/>
        <w:autoSpaceDN w:val="0"/>
        <w:adjustRightInd w:val="0"/>
        <w:spacing w:line="276" w:lineRule="auto"/>
        <w:jc w:val="both"/>
      </w:pPr>
    </w:p>
    <w:p w14:paraId="35C01120" w14:textId="77777777" w:rsidR="003854D1" w:rsidRPr="0044304D" w:rsidRDefault="003854D1" w:rsidP="003854D1">
      <w:pPr>
        <w:pStyle w:val="ListParagraph"/>
        <w:numPr>
          <w:ilvl w:val="0"/>
          <w:numId w:val="748"/>
        </w:numPr>
        <w:autoSpaceDE w:val="0"/>
        <w:autoSpaceDN w:val="0"/>
        <w:adjustRightInd w:val="0"/>
        <w:spacing w:line="276" w:lineRule="auto"/>
        <w:ind w:left="450" w:hanging="450"/>
        <w:jc w:val="both"/>
        <w:rPr>
          <w:b/>
          <w:bCs/>
          <w:iCs/>
        </w:rPr>
      </w:pPr>
      <w:r w:rsidRPr="0044304D">
        <w:rPr>
          <w:b/>
          <w:bCs/>
          <w:iCs/>
        </w:rPr>
        <w:t>Tratament</w:t>
      </w:r>
    </w:p>
    <w:p w14:paraId="245DBEAF" w14:textId="77777777" w:rsidR="003854D1" w:rsidRPr="0044304D" w:rsidRDefault="003854D1" w:rsidP="003854D1">
      <w:pPr>
        <w:pStyle w:val="ListParagraph"/>
        <w:autoSpaceDE w:val="0"/>
        <w:autoSpaceDN w:val="0"/>
        <w:adjustRightInd w:val="0"/>
        <w:spacing w:line="276" w:lineRule="auto"/>
        <w:ind w:left="1080"/>
        <w:jc w:val="both"/>
        <w:rPr>
          <w:b/>
          <w:bCs/>
          <w:iCs/>
        </w:rPr>
      </w:pPr>
    </w:p>
    <w:p w14:paraId="3B69130C" w14:textId="77777777" w:rsidR="003854D1" w:rsidRPr="0044304D" w:rsidRDefault="003854D1" w:rsidP="003854D1">
      <w:pPr>
        <w:pBdr>
          <w:top w:val="nil"/>
          <w:left w:val="nil"/>
          <w:bottom w:val="nil"/>
          <w:right w:val="nil"/>
          <w:between w:val="nil"/>
          <w:bar w:val="nil"/>
        </w:pBdr>
        <w:autoSpaceDE w:val="0"/>
        <w:autoSpaceDN w:val="0"/>
        <w:adjustRightInd w:val="0"/>
        <w:spacing w:line="276" w:lineRule="auto"/>
        <w:contextualSpacing/>
        <w:jc w:val="both"/>
        <w:rPr>
          <w:rFonts w:ascii="Times New Roman" w:hAnsi="Times New Roman" w:cs="Times New Roman"/>
          <w:iCs/>
          <w:sz w:val="24"/>
          <w:szCs w:val="24"/>
          <w:u w:color="000000"/>
          <w:bdr w:val="nil"/>
          <w:lang w:val="x-none" w:eastAsia="ro-RO"/>
        </w:rPr>
      </w:pPr>
      <w:proofErr w:type="spellStart"/>
      <w:r w:rsidRPr="0044304D">
        <w:rPr>
          <w:rFonts w:ascii="Times New Roman" w:hAnsi="Times New Roman" w:cs="Times New Roman"/>
          <w:b/>
          <w:bCs/>
          <w:iCs/>
          <w:sz w:val="24"/>
          <w:szCs w:val="24"/>
          <w:u w:color="000000"/>
          <w:bdr w:val="nil"/>
          <w:lang w:val="x-none" w:eastAsia="ro-RO"/>
        </w:rPr>
        <w:t>Condiţionare</w:t>
      </w:r>
      <w:proofErr w:type="spellEnd"/>
      <w:r w:rsidRPr="0044304D">
        <w:rPr>
          <w:rFonts w:ascii="Times New Roman" w:hAnsi="Times New Roman" w:cs="Times New Roman"/>
          <w:b/>
          <w:bCs/>
          <w:iCs/>
          <w:sz w:val="24"/>
          <w:szCs w:val="24"/>
          <w:u w:color="000000"/>
          <w:bdr w:val="nil"/>
          <w:lang w:val="x-none" w:eastAsia="ro-RO"/>
        </w:rPr>
        <w:t>:</w:t>
      </w:r>
      <w:r w:rsidRPr="0044304D">
        <w:rPr>
          <w:rFonts w:ascii="Times New Roman" w:hAnsi="Times New Roman" w:cs="Times New Roman"/>
          <w:iCs/>
          <w:sz w:val="24"/>
          <w:szCs w:val="24"/>
          <w:u w:color="000000"/>
          <w:bdr w:val="nil"/>
          <w:lang w:val="x-none" w:eastAsia="ro-RO"/>
        </w:rPr>
        <w:t xml:space="preserve"> </w:t>
      </w:r>
      <w:proofErr w:type="spellStart"/>
      <w:r w:rsidRPr="0044304D">
        <w:rPr>
          <w:rFonts w:ascii="Times New Roman" w:hAnsi="Times New Roman" w:cs="Times New Roman"/>
          <w:iCs/>
          <w:sz w:val="24"/>
          <w:szCs w:val="24"/>
          <w:u w:color="000000"/>
          <w:bdr w:val="nil"/>
          <w:lang w:val="en-GB" w:eastAsia="ro-RO"/>
        </w:rPr>
        <w:t>solutie</w:t>
      </w:r>
      <w:proofErr w:type="spellEnd"/>
      <w:r w:rsidRPr="0044304D">
        <w:rPr>
          <w:rFonts w:ascii="Times New Roman" w:hAnsi="Times New Roman" w:cs="Times New Roman"/>
          <w:iCs/>
          <w:sz w:val="24"/>
          <w:szCs w:val="24"/>
          <w:u w:color="000000"/>
          <w:bdr w:val="nil"/>
          <w:lang w:val="en-GB" w:eastAsia="ro-RO"/>
        </w:rPr>
        <w:t xml:space="preserve"> </w:t>
      </w:r>
      <w:proofErr w:type="spellStart"/>
      <w:r w:rsidRPr="0044304D">
        <w:rPr>
          <w:rFonts w:ascii="Times New Roman" w:hAnsi="Times New Roman" w:cs="Times New Roman"/>
          <w:iCs/>
          <w:sz w:val="24"/>
          <w:szCs w:val="24"/>
          <w:u w:color="000000"/>
          <w:bdr w:val="nil"/>
          <w:lang w:val="en-GB" w:eastAsia="ro-RO"/>
        </w:rPr>
        <w:t>orala</w:t>
      </w:r>
      <w:proofErr w:type="spellEnd"/>
      <w:r w:rsidRPr="0044304D">
        <w:rPr>
          <w:rFonts w:ascii="Times New Roman" w:hAnsi="Times New Roman" w:cs="Times New Roman"/>
          <w:iCs/>
          <w:sz w:val="24"/>
          <w:szCs w:val="24"/>
          <w:u w:color="000000"/>
          <w:bdr w:val="nil"/>
          <w:lang w:val="en-GB" w:eastAsia="ro-RO"/>
        </w:rPr>
        <w:t xml:space="preserve"> 100 mg/ml</w:t>
      </w:r>
    </w:p>
    <w:p w14:paraId="490C742C" w14:textId="77777777" w:rsidR="003854D1" w:rsidRPr="0044304D" w:rsidRDefault="003854D1" w:rsidP="003854D1">
      <w:pPr>
        <w:pBdr>
          <w:top w:val="nil"/>
          <w:left w:val="nil"/>
          <w:bottom w:val="nil"/>
          <w:right w:val="nil"/>
          <w:between w:val="nil"/>
          <w:bar w:val="nil"/>
        </w:pBdr>
        <w:autoSpaceDE w:val="0"/>
        <w:autoSpaceDN w:val="0"/>
        <w:adjustRightInd w:val="0"/>
        <w:spacing w:line="276" w:lineRule="auto"/>
        <w:jc w:val="both"/>
        <w:rPr>
          <w:rFonts w:ascii="Times New Roman" w:hAnsi="Times New Roman" w:cs="Times New Roman"/>
          <w:sz w:val="24"/>
          <w:szCs w:val="24"/>
          <w:u w:color="000000"/>
          <w:bdr w:val="nil"/>
          <w:lang w:val="x-none" w:eastAsia="ro-RO"/>
        </w:rPr>
      </w:pPr>
      <w:r w:rsidRPr="0044304D">
        <w:rPr>
          <w:rFonts w:ascii="Times New Roman" w:hAnsi="Times New Roman" w:cs="Times New Roman"/>
          <w:sz w:val="24"/>
          <w:szCs w:val="24"/>
          <w:u w:color="000000"/>
          <w:bdr w:val="nil"/>
          <w:lang w:eastAsia="ro-RO"/>
        </w:rPr>
        <w:t>Doza terapeutică si mod de administrare</w:t>
      </w:r>
    </w:p>
    <w:p w14:paraId="7DD19A64" w14:textId="59DDCB2C"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Tratamentul cu </w:t>
      </w:r>
      <w:proofErr w:type="spellStart"/>
      <w:r w:rsidR="00646F57" w:rsidRPr="00646F57">
        <w:rPr>
          <w:rFonts w:ascii="Times New Roman" w:hAnsi="Times New Roman" w:cs="Times New Roman"/>
          <w:iCs/>
          <w:sz w:val="24"/>
          <w:szCs w:val="24"/>
          <w:u w:color="000000"/>
          <w:bdr w:val="nil"/>
          <w:lang w:eastAsia="ro-RO"/>
        </w:rPr>
        <w:t>Cannabidiolum</w:t>
      </w:r>
      <w:proofErr w:type="spellEnd"/>
      <w:r w:rsidRPr="0044304D">
        <w:rPr>
          <w:rFonts w:ascii="Times New Roman" w:hAnsi="Times New Roman" w:cs="Times New Roman"/>
          <w:sz w:val="24"/>
          <w:szCs w:val="24"/>
          <w:u w:color="000000"/>
          <w:bdr w:val="nil"/>
          <w:lang w:eastAsia="ro-RO"/>
        </w:rPr>
        <w:t xml:space="preserve"> trebuie inițiat și supravegheat de către medicii cu experiență în tratarea epilepsiei. </w:t>
      </w:r>
    </w:p>
    <w:p w14:paraId="6D1CE96F" w14:textId="77777777" w:rsidR="003854D1" w:rsidRPr="003854D1"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b/>
          <w:bCs/>
          <w:sz w:val="24"/>
          <w:szCs w:val="24"/>
          <w:u w:color="000000"/>
          <w:bdr w:val="nil"/>
          <w:lang w:eastAsia="ro-RO"/>
        </w:rPr>
      </w:pPr>
      <w:r w:rsidRPr="003854D1">
        <w:rPr>
          <w:rFonts w:ascii="Times New Roman" w:hAnsi="Times New Roman" w:cs="Times New Roman"/>
          <w:b/>
          <w:bCs/>
          <w:sz w:val="24"/>
          <w:szCs w:val="24"/>
          <w:u w:color="000000"/>
          <w:bdr w:val="nil"/>
          <w:lang w:eastAsia="ro-RO"/>
        </w:rPr>
        <w:t xml:space="preserve">Doze </w:t>
      </w:r>
    </w:p>
    <w:p w14:paraId="093431F3" w14:textId="77777777" w:rsidR="003854D1" w:rsidRPr="003854D1"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val="single"/>
          <w:bdr w:val="nil"/>
          <w:lang w:eastAsia="ro-RO"/>
        </w:rPr>
      </w:pPr>
      <w:r w:rsidRPr="003854D1">
        <w:rPr>
          <w:rFonts w:ascii="Times New Roman" w:hAnsi="Times New Roman" w:cs="Times New Roman"/>
          <w:i/>
          <w:iCs/>
          <w:sz w:val="24"/>
          <w:szCs w:val="24"/>
          <w:u w:val="single"/>
          <w:bdr w:val="nil"/>
          <w:lang w:eastAsia="ro-RO"/>
        </w:rPr>
        <w:t>Pentru SLG și SD</w:t>
      </w:r>
    </w:p>
    <w:p w14:paraId="326CFD09" w14:textId="1871747F"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Doza inițială recomandată de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u w:color="000000"/>
          <w:bdr w:val="nil"/>
          <w:lang w:eastAsia="ro-RO"/>
        </w:rPr>
        <w:t xml:space="preserve"> este de 2,5 mg/kg, cu administrare de două ori pe zi (5 mg/kg/zi), timp de o săptămână. După o săptămână, doza trebuie crescută la o doză de întreținere de 5 mg/kg, de două ori pe zi (10 mg/kg/zi). În funcție de răspunsul clinic individual și de toleranță, fiecare doză poate fi crescută ulterior în trepte săptămânale a câte 2,5 mg/kg, cu administrare de două </w:t>
      </w:r>
      <w:r w:rsidRPr="0044304D">
        <w:rPr>
          <w:rFonts w:ascii="Times New Roman" w:hAnsi="Times New Roman" w:cs="Times New Roman"/>
          <w:sz w:val="24"/>
          <w:szCs w:val="24"/>
          <w:u w:color="000000"/>
          <w:bdr w:val="nil"/>
          <w:lang w:eastAsia="ro-RO"/>
        </w:rPr>
        <w:lastRenderedPageBreak/>
        <w:t>ori pe zi (5 mg/kg/zi), până la o doză maximă recomandată de 10 mg/kg de două ori pe zi (20 mg/kg/zi).</w:t>
      </w:r>
    </w:p>
    <w:p w14:paraId="1A34203B" w14:textId="77777777" w:rsidR="003854D1"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Orice creșteri ale dozelor de peste 10 mg/kg/zi, până la doza maximă recomandată de 20 mg/kg/zi, trebuie efectuate luându-se în considerare raportul individual beneficiu/risc și cu respectarea schemei complete de monitorizare (vezi „Atenționări și precauții speciale pentru utilizare”). </w:t>
      </w:r>
    </w:p>
    <w:p w14:paraId="5CC548BB" w14:textId="77777777" w:rsidR="003854D1" w:rsidRPr="003854D1"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val="single"/>
          <w:bdr w:val="nil"/>
          <w:lang w:eastAsia="ro-RO"/>
        </w:rPr>
      </w:pPr>
      <w:r w:rsidRPr="003854D1">
        <w:rPr>
          <w:rFonts w:ascii="Times New Roman" w:hAnsi="Times New Roman" w:cs="Times New Roman"/>
          <w:i/>
          <w:iCs/>
          <w:sz w:val="24"/>
          <w:szCs w:val="24"/>
          <w:u w:val="single"/>
          <w:bdr w:val="nil"/>
          <w:lang w:eastAsia="ro-RO"/>
        </w:rPr>
        <w:t>Pentru CST</w:t>
      </w:r>
    </w:p>
    <w:p w14:paraId="17840AD9" w14:textId="3A48015D" w:rsidR="003854D1" w:rsidRPr="00AA29A7"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AA29A7">
        <w:rPr>
          <w:rFonts w:ascii="Times New Roman" w:hAnsi="Times New Roman" w:cs="Times New Roman"/>
          <w:sz w:val="24"/>
          <w:szCs w:val="24"/>
          <w:u w:color="000000"/>
          <w:bdr w:val="nil"/>
          <w:lang w:eastAsia="ro-RO"/>
        </w:rPr>
        <w:t xml:space="preserve">Doza inițială recomandată de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AA29A7">
        <w:rPr>
          <w:rFonts w:ascii="Times New Roman" w:hAnsi="Times New Roman" w:cs="Times New Roman"/>
          <w:sz w:val="24"/>
          <w:szCs w:val="24"/>
          <w:u w:color="000000"/>
          <w:bdr w:val="nil"/>
          <w:lang w:eastAsia="ro-RO"/>
        </w:rPr>
        <w:t xml:space="preserve"> este de 2,5 mg/kg, cu administrare de două ori pe zi (5 mg/kg/zi), timp de o săptămână. După o săptămână, doza trebuie crescută la o doză de 5 mg/kg, de două ori pe zi (10 mg/kg/zi) și trebuie evaluate răspunsul clinic și toleranța. În funcție de răspunsul clinic individual și de toleranță, fiecare doză poate fi crescută ulterior în trepte săptămânale a câte 2,5 mg/kg, cu administrare de două ori pe zi (5 mg/kg/zi), până la o doză maximă recomandată de 12,5 mg/kg de două ori pe zi (25 mg/kg/zi). </w:t>
      </w:r>
    </w:p>
    <w:p w14:paraId="3FA0E34D"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AA29A7">
        <w:rPr>
          <w:rFonts w:ascii="Times New Roman" w:hAnsi="Times New Roman" w:cs="Times New Roman"/>
          <w:sz w:val="24"/>
          <w:szCs w:val="24"/>
          <w:u w:color="000000"/>
          <w:bdr w:val="nil"/>
          <w:lang w:eastAsia="ro-RO"/>
        </w:rPr>
        <w:t>Orice creșteri ale dozelor de peste 10 mg/kg/zi, până la doza maximă recomandată de 25 mg/kg/zi, trebuie efectuate luându-se în considerare raportul individual beneficiu/risc și cu respectarea schemei complete de monitorizare (vezi „Atenționări și precauții speciale pentru utilizare”).</w:t>
      </w:r>
    </w:p>
    <w:p w14:paraId="293EEAC8" w14:textId="21B4F105"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Recomandările privind doza pentru SLG, SD</w:t>
      </w:r>
      <w:r>
        <w:rPr>
          <w:rFonts w:ascii="Times New Roman" w:hAnsi="Times New Roman" w:cs="Times New Roman"/>
          <w:sz w:val="24"/>
          <w:szCs w:val="24"/>
          <w:u w:color="000000"/>
          <w:bdr w:val="nil"/>
          <w:lang w:eastAsia="ro-RO"/>
        </w:rPr>
        <w:t xml:space="preserve"> si CST</w:t>
      </w:r>
      <w:r w:rsidRPr="0044304D">
        <w:rPr>
          <w:rFonts w:ascii="Times New Roman" w:hAnsi="Times New Roman" w:cs="Times New Roman"/>
          <w:sz w:val="24"/>
          <w:szCs w:val="24"/>
          <w:u w:color="000000"/>
          <w:bdr w:val="nil"/>
          <w:lang w:eastAsia="ro-RO"/>
        </w:rPr>
        <w:t xml:space="preserve"> sunt prezentate rezumativ în tabelul următor:</w:t>
      </w:r>
    </w:p>
    <w:p w14:paraId="6DC1CF79"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b/>
          <w:bCs/>
          <w:sz w:val="24"/>
          <w:szCs w:val="24"/>
          <w:u w:color="000000"/>
          <w:bdr w:val="nil"/>
          <w:lang w:eastAsia="ro-RO"/>
        </w:rPr>
      </w:pPr>
      <w:r w:rsidRPr="0044304D">
        <w:rPr>
          <w:rFonts w:ascii="Times New Roman" w:hAnsi="Times New Roman" w:cs="Times New Roman"/>
          <w:b/>
          <w:bCs/>
          <w:sz w:val="24"/>
          <w:szCs w:val="24"/>
          <w:u w:color="000000"/>
          <w:bdr w:val="nil"/>
          <w:lang w:eastAsia="ro-RO"/>
        </w:rPr>
        <w:t>Tabelul 1: Recomandări privind doza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5"/>
        <w:gridCol w:w="23"/>
        <w:gridCol w:w="3101"/>
        <w:gridCol w:w="3591"/>
      </w:tblGrid>
      <w:tr w:rsidR="003854D1" w:rsidRPr="0044304D" w14:paraId="463970FD" w14:textId="77777777" w:rsidTr="00DC57FF">
        <w:trPr>
          <w:trHeight w:val="152"/>
        </w:trPr>
        <w:tc>
          <w:tcPr>
            <w:tcW w:w="9630" w:type="dxa"/>
            <w:gridSpan w:val="4"/>
          </w:tcPr>
          <w:p w14:paraId="3F414679" w14:textId="4443E46F"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rPr>
                <w:rFonts w:ascii="Times New Roman" w:hAnsi="Times New Roman" w:cs="Times New Roman"/>
                <w:sz w:val="20"/>
                <w:szCs w:val="20"/>
                <w:u w:color="000000"/>
                <w:bdr w:val="nil"/>
                <w:lang w:eastAsia="ro-RO"/>
              </w:rPr>
            </w:pPr>
            <w:r>
              <w:rPr>
                <w:rFonts w:ascii="Times New Roman" w:hAnsi="Times New Roman" w:cs="Times New Roman"/>
                <w:b/>
                <w:bCs/>
                <w:sz w:val="20"/>
                <w:szCs w:val="20"/>
                <w:u w:color="000000"/>
                <w:bdr w:val="nil"/>
                <w:lang w:eastAsia="ro-RO"/>
              </w:rPr>
              <w:t xml:space="preserve">                                                                    </w:t>
            </w:r>
            <w:r w:rsidRPr="0044304D">
              <w:rPr>
                <w:rFonts w:ascii="Times New Roman" w:hAnsi="Times New Roman" w:cs="Times New Roman"/>
                <w:b/>
                <w:bCs/>
                <w:sz w:val="20"/>
                <w:szCs w:val="20"/>
                <w:u w:color="000000"/>
                <w:bdr w:val="nil"/>
                <w:lang w:eastAsia="ro-RO"/>
              </w:rPr>
              <w:t xml:space="preserve">SLG </w:t>
            </w:r>
            <w:r>
              <w:rPr>
                <w:rFonts w:ascii="Times New Roman" w:hAnsi="Times New Roman" w:cs="Times New Roman"/>
                <w:b/>
                <w:bCs/>
                <w:sz w:val="20"/>
                <w:szCs w:val="20"/>
                <w:u w:color="000000"/>
                <w:bdr w:val="nil"/>
                <w:lang w:eastAsia="ro-RO"/>
              </w:rPr>
              <w:t xml:space="preserve">/ </w:t>
            </w:r>
            <w:r w:rsidRPr="0044304D">
              <w:rPr>
                <w:rFonts w:ascii="Times New Roman" w:hAnsi="Times New Roman" w:cs="Times New Roman"/>
                <w:b/>
                <w:bCs/>
                <w:sz w:val="20"/>
                <w:szCs w:val="20"/>
                <w:u w:color="000000"/>
                <w:bdr w:val="nil"/>
                <w:lang w:eastAsia="ro-RO"/>
              </w:rPr>
              <w:t xml:space="preserve">SD </w:t>
            </w:r>
            <w:r>
              <w:rPr>
                <w:rFonts w:ascii="Times New Roman" w:hAnsi="Times New Roman" w:cs="Times New Roman"/>
                <w:b/>
                <w:bCs/>
                <w:sz w:val="20"/>
                <w:szCs w:val="20"/>
                <w:u w:color="000000"/>
                <w:bdr w:val="nil"/>
                <w:lang w:eastAsia="ro-RO"/>
              </w:rPr>
              <w:t>/ CST</w:t>
            </w:r>
          </w:p>
        </w:tc>
      </w:tr>
      <w:tr w:rsidR="003854D1" w:rsidRPr="0044304D" w14:paraId="0FB5C00E" w14:textId="77777777" w:rsidTr="00DC57FF">
        <w:trPr>
          <w:trHeight w:val="148"/>
        </w:trPr>
        <w:tc>
          <w:tcPr>
            <w:tcW w:w="2915" w:type="dxa"/>
          </w:tcPr>
          <w:p w14:paraId="24B07C5E"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Doza inițială – săptămâna 1 </w:t>
            </w:r>
          </w:p>
        </w:tc>
        <w:tc>
          <w:tcPr>
            <w:tcW w:w="6715" w:type="dxa"/>
            <w:gridSpan w:val="3"/>
          </w:tcPr>
          <w:p w14:paraId="219FEF8D"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2,5 mg/kg cu administrare de două ori pe zi (5 mg/kg/zi) </w:t>
            </w:r>
          </w:p>
        </w:tc>
      </w:tr>
      <w:tr w:rsidR="003854D1" w:rsidRPr="0044304D" w14:paraId="282C9A51" w14:textId="77777777" w:rsidTr="00DC57FF">
        <w:trPr>
          <w:trHeight w:val="401"/>
        </w:trPr>
        <w:tc>
          <w:tcPr>
            <w:tcW w:w="2938" w:type="dxa"/>
            <w:gridSpan w:val="2"/>
          </w:tcPr>
          <w:p w14:paraId="4A9585AB"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A doua săptămână </w:t>
            </w:r>
          </w:p>
        </w:tc>
        <w:tc>
          <w:tcPr>
            <w:tcW w:w="3101" w:type="dxa"/>
          </w:tcPr>
          <w:p w14:paraId="6535CDE1"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Doză de întreținere </w:t>
            </w:r>
          </w:p>
          <w:p w14:paraId="5C282BFE"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5 mg/kg de două ori pe zi (10 mg/kg/zi) </w:t>
            </w:r>
          </w:p>
        </w:tc>
        <w:tc>
          <w:tcPr>
            <w:tcW w:w="3591" w:type="dxa"/>
          </w:tcPr>
          <w:p w14:paraId="4BEB1952" w14:textId="77777777" w:rsidR="003854D1"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p>
          <w:p w14:paraId="0C2CA7C3" w14:textId="358F0CCE"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5 mg/kg de două ori pe zi (10 mg/kg/zi) </w:t>
            </w:r>
          </w:p>
        </w:tc>
      </w:tr>
      <w:tr w:rsidR="003854D1" w:rsidRPr="0044304D" w14:paraId="7CF3004A" w14:textId="77777777" w:rsidTr="00DC57FF">
        <w:trPr>
          <w:trHeight w:val="275"/>
        </w:trPr>
        <w:tc>
          <w:tcPr>
            <w:tcW w:w="2915" w:type="dxa"/>
          </w:tcPr>
          <w:p w14:paraId="5228CAEC"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Stabilire treptată ulterioară, după caz (creștere în trepte) </w:t>
            </w:r>
          </w:p>
        </w:tc>
        <w:tc>
          <w:tcPr>
            <w:tcW w:w="6715" w:type="dxa"/>
            <w:gridSpan w:val="3"/>
          </w:tcPr>
          <w:p w14:paraId="01FDB41A"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Creștere în trepte săptămânale a câte 2,5 mg/kg cu administrare de două ori pe zi (5 mg/kg/zi) </w:t>
            </w:r>
          </w:p>
        </w:tc>
      </w:tr>
      <w:tr w:rsidR="003854D1" w:rsidRPr="0044304D" w14:paraId="02AE976A" w14:textId="77777777" w:rsidTr="00DC57FF">
        <w:trPr>
          <w:trHeight w:val="275"/>
        </w:trPr>
        <w:tc>
          <w:tcPr>
            <w:tcW w:w="2938" w:type="dxa"/>
            <w:gridSpan w:val="2"/>
          </w:tcPr>
          <w:p w14:paraId="115F1598"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Doza maximă recomandată </w:t>
            </w:r>
          </w:p>
        </w:tc>
        <w:tc>
          <w:tcPr>
            <w:tcW w:w="3101" w:type="dxa"/>
          </w:tcPr>
          <w:p w14:paraId="07CC1242"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10 mg/kg de două ori pe zi (20 mg/kg/zi) </w:t>
            </w:r>
          </w:p>
        </w:tc>
        <w:tc>
          <w:tcPr>
            <w:tcW w:w="3591" w:type="dxa"/>
          </w:tcPr>
          <w:p w14:paraId="3AE51DA2" w14:textId="77777777" w:rsidR="003854D1" w:rsidRPr="0044304D" w:rsidRDefault="003854D1" w:rsidP="00DC57FF">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0"/>
                <w:szCs w:val="20"/>
                <w:u w:color="000000"/>
                <w:bdr w:val="nil"/>
                <w:lang w:eastAsia="ro-RO"/>
              </w:rPr>
            </w:pPr>
            <w:r w:rsidRPr="0044304D">
              <w:rPr>
                <w:rFonts w:ascii="Times New Roman" w:hAnsi="Times New Roman" w:cs="Times New Roman"/>
                <w:sz w:val="20"/>
                <w:szCs w:val="20"/>
                <w:u w:color="000000"/>
                <w:bdr w:val="nil"/>
                <w:lang w:eastAsia="ro-RO"/>
              </w:rPr>
              <w:t xml:space="preserve">12,5 mg/kg de două ori pe zi (25 mg/kg/zi) </w:t>
            </w:r>
          </w:p>
        </w:tc>
      </w:tr>
    </w:tbl>
    <w:p w14:paraId="7EF35C86"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after="0" w:line="276" w:lineRule="auto"/>
        <w:jc w:val="both"/>
        <w:rPr>
          <w:rFonts w:ascii="Times New Roman" w:hAnsi="Times New Roman" w:cs="Times New Roman"/>
          <w:sz w:val="24"/>
          <w:szCs w:val="24"/>
          <w:u w:color="000000"/>
          <w:bdr w:val="nil"/>
          <w:lang w:eastAsia="ro-RO"/>
        </w:rPr>
      </w:pPr>
    </w:p>
    <w:p w14:paraId="59318887" w14:textId="41B6111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after="0"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Fiecare cutie de </w:t>
      </w:r>
      <w:proofErr w:type="spellStart"/>
      <w:r w:rsidR="00646F57" w:rsidRPr="00646F57">
        <w:rPr>
          <w:rFonts w:ascii="Times New Roman" w:hAnsi="Times New Roman" w:cs="Times New Roman"/>
          <w:iCs/>
          <w:sz w:val="24"/>
          <w:szCs w:val="24"/>
          <w:u w:color="000000"/>
          <w:bdr w:val="nil"/>
          <w:lang w:eastAsia="ro-RO"/>
        </w:rPr>
        <w:t>Cannabidiolum</w:t>
      </w:r>
      <w:proofErr w:type="spellEnd"/>
      <w:r w:rsidRPr="0044304D">
        <w:rPr>
          <w:rFonts w:ascii="Times New Roman" w:hAnsi="Times New Roman" w:cs="Times New Roman"/>
          <w:sz w:val="24"/>
          <w:szCs w:val="24"/>
          <w:u w:color="000000"/>
          <w:bdr w:val="nil"/>
          <w:lang w:eastAsia="ro-RO"/>
        </w:rPr>
        <w:t xml:space="preserve"> este furnizată împreună cu: </w:t>
      </w:r>
    </w:p>
    <w:p w14:paraId="5C4F7995" w14:textId="15DF999C" w:rsidR="003854D1" w:rsidRPr="0044304D" w:rsidRDefault="003854D1" w:rsidP="003854D1">
      <w:pPr>
        <w:pStyle w:val="ListParagraph"/>
        <w:numPr>
          <w:ilvl w:val="0"/>
          <w:numId w:val="751"/>
        </w:numPr>
        <w:tabs>
          <w:tab w:val="num" w:pos="709"/>
          <w:tab w:val="num" w:pos="1080"/>
        </w:tabs>
        <w:autoSpaceDE w:val="0"/>
        <w:autoSpaceDN w:val="0"/>
        <w:adjustRightInd w:val="0"/>
        <w:spacing w:line="276" w:lineRule="auto"/>
        <w:ind w:left="360" w:hanging="270"/>
        <w:jc w:val="both"/>
      </w:pPr>
      <w:r w:rsidRPr="0044304D">
        <w:t xml:space="preserve">Două seringi de 1 ml, cu gradații la fiecare 0,05 ml (fiecare gradație de 0,05 ml corespunde cu 5 mg </w:t>
      </w:r>
      <w:proofErr w:type="spellStart"/>
      <w:r w:rsidRPr="0044304D">
        <w:rPr>
          <w:iCs/>
        </w:rPr>
        <w:t>Cannabidi</w:t>
      </w:r>
      <w:r>
        <w:rPr>
          <w:iCs/>
        </w:rPr>
        <w:t>olum</w:t>
      </w:r>
      <w:proofErr w:type="spellEnd"/>
      <w:r w:rsidRPr="0044304D">
        <w:t xml:space="preserve">) </w:t>
      </w:r>
    </w:p>
    <w:p w14:paraId="6FF84176" w14:textId="1E9D7361" w:rsidR="003854D1" w:rsidRPr="0044304D" w:rsidRDefault="003854D1" w:rsidP="003854D1">
      <w:pPr>
        <w:pStyle w:val="ListParagraph"/>
        <w:numPr>
          <w:ilvl w:val="0"/>
          <w:numId w:val="751"/>
        </w:numPr>
        <w:tabs>
          <w:tab w:val="num" w:pos="709"/>
          <w:tab w:val="num" w:pos="1080"/>
        </w:tabs>
        <w:autoSpaceDE w:val="0"/>
        <w:autoSpaceDN w:val="0"/>
        <w:adjustRightInd w:val="0"/>
        <w:spacing w:line="276" w:lineRule="auto"/>
        <w:ind w:left="360" w:hanging="270"/>
        <w:jc w:val="both"/>
      </w:pPr>
      <w:r w:rsidRPr="0044304D">
        <w:t xml:space="preserve">Două seringi de 5 ml, cu gradații la fiecare 0,1 ml (fiecare gradație de 0,1 ml corespunde cu 10 mg </w:t>
      </w:r>
      <w:proofErr w:type="spellStart"/>
      <w:r w:rsidRPr="0044304D">
        <w:rPr>
          <w:iCs/>
        </w:rPr>
        <w:t>Cannabidi</w:t>
      </w:r>
      <w:r>
        <w:rPr>
          <w:iCs/>
        </w:rPr>
        <w:t>olum</w:t>
      </w:r>
      <w:proofErr w:type="spellEnd"/>
      <w:r w:rsidRPr="0044304D">
        <w:t xml:space="preserve">) </w:t>
      </w:r>
    </w:p>
    <w:p w14:paraId="21F44122"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Dacă doza calculată este de 100 mg (1 ml) sau mai mică, trebuie utilizată seringa pentru administrare orală mai mică, de 1 ml. </w:t>
      </w:r>
    </w:p>
    <w:p w14:paraId="3273732B"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t xml:space="preserve">Dacă doza calculată este depășește 100 mg (1 ml), trebuie utilizată seringa pentru administrare orală mai mare, de 5 ml. </w:t>
      </w:r>
    </w:p>
    <w:p w14:paraId="12160CD8" w14:textId="77777777" w:rsidR="003854D1" w:rsidRPr="0044304D" w:rsidRDefault="003854D1" w:rsidP="003854D1">
      <w:pPr>
        <w:pBdr>
          <w:top w:val="nil"/>
          <w:left w:val="nil"/>
          <w:bottom w:val="nil"/>
          <w:right w:val="nil"/>
          <w:between w:val="nil"/>
          <w:bar w:val="nil"/>
        </w:pBdr>
        <w:tabs>
          <w:tab w:val="num" w:pos="709"/>
          <w:tab w:val="num" w:pos="1080"/>
        </w:tabs>
        <w:autoSpaceDE w:val="0"/>
        <w:autoSpaceDN w:val="0"/>
        <w:adjustRightInd w:val="0"/>
        <w:spacing w:line="276" w:lineRule="auto"/>
        <w:jc w:val="both"/>
        <w:rPr>
          <w:rFonts w:ascii="Times New Roman" w:hAnsi="Times New Roman" w:cs="Times New Roman"/>
          <w:sz w:val="24"/>
          <w:szCs w:val="24"/>
          <w:u w:color="000000"/>
          <w:bdr w:val="nil"/>
          <w:lang w:val="x-none" w:eastAsia="ro-RO"/>
        </w:rPr>
      </w:pPr>
      <w:r w:rsidRPr="0044304D">
        <w:rPr>
          <w:rFonts w:ascii="Times New Roman" w:hAnsi="Times New Roman" w:cs="Times New Roman"/>
          <w:sz w:val="24"/>
          <w:szCs w:val="24"/>
          <w:u w:color="000000"/>
          <w:bdr w:val="nil"/>
          <w:lang w:eastAsia="ro-RO"/>
        </w:rPr>
        <w:t>Doza calculată trebuie rotunjită la cea mai apropiată valoare gradată.</w:t>
      </w:r>
    </w:p>
    <w:p w14:paraId="72F7743C" w14:textId="7777777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after="0" w:line="276" w:lineRule="auto"/>
        <w:jc w:val="both"/>
        <w:rPr>
          <w:rFonts w:ascii="Times New Roman" w:hAnsi="Times New Roman" w:cs="Times New Roman"/>
          <w:b/>
          <w:sz w:val="24"/>
          <w:szCs w:val="24"/>
          <w:u w:color="000000"/>
          <w:bdr w:val="nil"/>
          <w:lang w:val="x-none" w:eastAsia="ro-RO"/>
        </w:rPr>
      </w:pPr>
      <w:r w:rsidRPr="0044304D">
        <w:rPr>
          <w:rFonts w:ascii="Times New Roman" w:hAnsi="Times New Roman" w:cs="Times New Roman"/>
          <w:b/>
          <w:sz w:val="24"/>
          <w:szCs w:val="24"/>
          <w:u w:color="000000"/>
          <w:bdr w:val="nil"/>
          <w:lang w:eastAsia="ro-RO"/>
        </w:rPr>
        <w:t>Perioada de tratament</w:t>
      </w:r>
    </w:p>
    <w:p w14:paraId="1A3323BA" w14:textId="7777777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line="276" w:lineRule="auto"/>
        <w:jc w:val="both"/>
        <w:rPr>
          <w:rFonts w:ascii="Times New Roman" w:hAnsi="Times New Roman" w:cs="Times New Roman"/>
          <w:sz w:val="24"/>
          <w:szCs w:val="24"/>
          <w:u w:color="000000"/>
          <w:bdr w:val="nil"/>
          <w:lang w:val="x-none" w:eastAsia="ro-RO"/>
        </w:rPr>
      </w:pPr>
      <w:r w:rsidRPr="0044304D">
        <w:rPr>
          <w:rFonts w:ascii="Times New Roman" w:hAnsi="Times New Roman" w:cs="Times New Roman"/>
          <w:sz w:val="24"/>
          <w:szCs w:val="24"/>
          <w:u w:color="000000"/>
          <w:bdr w:val="nil"/>
          <w:lang w:eastAsia="ro-RO"/>
        </w:rPr>
        <w:t>Ajustare doze</w:t>
      </w:r>
    </w:p>
    <w:p w14:paraId="36EE48D9" w14:textId="70645B8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sz w:val="24"/>
          <w:szCs w:val="24"/>
          <w:u w:color="000000"/>
          <w:bdr w:val="nil"/>
          <w:lang w:eastAsia="ro-RO"/>
        </w:rPr>
        <w:lastRenderedPageBreak/>
        <w:t xml:space="preserve">Pentru a gestiona posibilele interacțiuni cu alte medicamente și necesitatea ajustărilor specifice ale dozelor de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u w:color="000000"/>
          <w:bdr w:val="nil"/>
          <w:lang w:eastAsia="ro-RO"/>
        </w:rPr>
        <w:t xml:space="preserve"> sau ale medicamentelor administrate concomitent, schema terapeutică trebuie evaluată de un medic cu experiență în tratarea pacienților care utilizează concomitent medicamente </w:t>
      </w:r>
      <w:proofErr w:type="spellStart"/>
      <w:r w:rsidRPr="0044304D">
        <w:rPr>
          <w:rFonts w:ascii="Times New Roman" w:hAnsi="Times New Roman" w:cs="Times New Roman"/>
          <w:sz w:val="24"/>
          <w:szCs w:val="24"/>
          <w:u w:color="000000"/>
          <w:bdr w:val="nil"/>
          <w:lang w:eastAsia="ro-RO"/>
        </w:rPr>
        <w:t>antiepileptice</w:t>
      </w:r>
      <w:proofErr w:type="spellEnd"/>
      <w:r w:rsidRPr="0044304D">
        <w:rPr>
          <w:rFonts w:ascii="Times New Roman" w:hAnsi="Times New Roman" w:cs="Times New Roman"/>
          <w:sz w:val="24"/>
          <w:szCs w:val="24"/>
          <w:u w:color="000000"/>
          <w:bdr w:val="nil"/>
          <w:lang w:eastAsia="ro-RO"/>
        </w:rPr>
        <w:t xml:space="preserve"> (MAE) (vezi secțiunile „Atenționări și precauții speciale pentru utilizare” si „Interacțiuni cu alte medicamente și alte forme de interacțiune”).</w:t>
      </w:r>
    </w:p>
    <w:p w14:paraId="3B894794" w14:textId="77777777" w:rsidR="003854D1" w:rsidRDefault="003854D1" w:rsidP="003854D1">
      <w:pPr>
        <w:pBdr>
          <w:top w:val="nil"/>
          <w:left w:val="nil"/>
          <w:bottom w:val="nil"/>
          <w:right w:val="nil"/>
          <w:between w:val="nil"/>
          <w:bar w:val="nil"/>
        </w:pBdr>
        <w:tabs>
          <w:tab w:val="num" w:pos="1080"/>
        </w:tabs>
        <w:autoSpaceDE w:val="0"/>
        <w:autoSpaceDN w:val="0"/>
        <w:adjustRightInd w:val="0"/>
        <w:spacing w:after="0" w:line="276" w:lineRule="auto"/>
        <w:jc w:val="both"/>
        <w:rPr>
          <w:rFonts w:ascii="Times New Roman" w:hAnsi="Times New Roman" w:cs="Times New Roman"/>
          <w:i/>
          <w:iCs/>
          <w:sz w:val="24"/>
          <w:szCs w:val="24"/>
          <w:u w:color="000000"/>
          <w:bdr w:val="nil"/>
          <w:lang w:eastAsia="ro-RO"/>
        </w:rPr>
      </w:pPr>
    </w:p>
    <w:p w14:paraId="6E6D8219" w14:textId="4F8BA6C2" w:rsidR="003854D1" w:rsidRPr="0044304D" w:rsidRDefault="003854D1" w:rsidP="003854D1">
      <w:pPr>
        <w:pBdr>
          <w:top w:val="nil"/>
          <w:left w:val="nil"/>
          <w:bottom w:val="nil"/>
          <w:right w:val="nil"/>
          <w:between w:val="nil"/>
          <w:bar w:val="nil"/>
        </w:pBdr>
        <w:tabs>
          <w:tab w:val="num" w:pos="1080"/>
        </w:tabs>
        <w:autoSpaceDE w:val="0"/>
        <w:autoSpaceDN w:val="0"/>
        <w:adjustRightInd w:val="0"/>
        <w:spacing w:after="0" w:line="276" w:lineRule="auto"/>
        <w:jc w:val="both"/>
        <w:rPr>
          <w:rFonts w:ascii="Times New Roman" w:hAnsi="Times New Roman" w:cs="Times New Roman"/>
          <w:sz w:val="24"/>
          <w:szCs w:val="24"/>
          <w:u w:color="000000"/>
          <w:bdr w:val="nil"/>
          <w:lang w:eastAsia="ro-RO"/>
        </w:rPr>
      </w:pPr>
      <w:r w:rsidRPr="0044304D">
        <w:rPr>
          <w:rFonts w:ascii="Times New Roman" w:hAnsi="Times New Roman" w:cs="Times New Roman"/>
          <w:i/>
          <w:iCs/>
          <w:sz w:val="24"/>
          <w:szCs w:val="24"/>
          <w:u w:color="000000"/>
          <w:bdr w:val="nil"/>
          <w:lang w:eastAsia="ro-RO"/>
        </w:rPr>
        <w:t xml:space="preserve">Doze omise </w:t>
      </w:r>
    </w:p>
    <w:p w14:paraId="7A24EE0B" w14:textId="7777777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line="276" w:lineRule="auto"/>
        <w:jc w:val="both"/>
        <w:rPr>
          <w:rFonts w:ascii="Times New Roman" w:hAnsi="Times New Roman" w:cs="Times New Roman"/>
          <w:sz w:val="24"/>
          <w:szCs w:val="24"/>
          <w:u w:color="000000"/>
          <w:bdr w:val="nil"/>
          <w:lang w:val="x-none" w:eastAsia="ro-RO"/>
        </w:rPr>
      </w:pPr>
      <w:r w:rsidRPr="0044304D">
        <w:rPr>
          <w:rFonts w:ascii="Times New Roman" w:hAnsi="Times New Roman" w:cs="Times New Roman"/>
          <w:sz w:val="24"/>
          <w:szCs w:val="24"/>
          <w:u w:color="000000"/>
          <w:bdr w:val="nil"/>
          <w:lang w:eastAsia="ro-RO"/>
        </w:rPr>
        <w:t>În cazul omiterii uneia sau mai multor doze, dozele omise nu trebuie compensate. Administrarea trebuie reluată conform schemei de tratament existente. În cazul omiterii dozelor mai mult de 7 zile, trebuie efectuată stabilirea treptată a dozei până la doza terapeutică.</w:t>
      </w:r>
    </w:p>
    <w:p w14:paraId="75CD0AAA" w14:textId="7777777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line="276" w:lineRule="auto"/>
        <w:jc w:val="both"/>
        <w:rPr>
          <w:rFonts w:ascii="Times New Roman" w:hAnsi="Times New Roman" w:cs="Times New Roman"/>
          <w:b/>
          <w:sz w:val="24"/>
          <w:szCs w:val="24"/>
          <w:u w:color="000000"/>
          <w:bdr w:val="nil"/>
          <w:lang w:val="x-none" w:eastAsia="ro-RO"/>
        </w:rPr>
      </w:pPr>
      <w:proofErr w:type="spellStart"/>
      <w:r w:rsidRPr="0044304D">
        <w:rPr>
          <w:rFonts w:ascii="Times New Roman" w:hAnsi="Times New Roman" w:cs="Times New Roman"/>
          <w:b/>
          <w:sz w:val="24"/>
          <w:szCs w:val="24"/>
          <w:u w:color="000000"/>
          <w:bdr w:val="nil"/>
          <w:lang w:eastAsia="ro-RO"/>
        </w:rPr>
        <w:t>Precautii</w:t>
      </w:r>
      <w:proofErr w:type="spellEnd"/>
      <w:r w:rsidRPr="0044304D">
        <w:rPr>
          <w:rFonts w:ascii="Times New Roman" w:hAnsi="Times New Roman" w:cs="Times New Roman"/>
          <w:b/>
          <w:sz w:val="24"/>
          <w:szCs w:val="24"/>
          <w:u w:color="000000"/>
          <w:bdr w:val="nil"/>
          <w:lang w:eastAsia="ro-RO"/>
        </w:rPr>
        <w:t xml:space="preserve"> speciale pentru utilizare</w:t>
      </w:r>
    </w:p>
    <w:p w14:paraId="561F0089" w14:textId="77777777" w:rsidR="003854D1" w:rsidRPr="0044304D" w:rsidRDefault="003854D1" w:rsidP="003854D1">
      <w:pPr>
        <w:pBdr>
          <w:top w:val="nil"/>
          <w:left w:val="nil"/>
          <w:bottom w:val="nil"/>
          <w:right w:val="nil"/>
          <w:between w:val="nil"/>
          <w:bar w:val="nil"/>
        </w:pBdr>
        <w:tabs>
          <w:tab w:val="num" w:pos="1080"/>
        </w:tabs>
        <w:autoSpaceDE w:val="0"/>
        <w:autoSpaceDN w:val="0"/>
        <w:adjustRightInd w:val="0"/>
        <w:spacing w:after="0" w:line="276" w:lineRule="auto"/>
        <w:jc w:val="both"/>
        <w:rPr>
          <w:rFonts w:ascii="Times New Roman" w:hAnsi="Times New Roman" w:cs="Times New Roman"/>
          <w:sz w:val="24"/>
          <w:szCs w:val="24"/>
          <w:u w:color="000000"/>
          <w:bdr w:val="nil"/>
          <w:lang w:val="x-none" w:eastAsia="ro-RO"/>
        </w:rPr>
      </w:pPr>
      <w:r w:rsidRPr="0044304D">
        <w:rPr>
          <w:rFonts w:ascii="Times New Roman" w:hAnsi="Times New Roman" w:cs="Times New Roman"/>
          <w:i/>
          <w:iCs/>
          <w:sz w:val="24"/>
          <w:szCs w:val="24"/>
        </w:rPr>
        <w:t xml:space="preserve">Vârstnici </w:t>
      </w:r>
    </w:p>
    <w:p w14:paraId="7E646D72" w14:textId="1D7D3558"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Studiile clinice efectuate cu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în tratamentul SLG, SD și CST nu au inclus un număr suficient de pacienți cu vârsta peste 55 ani pentru a se putea stabili dacă aceștia răspund sau nu în mod diferit față de pacienții mai tineri.</w:t>
      </w:r>
    </w:p>
    <w:p w14:paraId="1D8EB716" w14:textId="134690E5" w:rsidR="003854D1" w:rsidRPr="003854D1"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În general, alegerea dozei pentru un pacient vârstnic trebuie efectuată cu prudență, începând de regulă cu cea mai mică valoare din intervalul de doze, ținând cont de frecvența mai mare a reducerii funcțiilor hepatice, renale sau cardiace, precum și de comorbidități sau de alte tratamente administrate concomitent.</w:t>
      </w:r>
    </w:p>
    <w:p w14:paraId="071283C3" w14:textId="77777777" w:rsidR="003854D1" w:rsidRPr="0044304D" w:rsidRDefault="003854D1" w:rsidP="003854D1">
      <w:pPr>
        <w:spacing w:after="0" w:line="276" w:lineRule="auto"/>
        <w:jc w:val="both"/>
        <w:rPr>
          <w:rFonts w:ascii="Times New Roman" w:hAnsi="Times New Roman" w:cs="Times New Roman"/>
          <w:sz w:val="24"/>
          <w:szCs w:val="24"/>
        </w:rPr>
      </w:pPr>
      <w:r w:rsidRPr="0044304D">
        <w:rPr>
          <w:rFonts w:ascii="Times New Roman" w:hAnsi="Times New Roman" w:cs="Times New Roman"/>
          <w:i/>
          <w:iCs/>
          <w:sz w:val="24"/>
          <w:szCs w:val="24"/>
        </w:rPr>
        <w:t xml:space="preserve">Insuficiență renală </w:t>
      </w:r>
    </w:p>
    <w:p w14:paraId="29649789" w14:textId="38124D9A" w:rsidR="003854D1" w:rsidRPr="003854D1" w:rsidRDefault="003854D1" w:rsidP="003854D1">
      <w:pPr>
        <w:spacing w:line="276" w:lineRule="auto"/>
        <w:jc w:val="both"/>
        <w:rPr>
          <w:rFonts w:ascii="Times New Roman" w:hAnsi="Times New Roman" w:cs="Times New Roman"/>
          <w:sz w:val="24"/>
          <w:szCs w:val="24"/>
        </w:rPr>
      </w:pP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poate fi administrat pacienților cu insuficiență renală ușoară, moderată sau severă, fără ajustarea dozei. Nu există experiență la pacienți cu boală renală în stadiu terminal. Nu se cunoaște în ce măsură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este </w:t>
      </w:r>
      <w:proofErr w:type="spellStart"/>
      <w:r w:rsidRPr="0044304D">
        <w:rPr>
          <w:rFonts w:ascii="Times New Roman" w:hAnsi="Times New Roman" w:cs="Times New Roman"/>
          <w:sz w:val="24"/>
          <w:szCs w:val="24"/>
        </w:rPr>
        <w:t>dializabil</w:t>
      </w:r>
      <w:proofErr w:type="spellEnd"/>
      <w:r w:rsidRPr="0044304D">
        <w:rPr>
          <w:rFonts w:ascii="Times New Roman" w:hAnsi="Times New Roman" w:cs="Times New Roman"/>
          <w:sz w:val="24"/>
          <w:szCs w:val="24"/>
        </w:rPr>
        <w:t xml:space="preserve">. </w:t>
      </w:r>
    </w:p>
    <w:p w14:paraId="1316392A" w14:textId="77777777" w:rsidR="003854D1" w:rsidRPr="0044304D" w:rsidRDefault="003854D1" w:rsidP="003854D1">
      <w:pPr>
        <w:spacing w:after="0" w:line="276" w:lineRule="auto"/>
        <w:jc w:val="both"/>
        <w:rPr>
          <w:rFonts w:ascii="Times New Roman" w:hAnsi="Times New Roman" w:cs="Times New Roman"/>
          <w:sz w:val="24"/>
          <w:szCs w:val="24"/>
        </w:rPr>
      </w:pPr>
      <w:r w:rsidRPr="0044304D">
        <w:rPr>
          <w:rFonts w:ascii="Times New Roman" w:hAnsi="Times New Roman" w:cs="Times New Roman"/>
          <w:i/>
          <w:iCs/>
          <w:sz w:val="24"/>
          <w:szCs w:val="24"/>
        </w:rPr>
        <w:t xml:space="preserve">Insuficiență hepatică </w:t>
      </w:r>
    </w:p>
    <w:p w14:paraId="569BC44B" w14:textId="7CCDD221" w:rsidR="003854D1" w:rsidRPr="0044304D" w:rsidRDefault="003854D1" w:rsidP="003854D1">
      <w:pPr>
        <w:spacing w:line="276" w:lineRule="auto"/>
        <w:jc w:val="both"/>
        <w:rPr>
          <w:rFonts w:ascii="Times New Roman" w:hAnsi="Times New Roman" w:cs="Times New Roman"/>
          <w:sz w:val="24"/>
          <w:szCs w:val="24"/>
        </w:rPr>
      </w:pP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nu necesită ajustarea dozei la pacienții cu insuficiență hepatică ușoară (clasa A </w:t>
      </w:r>
      <w:proofErr w:type="spellStart"/>
      <w:r w:rsidRPr="0044304D">
        <w:rPr>
          <w:rFonts w:ascii="Times New Roman" w:hAnsi="Times New Roman" w:cs="Times New Roman"/>
          <w:sz w:val="24"/>
          <w:szCs w:val="24"/>
        </w:rPr>
        <w:t>Child-Pugh</w:t>
      </w:r>
      <w:proofErr w:type="spellEnd"/>
      <w:r w:rsidRPr="0044304D">
        <w:rPr>
          <w:rFonts w:ascii="Times New Roman" w:hAnsi="Times New Roman" w:cs="Times New Roman"/>
          <w:sz w:val="24"/>
          <w:szCs w:val="24"/>
        </w:rPr>
        <w:t xml:space="preserve">). </w:t>
      </w:r>
    </w:p>
    <w:p w14:paraId="30C64864"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Este necesară prudență la pacienții cu insuficiență hepatică moderată (clasa B </w:t>
      </w:r>
      <w:proofErr w:type="spellStart"/>
      <w:r w:rsidRPr="0044304D">
        <w:rPr>
          <w:rFonts w:ascii="Times New Roman" w:hAnsi="Times New Roman" w:cs="Times New Roman"/>
          <w:sz w:val="24"/>
          <w:szCs w:val="24"/>
        </w:rPr>
        <w:t>Child-Pugh</w:t>
      </w:r>
      <w:proofErr w:type="spellEnd"/>
      <w:r w:rsidRPr="0044304D">
        <w:rPr>
          <w:rFonts w:ascii="Times New Roman" w:hAnsi="Times New Roman" w:cs="Times New Roman"/>
          <w:sz w:val="24"/>
          <w:szCs w:val="24"/>
        </w:rPr>
        <w:t xml:space="preserve">) sau severă (clasa C </w:t>
      </w:r>
      <w:proofErr w:type="spellStart"/>
      <w:r w:rsidRPr="0044304D">
        <w:rPr>
          <w:rFonts w:ascii="Times New Roman" w:hAnsi="Times New Roman" w:cs="Times New Roman"/>
          <w:sz w:val="24"/>
          <w:szCs w:val="24"/>
        </w:rPr>
        <w:t>Child-Pugh</w:t>
      </w:r>
      <w:proofErr w:type="spellEnd"/>
      <w:r w:rsidRPr="0044304D">
        <w:rPr>
          <w:rFonts w:ascii="Times New Roman" w:hAnsi="Times New Roman" w:cs="Times New Roman"/>
          <w:sz w:val="24"/>
          <w:szCs w:val="24"/>
        </w:rPr>
        <w:t>). Se recomandă administrarea unei doze inițiale mai reduse la pacienții cu insuficiență hepatică moderată sau severă. Stabilirea treptată a dozei trebuie efectuată după cum se detaliază în tabelul de mai jos.</w:t>
      </w:r>
    </w:p>
    <w:p w14:paraId="41D3E152" w14:textId="77777777" w:rsidR="003854D1" w:rsidRPr="0044304D" w:rsidRDefault="003854D1" w:rsidP="003854D1">
      <w:pPr>
        <w:autoSpaceDE w:val="0"/>
        <w:autoSpaceDN w:val="0"/>
        <w:adjustRightInd w:val="0"/>
        <w:spacing w:after="0" w:line="276" w:lineRule="auto"/>
        <w:jc w:val="both"/>
        <w:rPr>
          <w:rFonts w:ascii="Times New Roman" w:hAnsi="Times New Roman" w:cs="Times New Roman"/>
          <w:sz w:val="24"/>
          <w:szCs w:val="24"/>
        </w:rPr>
      </w:pPr>
      <w:r w:rsidRPr="0044304D">
        <w:rPr>
          <w:rFonts w:ascii="Times New Roman" w:hAnsi="Times New Roman" w:cs="Times New Roman"/>
          <w:i/>
          <w:iCs/>
          <w:sz w:val="24"/>
          <w:szCs w:val="24"/>
        </w:rPr>
        <w:t xml:space="preserve">Copii și adolescenți cu SLG și SD </w:t>
      </w:r>
    </w:p>
    <w:p w14:paraId="7877DB15" w14:textId="1A5072E1" w:rsidR="003854D1" w:rsidRDefault="003854D1" w:rsidP="003854D1">
      <w:pPr>
        <w:autoSpaceDE w:val="0"/>
        <w:autoSpaceDN w:val="0"/>
        <w:adjustRightInd w:val="0"/>
        <w:spacing w:line="276" w:lineRule="auto"/>
        <w:jc w:val="both"/>
        <w:rPr>
          <w:rFonts w:ascii="Times New Roman" w:hAnsi="Times New Roman" w:cs="Times New Roman"/>
          <w:sz w:val="24"/>
          <w:szCs w:val="24"/>
        </w:rPr>
      </w:pP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nu prezintă utilizare relevantă la copii cu vârsta sub 6 luni. Siguranța și eficacitatea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la copii cu vârsta cuprinsă între 6 luni și 2 ani nu au fost încă stabilite. Nu sunt disponibile date. </w:t>
      </w:r>
    </w:p>
    <w:p w14:paraId="291C9BBB" w14:textId="77777777" w:rsidR="003854D1" w:rsidRPr="00AA29A7" w:rsidRDefault="003854D1" w:rsidP="003854D1">
      <w:pPr>
        <w:autoSpaceDE w:val="0"/>
        <w:autoSpaceDN w:val="0"/>
        <w:adjustRightInd w:val="0"/>
        <w:spacing w:line="276" w:lineRule="auto"/>
        <w:jc w:val="both"/>
        <w:rPr>
          <w:rFonts w:ascii="Times New Roman" w:hAnsi="Times New Roman" w:cs="Times New Roman"/>
          <w:sz w:val="24"/>
          <w:szCs w:val="24"/>
        </w:rPr>
      </w:pPr>
      <w:r w:rsidRPr="00AA29A7">
        <w:rPr>
          <w:rFonts w:ascii="Times New Roman" w:hAnsi="Times New Roman" w:cs="Times New Roman"/>
          <w:i/>
          <w:iCs/>
          <w:sz w:val="24"/>
          <w:szCs w:val="24"/>
        </w:rPr>
        <w:t xml:space="preserve">Cu CST </w:t>
      </w:r>
    </w:p>
    <w:p w14:paraId="498F2C60" w14:textId="497DB49B" w:rsidR="003854D1" w:rsidRPr="00AA29A7" w:rsidRDefault="003854D1" w:rsidP="003854D1">
      <w:pPr>
        <w:autoSpaceDE w:val="0"/>
        <w:autoSpaceDN w:val="0"/>
        <w:adjustRightInd w:val="0"/>
        <w:spacing w:after="0" w:line="276" w:lineRule="auto"/>
        <w:jc w:val="both"/>
        <w:rPr>
          <w:rFonts w:ascii="Times New Roman" w:hAnsi="Times New Roman" w:cs="Times New Roman"/>
          <w:sz w:val="24"/>
          <w:szCs w:val="24"/>
        </w:rPr>
      </w:pP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AA29A7">
        <w:rPr>
          <w:rFonts w:ascii="Times New Roman" w:hAnsi="Times New Roman" w:cs="Times New Roman"/>
          <w:sz w:val="24"/>
          <w:szCs w:val="24"/>
        </w:rPr>
        <w:t xml:space="preserve"> nu prezintă utilizare relevantă la copii cu vârsta sub 1 lună. Siguranța și eficacitatea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AA29A7">
        <w:rPr>
          <w:rFonts w:ascii="Times New Roman" w:hAnsi="Times New Roman" w:cs="Times New Roman"/>
          <w:sz w:val="24"/>
          <w:szCs w:val="24"/>
        </w:rPr>
        <w:t xml:space="preserve"> la copii cu vârsta cuprinsă între 1 lună și 2 ani nu au fost încă stabilite.</w:t>
      </w:r>
    </w:p>
    <w:p w14:paraId="14A637BE" w14:textId="77777777" w:rsidR="003854D1" w:rsidRPr="0044304D" w:rsidRDefault="003854D1" w:rsidP="003854D1">
      <w:pPr>
        <w:pStyle w:val="ListParagraph"/>
        <w:autoSpaceDE w:val="0"/>
        <w:autoSpaceDN w:val="0"/>
        <w:adjustRightInd w:val="0"/>
        <w:spacing w:line="276" w:lineRule="auto"/>
        <w:ind w:left="1080"/>
        <w:jc w:val="both"/>
      </w:pPr>
    </w:p>
    <w:p w14:paraId="47B537D5" w14:textId="77777777" w:rsidR="003854D1" w:rsidRPr="0044304D" w:rsidRDefault="003854D1" w:rsidP="003854D1">
      <w:pPr>
        <w:autoSpaceDE w:val="0"/>
        <w:autoSpaceDN w:val="0"/>
        <w:adjustRightInd w:val="0"/>
        <w:spacing w:line="276" w:lineRule="auto"/>
        <w:jc w:val="both"/>
        <w:rPr>
          <w:rFonts w:ascii="Times New Roman" w:hAnsi="Times New Roman" w:cs="Times New Roman"/>
          <w:b/>
          <w:bCs/>
          <w:sz w:val="24"/>
          <w:szCs w:val="24"/>
        </w:rPr>
      </w:pPr>
      <w:r w:rsidRPr="0044304D">
        <w:rPr>
          <w:rFonts w:ascii="Times New Roman" w:hAnsi="Times New Roman" w:cs="Times New Roman"/>
          <w:b/>
          <w:bCs/>
          <w:sz w:val="24"/>
          <w:szCs w:val="24"/>
        </w:rPr>
        <w:t>Tabelul 2: Ajustarea dozei la pacienții cu insuficiență hepatică moderată sau severă</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90"/>
        <w:gridCol w:w="1710"/>
        <w:gridCol w:w="1710"/>
        <w:gridCol w:w="1620"/>
        <w:gridCol w:w="1670"/>
      </w:tblGrid>
      <w:tr w:rsidR="003854D1" w:rsidRPr="00AA29A7" w14:paraId="7C7F16F1" w14:textId="77777777" w:rsidTr="00DC57FF">
        <w:trPr>
          <w:trHeight w:val="551"/>
        </w:trPr>
        <w:tc>
          <w:tcPr>
            <w:tcW w:w="1165" w:type="dxa"/>
            <w:hideMark/>
          </w:tcPr>
          <w:p w14:paraId="0E2BCEFB"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lastRenderedPageBreak/>
              <w:t>Insuficiență</w:t>
            </w:r>
            <w:proofErr w:type="spellEnd"/>
            <w:r w:rsidRPr="00AA29A7">
              <w:rPr>
                <w:rFonts w:ascii="Times New Roman" w:hAnsi="Times New Roman" w:cs="Times New Roman"/>
                <w:b/>
                <w:bCs/>
                <w:sz w:val="18"/>
                <w:szCs w:val="18"/>
                <w:lang w:val="en-US"/>
              </w:rPr>
              <w:t xml:space="preserve"> </w:t>
            </w:r>
            <w:proofErr w:type="spellStart"/>
            <w:r w:rsidRPr="00AA29A7">
              <w:rPr>
                <w:rFonts w:ascii="Times New Roman" w:hAnsi="Times New Roman" w:cs="Times New Roman"/>
                <w:b/>
                <w:bCs/>
                <w:sz w:val="18"/>
                <w:szCs w:val="18"/>
                <w:lang w:val="en-US"/>
              </w:rPr>
              <w:t>hepatică</w:t>
            </w:r>
            <w:proofErr w:type="spellEnd"/>
            <w:r w:rsidRPr="00AA29A7">
              <w:rPr>
                <w:rFonts w:ascii="Times New Roman" w:hAnsi="Times New Roman" w:cs="Times New Roman"/>
                <w:b/>
                <w:bCs/>
                <w:sz w:val="18"/>
                <w:szCs w:val="18"/>
                <w:lang w:val="en-US"/>
              </w:rPr>
              <w:t xml:space="preserve"> </w:t>
            </w:r>
          </w:p>
        </w:tc>
        <w:tc>
          <w:tcPr>
            <w:tcW w:w="1890" w:type="dxa"/>
            <w:hideMark/>
          </w:tcPr>
          <w:p w14:paraId="41B03C8A"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t>Doza</w:t>
            </w:r>
            <w:proofErr w:type="spellEnd"/>
            <w:r w:rsidRPr="00AA29A7">
              <w:rPr>
                <w:rFonts w:ascii="Times New Roman" w:hAnsi="Times New Roman" w:cs="Times New Roman"/>
                <w:b/>
                <w:bCs/>
                <w:sz w:val="18"/>
                <w:szCs w:val="18"/>
                <w:lang w:val="en-US"/>
              </w:rPr>
              <w:t xml:space="preserve"> </w:t>
            </w:r>
            <w:proofErr w:type="spellStart"/>
            <w:r w:rsidRPr="00AA29A7">
              <w:rPr>
                <w:rFonts w:ascii="Times New Roman" w:hAnsi="Times New Roman" w:cs="Times New Roman"/>
                <w:b/>
                <w:bCs/>
                <w:sz w:val="18"/>
                <w:szCs w:val="18"/>
                <w:lang w:val="en-US"/>
              </w:rPr>
              <w:t>inițială</w:t>
            </w:r>
            <w:proofErr w:type="spellEnd"/>
            <w:r w:rsidRPr="00AA29A7">
              <w:rPr>
                <w:rFonts w:ascii="Times New Roman" w:hAnsi="Times New Roman" w:cs="Times New Roman"/>
                <w:b/>
                <w:bCs/>
                <w:sz w:val="18"/>
                <w:szCs w:val="18"/>
                <w:lang w:val="en-US"/>
              </w:rPr>
              <w:t xml:space="preserve"> </w:t>
            </w:r>
          </w:p>
          <w:p w14:paraId="210F4D4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t>Pentru</w:t>
            </w:r>
            <w:proofErr w:type="spellEnd"/>
            <w:r w:rsidRPr="00AA29A7">
              <w:rPr>
                <w:rFonts w:ascii="Times New Roman" w:hAnsi="Times New Roman" w:cs="Times New Roman"/>
                <w:b/>
                <w:bCs/>
                <w:sz w:val="18"/>
                <w:szCs w:val="18"/>
                <w:lang w:val="en-US"/>
              </w:rPr>
              <w:t xml:space="preserve"> SLG, SD </w:t>
            </w:r>
            <w:proofErr w:type="spellStart"/>
            <w:r w:rsidRPr="00AA29A7">
              <w:rPr>
                <w:rFonts w:ascii="Times New Roman" w:hAnsi="Times New Roman" w:cs="Times New Roman"/>
                <w:b/>
                <w:bCs/>
                <w:sz w:val="18"/>
                <w:szCs w:val="18"/>
                <w:lang w:val="en-US"/>
              </w:rPr>
              <w:t>și</w:t>
            </w:r>
            <w:proofErr w:type="spellEnd"/>
            <w:r w:rsidRPr="00AA29A7">
              <w:rPr>
                <w:rFonts w:ascii="Times New Roman" w:hAnsi="Times New Roman" w:cs="Times New Roman"/>
                <w:b/>
                <w:bCs/>
                <w:sz w:val="18"/>
                <w:szCs w:val="18"/>
                <w:lang w:val="en-US"/>
              </w:rPr>
              <w:t xml:space="preserve"> CST </w:t>
            </w:r>
          </w:p>
        </w:tc>
        <w:tc>
          <w:tcPr>
            <w:tcW w:w="1710" w:type="dxa"/>
            <w:hideMark/>
          </w:tcPr>
          <w:p w14:paraId="631574A3" w14:textId="77777777" w:rsidR="003854D1" w:rsidRPr="00AA29A7" w:rsidRDefault="003854D1" w:rsidP="00DC57FF">
            <w:pPr>
              <w:autoSpaceDE w:val="0"/>
              <w:autoSpaceDN w:val="0"/>
              <w:adjustRightInd w:val="0"/>
              <w:spacing w:after="0" w:line="276" w:lineRule="auto"/>
              <w:rPr>
                <w:rFonts w:ascii="Times New Roman" w:hAnsi="Times New Roman" w:cs="Times New Roman"/>
                <w:sz w:val="18"/>
                <w:szCs w:val="18"/>
                <w:lang w:val="it-IT"/>
              </w:rPr>
            </w:pPr>
            <w:r w:rsidRPr="00AA29A7">
              <w:rPr>
                <w:rFonts w:ascii="Times New Roman" w:hAnsi="Times New Roman" w:cs="Times New Roman"/>
                <w:b/>
                <w:bCs/>
                <w:sz w:val="18"/>
                <w:szCs w:val="18"/>
                <w:lang w:val="it-IT"/>
              </w:rPr>
              <w:t>Doza</w:t>
            </w:r>
            <w:r>
              <w:rPr>
                <w:rFonts w:ascii="Times New Roman" w:hAnsi="Times New Roman" w:cs="Times New Roman"/>
                <w:b/>
                <w:bCs/>
                <w:sz w:val="18"/>
                <w:szCs w:val="18"/>
                <w:lang w:val="it-IT"/>
              </w:rPr>
              <w:t xml:space="preserve"> </w:t>
            </w:r>
            <w:r w:rsidRPr="00AA29A7">
              <w:rPr>
                <w:rFonts w:ascii="Times New Roman" w:hAnsi="Times New Roman" w:cs="Times New Roman"/>
                <w:b/>
                <w:bCs/>
                <w:sz w:val="18"/>
                <w:szCs w:val="18"/>
                <w:lang w:val="it-IT"/>
              </w:rPr>
              <w:t xml:space="preserve">de întreținere </w:t>
            </w:r>
          </w:p>
          <w:p w14:paraId="4928801C"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b/>
                <w:bCs/>
                <w:sz w:val="18"/>
                <w:szCs w:val="18"/>
                <w:lang w:val="it-IT"/>
              </w:rPr>
              <w:t xml:space="preserve">Pentru SLG și SD </w:t>
            </w:r>
          </w:p>
        </w:tc>
        <w:tc>
          <w:tcPr>
            <w:tcW w:w="1710" w:type="dxa"/>
            <w:hideMark/>
          </w:tcPr>
          <w:p w14:paraId="31C7856B"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b/>
                <w:bCs/>
                <w:sz w:val="18"/>
                <w:szCs w:val="18"/>
                <w:lang w:val="en-US"/>
              </w:rPr>
              <w:t xml:space="preserve">A </w:t>
            </w:r>
            <w:proofErr w:type="spellStart"/>
            <w:r w:rsidRPr="00AA29A7">
              <w:rPr>
                <w:rFonts w:ascii="Times New Roman" w:hAnsi="Times New Roman" w:cs="Times New Roman"/>
                <w:b/>
                <w:bCs/>
                <w:sz w:val="18"/>
                <w:szCs w:val="18"/>
                <w:lang w:val="en-US"/>
              </w:rPr>
              <w:t>doua</w:t>
            </w:r>
            <w:proofErr w:type="spellEnd"/>
            <w:r w:rsidRPr="00AA29A7">
              <w:rPr>
                <w:rFonts w:ascii="Times New Roman" w:hAnsi="Times New Roman" w:cs="Times New Roman"/>
                <w:b/>
                <w:bCs/>
                <w:sz w:val="18"/>
                <w:szCs w:val="18"/>
                <w:lang w:val="en-US"/>
              </w:rPr>
              <w:t xml:space="preserve"> </w:t>
            </w:r>
            <w:proofErr w:type="spellStart"/>
            <w:r w:rsidRPr="00AA29A7">
              <w:rPr>
                <w:rFonts w:ascii="Times New Roman" w:hAnsi="Times New Roman" w:cs="Times New Roman"/>
                <w:b/>
                <w:bCs/>
                <w:sz w:val="18"/>
                <w:szCs w:val="18"/>
                <w:lang w:val="en-US"/>
              </w:rPr>
              <w:t>săptămână</w:t>
            </w:r>
            <w:proofErr w:type="spellEnd"/>
            <w:r w:rsidRPr="00AA29A7">
              <w:rPr>
                <w:rFonts w:ascii="Times New Roman" w:hAnsi="Times New Roman" w:cs="Times New Roman"/>
                <w:b/>
                <w:bCs/>
                <w:sz w:val="18"/>
                <w:szCs w:val="18"/>
                <w:lang w:val="en-US"/>
              </w:rPr>
              <w:t xml:space="preserve"> </w:t>
            </w:r>
          </w:p>
          <w:p w14:paraId="4E562C24"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t>Pentru</w:t>
            </w:r>
            <w:proofErr w:type="spellEnd"/>
            <w:r w:rsidRPr="00AA29A7">
              <w:rPr>
                <w:rFonts w:ascii="Times New Roman" w:hAnsi="Times New Roman" w:cs="Times New Roman"/>
                <w:b/>
                <w:bCs/>
                <w:sz w:val="18"/>
                <w:szCs w:val="18"/>
                <w:lang w:val="en-US"/>
              </w:rPr>
              <w:t xml:space="preserve"> CST </w:t>
            </w:r>
          </w:p>
        </w:tc>
        <w:tc>
          <w:tcPr>
            <w:tcW w:w="1620" w:type="dxa"/>
            <w:hideMark/>
          </w:tcPr>
          <w:p w14:paraId="5AE84BDA"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b/>
                <w:bCs/>
                <w:sz w:val="18"/>
                <w:szCs w:val="18"/>
                <w:lang w:val="it-IT"/>
              </w:rPr>
              <w:t xml:space="preserve">Doza maximă recomandată </w:t>
            </w:r>
          </w:p>
          <w:p w14:paraId="1CB2BDD1"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b/>
                <w:bCs/>
                <w:sz w:val="18"/>
                <w:szCs w:val="18"/>
                <w:lang w:val="it-IT"/>
              </w:rPr>
              <w:t xml:space="preserve">Pentru SLG și SD </w:t>
            </w:r>
          </w:p>
        </w:tc>
        <w:tc>
          <w:tcPr>
            <w:tcW w:w="1670" w:type="dxa"/>
            <w:hideMark/>
          </w:tcPr>
          <w:p w14:paraId="1028C9A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b/>
                <w:bCs/>
                <w:sz w:val="18"/>
                <w:szCs w:val="18"/>
                <w:lang w:val="it-IT"/>
              </w:rPr>
              <w:t xml:space="preserve">Doza maximă recomandată </w:t>
            </w:r>
          </w:p>
          <w:p w14:paraId="07CDC805"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b/>
                <w:bCs/>
                <w:sz w:val="18"/>
                <w:szCs w:val="18"/>
                <w:lang w:val="it-IT"/>
              </w:rPr>
              <w:t xml:space="preserve">Pentru CST </w:t>
            </w:r>
          </w:p>
        </w:tc>
      </w:tr>
      <w:tr w:rsidR="003854D1" w:rsidRPr="00AA29A7" w14:paraId="0396631E" w14:textId="77777777" w:rsidTr="00DC57FF">
        <w:trPr>
          <w:trHeight w:val="421"/>
        </w:trPr>
        <w:tc>
          <w:tcPr>
            <w:tcW w:w="1165" w:type="dxa"/>
            <w:hideMark/>
          </w:tcPr>
          <w:p w14:paraId="32A0256C"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t>Moderată</w:t>
            </w:r>
            <w:proofErr w:type="spellEnd"/>
            <w:r w:rsidRPr="00AA29A7">
              <w:rPr>
                <w:rFonts w:ascii="Times New Roman" w:hAnsi="Times New Roman" w:cs="Times New Roman"/>
                <w:b/>
                <w:bCs/>
                <w:sz w:val="18"/>
                <w:szCs w:val="18"/>
                <w:lang w:val="en-US"/>
              </w:rPr>
              <w:t xml:space="preserve"> </w:t>
            </w:r>
          </w:p>
        </w:tc>
        <w:tc>
          <w:tcPr>
            <w:tcW w:w="1890" w:type="dxa"/>
            <w:hideMark/>
          </w:tcPr>
          <w:p w14:paraId="44C85C1A"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1,25 mg/kg de două ori pe zi </w:t>
            </w:r>
          </w:p>
          <w:p w14:paraId="5582304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(2,5 mg/kg/zi) </w:t>
            </w:r>
          </w:p>
        </w:tc>
        <w:tc>
          <w:tcPr>
            <w:tcW w:w="1710" w:type="dxa"/>
            <w:hideMark/>
          </w:tcPr>
          <w:p w14:paraId="7E83F886"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2,5 mg/kg de două ori pe zi </w:t>
            </w:r>
          </w:p>
          <w:p w14:paraId="27E224D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(5 mg/kg/zi) </w:t>
            </w:r>
          </w:p>
        </w:tc>
        <w:tc>
          <w:tcPr>
            <w:tcW w:w="3330" w:type="dxa"/>
            <w:gridSpan w:val="2"/>
            <w:hideMark/>
          </w:tcPr>
          <w:p w14:paraId="29AD199D"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5 mg/kg de două ori pe zi </w:t>
            </w:r>
          </w:p>
          <w:p w14:paraId="70BC6204"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(10 mg/kg/zi) </w:t>
            </w:r>
          </w:p>
        </w:tc>
        <w:tc>
          <w:tcPr>
            <w:tcW w:w="1670" w:type="dxa"/>
            <w:hideMark/>
          </w:tcPr>
          <w:p w14:paraId="06092652"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6,25 mg/kg de două ori pe zi </w:t>
            </w:r>
          </w:p>
          <w:p w14:paraId="280FDCCD"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(12,5 mg/kg/zi) </w:t>
            </w:r>
          </w:p>
        </w:tc>
      </w:tr>
      <w:tr w:rsidR="003854D1" w:rsidRPr="00AA29A7" w14:paraId="48F3D46B" w14:textId="77777777" w:rsidTr="00DC57FF">
        <w:trPr>
          <w:trHeight w:val="421"/>
        </w:trPr>
        <w:tc>
          <w:tcPr>
            <w:tcW w:w="1165" w:type="dxa"/>
            <w:hideMark/>
          </w:tcPr>
          <w:p w14:paraId="3B6523A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proofErr w:type="spellStart"/>
            <w:r w:rsidRPr="00AA29A7">
              <w:rPr>
                <w:rFonts w:ascii="Times New Roman" w:hAnsi="Times New Roman" w:cs="Times New Roman"/>
                <w:b/>
                <w:bCs/>
                <w:sz w:val="18"/>
                <w:szCs w:val="18"/>
                <w:lang w:val="en-US"/>
              </w:rPr>
              <w:t>Severă</w:t>
            </w:r>
            <w:proofErr w:type="spellEnd"/>
            <w:r w:rsidRPr="00AA29A7">
              <w:rPr>
                <w:rFonts w:ascii="Times New Roman" w:hAnsi="Times New Roman" w:cs="Times New Roman"/>
                <w:b/>
                <w:bCs/>
                <w:sz w:val="18"/>
                <w:szCs w:val="18"/>
                <w:lang w:val="en-US"/>
              </w:rPr>
              <w:t xml:space="preserve"> </w:t>
            </w:r>
          </w:p>
        </w:tc>
        <w:tc>
          <w:tcPr>
            <w:tcW w:w="1890" w:type="dxa"/>
            <w:hideMark/>
          </w:tcPr>
          <w:p w14:paraId="3216A360"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0,5 mg/kg de două ori pe zi </w:t>
            </w:r>
          </w:p>
          <w:p w14:paraId="2986798F"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(1 mg/kg/zi) </w:t>
            </w:r>
          </w:p>
        </w:tc>
        <w:tc>
          <w:tcPr>
            <w:tcW w:w="1710" w:type="dxa"/>
            <w:hideMark/>
          </w:tcPr>
          <w:p w14:paraId="26F23B11"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1 mg/kg de două ori pe zi </w:t>
            </w:r>
          </w:p>
          <w:p w14:paraId="35D0C608"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 xml:space="preserve">(2 mg/kg/zi) </w:t>
            </w:r>
          </w:p>
        </w:tc>
        <w:tc>
          <w:tcPr>
            <w:tcW w:w="3330" w:type="dxa"/>
            <w:gridSpan w:val="2"/>
            <w:hideMark/>
          </w:tcPr>
          <w:p w14:paraId="2549E5FE"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2 mg/kg de două ori pe zi </w:t>
            </w:r>
          </w:p>
          <w:p w14:paraId="1F0906E2"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(4 mg/kg/</w:t>
            </w:r>
            <w:proofErr w:type="gramStart"/>
            <w:r w:rsidRPr="00AA29A7">
              <w:rPr>
                <w:rFonts w:ascii="Times New Roman" w:hAnsi="Times New Roman" w:cs="Times New Roman"/>
                <w:sz w:val="18"/>
                <w:szCs w:val="18"/>
                <w:lang w:val="en-US"/>
              </w:rPr>
              <w:t>zi)*</w:t>
            </w:r>
            <w:proofErr w:type="gramEnd"/>
            <w:r w:rsidRPr="00AA29A7">
              <w:rPr>
                <w:rFonts w:ascii="Times New Roman" w:hAnsi="Times New Roman" w:cs="Times New Roman"/>
                <w:sz w:val="18"/>
                <w:szCs w:val="18"/>
                <w:lang w:val="en-US"/>
              </w:rPr>
              <w:t xml:space="preserve"> </w:t>
            </w:r>
          </w:p>
        </w:tc>
        <w:tc>
          <w:tcPr>
            <w:tcW w:w="1670" w:type="dxa"/>
            <w:hideMark/>
          </w:tcPr>
          <w:p w14:paraId="3859DC20"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it-IT"/>
              </w:rPr>
            </w:pPr>
            <w:r w:rsidRPr="00AA29A7">
              <w:rPr>
                <w:rFonts w:ascii="Times New Roman" w:hAnsi="Times New Roman" w:cs="Times New Roman"/>
                <w:sz w:val="18"/>
                <w:szCs w:val="18"/>
                <w:lang w:val="it-IT"/>
              </w:rPr>
              <w:t xml:space="preserve">2,5 mg/kg de două ori pe zi </w:t>
            </w:r>
          </w:p>
          <w:p w14:paraId="6A5E9129" w14:textId="77777777" w:rsidR="003854D1" w:rsidRPr="00AA29A7" w:rsidRDefault="003854D1" w:rsidP="00DC57FF">
            <w:pPr>
              <w:autoSpaceDE w:val="0"/>
              <w:autoSpaceDN w:val="0"/>
              <w:adjustRightInd w:val="0"/>
              <w:spacing w:after="0" w:line="276" w:lineRule="auto"/>
              <w:jc w:val="both"/>
              <w:rPr>
                <w:rFonts w:ascii="Times New Roman" w:hAnsi="Times New Roman" w:cs="Times New Roman"/>
                <w:sz w:val="18"/>
                <w:szCs w:val="18"/>
                <w:lang w:val="en-US"/>
              </w:rPr>
            </w:pPr>
            <w:r w:rsidRPr="00AA29A7">
              <w:rPr>
                <w:rFonts w:ascii="Times New Roman" w:hAnsi="Times New Roman" w:cs="Times New Roman"/>
                <w:sz w:val="18"/>
                <w:szCs w:val="18"/>
                <w:lang w:val="en-US"/>
              </w:rPr>
              <w:t>(5 mg/kg/</w:t>
            </w:r>
            <w:proofErr w:type="gramStart"/>
            <w:r w:rsidRPr="00AA29A7">
              <w:rPr>
                <w:rFonts w:ascii="Times New Roman" w:hAnsi="Times New Roman" w:cs="Times New Roman"/>
                <w:sz w:val="18"/>
                <w:szCs w:val="18"/>
                <w:lang w:val="en-US"/>
              </w:rPr>
              <w:t>zi)*</w:t>
            </w:r>
            <w:proofErr w:type="gramEnd"/>
            <w:r w:rsidRPr="00AA29A7">
              <w:rPr>
                <w:rFonts w:ascii="Times New Roman" w:hAnsi="Times New Roman" w:cs="Times New Roman"/>
                <w:sz w:val="18"/>
                <w:szCs w:val="18"/>
                <w:lang w:val="en-US"/>
              </w:rPr>
              <w:t xml:space="preserve"> </w:t>
            </w:r>
          </w:p>
        </w:tc>
      </w:tr>
    </w:tbl>
    <w:p w14:paraId="3ABF5A1F"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p>
    <w:p w14:paraId="7BEC945F" w14:textId="77777777" w:rsidR="003854D1" w:rsidRPr="0044304D" w:rsidRDefault="003854D1" w:rsidP="003854D1">
      <w:pPr>
        <w:autoSpaceDE w:val="0"/>
        <w:autoSpaceDN w:val="0"/>
        <w:adjustRightInd w:val="0"/>
        <w:spacing w:after="0" w:line="276" w:lineRule="auto"/>
        <w:jc w:val="both"/>
        <w:rPr>
          <w:rFonts w:ascii="Times New Roman" w:hAnsi="Times New Roman" w:cs="Times New Roman"/>
          <w:sz w:val="24"/>
          <w:szCs w:val="24"/>
        </w:rPr>
      </w:pPr>
      <w:r w:rsidRPr="0044304D">
        <w:rPr>
          <w:rFonts w:ascii="Times New Roman" w:hAnsi="Times New Roman" w:cs="Times New Roman"/>
          <w:i/>
          <w:iCs/>
          <w:sz w:val="24"/>
          <w:szCs w:val="24"/>
        </w:rPr>
        <w:t xml:space="preserve">Administrare orală </w:t>
      </w:r>
    </w:p>
    <w:p w14:paraId="3E04F88C" w14:textId="6368C3E3"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Alimentele pot crește concentrațiile plasmatice de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sz w:val="24"/>
          <w:szCs w:val="24"/>
        </w:rPr>
        <w:t xml:space="preserve"> și, prin urmare, acesta trebuie administrat cu consecvență cu sau fără alimente, inclusiv cu dieta </w:t>
      </w:r>
      <w:proofErr w:type="spellStart"/>
      <w:r w:rsidRPr="0044304D">
        <w:rPr>
          <w:rFonts w:ascii="Times New Roman" w:hAnsi="Times New Roman" w:cs="Times New Roman"/>
          <w:sz w:val="24"/>
          <w:szCs w:val="24"/>
        </w:rPr>
        <w:t>ketogenă</w:t>
      </w:r>
      <w:proofErr w:type="spellEnd"/>
      <w:r w:rsidRPr="0044304D">
        <w:rPr>
          <w:rFonts w:ascii="Times New Roman" w:hAnsi="Times New Roman" w:cs="Times New Roman"/>
          <w:sz w:val="24"/>
          <w:szCs w:val="24"/>
        </w:rPr>
        <w:t xml:space="preserve">. Atunci când este administrat împreună cu alimente, trebuie avută în vedere o compoziție similară a alimentelor, dacă este posibil. </w:t>
      </w:r>
    </w:p>
    <w:p w14:paraId="5FBFEC66"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Se recomandă administrarea orală; cu toate acestea, dacă este necesar, sonda </w:t>
      </w:r>
      <w:proofErr w:type="spellStart"/>
      <w:r w:rsidRPr="0044304D">
        <w:rPr>
          <w:rFonts w:ascii="Times New Roman" w:hAnsi="Times New Roman" w:cs="Times New Roman"/>
          <w:sz w:val="24"/>
          <w:szCs w:val="24"/>
        </w:rPr>
        <w:t>nazogastrică</w:t>
      </w:r>
      <w:proofErr w:type="spellEnd"/>
      <w:r w:rsidRPr="0044304D">
        <w:rPr>
          <w:rFonts w:ascii="Times New Roman" w:hAnsi="Times New Roman" w:cs="Times New Roman"/>
          <w:sz w:val="24"/>
          <w:szCs w:val="24"/>
        </w:rPr>
        <w:t xml:space="preserve"> și </w:t>
      </w:r>
      <w:proofErr w:type="spellStart"/>
      <w:r w:rsidRPr="0044304D">
        <w:rPr>
          <w:rFonts w:ascii="Times New Roman" w:hAnsi="Times New Roman" w:cs="Times New Roman"/>
          <w:sz w:val="24"/>
          <w:szCs w:val="24"/>
        </w:rPr>
        <w:t>gastrostoma</w:t>
      </w:r>
      <w:proofErr w:type="spellEnd"/>
      <w:r w:rsidRPr="0044304D">
        <w:rPr>
          <w:rFonts w:ascii="Times New Roman" w:hAnsi="Times New Roman" w:cs="Times New Roman"/>
          <w:sz w:val="24"/>
          <w:szCs w:val="24"/>
        </w:rPr>
        <w:t xml:space="preserve"> pot reprezenta moduri acceptabile de administrare </w:t>
      </w:r>
      <w:proofErr w:type="spellStart"/>
      <w:r w:rsidRPr="0044304D">
        <w:rPr>
          <w:rFonts w:ascii="Times New Roman" w:hAnsi="Times New Roman" w:cs="Times New Roman"/>
          <w:sz w:val="24"/>
          <w:szCs w:val="24"/>
        </w:rPr>
        <w:t>enterală</w:t>
      </w:r>
      <w:proofErr w:type="spellEnd"/>
      <w:r w:rsidRPr="0044304D">
        <w:rPr>
          <w:rFonts w:ascii="Times New Roman" w:hAnsi="Times New Roman" w:cs="Times New Roman"/>
          <w:sz w:val="24"/>
          <w:szCs w:val="24"/>
        </w:rPr>
        <w:t xml:space="preserve">. </w:t>
      </w:r>
    </w:p>
    <w:p w14:paraId="60DCE137"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Pot fi utilizate sonde </w:t>
      </w:r>
      <w:proofErr w:type="spellStart"/>
      <w:r w:rsidRPr="0044304D">
        <w:rPr>
          <w:rFonts w:ascii="Times New Roman" w:hAnsi="Times New Roman" w:cs="Times New Roman"/>
          <w:sz w:val="24"/>
          <w:szCs w:val="24"/>
        </w:rPr>
        <w:t>nazogastrice</w:t>
      </w:r>
      <w:proofErr w:type="spellEnd"/>
      <w:r w:rsidRPr="0044304D">
        <w:rPr>
          <w:rFonts w:ascii="Times New Roman" w:hAnsi="Times New Roman" w:cs="Times New Roman"/>
          <w:sz w:val="24"/>
          <w:szCs w:val="24"/>
        </w:rPr>
        <w:t xml:space="preserve"> fabricate din silicon cu lungimea de peste 50 cm, dar nu mai mare de 125 cm și cu diametrul de peste 5 FR, dar nu mai mare de 12 FR. Trebuie evitate sondele </w:t>
      </w:r>
      <w:proofErr w:type="spellStart"/>
      <w:r w:rsidRPr="0044304D">
        <w:rPr>
          <w:rFonts w:ascii="Times New Roman" w:hAnsi="Times New Roman" w:cs="Times New Roman"/>
          <w:sz w:val="24"/>
          <w:szCs w:val="24"/>
        </w:rPr>
        <w:t>nazogastrice</w:t>
      </w:r>
      <w:proofErr w:type="spellEnd"/>
      <w:r w:rsidRPr="0044304D">
        <w:rPr>
          <w:rFonts w:ascii="Times New Roman" w:hAnsi="Times New Roman" w:cs="Times New Roman"/>
          <w:sz w:val="24"/>
          <w:szCs w:val="24"/>
        </w:rPr>
        <w:t xml:space="preserve"> fabricate din silicon cu lungimea de 50 cm sau mai mică și cu diametrul de 5 FR sau mai mic. Pot fi utilizate sonde gastrice fabricate din silicon cu lungimea de 0,8-4 cm și cu diametrul de 12 FR-24 FR. Nu trebuie utilizate sonde fabricate din policlorură de vinil și poliuretan. </w:t>
      </w:r>
    </w:p>
    <w:p w14:paraId="14B8E4DB"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După administrare, sonda </w:t>
      </w:r>
      <w:proofErr w:type="spellStart"/>
      <w:r w:rsidRPr="0044304D">
        <w:rPr>
          <w:rFonts w:ascii="Times New Roman" w:hAnsi="Times New Roman" w:cs="Times New Roman"/>
          <w:sz w:val="24"/>
          <w:szCs w:val="24"/>
        </w:rPr>
        <w:t>nazogastrică</w:t>
      </w:r>
      <w:proofErr w:type="spellEnd"/>
      <w:r w:rsidRPr="0044304D">
        <w:rPr>
          <w:rFonts w:ascii="Times New Roman" w:hAnsi="Times New Roman" w:cs="Times New Roman"/>
          <w:sz w:val="24"/>
          <w:szCs w:val="24"/>
        </w:rPr>
        <w:t xml:space="preserve"> trebuie spălată cel puțin o dată cu apă la temperatura camerei. Dacă se administrează mai mult de un medicament, sonda trebuie spălată după fiecare medicament. Se recomandă ca volumul de spălare să fie de aproximativ 5 ori mai mare decât volumul de amorsare al sondei (cu minim 3 ml pentru sondele cele mai scurte/cele mai înguste și maxim 20 ml pentru sondele cele mai lungi/cele mai largi). Poate fi necesară modificarea volumului de spălare la pacienții cu restricție de lichide.</w:t>
      </w:r>
    </w:p>
    <w:p w14:paraId="1430724A"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Sondele </w:t>
      </w:r>
      <w:proofErr w:type="spellStart"/>
      <w:r w:rsidRPr="0044304D">
        <w:rPr>
          <w:rFonts w:ascii="Times New Roman" w:hAnsi="Times New Roman" w:cs="Times New Roman"/>
          <w:sz w:val="24"/>
          <w:szCs w:val="24"/>
        </w:rPr>
        <w:t>nazogastrice</w:t>
      </w:r>
      <w:proofErr w:type="spellEnd"/>
      <w:r w:rsidRPr="0044304D">
        <w:rPr>
          <w:rFonts w:ascii="Times New Roman" w:hAnsi="Times New Roman" w:cs="Times New Roman"/>
          <w:sz w:val="24"/>
          <w:szCs w:val="24"/>
        </w:rPr>
        <w:t xml:space="preserve"> cu conexiuni </w:t>
      </w:r>
      <w:proofErr w:type="spellStart"/>
      <w:r w:rsidRPr="0044304D">
        <w:rPr>
          <w:rFonts w:ascii="Times New Roman" w:hAnsi="Times New Roman" w:cs="Times New Roman"/>
          <w:sz w:val="24"/>
          <w:szCs w:val="24"/>
        </w:rPr>
        <w:t>ENFit</w:t>
      </w:r>
      <w:proofErr w:type="spellEnd"/>
      <w:r w:rsidRPr="0044304D">
        <w:rPr>
          <w:rFonts w:ascii="Times New Roman" w:hAnsi="Times New Roman" w:cs="Times New Roman"/>
          <w:sz w:val="24"/>
          <w:szCs w:val="24"/>
        </w:rPr>
        <w:t xml:space="preserve">® necesită utilizarea unor seringi compatibile </w:t>
      </w:r>
      <w:proofErr w:type="spellStart"/>
      <w:r w:rsidRPr="0044304D">
        <w:rPr>
          <w:rFonts w:ascii="Times New Roman" w:hAnsi="Times New Roman" w:cs="Times New Roman"/>
          <w:sz w:val="24"/>
          <w:szCs w:val="24"/>
        </w:rPr>
        <w:t>ENFit</w:t>
      </w:r>
      <w:proofErr w:type="spellEnd"/>
      <w:r w:rsidRPr="0044304D">
        <w:rPr>
          <w:rFonts w:ascii="Times New Roman" w:hAnsi="Times New Roman" w:cs="Times New Roman"/>
          <w:sz w:val="24"/>
          <w:szCs w:val="24"/>
        </w:rPr>
        <w:t xml:space="preserve"> și a unor adaptoare pentru flacoane. Pentru a maximiza precizia dozei, pentru dozele ≤ 1 ml trebuie utilizate seringi de 1 ml. </w:t>
      </w:r>
    </w:p>
    <w:p w14:paraId="219D345C" w14:textId="77777777" w:rsidR="003854D1" w:rsidRPr="0044304D" w:rsidRDefault="003854D1" w:rsidP="003854D1">
      <w:pPr>
        <w:spacing w:after="0" w:line="276" w:lineRule="auto"/>
        <w:jc w:val="both"/>
        <w:rPr>
          <w:rFonts w:ascii="Times New Roman" w:hAnsi="Times New Roman" w:cs="Times New Roman"/>
          <w:i/>
          <w:iCs/>
          <w:sz w:val="24"/>
          <w:szCs w:val="24"/>
        </w:rPr>
      </w:pPr>
      <w:r w:rsidRPr="0044304D">
        <w:rPr>
          <w:rFonts w:ascii="Times New Roman" w:hAnsi="Times New Roman" w:cs="Times New Roman"/>
          <w:i/>
          <w:iCs/>
          <w:sz w:val="24"/>
          <w:szCs w:val="24"/>
        </w:rPr>
        <w:t xml:space="preserve">Afecțiune </w:t>
      </w:r>
      <w:proofErr w:type="spellStart"/>
      <w:r w:rsidRPr="0044304D">
        <w:rPr>
          <w:rFonts w:ascii="Times New Roman" w:hAnsi="Times New Roman" w:cs="Times New Roman"/>
          <w:i/>
          <w:iCs/>
          <w:sz w:val="24"/>
          <w:szCs w:val="24"/>
        </w:rPr>
        <w:t>hepatocelulară</w:t>
      </w:r>
      <w:proofErr w:type="spellEnd"/>
      <w:r w:rsidRPr="0044304D">
        <w:rPr>
          <w:rFonts w:ascii="Times New Roman" w:hAnsi="Times New Roman" w:cs="Times New Roman"/>
          <w:i/>
          <w:iCs/>
          <w:sz w:val="24"/>
          <w:szCs w:val="24"/>
        </w:rPr>
        <w:t xml:space="preserve"> </w:t>
      </w:r>
    </w:p>
    <w:p w14:paraId="26EE7F18" w14:textId="311256ED" w:rsidR="003854D1" w:rsidRPr="0044304D" w:rsidRDefault="00646F57" w:rsidP="003854D1">
      <w:pPr>
        <w:pStyle w:val="ListParagraph"/>
        <w:spacing w:line="276" w:lineRule="auto"/>
        <w:ind w:left="0"/>
        <w:jc w:val="both"/>
      </w:pPr>
      <w:proofErr w:type="spellStart"/>
      <w:r w:rsidRPr="0044304D">
        <w:rPr>
          <w:iCs/>
        </w:rPr>
        <w:t>Cannabidi</w:t>
      </w:r>
      <w:r>
        <w:rPr>
          <w:iCs/>
        </w:rPr>
        <w:t>olum</w:t>
      </w:r>
      <w:proofErr w:type="spellEnd"/>
      <w:r w:rsidR="003854D1" w:rsidRPr="0044304D">
        <w:t xml:space="preserve"> poate determina creșteri ale valorilor serice ale </w:t>
      </w:r>
      <w:proofErr w:type="spellStart"/>
      <w:r w:rsidR="003854D1" w:rsidRPr="0044304D">
        <w:t>transaminazelor</w:t>
      </w:r>
      <w:proofErr w:type="spellEnd"/>
      <w:r w:rsidR="003854D1" w:rsidRPr="0044304D">
        <w:t xml:space="preserve"> hepatice (</w:t>
      </w:r>
      <w:proofErr w:type="spellStart"/>
      <w:r w:rsidR="003854D1" w:rsidRPr="0044304D">
        <w:t>alaninaminotransferază</w:t>
      </w:r>
      <w:proofErr w:type="spellEnd"/>
      <w:r w:rsidR="003854D1" w:rsidRPr="0044304D">
        <w:t xml:space="preserve"> [ALT] și/sau </w:t>
      </w:r>
      <w:proofErr w:type="spellStart"/>
      <w:r w:rsidR="003854D1" w:rsidRPr="0044304D">
        <w:t>aspartataminotransferază</w:t>
      </w:r>
      <w:proofErr w:type="spellEnd"/>
      <w:r w:rsidR="003854D1" w:rsidRPr="0044304D">
        <w:t xml:space="preserve"> [AST]), dependente de doză. Creșterile survin de regulă în primele două luni de la inițierea tratamentului; cu toate acestea, au existat cazuri observate pe o perioadă de până la 18 luni după inițierea tratamentului, mai ales la pacienții care utilizau concomitent </w:t>
      </w:r>
      <w:proofErr w:type="spellStart"/>
      <w:r w:rsidR="003854D1" w:rsidRPr="0044304D">
        <w:t>valproat</w:t>
      </w:r>
      <w:proofErr w:type="spellEnd"/>
      <w:r w:rsidR="003854D1" w:rsidRPr="0044304D">
        <w:t xml:space="preserve">. </w:t>
      </w:r>
    </w:p>
    <w:p w14:paraId="268E951C" w14:textId="77777777" w:rsidR="003854D1" w:rsidRPr="0044304D" w:rsidRDefault="003854D1" w:rsidP="003854D1">
      <w:pPr>
        <w:pStyle w:val="ListParagraph"/>
        <w:spacing w:line="276" w:lineRule="auto"/>
        <w:ind w:left="0"/>
        <w:jc w:val="both"/>
      </w:pPr>
    </w:p>
    <w:p w14:paraId="46FB2166" w14:textId="77777777" w:rsidR="003854D1" w:rsidRPr="0044304D" w:rsidRDefault="003854D1" w:rsidP="003854D1">
      <w:pPr>
        <w:pStyle w:val="ListParagraph"/>
        <w:spacing w:line="276" w:lineRule="auto"/>
        <w:ind w:left="0"/>
        <w:jc w:val="both"/>
      </w:pPr>
      <w:r w:rsidRPr="0044304D">
        <w:t xml:space="preserve">În studiile clinice, majoritatea creșterilor valorilor serice ale ALT au survenit la pacienți care utilizau concomitent </w:t>
      </w:r>
      <w:proofErr w:type="spellStart"/>
      <w:r w:rsidRPr="0044304D">
        <w:t>valproat</w:t>
      </w:r>
      <w:proofErr w:type="spellEnd"/>
      <w:r w:rsidRPr="0044304D">
        <w:t xml:space="preserve">. De asemenea, utilizarea concomitentă de </w:t>
      </w:r>
      <w:proofErr w:type="spellStart"/>
      <w:r w:rsidRPr="0044304D">
        <w:t>clobazam</w:t>
      </w:r>
      <w:proofErr w:type="spellEnd"/>
      <w:r w:rsidRPr="0044304D">
        <w:t xml:space="preserve"> a crescut incidența valorilor crescute ale valorilor serice ale </w:t>
      </w:r>
      <w:proofErr w:type="spellStart"/>
      <w:r w:rsidRPr="0044304D">
        <w:t>transaminazelor</w:t>
      </w:r>
      <w:proofErr w:type="spellEnd"/>
      <w:r w:rsidRPr="0044304D">
        <w:t xml:space="preserve"> hepatice, deși într-o măsură mai mică decât în cazul utilizării concomitente cu </w:t>
      </w:r>
      <w:proofErr w:type="spellStart"/>
      <w:r w:rsidRPr="0044304D">
        <w:t>valproat</w:t>
      </w:r>
      <w:proofErr w:type="spellEnd"/>
      <w:r w:rsidRPr="0044304D">
        <w:t xml:space="preserve">. Trebuie avută în vedere întreruperea administrării sau ajustarea dozelor de </w:t>
      </w:r>
      <w:proofErr w:type="spellStart"/>
      <w:r w:rsidRPr="0044304D">
        <w:t>valproat</w:t>
      </w:r>
      <w:proofErr w:type="spellEnd"/>
      <w:r w:rsidRPr="0044304D">
        <w:t xml:space="preserve"> sau ajustarea dozelor de </w:t>
      </w:r>
      <w:proofErr w:type="spellStart"/>
      <w:r w:rsidRPr="0044304D">
        <w:t>clobazam</w:t>
      </w:r>
      <w:proofErr w:type="spellEnd"/>
      <w:r w:rsidRPr="0044304D">
        <w:t xml:space="preserve"> în cazul în care survin creșteri ale valorilor serice ale </w:t>
      </w:r>
      <w:proofErr w:type="spellStart"/>
      <w:r w:rsidRPr="0044304D">
        <w:t>transaminazelor</w:t>
      </w:r>
      <w:proofErr w:type="spellEnd"/>
      <w:r w:rsidRPr="0044304D">
        <w:t xml:space="preserve"> hepatice. </w:t>
      </w:r>
    </w:p>
    <w:p w14:paraId="2B3D11CF" w14:textId="77777777" w:rsidR="003854D1" w:rsidRPr="0044304D" w:rsidRDefault="003854D1" w:rsidP="003854D1">
      <w:pPr>
        <w:pStyle w:val="ListParagraph"/>
        <w:spacing w:line="276" w:lineRule="auto"/>
        <w:ind w:left="0"/>
        <w:jc w:val="both"/>
      </w:pPr>
    </w:p>
    <w:p w14:paraId="60E0FE2D" w14:textId="1EE6BEC8" w:rsidR="003854D1" w:rsidRPr="0044304D" w:rsidRDefault="003854D1" w:rsidP="003854D1">
      <w:pPr>
        <w:pStyle w:val="ListParagraph"/>
        <w:spacing w:line="276" w:lineRule="auto"/>
        <w:ind w:left="0"/>
        <w:jc w:val="both"/>
      </w:pPr>
      <w:r w:rsidRPr="0044304D">
        <w:t xml:space="preserve">Creșterile valorilor serice ale </w:t>
      </w:r>
      <w:proofErr w:type="spellStart"/>
      <w:r w:rsidRPr="0044304D">
        <w:t>transaminazelor</w:t>
      </w:r>
      <w:proofErr w:type="spellEnd"/>
      <w:r w:rsidRPr="0044304D">
        <w:t xml:space="preserve"> hepatice s-au remis în aproximativ două treimi din cazuri la oprirea administrării </w:t>
      </w:r>
      <w:proofErr w:type="spellStart"/>
      <w:r w:rsidR="00646F57" w:rsidRPr="0044304D">
        <w:rPr>
          <w:iCs/>
        </w:rPr>
        <w:t>Cannabidi</w:t>
      </w:r>
      <w:r w:rsidR="00646F57">
        <w:rPr>
          <w:iCs/>
        </w:rPr>
        <w:t>olum</w:t>
      </w:r>
      <w:proofErr w:type="spellEnd"/>
      <w:r w:rsidRPr="0044304D">
        <w:t xml:space="preserve"> sau la reducerea dozei de </w:t>
      </w:r>
      <w:proofErr w:type="spellStart"/>
      <w:r w:rsidR="00646F57" w:rsidRPr="0044304D">
        <w:rPr>
          <w:iCs/>
        </w:rPr>
        <w:t>Cannabidi</w:t>
      </w:r>
      <w:r w:rsidR="00646F57">
        <w:rPr>
          <w:iCs/>
        </w:rPr>
        <w:t>olum</w:t>
      </w:r>
      <w:proofErr w:type="spellEnd"/>
      <w:r w:rsidRPr="0044304D">
        <w:t xml:space="preserve"> și/sau de </w:t>
      </w:r>
      <w:proofErr w:type="spellStart"/>
      <w:r w:rsidRPr="0044304D">
        <w:t>valproat</w:t>
      </w:r>
      <w:proofErr w:type="spellEnd"/>
      <w:r w:rsidRPr="0044304D">
        <w:t xml:space="preserve"> administrat concomitent. În aproximativ o treime din cazuri, creșterile valorilor serice ale </w:t>
      </w:r>
      <w:proofErr w:type="spellStart"/>
      <w:r w:rsidRPr="0044304D">
        <w:t>transaminazelor</w:t>
      </w:r>
      <w:proofErr w:type="spellEnd"/>
      <w:r w:rsidRPr="0044304D">
        <w:t xml:space="preserve"> hepatice s-au remis în timpul continuării tratamentului cu </w:t>
      </w:r>
      <w:proofErr w:type="spellStart"/>
      <w:r w:rsidR="00646F57" w:rsidRPr="0044304D">
        <w:rPr>
          <w:iCs/>
        </w:rPr>
        <w:t>Cannabidi</w:t>
      </w:r>
      <w:r w:rsidR="00646F57">
        <w:rPr>
          <w:iCs/>
        </w:rPr>
        <w:t>olum</w:t>
      </w:r>
      <w:proofErr w:type="spellEnd"/>
      <w:r w:rsidRPr="0044304D">
        <w:t xml:space="preserve">, fără reducerea dozei. </w:t>
      </w:r>
    </w:p>
    <w:p w14:paraId="3283E53B" w14:textId="77777777" w:rsidR="003854D1" w:rsidRPr="0044304D" w:rsidRDefault="003854D1" w:rsidP="003854D1">
      <w:pPr>
        <w:pStyle w:val="ListParagraph"/>
        <w:spacing w:line="276" w:lineRule="auto"/>
        <w:ind w:left="0"/>
        <w:jc w:val="both"/>
      </w:pPr>
    </w:p>
    <w:p w14:paraId="08FDDCF5" w14:textId="3840BCD0" w:rsidR="003854D1" w:rsidRPr="0044304D" w:rsidRDefault="003854D1" w:rsidP="003854D1">
      <w:pPr>
        <w:pStyle w:val="ListParagraph"/>
        <w:spacing w:line="276" w:lineRule="auto"/>
        <w:ind w:left="0"/>
        <w:jc w:val="both"/>
      </w:pPr>
      <w:r w:rsidRPr="0044304D">
        <w:t xml:space="preserve">Pacienții cu valori serice inițiale ale </w:t>
      </w:r>
      <w:proofErr w:type="spellStart"/>
      <w:r w:rsidRPr="0044304D">
        <w:t>transaminazelor</w:t>
      </w:r>
      <w:proofErr w:type="spellEnd"/>
      <w:r w:rsidRPr="0044304D">
        <w:t xml:space="preserve"> hepatice peste LSVN au prezentat incidențe mai crescute ale creșterilor valorilor serice ale </w:t>
      </w:r>
      <w:proofErr w:type="spellStart"/>
      <w:r w:rsidRPr="0044304D">
        <w:t>transaminazelor</w:t>
      </w:r>
      <w:proofErr w:type="spellEnd"/>
      <w:r w:rsidRPr="0044304D">
        <w:t xml:space="preserve"> hepatice în timpul utilizării de </w:t>
      </w:r>
      <w:proofErr w:type="spellStart"/>
      <w:r w:rsidR="00646F57" w:rsidRPr="0044304D">
        <w:rPr>
          <w:iCs/>
        </w:rPr>
        <w:t>Cannabidi</w:t>
      </w:r>
      <w:r w:rsidR="00646F57">
        <w:rPr>
          <w:iCs/>
        </w:rPr>
        <w:t>olum</w:t>
      </w:r>
      <w:proofErr w:type="spellEnd"/>
      <w:r w:rsidRPr="0044304D">
        <w:t xml:space="preserve">. La unii pacienți, un efect sinergic al tratamentului concomitent cu </w:t>
      </w:r>
      <w:proofErr w:type="spellStart"/>
      <w:r w:rsidRPr="0044304D">
        <w:t>valproat</w:t>
      </w:r>
      <w:proofErr w:type="spellEnd"/>
      <w:r w:rsidRPr="0044304D">
        <w:t xml:space="preserve"> asupra valorilor serice inițiale crescute ale </w:t>
      </w:r>
      <w:proofErr w:type="spellStart"/>
      <w:r w:rsidRPr="0044304D">
        <w:t>transaminazelor</w:t>
      </w:r>
      <w:proofErr w:type="spellEnd"/>
      <w:r w:rsidRPr="0044304D">
        <w:t xml:space="preserve"> hepatice a determinat un risc mai mare de creșteri ale valorilor serice ale </w:t>
      </w:r>
      <w:proofErr w:type="spellStart"/>
      <w:r w:rsidRPr="0044304D">
        <w:t>transaminazelor</w:t>
      </w:r>
      <w:proofErr w:type="spellEnd"/>
      <w:r w:rsidRPr="0044304D">
        <w:t xml:space="preserve"> hepatice. </w:t>
      </w:r>
    </w:p>
    <w:p w14:paraId="0E125249" w14:textId="77777777" w:rsidR="003854D1" w:rsidRPr="0044304D" w:rsidRDefault="003854D1" w:rsidP="003854D1">
      <w:pPr>
        <w:pStyle w:val="ListParagraph"/>
        <w:spacing w:line="276" w:lineRule="auto"/>
        <w:ind w:left="0"/>
        <w:jc w:val="both"/>
      </w:pPr>
    </w:p>
    <w:p w14:paraId="6FEB8598" w14:textId="452FB47B" w:rsidR="003854D1" w:rsidRPr="0044304D" w:rsidRDefault="003854D1" w:rsidP="00646F57">
      <w:pPr>
        <w:pStyle w:val="ListParagraph"/>
        <w:autoSpaceDE w:val="0"/>
        <w:autoSpaceDN w:val="0"/>
        <w:adjustRightInd w:val="0"/>
        <w:spacing w:line="276" w:lineRule="auto"/>
        <w:ind w:left="0"/>
        <w:jc w:val="both"/>
      </w:pPr>
      <w:r w:rsidRPr="0044304D">
        <w:t xml:space="preserve">În cadrul unui studiu necontrolat, efectuat la pacienți pentru o indicație diferită, non-epilepsie, 2 pacienți vârstnici au prezentat creșteri are valorilor fosfatazei alcaline de peste 2 ori LSVN, în asociere cu creșteri ale valorilor serice ale </w:t>
      </w:r>
      <w:proofErr w:type="spellStart"/>
      <w:r w:rsidRPr="0044304D">
        <w:t>transaminazelor</w:t>
      </w:r>
      <w:proofErr w:type="spellEnd"/>
      <w:r w:rsidRPr="0044304D">
        <w:t xml:space="preserve"> hepatice. Creșterile s-au remis după oprirea administrării </w:t>
      </w:r>
      <w:proofErr w:type="spellStart"/>
      <w:r w:rsidR="00646F57" w:rsidRPr="0044304D">
        <w:rPr>
          <w:iCs/>
        </w:rPr>
        <w:t>Cannabidi</w:t>
      </w:r>
      <w:r w:rsidR="00646F57">
        <w:rPr>
          <w:iCs/>
        </w:rPr>
        <w:t>olum</w:t>
      </w:r>
      <w:proofErr w:type="spellEnd"/>
      <w:r w:rsidR="00646F57">
        <w:rPr>
          <w:iCs/>
        </w:rPr>
        <w:t>.</w:t>
      </w:r>
    </w:p>
    <w:p w14:paraId="39711892" w14:textId="77777777" w:rsidR="003854D1" w:rsidRPr="0044304D" w:rsidRDefault="003854D1" w:rsidP="003854D1">
      <w:pPr>
        <w:autoSpaceDE w:val="0"/>
        <w:autoSpaceDN w:val="0"/>
        <w:adjustRightInd w:val="0"/>
        <w:spacing w:line="276" w:lineRule="auto"/>
        <w:jc w:val="both"/>
        <w:rPr>
          <w:rFonts w:ascii="Times New Roman" w:hAnsi="Times New Roman" w:cs="Times New Roman"/>
          <w:iCs/>
          <w:lang w:val="x-none"/>
        </w:rPr>
      </w:pPr>
    </w:p>
    <w:p w14:paraId="42C878B9" w14:textId="77777777" w:rsidR="003854D1" w:rsidRPr="0044304D" w:rsidRDefault="003854D1" w:rsidP="003854D1">
      <w:pPr>
        <w:pStyle w:val="ListParagraph"/>
        <w:numPr>
          <w:ilvl w:val="0"/>
          <w:numId w:val="748"/>
        </w:numPr>
        <w:autoSpaceDE w:val="0"/>
        <w:autoSpaceDN w:val="0"/>
        <w:adjustRightInd w:val="0"/>
        <w:spacing w:line="276" w:lineRule="auto"/>
        <w:ind w:left="450" w:hanging="450"/>
        <w:jc w:val="both"/>
        <w:rPr>
          <w:b/>
          <w:iCs/>
        </w:rPr>
      </w:pPr>
      <w:r w:rsidRPr="0044304D">
        <w:rPr>
          <w:b/>
          <w:iCs/>
        </w:rPr>
        <w:t>Monitorizarea tratamentului</w:t>
      </w:r>
    </w:p>
    <w:p w14:paraId="1FCC2953" w14:textId="77777777" w:rsidR="003854D1" w:rsidRPr="0044304D" w:rsidRDefault="003854D1" w:rsidP="003854D1">
      <w:pPr>
        <w:pStyle w:val="ListParagraph"/>
        <w:autoSpaceDE w:val="0"/>
        <w:autoSpaceDN w:val="0"/>
        <w:adjustRightInd w:val="0"/>
        <w:spacing w:line="276" w:lineRule="auto"/>
        <w:ind w:left="1080"/>
        <w:jc w:val="both"/>
        <w:rPr>
          <w:b/>
          <w:iCs/>
        </w:rPr>
      </w:pPr>
    </w:p>
    <w:p w14:paraId="765A2001" w14:textId="77777777" w:rsidR="003854D1" w:rsidRPr="0044304D" w:rsidRDefault="003854D1" w:rsidP="003854D1">
      <w:pPr>
        <w:spacing w:after="0" w:line="276" w:lineRule="auto"/>
        <w:jc w:val="both"/>
        <w:rPr>
          <w:rFonts w:ascii="Times New Roman" w:hAnsi="Times New Roman" w:cs="Times New Roman"/>
          <w:bCs/>
          <w:iCs/>
          <w:sz w:val="24"/>
          <w:szCs w:val="24"/>
        </w:rPr>
      </w:pPr>
      <w:r w:rsidRPr="0044304D">
        <w:rPr>
          <w:rFonts w:ascii="Times New Roman" w:hAnsi="Times New Roman" w:cs="Times New Roman"/>
          <w:bCs/>
          <w:i/>
          <w:iCs/>
          <w:sz w:val="24"/>
          <w:szCs w:val="24"/>
        </w:rPr>
        <w:t xml:space="preserve">Monitorizare </w:t>
      </w:r>
    </w:p>
    <w:p w14:paraId="7A8AB1CF" w14:textId="55042983" w:rsidR="003854D1" w:rsidRPr="0044304D" w:rsidRDefault="003854D1" w:rsidP="003854D1">
      <w:pPr>
        <w:spacing w:line="276" w:lineRule="auto"/>
        <w:jc w:val="both"/>
        <w:rPr>
          <w:rFonts w:ascii="Times New Roman" w:hAnsi="Times New Roman" w:cs="Times New Roman"/>
          <w:bCs/>
          <w:iCs/>
          <w:sz w:val="24"/>
          <w:szCs w:val="24"/>
        </w:rPr>
      </w:pPr>
      <w:r w:rsidRPr="0044304D">
        <w:rPr>
          <w:rFonts w:ascii="Times New Roman" w:hAnsi="Times New Roman" w:cs="Times New Roman"/>
          <w:bCs/>
          <w:iCs/>
          <w:sz w:val="24"/>
          <w:szCs w:val="24"/>
        </w:rPr>
        <w:t xml:space="preserve">În general, creșterile valorilor serice ale </w:t>
      </w:r>
      <w:proofErr w:type="spellStart"/>
      <w:r w:rsidRPr="0044304D">
        <w:rPr>
          <w:rFonts w:ascii="Times New Roman" w:hAnsi="Times New Roman" w:cs="Times New Roman"/>
          <w:bCs/>
          <w:iCs/>
          <w:sz w:val="24"/>
          <w:szCs w:val="24"/>
        </w:rPr>
        <w:t>transaminazelor</w:t>
      </w:r>
      <w:proofErr w:type="spellEnd"/>
      <w:r w:rsidRPr="0044304D">
        <w:rPr>
          <w:rFonts w:ascii="Times New Roman" w:hAnsi="Times New Roman" w:cs="Times New Roman"/>
          <w:bCs/>
          <w:iCs/>
          <w:sz w:val="24"/>
          <w:szCs w:val="24"/>
        </w:rPr>
        <w:t xml:space="preserve"> hepatice de peste 3 ori LSVN în prezența creșterii valorilor </w:t>
      </w:r>
      <w:proofErr w:type="spellStart"/>
      <w:r w:rsidRPr="0044304D">
        <w:rPr>
          <w:rFonts w:ascii="Times New Roman" w:hAnsi="Times New Roman" w:cs="Times New Roman"/>
          <w:bCs/>
          <w:iCs/>
          <w:sz w:val="24"/>
          <w:szCs w:val="24"/>
        </w:rPr>
        <w:t>bilirubinemiei</w:t>
      </w:r>
      <w:proofErr w:type="spellEnd"/>
      <w:r w:rsidRPr="0044304D">
        <w:rPr>
          <w:rFonts w:ascii="Times New Roman" w:hAnsi="Times New Roman" w:cs="Times New Roman"/>
          <w:bCs/>
          <w:iCs/>
          <w:sz w:val="24"/>
          <w:szCs w:val="24"/>
        </w:rPr>
        <w:t xml:space="preserve">, fără o explicație alternativă, constituie un factor </w:t>
      </w:r>
      <w:proofErr w:type="spellStart"/>
      <w:r w:rsidRPr="0044304D">
        <w:rPr>
          <w:rFonts w:ascii="Times New Roman" w:hAnsi="Times New Roman" w:cs="Times New Roman"/>
          <w:bCs/>
          <w:iCs/>
          <w:sz w:val="24"/>
          <w:szCs w:val="24"/>
        </w:rPr>
        <w:t>predictor</w:t>
      </w:r>
      <w:proofErr w:type="spellEnd"/>
      <w:r w:rsidRPr="0044304D">
        <w:rPr>
          <w:rFonts w:ascii="Times New Roman" w:hAnsi="Times New Roman" w:cs="Times New Roman"/>
          <w:bCs/>
          <w:iCs/>
          <w:sz w:val="24"/>
          <w:szCs w:val="24"/>
        </w:rPr>
        <w:t xml:space="preserve"> important pentru afectare hepatică severă. Identificarea timpurie a valorilor serice crescute ale </w:t>
      </w:r>
      <w:proofErr w:type="spellStart"/>
      <w:r w:rsidRPr="0044304D">
        <w:rPr>
          <w:rFonts w:ascii="Times New Roman" w:hAnsi="Times New Roman" w:cs="Times New Roman"/>
          <w:bCs/>
          <w:iCs/>
          <w:sz w:val="24"/>
          <w:szCs w:val="24"/>
        </w:rPr>
        <w:t>transaminazelor</w:t>
      </w:r>
      <w:proofErr w:type="spellEnd"/>
      <w:r w:rsidRPr="0044304D">
        <w:rPr>
          <w:rFonts w:ascii="Times New Roman" w:hAnsi="Times New Roman" w:cs="Times New Roman"/>
          <w:bCs/>
          <w:iCs/>
          <w:sz w:val="24"/>
          <w:szCs w:val="24"/>
        </w:rPr>
        <w:t xml:space="preserve"> hepatice poate scădea riscul de evoluție gravă. Pacienții cu valori serice inițiale crescute ale </w:t>
      </w:r>
      <w:proofErr w:type="spellStart"/>
      <w:r w:rsidRPr="0044304D">
        <w:rPr>
          <w:rFonts w:ascii="Times New Roman" w:hAnsi="Times New Roman" w:cs="Times New Roman"/>
          <w:bCs/>
          <w:iCs/>
          <w:sz w:val="24"/>
          <w:szCs w:val="24"/>
        </w:rPr>
        <w:t>transaminazelor</w:t>
      </w:r>
      <w:proofErr w:type="spellEnd"/>
      <w:r w:rsidRPr="0044304D">
        <w:rPr>
          <w:rFonts w:ascii="Times New Roman" w:hAnsi="Times New Roman" w:cs="Times New Roman"/>
          <w:bCs/>
          <w:iCs/>
          <w:sz w:val="24"/>
          <w:szCs w:val="24"/>
        </w:rPr>
        <w:t xml:space="preserve"> hepatice, de peste 3 ori LSVN, sau cu creșteri ale valorilor </w:t>
      </w:r>
      <w:proofErr w:type="spellStart"/>
      <w:r w:rsidRPr="0044304D">
        <w:rPr>
          <w:rFonts w:ascii="Times New Roman" w:hAnsi="Times New Roman" w:cs="Times New Roman"/>
          <w:bCs/>
          <w:iCs/>
          <w:sz w:val="24"/>
          <w:szCs w:val="24"/>
        </w:rPr>
        <w:t>bilirubinemiei</w:t>
      </w:r>
      <w:proofErr w:type="spellEnd"/>
      <w:r w:rsidRPr="0044304D">
        <w:rPr>
          <w:rFonts w:ascii="Times New Roman" w:hAnsi="Times New Roman" w:cs="Times New Roman"/>
          <w:bCs/>
          <w:iCs/>
          <w:sz w:val="24"/>
          <w:szCs w:val="24"/>
        </w:rPr>
        <w:t xml:space="preserve"> de peste 2 ori LSVN, trebuie evaluați înainte de inițierea tratamentului cu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w:t>
      </w:r>
    </w:p>
    <w:p w14:paraId="35D43E52" w14:textId="040EE737" w:rsidR="003854D1" w:rsidRPr="0044304D" w:rsidRDefault="003854D1" w:rsidP="003854D1">
      <w:pPr>
        <w:spacing w:line="276" w:lineRule="auto"/>
        <w:jc w:val="both"/>
        <w:rPr>
          <w:rFonts w:ascii="Times New Roman" w:hAnsi="Times New Roman" w:cs="Times New Roman"/>
          <w:bCs/>
          <w:iCs/>
          <w:sz w:val="24"/>
          <w:szCs w:val="24"/>
        </w:rPr>
      </w:pPr>
      <w:r w:rsidRPr="0044304D">
        <w:rPr>
          <w:rFonts w:ascii="Times New Roman" w:hAnsi="Times New Roman" w:cs="Times New Roman"/>
          <w:bCs/>
          <w:iCs/>
          <w:sz w:val="24"/>
          <w:szCs w:val="24"/>
        </w:rPr>
        <w:t xml:space="preserve">Înainte de inițierea tratamentului cu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este necesară determinarea valorilor serice ale </w:t>
      </w:r>
      <w:proofErr w:type="spellStart"/>
      <w:r w:rsidRPr="0044304D">
        <w:rPr>
          <w:rFonts w:ascii="Times New Roman" w:hAnsi="Times New Roman" w:cs="Times New Roman"/>
          <w:bCs/>
          <w:iCs/>
          <w:sz w:val="24"/>
          <w:szCs w:val="24"/>
        </w:rPr>
        <w:t>transaminazelor</w:t>
      </w:r>
      <w:proofErr w:type="spellEnd"/>
      <w:r w:rsidRPr="0044304D">
        <w:rPr>
          <w:rFonts w:ascii="Times New Roman" w:hAnsi="Times New Roman" w:cs="Times New Roman"/>
          <w:bCs/>
          <w:iCs/>
          <w:sz w:val="24"/>
          <w:szCs w:val="24"/>
        </w:rPr>
        <w:t xml:space="preserve"> hepatice (ALT și AST) și ale </w:t>
      </w:r>
      <w:proofErr w:type="spellStart"/>
      <w:r w:rsidRPr="0044304D">
        <w:rPr>
          <w:rFonts w:ascii="Times New Roman" w:hAnsi="Times New Roman" w:cs="Times New Roman"/>
          <w:bCs/>
          <w:iCs/>
          <w:sz w:val="24"/>
          <w:szCs w:val="24"/>
        </w:rPr>
        <w:t>bilirubinemiei</w:t>
      </w:r>
      <w:proofErr w:type="spellEnd"/>
      <w:r w:rsidRPr="0044304D">
        <w:rPr>
          <w:rFonts w:ascii="Times New Roman" w:hAnsi="Times New Roman" w:cs="Times New Roman"/>
          <w:bCs/>
          <w:iCs/>
          <w:sz w:val="24"/>
          <w:szCs w:val="24"/>
        </w:rPr>
        <w:t xml:space="preserve"> totale. </w:t>
      </w:r>
    </w:p>
    <w:p w14:paraId="2A67ADD3" w14:textId="77777777" w:rsidR="003854D1" w:rsidRPr="0044304D" w:rsidRDefault="003854D1" w:rsidP="003854D1">
      <w:pPr>
        <w:spacing w:after="0" w:line="276" w:lineRule="auto"/>
        <w:jc w:val="both"/>
        <w:rPr>
          <w:rFonts w:ascii="Times New Roman" w:hAnsi="Times New Roman" w:cs="Times New Roman"/>
          <w:bCs/>
          <w:iCs/>
          <w:sz w:val="24"/>
          <w:szCs w:val="24"/>
        </w:rPr>
      </w:pPr>
      <w:r w:rsidRPr="0044304D">
        <w:rPr>
          <w:rFonts w:ascii="Times New Roman" w:hAnsi="Times New Roman" w:cs="Times New Roman"/>
          <w:bCs/>
          <w:i/>
          <w:iCs/>
          <w:sz w:val="24"/>
          <w:szCs w:val="24"/>
        </w:rPr>
        <w:t xml:space="preserve">Monitorizare de rutină </w:t>
      </w:r>
    </w:p>
    <w:p w14:paraId="66844FEA" w14:textId="12B49D17" w:rsidR="003854D1" w:rsidRPr="0044304D" w:rsidRDefault="003854D1" w:rsidP="003854D1">
      <w:pPr>
        <w:spacing w:line="276" w:lineRule="auto"/>
        <w:jc w:val="both"/>
        <w:rPr>
          <w:rFonts w:ascii="Times New Roman" w:hAnsi="Times New Roman" w:cs="Times New Roman"/>
          <w:bCs/>
          <w:iCs/>
          <w:sz w:val="24"/>
          <w:szCs w:val="24"/>
        </w:rPr>
      </w:pPr>
      <w:r w:rsidRPr="0044304D">
        <w:rPr>
          <w:rFonts w:ascii="Times New Roman" w:hAnsi="Times New Roman" w:cs="Times New Roman"/>
          <w:bCs/>
          <w:iCs/>
          <w:sz w:val="24"/>
          <w:szCs w:val="24"/>
        </w:rPr>
        <w:t xml:space="preserve">Valorile serice ale </w:t>
      </w:r>
      <w:proofErr w:type="spellStart"/>
      <w:r w:rsidRPr="0044304D">
        <w:rPr>
          <w:rFonts w:ascii="Times New Roman" w:hAnsi="Times New Roman" w:cs="Times New Roman"/>
          <w:bCs/>
          <w:iCs/>
          <w:sz w:val="24"/>
          <w:szCs w:val="24"/>
        </w:rPr>
        <w:t>transaminazelor</w:t>
      </w:r>
      <w:proofErr w:type="spellEnd"/>
      <w:r w:rsidRPr="0044304D">
        <w:rPr>
          <w:rFonts w:ascii="Times New Roman" w:hAnsi="Times New Roman" w:cs="Times New Roman"/>
          <w:bCs/>
          <w:iCs/>
          <w:sz w:val="24"/>
          <w:szCs w:val="24"/>
        </w:rPr>
        <w:t xml:space="preserve"> hepatice și ale </w:t>
      </w:r>
      <w:proofErr w:type="spellStart"/>
      <w:r w:rsidRPr="0044304D">
        <w:rPr>
          <w:rFonts w:ascii="Times New Roman" w:hAnsi="Times New Roman" w:cs="Times New Roman"/>
          <w:bCs/>
          <w:iCs/>
          <w:sz w:val="24"/>
          <w:szCs w:val="24"/>
        </w:rPr>
        <w:t>bilirubinemiei</w:t>
      </w:r>
      <w:proofErr w:type="spellEnd"/>
      <w:r w:rsidRPr="0044304D">
        <w:rPr>
          <w:rFonts w:ascii="Times New Roman" w:hAnsi="Times New Roman" w:cs="Times New Roman"/>
          <w:bCs/>
          <w:iCs/>
          <w:sz w:val="24"/>
          <w:szCs w:val="24"/>
        </w:rPr>
        <w:t xml:space="preserve"> totale trebuie determinate la 1 lună, 3 luni și 6 luni după inițierea tratamentului cu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și ulterior periodic sau conform indicațiilor clinice. </w:t>
      </w:r>
    </w:p>
    <w:p w14:paraId="7CFAC328" w14:textId="04706BB0" w:rsidR="003854D1" w:rsidRPr="0044304D" w:rsidRDefault="003854D1" w:rsidP="003854D1">
      <w:pPr>
        <w:spacing w:line="276" w:lineRule="auto"/>
        <w:jc w:val="both"/>
        <w:rPr>
          <w:rFonts w:ascii="Times New Roman" w:hAnsi="Times New Roman" w:cs="Times New Roman"/>
          <w:bCs/>
          <w:iCs/>
          <w:sz w:val="24"/>
          <w:szCs w:val="24"/>
        </w:rPr>
      </w:pPr>
      <w:r w:rsidRPr="0044304D">
        <w:rPr>
          <w:rFonts w:ascii="Times New Roman" w:hAnsi="Times New Roman" w:cs="Times New Roman"/>
          <w:bCs/>
          <w:iCs/>
          <w:sz w:val="24"/>
          <w:szCs w:val="24"/>
        </w:rPr>
        <w:t xml:space="preserve">După modificări ale dozelor de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cu peste 10 mg/kg și zi sau după modificări ale schemei terapeutice (modificări ale dozelor medicamentelor administrate concomitent sau adăugări de medicamente) despre care se cunoaște că afectează ficatul, acest program de monitorizare trebuie reinițiat. </w:t>
      </w:r>
    </w:p>
    <w:p w14:paraId="3B1DDF1A" w14:textId="77777777" w:rsidR="003854D1" w:rsidRPr="0044304D" w:rsidRDefault="003854D1" w:rsidP="003854D1">
      <w:pPr>
        <w:spacing w:after="0" w:line="276" w:lineRule="auto"/>
        <w:jc w:val="both"/>
        <w:rPr>
          <w:rFonts w:ascii="Times New Roman" w:hAnsi="Times New Roman" w:cs="Times New Roman"/>
          <w:bCs/>
          <w:iCs/>
          <w:sz w:val="24"/>
          <w:szCs w:val="24"/>
        </w:rPr>
      </w:pPr>
      <w:r w:rsidRPr="0044304D">
        <w:rPr>
          <w:rFonts w:ascii="Times New Roman" w:hAnsi="Times New Roman" w:cs="Times New Roman"/>
          <w:bCs/>
          <w:i/>
          <w:iCs/>
          <w:sz w:val="24"/>
          <w:szCs w:val="24"/>
        </w:rPr>
        <w:t xml:space="preserve">Monitorizare intensificată </w:t>
      </w:r>
    </w:p>
    <w:p w14:paraId="0404AECF" w14:textId="426EB90B" w:rsidR="003854D1" w:rsidRPr="0044304D" w:rsidRDefault="003854D1" w:rsidP="003854D1">
      <w:pPr>
        <w:pStyle w:val="ListParagraph"/>
        <w:spacing w:line="276" w:lineRule="auto"/>
        <w:ind w:left="0"/>
        <w:jc w:val="both"/>
        <w:rPr>
          <w:bCs/>
          <w:iCs/>
        </w:rPr>
      </w:pPr>
      <w:r w:rsidRPr="0044304D">
        <w:rPr>
          <w:bCs/>
          <w:iCs/>
        </w:rPr>
        <w:t xml:space="preserve">La pacienții cu valori serice inițiale crescute identificate ale ALT sau AST și la pacienții care utilizează concomitent </w:t>
      </w:r>
      <w:proofErr w:type="spellStart"/>
      <w:r w:rsidRPr="0044304D">
        <w:rPr>
          <w:bCs/>
          <w:iCs/>
        </w:rPr>
        <w:t>valproat</w:t>
      </w:r>
      <w:proofErr w:type="spellEnd"/>
      <w:r w:rsidRPr="0044304D">
        <w:rPr>
          <w:bCs/>
          <w:iCs/>
        </w:rPr>
        <w:t xml:space="preserve">, valorile serice ale </w:t>
      </w:r>
      <w:proofErr w:type="spellStart"/>
      <w:r w:rsidRPr="0044304D">
        <w:rPr>
          <w:bCs/>
          <w:iCs/>
        </w:rPr>
        <w:t>transaminazelor</w:t>
      </w:r>
      <w:proofErr w:type="spellEnd"/>
      <w:r w:rsidRPr="0044304D">
        <w:rPr>
          <w:bCs/>
          <w:iCs/>
        </w:rPr>
        <w:t xml:space="preserve"> hepatice și ale </w:t>
      </w:r>
      <w:proofErr w:type="spellStart"/>
      <w:r w:rsidRPr="0044304D">
        <w:rPr>
          <w:bCs/>
          <w:iCs/>
        </w:rPr>
        <w:t>bilirubinemiei</w:t>
      </w:r>
      <w:proofErr w:type="spellEnd"/>
      <w:r w:rsidRPr="0044304D">
        <w:rPr>
          <w:bCs/>
          <w:iCs/>
        </w:rPr>
        <w:t xml:space="preserve"> totale trebuie determinate la 2 săptămâni, 1 lună, 2 luni, 3 luni și 6 luni după inițierea tratamentului cu </w:t>
      </w:r>
      <w:proofErr w:type="spellStart"/>
      <w:r w:rsidR="00646F57" w:rsidRPr="0044304D">
        <w:rPr>
          <w:iCs/>
        </w:rPr>
        <w:t>Cannabidi</w:t>
      </w:r>
      <w:r w:rsidR="00646F57">
        <w:rPr>
          <w:iCs/>
        </w:rPr>
        <w:t>olum</w:t>
      </w:r>
      <w:proofErr w:type="spellEnd"/>
      <w:r w:rsidRPr="0044304D">
        <w:rPr>
          <w:bCs/>
          <w:iCs/>
        </w:rPr>
        <w:t xml:space="preserve">, iar ulterior periodic sau conform indicațiilor clinice. După modificări ale dozelor de </w:t>
      </w:r>
      <w:proofErr w:type="spellStart"/>
      <w:r w:rsidR="00646F57" w:rsidRPr="0044304D">
        <w:rPr>
          <w:iCs/>
        </w:rPr>
        <w:t>Cannabidi</w:t>
      </w:r>
      <w:r w:rsidR="00646F57">
        <w:rPr>
          <w:iCs/>
        </w:rPr>
        <w:t>olum</w:t>
      </w:r>
      <w:proofErr w:type="spellEnd"/>
      <w:r w:rsidRPr="0044304D">
        <w:rPr>
          <w:bCs/>
          <w:iCs/>
        </w:rPr>
        <w:t xml:space="preserve"> cu peste 10 mg/kg/zi sau după modificări ale schemei terapeutice (modificări ale </w:t>
      </w:r>
      <w:r w:rsidRPr="0044304D">
        <w:rPr>
          <w:bCs/>
          <w:iCs/>
        </w:rPr>
        <w:lastRenderedPageBreak/>
        <w:t xml:space="preserve">dozelor medicamentelor administrate concomitent sau adăugări de medicamente) despre care se cunoaște că afectează ficatul, acest program de monitorizare trebuie reinițiat. </w:t>
      </w:r>
    </w:p>
    <w:p w14:paraId="42B2DDD1" w14:textId="77777777" w:rsidR="003854D1" w:rsidRPr="0044304D" w:rsidRDefault="003854D1" w:rsidP="003854D1">
      <w:pPr>
        <w:pStyle w:val="ListParagraph"/>
        <w:autoSpaceDE w:val="0"/>
        <w:autoSpaceDN w:val="0"/>
        <w:adjustRightInd w:val="0"/>
        <w:spacing w:line="276" w:lineRule="auto"/>
        <w:ind w:left="0"/>
        <w:jc w:val="both"/>
        <w:rPr>
          <w:bCs/>
          <w:iCs/>
        </w:rPr>
      </w:pPr>
    </w:p>
    <w:p w14:paraId="1CA6D3AB" w14:textId="47131532" w:rsidR="00BF4FFC" w:rsidRDefault="003854D1" w:rsidP="00BF4FFC">
      <w:pPr>
        <w:pStyle w:val="ListParagraph"/>
        <w:autoSpaceDE w:val="0"/>
        <w:autoSpaceDN w:val="0"/>
        <w:adjustRightInd w:val="0"/>
        <w:spacing w:line="276" w:lineRule="auto"/>
        <w:ind w:left="0"/>
        <w:jc w:val="both"/>
        <w:rPr>
          <w:bCs/>
          <w:iCs/>
        </w:rPr>
      </w:pPr>
      <w:r w:rsidRPr="0044304D">
        <w:rPr>
          <w:bCs/>
          <w:iCs/>
        </w:rPr>
        <w:t xml:space="preserve">Dacă un pacient prezintă semne sau simptome clinice care sugerează disfuncție hepatică, este necesară determinarea promptă a valorilor serice ale </w:t>
      </w:r>
      <w:proofErr w:type="spellStart"/>
      <w:r w:rsidRPr="0044304D">
        <w:rPr>
          <w:bCs/>
          <w:iCs/>
        </w:rPr>
        <w:t>transaminazelor</w:t>
      </w:r>
      <w:proofErr w:type="spellEnd"/>
      <w:r w:rsidRPr="0044304D">
        <w:rPr>
          <w:bCs/>
          <w:iCs/>
        </w:rPr>
        <w:t xml:space="preserve"> hepatice și ale </w:t>
      </w:r>
      <w:proofErr w:type="spellStart"/>
      <w:r w:rsidRPr="0044304D">
        <w:rPr>
          <w:bCs/>
          <w:iCs/>
        </w:rPr>
        <w:t>bilirubinemiei</w:t>
      </w:r>
      <w:proofErr w:type="spellEnd"/>
      <w:r w:rsidRPr="0044304D">
        <w:rPr>
          <w:bCs/>
          <w:iCs/>
        </w:rPr>
        <w:t xml:space="preserve"> totale, iar tratamentul cu </w:t>
      </w:r>
      <w:proofErr w:type="spellStart"/>
      <w:r w:rsidR="00646F57" w:rsidRPr="0044304D">
        <w:rPr>
          <w:iCs/>
        </w:rPr>
        <w:t>Cannabidi</w:t>
      </w:r>
      <w:r w:rsidR="00646F57">
        <w:rPr>
          <w:iCs/>
        </w:rPr>
        <w:t>olum</w:t>
      </w:r>
      <w:proofErr w:type="spellEnd"/>
      <w:r w:rsidRPr="0044304D">
        <w:rPr>
          <w:bCs/>
          <w:iCs/>
        </w:rPr>
        <w:t xml:space="preserve"> trebuie întrerupt sau oprit, după caz. Administrarea de </w:t>
      </w:r>
      <w:proofErr w:type="spellStart"/>
      <w:r w:rsidR="00646F57" w:rsidRPr="0044304D">
        <w:rPr>
          <w:iCs/>
        </w:rPr>
        <w:t>Cannabidi</w:t>
      </w:r>
      <w:r w:rsidR="00646F57">
        <w:rPr>
          <w:iCs/>
        </w:rPr>
        <w:t>olum</w:t>
      </w:r>
      <w:proofErr w:type="spellEnd"/>
      <w:r w:rsidRPr="0044304D">
        <w:rPr>
          <w:bCs/>
          <w:iCs/>
        </w:rPr>
        <w:t xml:space="preserve"> trebuie oprită la orice pacienți care prezintă creșteri ale valorilor serice ale </w:t>
      </w:r>
      <w:proofErr w:type="spellStart"/>
      <w:r w:rsidRPr="0044304D">
        <w:rPr>
          <w:bCs/>
          <w:iCs/>
        </w:rPr>
        <w:t>transaminazelor</w:t>
      </w:r>
      <w:proofErr w:type="spellEnd"/>
      <w:r w:rsidRPr="0044304D">
        <w:rPr>
          <w:bCs/>
          <w:iCs/>
        </w:rPr>
        <w:t xml:space="preserve"> hepatice de peste 3 ori LSVN și ale valorilor </w:t>
      </w:r>
      <w:proofErr w:type="spellStart"/>
      <w:r w:rsidRPr="0044304D">
        <w:rPr>
          <w:bCs/>
          <w:iCs/>
        </w:rPr>
        <w:t>bilirubinemiei</w:t>
      </w:r>
      <w:proofErr w:type="spellEnd"/>
      <w:r w:rsidRPr="0044304D">
        <w:rPr>
          <w:bCs/>
          <w:iCs/>
        </w:rPr>
        <w:t xml:space="preserve"> de peste 2 ori LSVN. De asemenea, la pacienții cu creșteri susținute ale valorilor serice ale </w:t>
      </w:r>
      <w:proofErr w:type="spellStart"/>
      <w:r w:rsidRPr="0044304D">
        <w:rPr>
          <w:bCs/>
          <w:iCs/>
        </w:rPr>
        <w:t>transaminazelor</w:t>
      </w:r>
      <w:proofErr w:type="spellEnd"/>
      <w:r w:rsidRPr="0044304D">
        <w:rPr>
          <w:bCs/>
          <w:iCs/>
        </w:rPr>
        <w:t xml:space="preserve"> hepatice de peste 5 ori LSVN tratamentul trebuie oprit. Pacienții cu creșteri prelungite ale valorilor serice ale </w:t>
      </w:r>
      <w:proofErr w:type="spellStart"/>
      <w:r w:rsidRPr="0044304D">
        <w:rPr>
          <w:bCs/>
          <w:iCs/>
        </w:rPr>
        <w:t>transaminazelor</w:t>
      </w:r>
      <w:proofErr w:type="spellEnd"/>
      <w:r w:rsidRPr="0044304D">
        <w:rPr>
          <w:bCs/>
          <w:iCs/>
        </w:rPr>
        <w:t xml:space="preserve"> hepatice trebuie evaluați pentru depistarea altor cauze posibile. Trebuie avută în vedere ajustarea dozei oricărui medicament administrat concomitent despre care se cunoaște că afectează funcția hepatică (de exemplu </w:t>
      </w:r>
      <w:proofErr w:type="spellStart"/>
      <w:r w:rsidRPr="0044304D">
        <w:rPr>
          <w:bCs/>
          <w:iCs/>
        </w:rPr>
        <w:t>valproat</w:t>
      </w:r>
      <w:proofErr w:type="spellEnd"/>
      <w:r w:rsidRPr="0044304D">
        <w:rPr>
          <w:bCs/>
          <w:iCs/>
        </w:rPr>
        <w:t xml:space="preserve"> și </w:t>
      </w:r>
      <w:proofErr w:type="spellStart"/>
      <w:r w:rsidRPr="0044304D">
        <w:rPr>
          <w:bCs/>
          <w:iCs/>
        </w:rPr>
        <w:t>clobazam</w:t>
      </w:r>
      <w:proofErr w:type="spellEnd"/>
      <w:r w:rsidRPr="0044304D">
        <w:rPr>
          <w:bCs/>
          <w:iCs/>
        </w:rPr>
        <w:t>.</w:t>
      </w:r>
    </w:p>
    <w:p w14:paraId="5F077C8D" w14:textId="77777777" w:rsidR="003854D1" w:rsidRPr="0044304D" w:rsidRDefault="003854D1" w:rsidP="003854D1">
      <w:pPr>
        <w:autoSpaceDE w:val="0"/>
        <w:autoSpaceDN w:val="0"/>
        <w:adjustRightInd w:val="0"/>
        <w:spacing w:after="0" w:line="276" w:lineRule="auto"/>
        <w:jc w:val="both"/>
        <w:rPr>
          <w:rFonts w:ascii="Times New Roman" w:hAnsi="Times New Roman" w:cs="Times New Roman"/>
          <w:bCs/>
          <w:iCs/>
          <w:sz w:val="24"/>
          <w:szCs w:val="24"/>
        </w:rPr>
      </w:pPr>
    </w:p>
    <w:p w14:paraId="5CA78F5B" w14:textId="77777777" w:rsidR="003854D1" w:rsidRPr="0044304D" w:rsidRDefault="003854D1" w:rsidP="003854D1">
      <w:pPr>
        <w:pStyle w:val="ListParagraph"/>
        <w:spacing w:line="276" w:lineRule="auto"/>
        <w:ind w:left="0"/>
        <w:jc w:val="both"/>
        <w:rPr>
          <w:bCs/>
          <w:iCs/>
          <w:u w:val="single"/>
        </w:rPr>
      </w:pPr>
      <w:r w:rsidRPr="0044304D">
        <w:rPr>
          <w:bCs/>
          <w:iCs/>
          <w:u w:val="single"/>
        </w:rPr>
        <w:t xml:space="preserve">Somnolență și sedare </w:t>
      </w:r>
    </w:p>
    <w:p w14:paraId="23337AEA" w14:textId="730F9597" w:rsidR="003854D1" w:rsidRPr="0044304D" w:rsidRDefault="00646F57" w:rsidP="003854D1">
      <w:pPr>
        <w:pStyle w:val="ListParagraph"/>
        <w:spacing w:line="276" w:lineRule="auto"/>
        <w:ind w:left="0"/>
        <w:jc w:val="both"/>
        <w:rPr>
          <w:bCs/>
          <w:iCs/>
          <w:u w:val="single"/>
        </w:rPr>
      </w:pPr>
      <w:proofErr w:type="spellStart"/>
      <w:r w:rsidRPr="0044304D">
        <w:rPr>
          <w:iCs/>
        </w:rPr>
        <w:t>Cannabidi</w:t>
      </w:r>
      <w:r>
        <w:rPr>
          <w:iCs/>
        </w:rPr>
        <w:t>olum</w:t>
      </w:r>
      <w:proofErr w:type="spellEnd"/>
      <w:r w:rsidR="003854D1" w:rsidRPr="0044304D">
        <w:rPr>
          <w:bCs/>
          <w:iCs/>
        </w:rPr>
        <w:t xml:space="preserve"> poate determina somnolență și sedare, care survin mai frecvent la începutul tratamentului și se pot diminua odată cu continuarea tratamentului. Incidența a fost mai crescută la pacienții tratați concomitent cu </w:t>
      </w:r>
      <w:proofErr w:type="spellStart"/>
      <w:r w:rsidR="003854D1" w:rsidRPr="0044304D">
        <w:rPr>
          <w:bCs/>
          <w:iCs/>
        </w:rPr>
        <w:t>clobazam</w:t>
      </w:r>
      <w:proofErr w:type="spellEnd"/>
      <w:r w:rsidR="003854D1" w:rsidRPr="0044304D">
        <w:rPr>
          <w:bCs/>
          <w:iCs/>
        </w:rPr>
        <w:t xml:space="preserve">. Alte substanțe cu efect de deprimare a SNC, inclusiv alcoolul etilic, pot potența efectul de somnolență și sedare. </w:t>
      </w:r>
    </w:p>
    <w:p w14:paraId="08FF2938" w14:textId="77777777" w:rsidR="003854D1" w:rsidRPr="0044304D" w:rsidRDefault="003854D1" w:rsidP="003854D1">
      <w:pPr>
        <w:pStyle w:val="ListParagraph"/>
        <w:spacing w:line="276" w:lineRule="auto"/>
        <w:ind w:left="0"/>
        <w:jc w:val="both"/>
        <w:rPr>
          <w:bCs/>
          <w:iCs/>
        </w:rPr>
      </w:pPr>
    </w:p>
    <w:p w14:paraId="3FDD0463" w14:textId="77777777" w:rsidR="003854D1" w:rsidRPr="0044304D" w:rsidRDefault="003854D1" w:rsidP="003854D1">
      <w:pPr>
        <w:pStyle w:val="ListParagraph"/>
        <w:spacing w:line="276" w:lineRule="auto"/>
        <w:ind w:left="0"/>
        <w:jc w:val="both"/>
        <w:rPr>
          <w:bCs/>
          <w:iCs/>
          <w:u w:val="single"/>
        </w:rPr>
      </w:pPr>
      <w:r w:rsidRPr="0044304D">
        <w:rPr>
          <w:bCs/>
          <w:iCs/>
          <w:u w:val="single"/>
        </w:rPr>
        <w:t xml:space="preserve">Frecvență crescută a crizelor epileptice </w:t>
      </w:r>
    </w:p>
    <w:p w14:paraId="1CFE28E7" w14:textId="4183BCB9" w:rsidR="003854D1" w:rsidRPr="0044304D" w:rsidRDefault="003854D1" w:rsidP="003854D1">
      <w:pPr>
        <w:pStyle w:val="ListParagraph"/>
        <w:autoSpaceDE w:val="0"/>
        <w:autoSpaceDN w:val="0"/>
        <w:adjustRightInd w:val="0"/>
        <w:spacing w:line="276" w:lineRule="auto"/>
        <w:ind w:left="0"/>
        <w:jc w:val="both"/>
        <w:rPr>
          <w:bCs/>
          <w:iCs/>
        </w:rPr>
      </w:pPr>
      <w:r w:rsidRPr="0044304D">
        <w:rPr>
          <w:bCs/>
          <w:iCs/>
        </w:rPr>
        <w:t xml:space="preserve">La fel ca în cazul altor MAE, în timpul tratamentului cu </w:t>
      </w:r>
      <w:proofErr w:type="spellStart"/>
      <w:r w:rsidR="00646F57" w:rsidRPr="0044304D">
        <w:rPr>
          <w:iCs/>
        </w:rPr>
        <w:t>Cannabidi</w:t>
      </w:r>
      <w:r w:rsidR="00646F57">
        <w:rPr>
          <w:iCs/>
        </w:rPr>
        <w:t>olum</w:t>
      </w:r>
      <w:proofErr w:type="spellEnd"/>
      <w:r w:rsidRPr="0044304D">
        <w:rPr>
          <w:bCs/>
          <w:iCs/>
        </w:rPr>
        <w:t xml:space="preserve"> poate surveni o creștere relevantă clinic a frecvenței crizelor epileptice, care poate necesita ajustarea dozei de </w:t>
      </w:r>
      <w:proofErr w:type="spellStart"/>
      <w:r w:rsidR="00646F57" w:rsidRPr="0044304D">
        <w:rPr>
          <w:iCs/>
        </w:rPr>
        <w:t>Cannabidi</w:t>
      </w:r>
      <w:r w:rsidR="00646F57">
        <w:rPr>
          <w:iCs/>
        </w:rPr>
        <w:t>olum</w:t>
      </w:r>
      <w:proofErr w:type="spellEnd"/>
      <w:r w:rsidRPr="0044304D">
        <w:rPr>
          <w:bCs/>
          <w:iCs/>
        </w:rPr>
        <w:t xml:space="preserve"> și/sau de MAE administrate concomitent sau oprirea administrării </w:t>
      </w:r>
      <w:proofErr w:type="spellStart"/>
      <w:r w:rsidR="00646F57" w:rsidRPr="0044304D">
        <w:rPr>
          <w:iCs/>
        </w:rPr>
        <w:t>Cannabidi</w:t>
      </w:r>
      <w:r w:rsidR="00646F57">
        <w:rPr>
          <w:iCs/>
        </w:rPr>
        <w:t>olum</w:t>
      </w:r>
      <w:proofErr w:type="spellEnd"/>
      <w:r w:rsidRPr="0044304D">
        <w:rPr>
          <w:bCs/>
          <w:iCs/>
        </w:rPr>
        <w:t xml:space="preserve">, în cazul în care raportul beneficiu-risc este negativ. În cadrul studiilor clinice de fază III care au investigat SLD, SD și CST, frecvența observată de status epileptic a fost similară între grupurile tratate cu </w:t>
      </w:r>
      <w:proofErr w:type="spellStart"/>
      <w:r w:rsidR="00646F57" w:rsidRPr="0044304D">
        <w:rPr>
          <w:iCs/>
        </w:rPr>
        <w:t>Cannabidi</w:t>
      </w:r>
      <w:r w:rsidR="00646F57">
        <w:rPr>
          <w:iCs/>
        </w:rPr>
        <w:t>olum</w:t>
      </w:r>
      <w:proofErr w:type="spellEnd"/>
      <w:r w:rsidRPr="0044304D">
        <w:rPr>
          <w:bCs/>
          <w:iCs/>
        </w:rPr>
        <w:t xml:space="preserve"> și grupurile la care s-a administrat placebo.</w:t>
      </w:r>
    </w:p>
    <w:p w14:paraId="5D73DEB6" w14:textId="77777777" w:rsidR="003854D1" w:rsidRPr="0044304D" w:rsidRDefault="003854D1" w:rsidP="003854D1">
      <w:pPr>
        <w:pStyle w:val="ListParagraph"/>
        <w:autoSpaceDE w:val="0"/>
        <w:autoSpaceDN w:val="0"/>
        <w:adjustRightInd w:val="0"/>
        <w:spacing w:line="276" w:lineRule="auto"/>
        <w:ind w:left="0"/>
        <w:jc w:val="both"/>
        <w:rPr>
          <w:bCs/>
          <w:iCs/>
        </w:rPr>
      </w:pPr>
    </w:p>
    <w:p w14:paraId="4133E02E" w14:textId="77777777" w:rsidR="003854D1" w:rsidRPr="0044304D" w:rsidRDefault="003854D1" w:rsidP="003854D1">
      <w:pPr>
        <w:pStyle w:val="ListParagraph"/>
        <w:spacing w:line="276" w:lineRule="auto"/>
        <w:ind w:left="0"/>
        <w:jc w:val="both"/>
        <w:rPr>
          <w:bCs/>
          <w:iCs/>
          <w:u w:val="single"/>
        </w:rPr>
      </w:pPr>
      <w:r w:rsidRPr="0044304D">
        <w:rPr>
          <w:bCs/>
          <w:iCs/>
          <w:u w:val="single"/>
        </w:rPr>
        <w:t xml:space="preserve">Comportament </w:t>
      </w:r>
      <w:proofErr w:type="spellStart"/>
      <w:r w:rsidRPr="0044304D">
        <w:rPr>
          <w:bCs/>
          <w:iCs/>
          <w:u w:val="single"/>
        </w:rPr>
        <w:t>suicidar</w:t>
      </w:r>
      <w:proofErr w:type="spellEnd"/>
      <w:r w:rsidRPr="0044304D">
        <w:rPr>
          <w:bCs/>
          <w:iCs/>
          <w:u w:val="single"/>
        </w:rPr>
        <w:t xml:space="preserve"> și ideație </w:t>
      </w:r>
      <w:proofErr w:type="spellStart"/>
      <w:r w:rsidRPr="0044304D">
        <w:rPr>
          <w:bCs/>
          <w:iCs/>
          <w:u w:val="single"/>
        </w:rPr>
        <w:t>suicidară</w:t>
      </w:r>
      <w:proofErr w:type="spellEnd"/>
      <w:r w:rsidRPr="0044304D">
        <w:rPr>
          <w:bCs/>
          <w:iCs/>
          <w:u w:val="single"/>
        </w:rPr>
        <w:t xml:space="preserve"> </w:t>
      </w:r>
    </w:p>
    <w:p w14:paraId="7E2C2C69" w14:textId="3A7D9EEB" w:rsidR="003854D1" w:rsidRPr="0044304D" w:rsidRDefault="003854D1" w:rsidP="003854D1">
      <w:pPr>
        <w:pStyle w:val="ListParagraph"/>
        <w:spacing w:line="276" w:lineRule="auto"/>
        <w:ind w:left="0"/>
        <w:jc w:val="both"/>
        <w:rPr>
          <w:bCs/>
          <w:iCs/>
        </w:rPr>
      </w:pPr>
      <w:r w:rsidRPr="0044304D">
        <w:rPr>
          <w:bCs/>
          <w:iCs/>
        </w:rPr>
        <w:t xml:space="preserve">La pacienții tratați cu MAE pentru mai multe indicații au fost raportate comportament </w:t>
      </w:r>
      <w:proofErr w:type="spellStart"/>
      <w:r w:rsidRPr="0044304D">
        <w:rPr>
          <w:bCs/>
          <w:iCs/>
        </w:rPr>
        <w:t>suicidar</w:t>
      </w:r>
      <w:proofErr w:type="spellEnd"/>
      <w:r w:rsidRPr="0044304D">
        <w:rPr>
          <w:bCs/>
          <w:iCs/>
        </w:rPr>
        <w:t xml:space="preserve"> și ideație </w:t>
      </w:r>
      <w:proofErr w:type="spellStart"/>
      <w:r w:rsidRPr="0044304D">
        <w:rPr>
          <w:bCs/>
          <w:iCs/>
        </w:rPr>
        <w:t>suicidară</w:t>
      </w:r>
      <w:proofErr w:type="spellEnd"/>
      <w:r w:rsidRPr="0044304D">
        <w:rPr>
          <w:bCs/>
          <w:iCs/>
        </w:rPr>
        <w:t xml:space="preserve">. O meta-analiză a studiilor randomizate, controlate cu placebo, efectuate cu MAE, a relevat un risc ușor crescut de comportament </w:t>
      </w:r>
      <w:proofErr w:type="spellStart"/>
      <w:r w:rsidRPr="0044304D">
        <w:rPr>
          <w:bCs/>
          <w:iCs/>
        </w:rPr>
        <w:t>suicidar</w:t>
      </w:r>
      <w:proofErr w:type="spellEnd"/>
      <w:r w:rsidRPr="0044304D">
        <w:rPr>
          <w:bCs/>
          <w:iCs/>
        </w:rPr>
        <w:t xml:space="preserve"> și ideație </w:t>
      </w:r>
      <w:proofErr w:type="spellStart"/>
      <w:r w:rsidRPr="0044304D">
        <w:rPr>
          <w:bCs/>
          <w:iCs/>
        </w:rPr>
        <w:t>suicidară</w:t>
      </w:r>
      <w:proofErr w:type="spellEnd"/>
      <w:r w:rsidRPr="0044304D">
        <w:rPr>
          <w:bCs/>
          <w:iCs/>
        </w:rPr>
        <w:t xml:space="preserve">. Mecanismul acestui risc nu este cunoscut, iar datele disponibile nu exclud posibilitatea unui risc crescut în cazul </w:t>
      </w:r>
      <w:proofErr w:type="spellStart"/>
      <w:r w:rsidR="00646F57" w:rsidRPr="0044304D">
        <w:rPr>
          <w:iCs/>
        </w:rPr>
        <w:t>Cannabidi</w:t>
      </w:r>
      <w:r w:rsidR="00646F57">
        <w:rPr>
          <w:iCs/>
        </w:rPr>
        <w:t>olum</w:t>
      </w:r>
      <w:proofErr w:type="spellEnd"/>
      <w:r w:rsidRPr="0044304D">
        <w:rPr>
          <w:bCs/>
          <w:iCs/>
        </w:rPr>
        <w:t xml:space="preserve">. </w:t>
      </w:r>
    </w:p>
    <w:p w14:paraId="7FB0A0F7" w14:textId="77777777" w:rsidR="003854D1" w:rsidRPr="0044304D" w:rsidRDefault="003854D1" w:rsidP="003854D1">
      <w:pPr>
        <w:pStyle w:val="ListParagraph"/>
        <w:spacing w:line="276" w:lineRule="auto"/>
        <w:ind w:left="0"/>
        <w:jc w:val="both"/>
        <w:rPr>
          <w:bCs/>
          <w:iCs/>
        </w:rPr>
      </w:pPr>
    </w:p>
    <w:p w14:paraId="361C286E" w14:textId="77777777" w:rsidR="003854D1" w:rsidRPr="0044304D" w:rsidRDefault="003854D1" w:rsidP="003854D1">
      <w:pPr>
        <w:pStyle w:val="ListParagraph"/>
        <w:spacing w:line="276" w:lineRule="auto"/>
        <w:ind w:left="0"/>
        <w:jc w:val="both"/>
        <w:rPr>
          <w:bCs/>
          <w:iCs/>
        </w:rPr>
      </w:pPr>
      <w:r w:rsidRPr="0044304D">
        <w:rPr>
          <w:bCs/>
          <w:iCs/>
        </w:rPr>
        <w:t xml:space="preserve">Pacienții trebuie monitorizați pentru depistarea semnelor de comportament </w:t>
      </w:r>
      <w:proofErr w:type="spellStart"/>
      <w:r w:rsidRPr="0044304D">
        <w:rPr>
          <w:bCs/>
          <w:iCs/>
        </w:rPr>
        <w:t>suicidar</w:t>
      </w:r>
      <w:proofErr w:type="spellEnd"/>
      <w:r w:rsidRPr="0044304D">
        <w:rPr>
          <w:bCs/>
          <w:iCs/>
        </w:rPr>
        <w:t xml:space="preserve"> și ideație </w:t>
      </w:r>
      <w:proofErr w:type="spellStart"/>
      <w:r w:rsidRPr="0044304D">
        <w:rPr>
          <w:bCs/>
          <w:iCs/>
        </w:rPr>
        <w:t>suicidară</w:t>
      </w:r>
      <w:proofErr w:type="spellEnd"/>
      <w:r w:rsidRPr="0044304D">
        <w:rPr>
          <w:bCs/>
          <w:iCs/>
        </w:rPr>
        <w:t xml:space="preserve"> și trebuie avută în vedere instituirea unui tratament adecvat. Pacienților și persoanelor care au grijă de pacienți trebuie să li se recomande să solicite un consult medical în cazul apariției oricăror semne de comportament </w:t>
      </w:r>
      <w:proofErr w:type="spellStart"/>
      <w:r w:rsidRPr="0044304D">
        <w:rPr>
          <w:bCs/>
          <w:iCs/>
        </w:rPr>
        <w:t>suicidar</w:t>
      </w:r>
      <w:proofErr w:type="spellEnd"/>
      <w:r w:rsidRPr="0044304D">
        <w:rPr>
          <w:bCs/>
          <w:iCs/>
        </w:rPr>
        <w:t xml:space="preserve"> și ideație </w:t>
      </w:r>
      <w:proofErr w:type="spellStart"/>
      <w:r w:rsidRPr="0044304D">
        <w:rPr>
          <w:bCs/>
          <w:iCs/>
        </w:rPr>
        <w:t>suicidară</w:t>
      </w:r>
      <w:proofErr w:type="spellEnd"/>
      <w:r w:rsidRPr="0044304D">
        <w:rPr>
          <w:bCs/>
          <w:iCs/>
        </w:rPr>
        <w:t xml:space="preserve">. </w:t>
      </w:r>
    </w:p>
    <w:p w14:paraId="7147D1CF" w14:textId="77777777" w:rsidR="003854D1" w:rsidRPr="0044304D" w:rsidRDefault="003854D1" w:rsidP="003854D1">
      <w:pPr>
        <w:pStyle w:val="ListParagraph"/>
        <w:spacing w:line="276" w:lineRule="auto"/>
        <w:ind w:left="0"/>
        <w:jc w:val="both"/>
        <w:rPr>
          <w:bCs/>
          <w:iCs/>
        </w:rPr>
      </w:pPr>
    </w:p>
    <w:p w14:paraId="6B48E7D6" w14:textId="77777777" w:rsidR="003854D1" w:rsidRPr="0044304D" w:rsidRDefault="003854D1" w:rsidP="003854D1">
      <w:pPr>
        <w:pStyle w:val="ListParagraph"/>
        <w:spacing w:line="276" w:lineRule="auto"/>
        <w:ind w:left="0"/>
        <w:jc w:val="both"/>
        <w:rPr>
          <w:bCs/>
          <w:iCs/>
          <w:u w:val="single"/>
        </w:rPr>
      </w:pPr>
      <w:r w:rsidRPr="0044304D">
        <w:rPr>
          <w:bCs/>
          <w:iCs/>
          <w:u w:val="single"/>
        </w:rPr>
        <w:t xml:space="preserve">Scădere ponderală </w:t>
      </w:r>
    </w:p>
    <w:p w14:paraId="66F2DD79" w14:textId="26C69213" w:rsidR="003854D1" w:rsidRPr="0044304D" w:rsidRDefault="00646F57" w:rsidP="003854D1">
      <w:pPr>
        <w:pStyle w:val="ListParagraph"/>
        <w:spacing w:line="276" w:lineRule="auto"/>
        <w:ind w:left="0"/>
        <w:jc w:val="both"/>
        <w:rPr>
          <w:bCs/>
          <w:iCs/>
        </w:rPr>
      </w:pPr>
      <w:proofErr w:type="spellStart"/>
      <w:r w:rsidRPr="0044304D">
        <w:rPr>
          <w:iCs/>
        </w:rPr>
        <w:t>Cannabidi</w:t>
      </w:r>
      <w:r>
        <w:rPr>
          <w:iCs/>
        </w:rPr>
        <w:t>olum</w:t>
      </w:r>
      <w:proofErr w:type="spellEnd"/>
      <w:r w:rsidR="003854D1" w:rsidRPr="0044304D">
        <w:rPr>
          <w:bCs/>
          <w:iCs/>
        </w:rPr>
        <w:t xml:space="preserve"> poate determina scădere ponderală sau diminuare a creșterii în greutate. La pacienții cu SLG, SD și CST, acest aspect a părut să fie asociat cu doza. În unele cazuri, scăderea ponderală a fost raportată ca eveniment advers. Scăderea apetitului alimentar și scăderea ponderală pot duce la o ușoară diminuare a creșterii în înălțime. Scăderea ponderală continuă/absența creșterii în greutate trebuie verificate periodic, pentru a evalua dacă tratamentul cu </w:t>
      </w:r>
      <w:proofErr w:type="spellStart"/>
      <w:r w:rsidRPr="0044304D">
        <w:rPr>
          <w:iCs/>
        </w:rPr>
        <w:t>Cannabidi</w:t>
      </w:r>
      <w:r>
        <w:rPr>
          <w:iCs/>
        </w:rPr>
        <w:t>olum</w:t>
      </w:r>
      <w:proofErr w:type="spellEnd"/>
      <w:r w:rsidR="003854D1" w:rsidRPr="0044304D">
        <w:rPr>
          <w:bCs/>
          <w:iCs/>
        </w:rPr>
        <w:t xml:space="preserve"> trebuie continuat. </w:t>
      </w:r>
    </w:p>
    <w:p w14:paraId="0E2757FB" w14:textId="77777777" w:rsidR="003854D1" w:rsidRPr="0044304D" w:rsidRDefault="003854D1" w:rsidP="003854D1">
      <w:pPr>
        <w:pStyle w:val="ListParagraph"/>
        <w:spacing w:line="276" w:lineRule="auto"/>
        <w:ind w:left="0"/>
        <w:jc w:val="both"/>
        <w:rPr>
          <w:bCs/>
          <w:iCs/>
        </w:rPr>
      </w:pPr>
    </w:p>
    <w:p w14:paraId="0712110F" w14:textId="2C99666F" w:rsidR="003854D1" w:rsidRPr="00BF4FFC" w:rsidRDefault="003854D1" w:rsidP="003854D1">
      <w:pPr>
        <w:pStyle w:val="ListParagraph"/>
        <w:spacing w:line="276" w:lineRule="auto"/>
        <w:ind w:left="0"/>
        <w:jc w:val="both"/>
        <w:rPr>
          <w:bCs/>
          <w:iCs/>
          <w:u w:val="single"/>
        </w:rPr>
      </w:pPr>
      <w:r w:rsidRPr="0044304D">
        <w:rPr>
          <w:bCs/>
          <w:iCs/>
          <w:u w:val="single"/>
        </w:rPr>
        <w:t xml:space="preserve">Excipienți cu efect cunoscut </w:t>
      </w:r>
    </w:p>
    <w:p w14:paraId="5B25277E" w14:textId="77777777" w:rsidR="003854D1" w:rsidRPr="0044304D" w:rsidRDefault="003854D1" w:rsidP="003854D1">
      <w:pPr>
        <w:pStyle w:val="ListParagraph"/>
        <w:spacing w:line="276" w:lineRule="auto"/>
        <w:ind w:left="0"/>
        <w:jc w:val="both"/>
        <w:rPr>
          <w:bCs/>
          <w:iCs/>
        </w:rPr>
      </w:pPr>
      <w:r w:rsidRPr="0044304D">
        <w:rPr>
          <w:bCs/>
          <w:i/>
          <w:iCs/>
        </w:rPr>
        <w:t xml:space="preserve">Ulei de susan </w:t>
      </w:r>
    </w:p>
    <w:p w14:paraId="3B68EBB5" w14:textId="77777777" w:rsidR="003854D1" w:rsidRPr="0044304D" w:rsidRDefault="003854D1" w:rsidP="003854D1">
      <w:pPr>
        <w:pStyle w:val="ListParagraph"/>
        <w:spacing w:line="276" w:lineRule="auto"/>
        <w:ind w:left="0"/>
        <w:jc w:val="both"/>
        <w:rPr>
          <w:bCs/>
          <w:iCs/>
        </w:rPr>
      </w:pPr>
      <w:r w:rsidRPr="0044304D">
        <w:rPr>
          <w:bCs/>
          <w:iCs/>
        </w:rPr>
        <w:t xml:space="preserve">Acest medicament conține ulei de susan rafinat care, rar, poate provoca reacții alergice severe. </w:t>
      </w:r>
    </w:p>
    <w:p w14:paraId="43275DEA" w14:textId="77777777" w:rsidR="003854D1" w:rsidRPr="00BF4FFC" w:rsidRDefault="003854D1" w:rsidP="003854D1">
      <w:pPr>
        <w:pStyle w:val="ListParagraph"/>
        <w:spacing w:line="276" w:lineRule="auto"/>
        <w:ind w:left="0"/>
        <w:jc w:val="both"/>
        <w:rPr>
          <w:bCs/>
          <w:i/>
          <w:iCs/>
          <w:sz w:val="16"/>
          <w:szCs w:val="16"/>
        </w:rPr>
      </w:pPr>
    </w:p>
    <w:p w14:paraId="584AA7B5" w14:textId="77777777" w:rsidR="003854D1" w:rsidRPr="0044304D" w:rsidRDefault="003854D1" w:rsidP="003854D1">
      <w:pPr>
        <w:pStyle w:val="ListParagraph"/>
        <w:spacing w:line="276" w:lineRule="auto"/>
        <w:ind w:left="0"/>
        <w:jc w:val="both"/>
        <w:rPr>
          <w:bCs/>
          <w:iCs/>
        </w:rPr>
      </w:pPr>
      <w:r w:rsidRPr="0044304D">
        <w:rPr>
          <w:bCs/>
          <w:i/>
          <w:iCs/>
        </w:rPr>
        <w:t xml:space="preserve">Alcool </w:t>
      </w:r>
      <w:proofErr w:type="spellStart"/>
      <w:r w:rsidRPr="0044304D">
        <w:rPr>
          <w:bCs/>
          <w:i/>
          <w:iCs/>
        </w:rPr>
        <w:t>benzilic</w:t>
      </w:r>
      <w:proofErr w:type="spellEnd"/>
      <w:r w:rsidRPr="0044304D">
        <w:rPr>
          <w:bCs/>
          <w:i/>
          <w:iCs/>
        </w:rPr>
        <w:t xml:space="preserve"> </w:t>
      </w:r>
    </w:p>
    <w:p w14:paraId="4310B274" w14:textId="540018C8" w:rsidR="003854D1" w:rsidRPr="0044304D" w:rsidRDefault="003854D1" w:rsidP="003854D1">
      <w:pPr>
        <w:pStyle w:val="ListParagraph"/>
        <w:spacing w:line="276" w:lineRule="auto"/>
        <w:ind w:left="0"/>
        <w:jc w:val="both"/>
        <w:rPr>
          <w:bCs/>
          <w:iCs/>
        </w:rPr>
      </w:pPr>
      <w:r w:rsidRPr="0044304D">
        <w:rPr>
          <w:bCs/>
          <w:iCs/>
        </w:rPr>
        <w:t xml:space="preserve">Acest medicament conține alcool </w:t>
      </w:r>
      <w:proofErr w:type="spellStart"/>
      <w:r w:rsidRPr="0044304D">
        <w:rPr>
          <w:bCs/>
          <w:iCs/>
        </w:rPr>
        <w:t>benzilic</w:t>
      </w:r>
      <w:proofErr w:type="spellEnd"/>
      <w:r w:rsidRPr="0044304D">
        <w:rPr>
          <w:bCs/>
          <w:iCs/>
        </w:rPr>
        <w:t xml:space="preserve"> 0,0003 mg/ml, echivalent cu 0,0026 mg per fiecare doză maximă de </w:t>
      </w:r>
      <w:proofErr w:type="spellStart"/>
      <w:r w:rsidR="00646F57" w:rsidRPr="0044304D">
        <w:rPr>
          <w:iCs/>
        </w:rPr>
        <w:t>Cannabidi</w:t>
      </w:r>
      <w:r w:rsidR="00646F57">
        <w:rPr>
          <w:iCs/>
        </w:rPr>
        <w:t>olum</w:t>
      </w:r>
      <w:proofErr w:type="spellEnd"/>
      <w:r w:rsidRPr="0044304D">
        <w:rPr>
          <w:bCs/>
          <w:iCs/>
        </w:rPr>
        <w:t xml:space="preserve"> (</w:t>
      </w:r>
      <w:proofErr w:type="spellStart"/>
      <w:r w:rsidR="00646F57" w:rsidRPr="0044304D">
        <w:rPr>
          <w:iCs/>
        </w:rPr>
        <w:t>Cannabidi</w:t>
      </w:r>
      <w:r w:rsidR="00646F57">
        <w:rPr>
          <w:iCs/>
        </w:rPr>
        <w:t>olum</w:t>
      </w:r>
      <w:proofErr w:type="spellEnd"/>
      <w:r w:rsidRPr="0044304D">
        <w:rPr>
          <w:bCs/>
          <w:iCs/>
        </w:rPr>
        <w:t xml:space="preserve"> 12,5 mg/kg per fiecare doză (CST) pentru un adult cu greutatea de 70 kg). Alcoolul </w:t>
      </w:r>
      <w:proofErr w:type="spellStart"/>
      <w:r w:rsidRPr="0044304D">
        <w:rPr>
          <w:bCs/>
          <w:iCs/>
        </w:rPr>
        <w:t>benzilic</w:t>
      </w:r>
      <w:proofErr w:type="spellEnd"/>
      <w:r w:rsidRPr="0044304D">
        <w:rPr>
          <w:bCs/>
          <w:iCs/>
        </w:rPr>
        <w:t xml:space="preserve"> poate determina reacții alergice. </w:t>
      </w:r>
    </w:p>
    <w:p w14:paraId="729AF4F6" w14:textId="77777777" w:rsidR="003854D1" w:rsidRPr="0044304D" w:rsidRDefault="003854D1" w:rsidP="003854D1">
      <w:pPr>
        <w:pStyle w:val="ListParagraph"/>
        <w:spacing w:line="276" w:lineRule="auto"/>
        <w:ind w:left="0"/>
        <w:jc w:val="both"/>
        <w:rPr>
          <w:bCs/>
          <w:iCs/>
        </w:rPr>
      </w:pPr>
      <w:r w:rsidRPr="0044304D">
        <w:rPr>
          <w:bCs/>
          <w:iCs/>
        </w:rPr>
        <w:t xml:space="preserve">Volumele mari trebuie utilizate cu prudență și doar dacă este absolut necesar, în special la pacienții cu insuficiență hepatică și insuficiență renală, din cauza riscului de acumulare și toxicitate (acidoză metabolică). </w:t>
      </w:r>
    </w:p>
    <w:p w14:paraId="01B58AC5" w14:textId="77777777" w:rsidR="00BF4FFC" w:rsidRPr="00BF4FFC" w:rsidRDefault="00BF4FFC" w:rsidP="003854D1">
      <w:pPr>
        <w:pStyle w:val="ListParagraph"/>
        <w:spacing w:line="276" w:lineRule="auto"/>
        <w:ind w:left="0"/>
        <w:jc w:val="both"/>
        <w:rPr>
          <w:bCs/>
          <w:i/>
          <w:iCs/>
          <w:sz w:val="16"/>
          <w:szCs w:val="16"/>
        </w:rPr>
      </w:pPr>
    </w:p>
    <w:p w14:paraId="5185283B" w14:textId="6E139E87" w:rsidR="003854D1" w:rsidRPr="0044304D" w:rsidRDefault="003854D1" w:rsidP="003854D1">
      <w:pPr>
        <w:pStyle w:val="ListParagraph"/>
        <w:spacing w:line="276" w:lineRule="auto"/>
        <w:ind w:left="0"/>
        <w:jc w:val="both"/>
        <w:rPr>
          <w:bCs/>
          <w:iCs/>
        </w:rPr>
      </w:pPr>
      <w:r w:rsidRPr="0044304D">
        <w:rPr>
          <w:bCs/>
          <w:i/>
          <w:iCs/>
        </w:rPr>
        <w:t xml:space="preserve">Etanol </w:t>
      </w:r>
    </w:p>
    <w:p w14:paraId="7C6539CB" w14:textId="42B91AE7" w:rsidR="003854D1" w:rsidRPr="0044304D" w:rsidRDefault="003854D1" w:rsidP="003854D1">
      <w:pPr>
        <w:pStyle w:val="ListParagraph"/>
        <w:spacing w:line="276" w:lineRule="auto"/>
        <w:ind w:left="0"/>
        <w:jc w:val="both"/>
        <w:rPr>
          <w:bCs/>
          <w:iCs/>
        </w:rPr>
      </w:pPr>
      <w:r w:rsidRPr="0044304D">
        <w:rPr>
          <w:bCs/>
          <w:iCs/>
        </w:rPr>
        <w:t xml:space="preserve">Fiecare ml de </w:t>
      </w:r>
      <w:proofErr w:type="spellStart"/>
      <w:r w:rsidR="00646F57" w:rsidRPr="0044304D">
        <w:rPr>
          <w:iCs/>
        </w:rPr>
        <w:t>Cannabidi</w:t>
      </w:r>
      <w:r w:rsidR="00646F57">
        <w:rPr>
          <w:iCs/>
        </w:rPr>
        <w:t>olum</w:t>
      </w:r>
      <w:proofErr w:type="spellEnd"/>
      <w:r w:rsidRPr="0044304D">
        <w:rPr>
          <w:bCs/>
          <w:iCs/>
        </w:rPr>
        <w:t xml:space="preserve"> conține etanol 79 mg, echivalent cu 10% v/v etanol anhidru, adică până la 691,3 mg etanol per fiecare doză unitară maximă de </w:t>
      </w:r>
      <w:proofErr w:type="spellStart"/>
      <w:r w:rsidR="00646F57" w:rsidRPr="0044304D">
        <w:rPr>
          <w:iCs/>
        </w:rPr>
        <w:t>Cannabidi</w:t>
      </w:r>
      <w:r w:rsidR="00646F57">
        <w:rPr>
          <w:iCs/>
        </w:rPr>
        <w:t>olum</w:t>
      </w:r>
      <w:proofErr w:type="spellEnd"/>
      <w:r w:rsidRPr="0044304D">
        <w:rPr>
          <w:bCs/>
          <w:iCs/>
        </w:rPr>
        <w:t xml:space="preserve"> (12,5 mg/kg) pentru un adult cu greutatea de 70 kg (9,9 mg etanol/kg). Pentru un adult cu greutatea de 70 kg, această cantitate este echivalentă cu 17 ml bere sau 7 ml vin per fiecare doză. </w:t>
      </w:r>
    </w:p>
    <w:p w14:paraId="52672332" w14:textId="77777777" w:rsidR="003854D1" w:rsidRPr="0044304D" w:rsidRDefault="003854D1" w:rsidP="003854D1">
      <w:pPr>
        <w:pStyle w:val="ListParagraph"/>
        <w:spacing w:line="276" w:lineRule="auto"/>
        <w:ind w:left="0"/>
        <w:jc w:val="both"/>
        <w:rPr>
          <w:bCs/>
          <w:iCs/>
        </w:rPr>
      </w:pPr>
    </w:p>
    <w:p w14:paraId="59BE1825" w14:textId="77777777" w:rsidR="003854D1" w:rsidRPr="0044304D" w:rsidRDefault="003854D1" w:rsidP="003854D1">
      <w:pPr>
        <w:pStyle w:val="ListParagraph"/>
        <w:spacing w:line="276" w:lineRule="auto"/>
        <w:ind w:left="0"/>
        <w:jc w:val="both"/>
        <w:rPr>
          <w:bCs/>
          <w:iCs/>
        </w:rPr>
      </w:pPr>
      <w:r w:rsidRPr="0044304D">
        <w:rPr>
          <w:bCs/>
          <w:iCs/>
        </w:rPr>
        <w:t xml:space="preserve">Grupe de pacienți la care nu s-au efectuat studii </w:t>
      </w:r>
    </w:p>
    <w:p w14:paraId="6CB11B41" w14:textId="77777777" w:rsidR="003854D1" w:rsidRPr="0044304D" w:rsidRDefault="003854D1" w:rsidP="003854D1">
      <w:pPr>
        <w:pStyle w:val="ListParagraph"/>
        <w:autoSpaceDE w:val="0"/>
        <w:autoSpaceDN w:val="0"/>
        <w:adjustRightInd w:val="0"/>
        <w:spacing w:line="276" w:lineRule="auto"/>
        <w:ind w:left="0"/>
        <w:jc w:val="both"/>
        <w:rPr>
          <w:bCs/>
          <w:iCs/>
        </w:rPr>
      </w:pPr>
      <w:r w:rsidRPr="0044304D">
        <w:rPr>
          <w:bCs/>
          <w:iCs/>
        </w:rPr>
        <w:t>Pacienții cu tulburări cardiovasculare semnificative clinic nu au fost incluși în programul de dezvoltare clinică pentru indicația de CST.</w:t>
      </w:r>
    </w:p>
    <w:p w14:paraId="616F8851" w14:textId="77777777" w:rsidR="003854D1" w:rsidRPr="0044304D" w:rsidRDefault="003854D1" w:rsidP="003854D1">
      <w:pPr>
        <w:pStyle w:val="ListParagraph"/>
        <w:autoSpaceDE w:val="0"/>
        <w:autoSpaceDN w:val="0"/>
        <w:adjustRightInd w:val="0"/>
        <w:spacing w:line="276" w:lineRule="auto"/>
        <w:ind w:left="1080"/>
        <w:jc w:val="both"/>
        <w:rPr>
          <w:b/>
          <w:iCs/>
        </w:rPr>
      </w:pPr>
    </w:p>
    <w:p w14:paraId="0ECD876F" w14:textId="77777777" w:rsidR="003854D1" w:rsidRPr="0044304D" w:rsidRDefault="003854D1" w:rsidP="003854D1">
      <w:pPr>
        <w:autoSpaceDE w:val="0"/>
        <w:autoSpaceDN w:val="0"/>
        <w:adjustRightInd w:val="0"/>
        <w:spacing w:line="276" w:lineRule="auto"/>
        <w:jc w:val="both"/>
        <w:rPr>
          <w:rFonts w:ascii="Times New Roman" w:hAnsi="Times New Roman" w:cs="Times New Roman"/>
          <w:iCs/>
          <w:sz w:val="24"/>
          <w:szCs w:val="24"/>
        </w:rPr>
      </w:pPr>
      <w:r w:rsidRPr="0044304D">
        <w:rPr>
          <w:rFonts w:ascii="Times New Roman" w:hAnsi="Times New Roman" w:cs="Times New Roman"/>
          <w:b/>
          <w:bCs/>
          <w:iCs/>
          <w:sz w:val="24"/>
          <w:szCs w:val="24"/>
          <w:u w:val="single"/>
        </w:rPr>
        <w:t>Interacțiuni cu alte medicamente și alte forme de interacțiune</w:t>
      </w:r>
      <w:r w:rsidRPr="0044304D">
        <w:rPr>
          <w:rFonts w:ascii="Times New Roman" w:hAnsi="Times New Roman" w:cs="Times New Roman"/>
          <w:iCs/>
          <w:sz w:val="24"/>
          <w:szCs w:val="24"/>
        </w:rPr>
        <w:t xml:space="preserve"> - pot fi consultate in RCP produs</w:t>
      </w:r>
    </w:p>
    <w:p w14:paraId="7DD17866" w14:textId="77777777" w:rsidR="003854D1" w:rsidRPr="0044304D" w:rsidRDefault="003854D1" w:rsidP="003854D1">
      <w:pPr>
        <w:autoSpaceDE w:val="0"/>
        <w:autoSpaceDN w:val="0"/>
        <w:adjustRightInd w:val="0"/>
        <w:spacing w:line="276" w:lineRule="auto"/>
        <w:jc w:val="both"/>
        <w:rPr>
          <w:rFonts w:ascii="Times New Roman" w:hAnsi="Times New Roman" w:cs="Times New Roman"/>
          <w:b/>
          <w:iCs/>
          <w:sz w:val="24"/>
          <w:szCs w:val="24"/>
          <w:u w:val="single"/>
        </w:rPr>
      </w:pPr>
      <w:r w:rsidRPr="0044304D">
        <w:rPr>
          <w:rFonts w:ascii="Times New Roman" w:hAnsi="Times New Roman" w:cs="Times New Roman"/>
          <w:b/>
          <w:bCs/>
          <w:iCs/>
          <w:sz w:val="24"/>
          <w:szCs w:val="24"/>
          <w:u w:val="single"/>
        </w:rPr>
        <w:t xml:space="preserve">Fertilitatea, sarcina și alăptarea – </w:t>
      </w:r>
      <w:proofErr w:type="spellStart"/>
      <w:r w:rsidRPr="0044304D">
        <w:rPr>
          <w:rFonts w:ascii="Times New Roman" w:hAnsi="Times New Roman" w:cs="Times New Roman"/>
          <w:b/>
          <w:bCs/>
          <w:iCs/>
          <w:sz w:val="24"/>
          <w:szCs w:val="24"/>
          <w:u w:val="single"/>
        </w:rPr>
        <w:t>explicatii</w:t>
      </w:r>
      <w:proofErr w:type="spellEnd"/>
      <w:r w:rsidRPr="0044304D">
        <w:rPr>
          <w:rFonts w:ascii="Times New Roman" w:hAnsi="Times New Roman" w:cs="Times New Roman"/>
          <w:b/>
          <w:bCs/>
          <w:iCs/>
          <w:sz w:val="24"/>
          <w:szCs w:val="24"/>
          <w:u w:val="single"/>
        </w:rPr>
        <w:t xml:space="preserve"> in extenso </w:t>
      </w:r>
      <w:r w:rsidRPr="0044304D">
        <w:rPr>
          <w:rFonts w:ascii="Times New Roman" w:hAnsi="Times New Roman" w:cs="Times New Roman"/>
          <w:iCs/>
          <w:sz w:val="24"/>
          <w:szCs w:val="24"/>
        </w:rPr>
        <w:t>pot fi consultate in RCP produs</w:t>
      </w:r>
    </w:p>
    <w:p w14:paraId="6804E168" w14:textId="77777777" w:rsidR="003854D1" w:rsidRPr="0044304D" w:rsidRDefault="003854D1" w:rsidP="003854D1">
      <w:pPr>
        <w:pStyle w:val="ListParagraph"/>
        <w:spacing w:line="276" w:lineRule="auto"/>
        <w:ind w:left="0"/>
        <w:jc w:val="both"/>
        <w:rPr>
          <w:iCs/>
          <w:u w:val="single"/>
        </w:rPr>
      </w:pPr>
      <w:r w:rsidRPr="0044304D">
        <w:rPr>
          <w:iCs/>
          <w:u w:val="single"/>
        </w:rPr>
        <w:t xml:space="preserve">Sarcina </w:t>
      </w:r>
    </w:p>
    <w:p w14:paraId="1E483278" w14:textId="26107465" w:rsidR="003854D1" w:rsidRPr="0044304D" w:rsidRDefault="003854D1" w:rsidP="003854D1">
      <w:pPr>
        <w:pStyle w:val="ListParagraph"/>
        <w:spacing w:line="276" w:lineRule="auto"/>
        <w:ind w:left="0"/>
        <w:jc w:val="both"/>
        <w:rPr>
          <w:iCs/>
        </w:rPr>
      </w:pPr>
      <w:r w:rsidRPr="0044304D">
        <w:rPr>
          <w:iCs/>
        </w:rPr>
        <w:t xml:space="preserve">Ca măsură de precauție, </w:t>
      </w:r>
      <w:proofErr w:type="spellStart"/>
      <w:r w:rsidR="00646F57" w:rsidRPr="0044304D">
        <w:rPr>
          <w:iCs/>
        </w:rPr>
        <w:t>Cannabidi</w:t>
      </w:r>
      <w:r w:rsidR="00646F57">
        <w:rPr>
          <w:iCs/>
        </w:rPr>
        <w:t>olum</w:t>
      </w:r>
      <w:proofErr w:type="spellEnd"/>
      <w:r w:rsidRPr="0044304D">
        <w:rPr>
          <w:iCs/>
        </w:rPr>
        <w:t xml:space="preserve"> nu trebuie utilizat în timpul sarcinii, cu excepția cazului în care beneficiul potențial pentru mamă depășește în mod clar riscul potențial pentru făt. </w:t>
      </w:r>
    </w:p>
    <w:p w14:paraId="52C4D758" w14:textId="77777777" w:rsidR="003854D1" w:rsidRPr="0044304D" w:rsidRDefault="003854D1" w:rsidP="003854D1">
      <w:pPr>
        <w:pStyle w:val="ListParagraph"/>
        <w:spacing w:line="276" w:lineRule="auto"/>
        <w:ind w:left="0"/>
        <w:jc w:val="both"/>
        <w:rPr>
          <w:iCs/>
        </w:rPr>
      </w:pPr>
    </w:p>
    <w:p w14:paraId="64863C2F" w14:textId="77777777" w:rsidR="003854D1" w:rsidRPr="0044304D" w:rsidRDefault="003854D1" w:rsidP="003854D1">
      <w:pPr>
        <w:pStyle w:val="ListParagraph"/>
        <w:spacing w:line="276" w:lineRule="auto"/>
        <w:ind w:left="0"/>
        <w:jc w:val="both"/>
        <w:rPr>
          <w:iCs/>
          <w:u w:val="single"/>
        </w:rPr>
      </w:pPr>
      <w:r w:rsidRPr="0044304D">
        <w:rPr>
          <w:iCs/>
          <w:u w:val="single"/>
        </w:rPr>
        <w:t xml:space="preserve">Alăptarea </w:t>
      </w:r>
    </w:p>
    <w:p w14:paraId="0CBFC286" w14:textId="6F4FF051" w:rsidR="003854D1" w:rsidRPr="0044304D" w:rsidRDefault="003854D1" w:rsidP="003854D1">
      <w:pPr>
        <w:pStyle w:val="ListParagraph"/>
        <w:spacing w:line="276" w:lineRule="auto"/>
        <w:ind w:left="0"/>
        <w:jc w:val="both"/>
        <w:rPr>
          <w:iCs/>
        </w:rPr>
      </w:pPr>
      <w:r w:rsidRPr="0044304D">
        <w:rPr>
          <w:iCs/>
        </w:rPr>
        <w:t xml:space="preserve">Deoarece </w:t>
      </w:r>
      <w:proofErr w:type="spellStart"/>
      <w:r w:rsidR="00646F57" w:rsidRPr="0044304D">
        <w:rPr>
          <w:iCs/>
        </w:rPr>
        <w:t>Cannabidi</w:t>
      </w:r>
      <w:r w:rsidR="00646F57">
        <w:rPr>
          <w:iCs/>
        </w:rPr>
        <w:t>olum</w:t>
      </w:r>
      <w:proofErr w:type="spellEnd"/>
      <w:r w:rsidRPr="0044304D">
        <w:rPr>
          <w:iCs/>
        </w:rPr>
        <w:t xml:space="preserve"> se leagă în mare măsură de proteinele plasmatice și este probabil să treacă liber din plasmă în lapte, ca măsură de precauție, alăptarea trebuie întreruptă în timpul tratamentului. </w:t>
      </w:r>
    </w:p>
    <w:p w14:paraId="3396544A" w14:textId="77777777" w:rsidR="003854D1" w:rsidRPr="0044304D" w:rsidRDefault="003854D1" w:rsidP="003854D1">
      <w:pPr>
        <w:pStyle w:val="ListParagraph"/>
        <w:spacing w:line="276" w:lineRule="auto"/>
        <w:ind w:left="1080"/>
        <w:jc w:val="both"/>
        <w:rPr>
          <w:iCs/>
        </w:rPr>
      </w:pPr>
    </w:p>
    <w:p w14:paraId="292C6AE8" w14:textId="77777777" w:rsidR="003854D1" w:rsidRPr="0044304D" w:rsidRDefault="003854D1" w:rsidP="003854D1">
      <w:pPr>
        <w:autoSpaceDE w:val="0"/>
        <w:autoSpaceDN w:val="0"/>
        <w:adjustRightInd w:val="0"/>
        <w:spacing w:line="276" w:lineRule="auto"/>
        <w:jc w:val="both"/>
        <w:rPr>
          <w:rFonts w:ascii="Times New Roman" w:hAnsi="Times New Roman" w:cs="Times New Roman"/>
          <w:iCs/>
          <w:sz w:val="24"/>
          <w:szCs w:val="24"/>
        </w:rPr>
      </w:pPr>
      <w:r w:rsidRPr="0044304D">
        <w:rPr>
          <w:rFonts w:ascii="Times New Roman" w:hAnsi="Times New Roman" w:cs="Times New Roman"/>
          <w:b/>
          <w:bCs/>
          <w:iCs/>
          <w:sz w:val="24"/>
          <w:szCs w:val="24"/>
          <w:u w:val="single"/>
        </w:rPr>
        <w:t>Efecte asupra capacității de a conduce vehicule și de a folosi utilaje</w:t>
      </w:r>
      <w:r w:rsidRPr="0044304D">
        <w:rPr>
          <w:rFonts w:ascii="Times New Roman" w:hAnsi="Times New Roman" w:cs="Times New Roman"/>
          <w:b/>
          <w:bCs/>
          <w:iCs/>
          <w:sz w:val="24"/>
          <w:szCs w:val="24"/>
        </w:rPr>
        <w:t xml:space="preserve">. </w:t>
      </w:r>
      <w:r w:rsidRPr="0044304D">
        <w:rPr>
          <w:rFonts w:ascii="Times New Roman" w:hAnsi="Times New Roman" w:cs="Times New Roman"/>
          <w:iCs/>
          <w:sz w:val="24"/>
          <w:szCs w:val="24"/>
        </w:rPr>
        <w:t>Pacienții nu trebuie sa conducă vehicule sau să folosească utilaje .</w:t>
      </w:r>
    </w:p>
    <w:p w14:paraId="647F6A14" w14:textId="2497F3FC" w:rsidR="003854D1" w:rsidRPr="003854D1" w:rsidRDefault="003854D1" w:rsidP="003854D1">
      <w:pPr>
        <w:autoSpaceDE w:val="0"/>
        <w:autoSpaceDN w:val="0"/>
        <w:adjustRightInd w:val="0"/>
        <w:spacing w:line="276" w:lineRule="auto"/>
        <w:jc w:val="both"/>
        <w:rPr>
          <w:rFonts w:ascii="Times New Roman" w:hAnsi="Times New Roman" w:cs="Times New Roman"/>
          <w:iCs/>
          <w:sz w:val="24"/>
          <w:szCs w:val="24"/>
        </w:rPr>
      </w:pPr>
      <w:proofErr w:type="spellStart"/>
      <w:r w:rsidRPr="0044304D">
        <w:rPr>
          <w:rFonts w:ascii="Times New Roman" w:hAnsi="Times New Roman" w:cs="Times New Roman"/>
          <w:b/>
          <w:iCs/>
          <w:sz w:val="24"/>
          <w:szCs w:val="24"/>
          <w:u w:val="single"/>
        </w:rPr>
        <w:t>Reactii</w:t>
      </w:r>
      <w:proofErr w:type="spellEnd"/>
      <w:r w:rsidRPr="0044304D">
        <w:rPr>
          <w:rFonts w:ascii="Times New Roman" w:hAnsi="Times New Roman" w:cs="Times New Roman"/>
          <w:b/>
          <w:iCs/>
          <w:sz w:val="24"/>
          <w:szCs w:val="24"/>
          <w:u w:val="single"/>
        </w:rPr>
        <w:t xml:space="preserve"> adverse</w:t>
      </w:r>
      <w:r w:rsidRPr="0044304D">
        <w:rPr>
          <w:rFonts w:ascii="Times New Roman" w:hAnsi="Times New Roman" w:cs="Times New Roman"/>
          <w:b/>
          <w:iCs/>
          <w:sz w:val="24"/>
          <w:szCs w:val="24"/>
        </w:rPr>
        <w:t xml:space="preserve"> - </w:t>
      </w:r>
      <w:r w:rsidRPr="0044304D">
        <w:rPr>
          <w:rFonts w:ascii="Times New Roman" w:hAnsi="Times New Roman" w:cs="Times New Roman"/>
          <w:iCs/>
          <w:sz w:val="24"/>
          <w:szCs w:val="24"/>
        </w:rPr>
        <w:t>pot fi consultate in RCP produs in detaliu</w:t>
      </w:r>
      <w:r>
        <w:rPr>
          <w:rFonts w:ascii="Times New Roman" w:hAnsi="Times New Roman" w:cs="Times New Roman"/>
          <w:iCs/>
          <w:sz w:val="24"/>
          <w:szCs w:val="24"/>
        </w:rPr>
        <w:t xml:space="preserve">. </w:t>
      </w:r>
    </w:p>
    <w:p w14:paraId="07155AA9" w14:textId="77777777" w:rsidR="003854D1" w:rsidRPr="0044304D" w:rsidRDefault="003854D1" w:rsidP="003854D1">
      <w:pPr>
        <w:autoSpaceDE w:val="0"/>
        <w:autoSpaceDN w:val="0"/>
        <w:adjustRightInd w:val="0"/>
        <w:spacing w:line="276" w:lineRule="auto"/>
        <w:jc w:val="both"/>
        <w:rPr>
          <w:rFonts w:ascii="Times New Roman" w:hAnsi="Times New Roman" w:cs="Times New Roman"/>
          <w:b/>
          <w:bCs/>
          <w:iCs/>
          <w:sz w:val="24"/>
          <w:szCs w:val="24"/>
        </w:rPr>
      </w:pPr>
      <w:r w:rsidRPr="0044304D">
        <w:rPr>
          <w:rFonts w:ascii="Times New Roman" w:hAnsi="Times New Roman" w:cs="Times New Roman"/>
          <w:b/>
          <w:bCs/>
          <w:iCs/>
          <w:sz w:val="24"/>
          <w:szCs w:val="24"/>
        </w:rPr>
        <w:t>Tabelul 3: Lista reacțiilor adverse sub formă de tabel</w:t>
      </w:r>
    </w:p>
    <w:p w14:paraId="1C5351D5" w14:textId="00D3073D" w:rsidR="003854D1" w:rsidRDefault="003854D1" w:rsidP="00BF4FFC">
      <w:pPr>
        <w:pStyle w:val="ListParagraph"/>
        <w:autoSpaceDE w:val="0"/>
        <w:autoSpaceDN w:val="0"/>
        <w:adjustRightInd w:val="0"/>
        <w:spacing w:line="276" w:lineRule="auto"/>
        <w:ind w:left="1080" w:hanging="1080"/>
        <w:jc w:val="center"/>
        <w:rPr>
          <w:b/>
          <w:iCs/>
        </w:rPr>
      </w:pPr>
      <w:r w:rsidRPr="0044304D">
        <w:rPr>
          <w:b/>
          <w:iCs/>
          <w:noProof/>
          <w:lang w:val="en-US"/>
        </w:rPr>
        <w:lastRenderedPageBreak/>
        <w:drawing>
          <wp:inline distT="0" distB="0" distL="0" distR="0" wp14:anchorId="2765D954" wp14:editId="094F40B6">
            <wp:extent cx="5676900" cy="4830737"/>
            <wp:effectExtent l="0" t="0" r="0" b="8255"/>
            <wp:docPr id="578336247" name="Imagine 1" descr="O imagine care conține text, captură de ecran, număr,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247" name="Imagine 1" descr="O imagine care conține text, captură de ecran, număr, Font&#10;&#10;Conținutul generat de inteligența artificială poate fi incorect."/>
                    <pic:cNvPicPr/>
                  </pic:nvPicPr>
                  <pic:blipFill>
                    <a:blip r:embed="rId15"/>
                    <a:stretch>
                      <a:fillRect/>
                    </a:stretch>
                  </pic:blipFill>
                  <pic:spPr>
                    <a:xfrm>
                      <a:off x="0" y="0"/>
                      <a:ext cx="5680995" cy="4834221"/>
                    </a:xfrm>
                    <a:prstGeom prst="rect">
                      <a:avLst/>
                    </a:prstGeom>
                  </pic:spPr>
                </pic:pic>
              </a:graphicData>
            </a:graphic>
          </wp:inline>
        </w:drawing>
      </w:r>
    </w:p>
    <w:p w14:paraId="5CD3C220" w14:textId="77777777" w:rsidR="00BF4FFC" w:rsidRPr="00BF4FFC" w:rsidRDefault="00BF4FFC" w:rsidP="00BF4FFC">
      <w:pPr>
        <w:pStyle w:val="ListParagraph"/>
        <w:autoSpaceDE w:val="0"/>
        <w:autoSpaceDN w:val="0"/>
        <w:adjustRightInd w:val="0"/>
        <w:spacing w:line="276" w:lineRule="auto"/>
        <w:ind w:left="1080" w:hanging="1080"/>
        <w:jc w:val="center"/>
        <w:rPr>
          <w:b/>
          <w:iCs/>
        </w:rPr>
      </w:pPr>
    </w:p>
    <w:p w14:paraId="145A88BB" w14:textId="1158F247" w:rsidR="003854D1" w:rsidRPr="0044304D" w:rsidRDefault="003854D1" w:rsidP="003854D1">
      <w:pPr>
        <w:autoSpaceDE w:val="0"/>
        <w:autoSpaceDN w:val="0"/>
        <w:adjustRightInd w:val="0"/>
        <w:spacing w:line="276" w:lineRule="auto"/>
        <w:jc w:val="both"/>
        <w:rPr>
          <w:rFonts w:ascii="Times New Roman" w:hAnsi="Times New Roman" w:cs="Times New Roman"/>
          <w:b/>
          <w:iCs/>
          <w:sz w:val="24"/>
          <w:szCs w:val="24"/>
          <w:u w:val="single"/>
        </w:rPr>
      </w:pPr>
      <w:r w:rsidRPr="0044304D">
        <w:rPr>
          <w:rFonts w:ascii="Times New Roman" w:hAnsi="Times New Roman" w:cs="Times New Roman"/>
          <w:b/>
          <w:iCs/>
          <w:sz w:val="24"/>
          <w:szCs w:val="24"/>
          <w:u w:val="single"/>
        </w:rPr>
        <w:t xml:space="preserve">Criterii de apreciere a </w:t>
      </w:r>
      <w:proofErr w:type="spellStart"/>
      <w:r w:rsidRPr="0044304D">
        <w:rPr>
          <w:rFonts w:ascii="Times New Roman" w:hAnsi="Times New Roman" w:cs="Times New Roman"/>
          <w:b/>
          <w:iCs/>
          <w:sz w:val="24"/>
          <w:szCs w:val="24"/>
          <w:u w:val="single"/>
        </w:rPr>
        <w:t>eficacitatii</w:t>
      </w:r>
      <w:proofErr w:type="spellEnd"/>
      <w:r w:rsidRPr="0044304D">
        <w:rPr>
          <w:rFonts w:ascii="Times New Roman" w:hAnsi="Times New Roman" w:cs="Times New Roman"/>
          <w:b/>
          <w:iCs/>
          <w:sz w:val="24"/>
          <w:szCs w:val="24"/>
          <w:u w:val="single"/>
        </w:rPr>
        <w:t xml:space="preserve"> tratamentului</w:t>
      </w:r>
    </w:p>
    <w:p w14:paraId="703C39E9" w14:textId="77777777" w:rsidR="003854D1" w:rsidRPr="0044304D" w:rsidRDefault="003854D1" w:rsidP="003854D1">
      <w:pPr>
        <w:pBdr>
          <w:top w:val="nil"/>
          <w:left w:val="nil"/>
          <w:bottom w:val="nil"/>
          <w:right w:val="nil"/>
          <w:between w:val="nil"/>
          <w:bar w:val="nil"/>
        </w:pBdr>
        <w:autoSpaceDE w:val="0"/>
        <w:autoSpaceDN w:val="0"/>
        <w:adjustRightInd w:val="0"/>
        <w:spacing w:after="0" w:line="276" w:lineRule="auto"/>
        <w:jc w:val="both"/>
        <w:rPr>
          <w:rFonts w:ascii="Times New Roman" w:hAnsi="Times New Roman" w:cs="Times New Roman"/>
          <w:iCs/>
          <w:sz w:val="24"/>
          <w:szCs w:val="24"/>
          <w:u w:color="000000"/>
          <w:bdr w:val="nil"/>
          <w:lang w:eastAsia="ro-RO"/>
        </w:rPr>
      </w:pPr>
      <w:proofErr w:type="spellStart"/>
      <w:r w:rsidRPr="0044304D">
        <w:rPr>
          <w:rFonts w:ascii="Times New Roman" w:hAnsi="Times New Roman" w:cs="Times New Roman"/>
          <w:iCs/>
          <w:sz w:val="24"/>
          <w:szCs w:val="24"/>
          <w:u w:color="000000"/>
          <w:bdr w:val="nil"/>
          <w:lang w:eastAsia="ro-RO"/>
        </w:rPr>
        <w:t>Scaderea</w:t>
      </w:r>
      <w:proofErr w:type="spellEnd"/>
      <w:r w:rsidRPr="0044304D">
        <w:rPr>
          <w:rFonts w:ascii="Times New Roman" w:hAnsi="Times New Roman" w:cs="Times New Roman"/>
          <w:iCs/>
          <w:sz w:val="24"/>
          <w:szCs w:val="24"/>
          <w:u w:color="000000"/>
          <w:bdr w:val="nil"/>
          <w:lang w:eastAsia="ro-RO"/>
        </w:rPr>
        <w:t xml:space="preserve"> </w:t>
      </w:r>
      <w:proofErr w:type="spellStart"/>
      <w:r w:rsidRPr="0044304D">
        <w:rPr>
          <w:rFonts w:ascii="Times New Roman" w:hAnsi="Times New Roman" w:cs="Times New Roman"/>
          <w:iCs/>
          <w:sz w:val="24"/>
          <w:szCs w:val="24"/>
          <w:u w:color="000000"/>
          <w:bdr w:val="nil"/>
          <w:lang w:eastAsia="ro-RO"/>
        </w:rPr>
        <w:t>numarului</w:t>
      </w:r>
      <w:proofErr w:type="spellEnd"/>
      <w:r w:rsidRPr="0044304D">
        <w:rPr>
          <w:rFonts w:ascii="Times New Roman" w:hAnsi="Times New Roman" w:cs="Times New Roman"/>
          <w:iCs/>
          <w:sz w:val="24"/>
          <w:szCs w:val="24"/>
          <w:u w:color="000000"/>
          <w:bdr w:val="nil"/>
          <w:lang w:eastAsia="ro-RO"/>
        </w:rPr>
        <w:t xml:space="preserve"> de crize</w:t>
      </w:r>
    </w:p>
    <w:p w14:paraId="51868087" w14:textId="77777777" w:rsidR="003854D1" w:rsidRPr="0044304D" w:rsidRDefault="003854D1" w:rsidP="003854D1">
      <w:pPr>
        <w:pBdr>
          <w:top w:val="nil"/>
          <w:left w:val="nil"/>
          <w:bottom w:val="nil"/>
          <w:right w:val="nil"/>
          <w:between w:val="nil"/>
          <w:bar w:val="nil"/>
        </w:pBdr>
        <w:autoSpaceDE w:val="0"/>
        <w:autoSpaceDN w:val="0"/>
        <w:adjustRightInd w:val="0"/>
        <w:spacing w:after="0" w:line="276" w:lineRule="auto"/>
        <w:jc w:val="both"/>
        <w:rPr>
          <w:rFonts w:ascii="Times New Roman" w:hAnsi="Times New Roman" w:cs="Times New Roman"/>
          <w:iCs/>
          <w:sz w:val="24"/>
          <w:szCs w:val="24"/>
          <w:u w:color="000000"/>
          <w:bdr w:val="nil"/>
          <w:lang w:eastAsia="ro-RO"/>
        </w:rPr>
      </w:pPr>
      <w:r w:rsidRPr="0044304D">
        <w:rPr>
          <w:rFonts w:ascii="Times New Roman" w:hAnsi="Times New Roman" w:cs="Times New Roman"/>
          <w:iCs/>
          <w:sz w:val="24"/>
          <w:szCs w:val="24"/>
          <w:u w:color="000000"/>
          <w:bdr w:val="nil"/>
          <w:lang w:eastAsia="ro-RO"/>
        </w:rPr>
        <w:t xml:space="preserve">Nu există </w:t>
      </w:r>
      <w:proofErr w:type="spellStart"/>
      <w:r w:rsidRPr="0044304D">
        <w:rPr>
          <w:rFonts w:ascii="Times New Roman" w:hAnsi="Times New Roman" w:cs="Times New Roman"/>
          <w:iCs/>
          <w:sz w:val="24"/>
          <w:szCs w:val="24"/>
          <w:u w:color="000000"/>
          <w:bdr w:val="nil"/>
          <w:lang w:eastAsia="ro-RO"/>
        </w:rPr>
        <w:t>indicaţie</w:t>
      </w:r>
      <w:proofErr w:type="spellEnd"/>
      <w:r w:rsidRPr="0044304D">
        <w:rPr>
          <w:rFonts w:ascii="Times New Roman" w:hAnsi="Times New Roman" w:cs="Times New Roman"/>
          <w:iCs/>
          <w:sz w:val="24"/>
          <w:szCs w:val="24"/>
          <w:u w:color="000000"/>
          <w:bdr w:val="nil"/>
          <w:lang w:eastAsia="ro-RO"/>
        </w:rPr>
        <w:t xml:space="preserve"> pentru monitorizarea parametrilor biologici prin analize de laborator</w:t>
      </w:r>
    </w:p>
    <w:p w14:paraId="2FFD8FA3" w14:textId="31F3AA98" w:rsidR="003854D1" w:rsidRPr="0044304D" w:rsidRDefault="003854D1" w:rsidP="003854D1">
      <w:pPr>
        <w:pBdr>
          <w:top w:val="nil"/>
          <w:left w:val="nil"/>
          <w:bottom w:val="nil"/>
          <w:right w:val="nil"/>
          <w:between w:val="nil"/>
          <w:bar w:val="nil"/>
        </w:pBdr>
        <w:autoSpaceDE w:val="0"/>
        <w:autoSpaceDN w:val="0"/>
        <w:adjustRightInd w:val="0"/>
        <w:spacing w:after="0" w:line="276" w:lineRule="auto"/>
        <w:jc w:val="both"/>
        <w:rPr>
          <w:rFonts w:ascii="Times New Roman" w:hAnsi="Times New Roman" w:cs="Times New Roman"/>
          <w:iCs/>
          <w:sz w:val="24"/>
          <w:szCs w:val="24"/>
          <w:u w:color="000000"/>
          <w:bdr w:val="nil"/>
          <w:lang w:eastAsia="ro-RO"/>
        </w:rPr>
      </w:pPr>
      <w:r w:rsidRPr="0044304D">
        <w:rPr>
          <w:rFonts w:ascii="Times New Roman" w:hAnsi="Times New Roman" w:cs="Times New Roman"/>
          <w:iCs/>
          <w:sz w:val="24"/>
          <w:szCs w:val="24"/>
          <w:u w:color="000000"/>
          <w:bdr w:val="nil"/>
          <w:lang w:eastAsia="ro-RO"/>
        </w:rPr>
        <w:t xml:space="preserve">La momentul actual nu există </w:t>
      </w:r>
      <w:proofErr w:type="spellStart"/>
      <w:r w:rsidRPr="0044304D">
        <w:rPr>
          <w:rFonts w:ascii="Times New Roman" w:hAnsi="Times New Roman" w:cs="Times New Roman"/>
          <w:iCs/>
          <w:sz w:val="24"/>
          <w:szCs w:val="24"/>
          <w:u w:color="000000"/>
          <w:bdr w:val="nil"/>
          <w:lang w:eastAsia="ro-RO"/>
        </w:rPr>
        <w:t>indicaţie</w:t>
      </w:r>
      <w:proofErr w:type="spellEnd"/>
      <w:r w:rsidRPr="0044304D">
        <w:rPr>
          <w:rFonts w:ascii="Times New Roman" w:hAnsi="Times New Roman" w:cs="Times New Roman"/>
          <w:iCs/>
          <w:sz w:val="24"/>
          <w:szCs w:val="24"/>
          <w:u w:color="000000"/>
          <w:bdr w:val="nil"/>
          <w:lang w:eastAsia="ro-RO"/>
        </w:rPr>
        <w:t xml:space="preserve"> pentru monitorizarea nivelului plasmatic al </w:t>
      </w:r>
      <w:proofErr w:type="spellStart"/>
      <w:r w:rsidRPr="0044304D">
        <w:rPr>
          <w:rFonts w:ascii="Times New Roman" w:hAnsi="Times New Roman" w:cs="Times New Roman"/>
          <w:iCs/>
          <w:sz w:val="24"/>
          <w:szCs w:val="24"/>
          <w:u w:color="000000"/>
          <w:bdr w:val="nil"/>
          <w:lang w:eastAsia="ro-RO"/>
        </w:rPr>
        <w:t>Cannabidi</w:t>
      </w:r>
      <w:r>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iCs/>
          <w:sz w:val="24"/>
          <w:szCs w:val="24"/>
          <w:u w:color="000000"/>
          <w:bdr w:val="nil"/>
          <w:lang w:eastAsia="ro-RO"/>
        </w:rPr>
        <w:t>.</w:t>
      </w:r>
    </w:p>
    <w:p w14:paraId="2D7C3CD4" w14:textId="77777777" w:rsidR="003854D1" w:rsidRPr="0044304D" w:rsidRDefault="003854D1" w:rsidP="003854D1">
      <w:pPr>
        <w:pStyle w:val="ListParagraph"/>
        <w:autoSpaceDE w:val="0"/>
        <w:autoSpaceDN w:val="0"/>
        <w:adjustRightInd w:val="0"/>
        <w:spacing w:line="276" w:lineRule="auto"/>
        <w:ind w:left="1080"/>
        <w:jc w:val="both"/>
        <w:rPr>
          <w:b/>
          <w:iCs/>
        </w:rPr>
      </w:pPr>
    </w:p>
    <w:p w14:paraId="123657FA" w14:textId="77777777" w:rsidR="003854D1" w:rsidRPr="0044304D" w:rsidRDefault="003854D1" w:rsidP="003854D1">
      <w:pPr>
        <w:pStyle w:val="ListParagraph"/>
        <w:numPr>
          <w:ilvl w:val="0"/>
          <w:numId w:val="748"/>
        </w:numPr>
        <w:autoSpaceDE w:val="0"/>
        <w:autoSpaceDN w:val="0"/>
        <w:adjustRightInd w:val="0"/>
        <w:spacing w:line="276" w:lineRule="auto"/>
        <w:ind w:left="360" w:hanging="360"/>
        <w:jc w:val="both"/>
        <w:rPr>
          <w:b/>
          <w:iCs/>
        </w:rPr>
      </w:pPr>
      <w:r w:rsidRPr="0044304D">
        <w:rPr>
          <w:b/>
          <w:iCs/>
        </w:rPr>
        <w:t xml:space="preserve">Criterii pentru </w:t>
      </w:r>
      <w:proofErr w:type="spellStart"/>
      <w:r w:rsidRPr="0044304D">
        <w:rPr>
          <w:b/>
          <w:iCs/>
        </w:rPr>
        <w:t>intreruperea</w:t>
      </w:r>
      <w:proofErr w:type="spellEnd"/>
      <w:r w:rsidRPr="0044304D">
        <w:rPr>
          <w:b/>
          <w:iCs/>
        </w:rPr>
        <w:t xml:space="preserve"> tratamentului</w:t>
      </w:r>
    </w:p>
    <w:p w14:paraId="49D9C5D2" w14:textId="60BD6F15" w:rsidR="003854D1" w:rsidRPr="00D703A4" w:rsidRDefault="003854D1" w:rsidP="003854D1">
      <w:pPr>
        <w:autoSpaceDE w:val="0"/>
        <w:autoSpaceDN w:val="0"/>
        <w:adjustRightInd w:val="0"/>
        <w:spacing w:line="276" w:lineRule="auto"/>
        <w:jc w:val="both"/>
        <w:rPr>
          <w:rFonts w:ascii="Times New Roman" w:hAnsi="Times New Roman" w:cs="Times New Roman"/>
          <w:bCs/>
          <w:iCs/>
          <w:sz w:val="24"/>
          <w:szCs w:val="24"/>
        </w:rPr>
      </w:pPr>
      <w:r w:rsidRPr="0044304D">
        <w:rPr>
          <w:rFonts w:ascii="Times New Roman" w:hAnsi="Times New Roman" w:cs="Times New Roman"/>
          <w:bCs/>
          <w:iCs/>
          <w:sz w:val="24"/>
          <w:szCs w:val="24"/>
        </w:rPr>
        <w:t xml:space="preserve">Dacă administrarea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trebuie oprită, doza trebuie scăzută treptat. În studiile clinice, oprirea administrării </w:t>
      </w:r>
      <w:proofErr w:type="spellStart"/>
      <w:r w:rsidR="00646F57" w:rsidRPr="0044304D">
        <w:rPr>
          <w:rFonts w:ascii="Times New Roman" w:hAnsi="Times New Roman" w:cs="Times New Roman"/>
          <w:iCs/>
          <w:sz w:val="24"/>
          <w:szCs w:val="24"/>
          <w:u w:color="000000"/>
          <w:bdr w:val="nil"/>
          <w:lang w:eastAsia="ro-RO"/>
        </w:rPr>
        <w:t>Cannabidi</w:t>
      </w:r>
      <w:r w:rsidR="00646F57">
        <w:rPr>
          <w:rFonts w:ascii="Times New Roman" w:hAnsi="Times New Roman" w:cs="Times New Roman"/>
          <w:iCs/>
          <w:sz w:val="24"/>
          <w:szCs w:val="24"/>
          <w:u w:color="000000"/>
          <w:bdr w:val="nil"/>
          <w:lang w:eastAsia="ro-RO"/>
        </w:rPr>
        <w:t>olum</w:t>
      </w:r>
      <w:proofErr w:type="spellEnd"/>
      <w:r w:rsidRPr="0044304D">
        <w:rPr>
          <w:rFonts w:ascii="Times New Roman" w:hAnsi="Times New Roman" w:cs="Times New Roman"/>
          <w:bCs/>
          <w:iCs/>
          <w:sz w:val="24"/>
          <w:szCs w:val="24"/>
        </w:rPr>
        <w:t xml:space="preserve"> s-a efectuat prin reducerea dozei cu aproximativ 10% pe zi, timp de 10 zile. Poate fi necesară o reducere mai lentă sau mai rapidă a dozei, conform indicațiilor clinice, la recomandarea medicului prescriptor.</w:t>
      </w:r>
    </w:p>
    <w:p w14:paraId="4286E560" w14:textId="77777777" w:rsidR="003854D1" w:rsidRPr="0044304D" w:rsidRDefault="003854D1" w:rsidP="003854D1">
      <w:pPr>
        <w:pStyle w:val="ListParagraph"/>
        <w:numPr>
          <w:ilvl w:val="0"/>
          <w:numId w:val="748"/>
        </w:numPr>
        <w:autoSpaceDE w:val="0"/>
        <w:autoSpaceDN w:val="0"/>
        <w:adjustRightInd w:val="0"/>
        <w:spacing w:line="276" w:lineRule="auto"/>
        <w:ind w:left="450" w:hanging="450"/>
        <w:jc w:val="both"/>
        <w:rPr>
          <w:b/>
          <w:iCs/>
        </w:rPr>
      </w:pPr>
      <w:r w:rsidRPr="0044304D">
        <w:rPr>
          <w:b/>
          <w:iCs/>
        </w:rPr>
        <w:t>Prescriptori</w:t>
      </w:r>
    </w:p>
    <w:p w14:paraId="4C1A76C8" w14:textId="77777777" w:rsidR="003854D1" w:rsidRPr="0044304D" w:rsidRDefault="003854D1" w:rsidP="003854D1">
      <w:pPr>
        <w:autoSpaceDE w:val="0"/>
        <w:autoSpaceDN w:val="0"/>
        <w:adjustRightInd w:val="0"/>
        <w:spacing w:line="276" w:lineRule="auto"/>
        <w:jc w:val="both"/>
        <w:rPr>
          <w:rFonts w:ascii="Times New Roman" w:hAnsi="Times New Roman" w:cs="Times New Roman"/>
          <w:sz w:val="24"/>
          <w:szCs w:val="24"/>
        </w:rPr>
      </w:pPr>
      <w:r w:rsidRPr="0044304D">
        <w:rPr>
          <w:rFonts w:ascii="Times New Roman" w:hAnsi="Times New Roman" w:cs="Times New Roman"/>
          <w:sz w:val="24"/>
          <w:szCs w:val="24"/>
        </w:rPr>
        <w:t xml:space="preserve">Tratamentul va fi inițiat de medicii în specialitatea neurologie și neurologie pediatrică </w:t>
      </w:r>
      <w:proofErr w:type="spellStart"/>
      <w:r w:rsidRPr="0044304D">
        <w:rPr>
          <w:rFonts w:ascii="Times New Roman" w:hAnsi="Times New Roman" w:cs="Times New Roman"/>
          <w:sz w:val="24"/>
          <w:szCs w:val="24"/>
        </w:rPr>
        <w:t>şi</w:t>
      </w:r>
      <w:proofErr w:type="spellEnd"/>
      <w:r w:rsidRPr="0044304D">
        <w:rPr>
          <w:rFonts w:ascii="Times New Roman" w:hAnsi="Times New Roman" w:cs="Times New Roman"/>
          <w:sz w:val="24"/>
          <w:szCs w:val="24"/>
        </w:rPr>
        <w:t xml:space="preserve"> poate fi continuat și de medicii de familie în dozele și pe durata menționată în  scrisoarea medicală. </w:t>
      </w:r>
      <w:proofErr w:type="spellStart"/>
      <w:r w:rsidRPr="0044304D">
        <w:rPr>
          <w:rFonts w:ascii="Times New Roman" w:hAnsi="Times New Roman" w:cs="Times New Roman"/>
          <w:sz w:val="24"/>
          <w:szCs w:val="24"/>
        </w:rPr>
        <w:t>Pacienţii</w:t>
      </w:r>
      <w:proofErr w:type="spellEnd"/>
      <w:r w:rsidRPr="0044304D">
        <w:rPr>
          <w:rFonts w:ascii="Times New Roman" w:hAnsi="Times New Roman" w:cs="Times New Roman"/>
          <w:sz w:val="24"/>
          <w:szCs w:val="24"/>
        </w:rPr>
        <w:t xml:space="preserve"> vor reveni pentru evaluare la medicul curant care a inițiat includerea în tratament la fiecare 6 luni.”</w:t>
      </w:r>
    </w:p>
    <w:p w14:paraId="2E4BA781" w14:textId="77777777" w:rsidR="003854D1" w:rsidRPr="0044304D" w:rsidRDefault="003854D1" w:rsidP="003854D1">
      <w:pPr>
        <w:rPr>
          <w:rFonts w:ascii="Times New Roman" w:hAnsi="Times New Roman" w:cs="Times New Roman"/>
        </w:rPr>
      </w:pPr>
    </w:p>
    <w:p w14:paraId="28C2CA49" w14:textId="77777777" w:rsidR="003854D1" w:rsidRDefault="003854D1" w:rsidP="00F16522">
      <w:pPr>
        <w:tabs>
          <w:tab w:val="left" w:pos="426"/>
        </w:tabs>
        <w:jc w:val="both"/>
        <w:rPr>
          <w:rFonts w:ascii="Times New Roman" w:eastAsia="Arial" w:hAnsi="Times New Roman" w:cs="Times New Roman"/>
          <w:b/>
          <w:bCs/>
          <w:sz w:val="24"/>
          <w:szCs w:val="24"/>
          <w:u w:color="000000"/>
          <w:bdr w:val="nil"/>
          <w:lang w:val="en-US" w:eastAsia="ro-RO"/>
        </w:rPr>
      </w:pPr>
    </w:p>
    <w:p w14:paraId="619AF875" w14:textId="77777777" w:rsidR="00BF4FFC" w:rsidRDefault="00BF4FFC" w:rsidP="00F16522">
      <w:pPr>
        <w:tabs>
          <w:tab w:val="left" w:pos="426"/>
        </w:tabs>
        <w:jc w:val="both"/>
        <w:rPr>
          <w:rFonts w:ascii="Times New Roman" w:eastAsia="Arial" w:hAnsi="Times New Roman" w:cs="Times New Roman"/>
          <w:b/>
          <w:bCs/>
          <w:sz w:val="24"/>
          <w:szCs w:val="24"/>
          <w:u w:color="000000"/>
          <w:bdr w:val="nil"/>
          <w:lang w:val="en-US" w:eastAsia="ro-RO"/>
        </w:rPr>
      </w:pPr>
    </w:p>
    <w:p w14:paraId="0F007A2A" w14:textId="0899AF75" w:rsidR="001A3402" w:rsidRPr="001A3402" w:rsidRDefault="001A3402" w:rsidP="00F16522">
      <w:pPr>
        <w:pStyle w:val="ListParagraph"/>
        <w:numPr>
          <w:ilvl w:val="0"/>
          <w:numId w:val="782"/>
        </w:numPr>
        <w:tabs>
          <w:tab w:val="left" w:pos="426"/>
        </w:tabs>
        <w:ind w:left="450" w:hanging="450"/>
        <w:jc w:val="both"/>
        <w:rPr>
          <w:rFonts w:eastAsia="Arial"/>
          <w:b/>
          <w:bCs/>
          <w:lang w:val="en-US"/>
        </w:rPr>
      </w:pPr>
      <w:r w:rsidRPr="001A3402">
        <w:rPr>
          <w:rFonts w:eastAsia="Arial"/>
          <w:b/>
          <w:bCs/>
          <w:lang w:val="en-US"/>
        </w:rPr>
        <w:lastRenderedPageBreak/>
        <w:t xml:space="preserve">La </w:t>
      </w:r>
      <w:proofErr w:type="spellStart"/>
      <w:r w:rsidRPr="001A3402">
        <w:rPr>
          <w:rFonts w:eastAsia="Arial"/>
          <w:b/>
          <w:bCs/>
          <w:lang w:val="en-US"/>
        </w:rPr>
        <w:t>anexa</w:t>
      </w:r>
      <w:proofErr w:type="spellEnd"/>
      <w:r w:rsidRPr="001A3402">
        <w:rPr>
          <w:rFonts w:eastAsia="Arial"/>
          <w:b/>
          <w:bCs/>
          <w:lang w:val="en-US"/>
        </w:rPr>
        <w:t xml:space="preserve"> nr. 1, </w:t>
      </w:r>
      <w:proofErr w:type="spellStart"/>
      <w:r w:rsidRPr="001A3402">
        <w:rPr>
          <w:rFonts w:eastAsia="Arial"/>
          <w:b/>
          <w:bCs/>
          <w:lang w:val="en-US"/>
        </w:rPr>
        <w:t>protocolul</w:t>
      </w:r>
      <w:proofErr w:type="spellEnd"/>
      <w:r w:rsidRPr="001A3402">
        <w:rPr>
          <w:rFonts w:eastAsia="Arial"/>
          <w:b/>
          <w:bCs/>
          <w:lang w:val="en-US"/>
        </w:rPr>
        <w:t xml:space="preserve"> </w:t>
      </w:r>
      <w:proofErr w:type="spellStart"/>
      <w:r w:rsidRPr="001A3402">
        <w:rPr>
          <w:rFonts w:eastAsia="Arial"/>
          <w:b/>
          <w:bCs/>
          <w:lang w:val="en-US"/>
        </w:rPr>
        <w:t>terapeutic</w:t>
      </w:r>
      <w:proofErr w:type="spellEnd"/>
      <w:r w:rsidRPr="001A3402">
        <w:rPr>
          <w:rFonts w:eastAsia="Arial"/>
          <w:b/>
          <w:bCs/>
          <w:lang w:val="en-US"/>
        </w:rPr>
        <w:t xml:space="preserve"> </w:t>
      </w:r>
      <w:proofErr w:type="spellStart"/>
      <w:r w:rsidRPr="001A3402">
        <w:rPr>
          <w:rFonts w:eastAsia="Arial"/>
          <w:b/>
          <w:bCs/>
          <w:lang w:val="en-US"/>
        </w:rPr>
        <w:t>corespunzător</w:t>
      </w:r>
      <w:proofErr w:type="spellEnd"/>
      <w:r w:rsidRPr="001A3402">
        <w:rPr>
          <w:rFonts w:eastAsia="Arial"/>
          <w:b/>
          <w:bCs/>
          <w:lang w:val="en-US"/>
        </w:rPr>
        <w:t xml:space="preserve"> </w:t>
      </w:r>
      <w:proofErr w:type="spellStart"/>
      <w:r w:rsidRPr="001A3402">
        <w:rPr>
          <w:rFonts w:eastAsia="Arial"/>
          <w:b/>
          <w:bCs/>
          <w:lang w:val="en-US"/>
        </w:rPr>
        <w:t>poziţiei</w:t>
      </w:r>
      <w:proofErr w:type="spellEnd"/>
      <w:r w:rsidRPr="001A3402">
        <w:rPr>
          <w:rFonts w:eastAsia="Arial"/>
          <w:b/>
          <w:bCs/>
          <w:lang w:val="en-US"/>
        </w:rPr>
        <w:t xml:space="preserve"> nr. </w:t>
      </w:r>
      <w:bookmarkStart w:id="26" w:name="_Hlk221096115"/>
      <w:r w:rsidR="00F16522">
        <w:rPr>
          <w:rFonts w:eastAsia="Arial"/>
          <w:b/>
          <w:bCs/>
          <w:lang w:val="x-none"/>
        </w:rPr>
        <w:t>395</w:t>
      </w:r>
      <w:r w:rsidRPr="001A3402">
        <w:rPr>
          <w:rFonts w:eastAsia="Arial"/>
          <w:b/>
          <w:bCs/>
          <w:lang w:val="x-none"/>
        </w:rPr>
        <w:t>, cod (</w:t>
      </w:r>
      <w:r w:rsidR="00F16522" w:rsidRPr="00F16522">
        <w:rPr>
          <w:rFonts w:eastAsia="Arial"/>
          <w:b/>
          <w:bCs/>
          <w:iCs/>
          <w:lang w:val="en-US"/>
        </w:rPr>
        <w:t>S01LA09</w:t>
      </w:r>
      <w:r w:rsidRPr="001A3402">
        <w:rPr>
          <w:rFonts w:eastAsia="Arial"/>
          <w:b/>
          <w:bCs/>
          <w:lang w:val="x-none"/>
        </w:rPr>
        <w:t>): DCI</w:t>
      </w:r>
      <w:r w:rsidRPr="001A3402">
        <w:rPr>
          <w:rFonts w:eastAsia="Arial"/>
          <w:b/>
          <w:bCs/>
          <w:iCs/>
          <w:lang w:val="x-none"/>
        </w:rPr>
        <w:t xml:space="preserve"> </w:t>
      </w:r>
      <w:r w:rsidR="00F16522" w:rsidRPr="00F16522">
        <w:rPr>
          <w:rFonts w:eastAsia="Arial"/>
          <w:b/>
          <w:bCs/>
          <w:lang w:val="en-US"/>
        </w:rPr>
        <w:t>FARICIMABUM</w:t>
      </w:r>
      <w:r w:rsidRPr="001A3402">
        <w:rPr>
          <w:rFonts w:eastAsia="Arial"/>
          <w:b/>
          <w:bCs/>
          <w:lang w:val="en-US"/>
        </w:rPr>
        <w:t xml:space="preserve"> </w:t>
      </w:r>
      <w:bookmarkEnd w:id="26"/>
      <w:r w:rsidRPr="001A3402">
        <w:rPr>
          <w:rFonts w:eastAsia="Arial"/>
          <w:b/>
          <w:bCs/>
          <w:lang w:val="en-US"/>
        </w:rPr>
        <w:t xml:space="preserve">se </w:t>
      </w:r>
      <w:proofErr w:type="spellStart"/>
      <w:r w:rsidRPr="001A3402">
        <w:rPr>
          <w:rFonts w:eastAsia="Arial"/>
          <w:b/>
          <w:bCs/>
          <w:lang w:val="en-US"/>
        </w:rPr>
        <w:t>modifică</w:t>
      </w:r>
      <w:proofErr w:type="spellEnd"/>
      <w:r w:rsidRPr="001A3402">
        <w:rPr>
          <w:rFonts w:eastAsia="Arial"/>
          <w:b/>
          <w:bCs/>
          <w:lang w:val="en-US"/>
        </w:rPr>
        <w:t xml:space="preserve"> </w:t>
      </w:r>
      <w:proofErr w:type="spellStart"/>
      <w:r w:rsidRPr="001A3402">
        <w:rPr>
          <w:rFonts w:eastAsia="Arial"/>
          <w:b/>
          <w:bCs/>
          <w:lang w:val="en-US"/>
        </w:rPr>
        <w:t>și</w:t>
      </w:r>
      <w:proofErr w:type="spellEnd"/>
      <w:r w:rsidRPr="001A3402">
        <w:rPr>
          <w:rFonts w:eastAsia="Arial"/>
          <w:b/>
          <w:bCs/>
          <w:lang w:val="en-US"/>
        </w:rPr>
        <w:t xml:space="preserve"> se </w:t>
      </w:r>
      <w:proofErr w:type="spellStart"/>
      <w:r w:rsidRPr="001A3402">
        <w:rPr>
          <w:rFonts w:eastAsia="Arial"/>
          <w:b/>
          <w:bCs/>
          <w:lang w:val="en-US"/>
        </w:rPr>
        <w:t>înlocuiește</w:t>
      </w:r>
      <w:proofErr w:type="spellEnd"/>
      <w:r w:rsidRPr="001A3402">
        <w:rPr>
          <w:rFonts w:eastAsia="Arial"/>
          <w:b/>
          <w:bCs/>
          <w:lang w:val="en-US"/>
        </w:rPr>
        <w:t xml:space="preserve"> cu </w:t>
      </w:r>
      <w:proofErr w:type="spellStart"/>
      <w:r w:rsidRPr="001A3402">
        <w:rPr>
          <w:rFonts w:eastAsia="Arial"/>
          <w:b/>
          <w:bCs/>
          <w:lang w:val="en-US"/>
        </w:rPr>
        <w:t>următorul</w:t>
      </w:r>
      <w:proofErr w:type="spellEnd"/>
      <w:r w:rsidRPr="001A3402">
        <w:rPr>
          <w:rFonts w:eastAsia="Arial"/>
          <w:b/>
          <w:bCs/>
          <w:lang w:val="en-US"/>
        </w:rPr>
        <w:t xml:space="preserve"> protocol:</w:t>
      </w:r>
    </w:p>
    <w:p w14:paraId="205B4B44"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US"/>
        </w:rPr>
      </w:pPr>
    </w:p>
    <w:p w14:paraId="69633768" w14:textId="77777777" w:rsidR="001A3402" w:rsidRPr="00B43BFB" w:rsidRDefault="001A3402" w:rsidP="00F16522">
      <w:pPr>
        <w:tabs>
          <w:tab w:val="left" w:pos="851"/>
        </w:tabs>
        <w:spacing w:after="0" w:line="240" w:lineRule="auto"/>
        <w:jc w:val="both"/>
        <w:rPr>
          <w:rFonts w:ascii="Times New Roman" w:eastAsia="Arial" w:hAnsi="Times New Roman" w:cs="Times New Roman"/>
          <w:b/>
          <w:bCs/>
          <w:sz w:val="24"/>
          <w:szCs w:val="24"/>
          <w:lang w:val="en-GB"/>
        </w:rPr>
      </w:pPr>
    </w:p>
    <w:p w14:paraId="5D3B3269" w14:textId="7444A49E" w:rsidR="001A3402" w:rsidRDefault="001A3402" w:rsidP="00F16522">
      <w:pPr>
        <w:tabs>
          <w:tab w:val="left" w:pos="851"/>
        </w:tabs>
        <w:spacing w:after="0" w:line="240" w:lineRule="auto"/>
        <w:jc w:val="both"/>
        <w:rPr>
          <w:rFonts w:eastAsia="Arial"/>
          <w:b/>
          <w:bCs/>
          <w:lang w:val="en-US"/>
        </w:rPr>
      </w:pPr>
      <w:proofErr w:type="gramStart"/>
      <w:r w:rsidRPr="00B43BFB">
        <w:rPr>
          <w:rFonts w:ascii="Times New Roman" w:eastAsia="Arial" w:hAnsi="Times New Roman" w:cs="Times New Roman"/>
          <w:b/>
          <w:bCs/>
          <w:sz w:val="24"/>
          <w:szCs w:val="24"/>
          <w:lang w:val="en-GB"/>
        </w:rPr>
        <w:t>”Protocol</w:t>
      </w:r>
      <w:proofErr w:type="gram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terapeutic</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corespunzător</w:t>
      </w:r>
      <w:proofErr w:type="spellEnd"/>
      <w:r w:rsidRPr="00B43BFB">
        <w:rPr>
          <w:rFonts w:ascii="Times New Roman" w:eastAsia="Arial" w:hAnsi="Times New Roman" w:cs="Times New Roman"/>
          <w:b/>
          <w:bCs/>
          <w:sz w:val="24"/>
          <w:szCs w:val="24"/>
          <w:lang w:val="en-GB"/>
        </w:rPr>
        <w:t xml:space="preserve"> </w:t>
      </w:r>
      <w:proofErr w:type="spellStart"/>
      <w:r w:rsidRPr="00B43BFB">
        <w:rPr>
          <w:rFonts w:ascii="Times New Roman" w:eastAsia="Arial" w:hAnsi="Times New Roman" w:cs="Times New Roman"/>
          <w:b/>
          <w:bCs/>
          <w:sz w:val="24"/>
          <w:szCs w:val="24"/>
          <w:lang w:val="en-GB"/>
        </w:rPr>
        <w:t>poziţiei</w:t>
      </w:r>
      <w:proofErr w:type="spellEnd"/>
      <w:r w:rsidRPr="00B43BFB">
        <w:rPr>
          <w:rFonts w:ascii="Times New Roman" w:eastAsia="Arial" w:hAnsi="Times New Roman" w:cs="Times New Roman"/>
          <w:b/>
          <w:bCs/>
          <w:sz w:val="24"/>
          <w:szCs w:val="24"/>
          <w:lang w:val="en-GB"/>
        </w:rPr>
        <w:t xml:space="preserve"> nr. </w:t>
      </w:r>
      <w:r w:rsidR="00F16522" w:rsidRPr="00F16522">
        <w:rPr>
          <w:rFonts w:ascii="Times New Roman" w:eastAsia="Arial" w:hAnsi="Times New Roman" w:cs="Times New Roman"/>
          <w:b/>
          <w:bCs/>
          <w:sz w:val="24"/>
          <w:szCs w:val="24"/>
          <w:lang w:val="x-none"/>
        </w:rPr>
        <w:t>395, cod (</w:t>
      </w:r>
      <w:r w:rsidR="00F16522" w:rsidRPr="00F16522">
        <w:rPr>
          <w:rFonts w:ascii="Times New Roman" w:eastAsia="Arial" w:hAnsi="Times New Roman" w:cs="Times New Roman"/>
          <w:b/>
          <w:bCs/>
          <w:iCs/>
          <w:sz w:val="24"/>
          <w:szCs w:val="24"/>
          <w:lang w:val="en-US"/>
        </w:rPr>
        <w:t>S01LA09</w:t>
      </w:r>
      <w:r w:rsidR="00F16522" w:rsidRPr="00F16522">
        <w:rPr>
          <w:rFonts w:ascii="Times New Roman" w:eastAsia="Arial" w:hAnsi="Times New Roman" w:cs="Times New Roman"/>
          <w:b/>
          <w:bCs/>
          <w:sz w:val="24"/>
          <w:szCs w:val="24"/>
          <w:lang w:val="x-none"/>
        </w:rPr>
        <w:t>): DCI</w:t>
      </w:r>
      <w:r w:rsidR="00F16522" w:rsidRPr="00F16522">
        <w:rPr>
          <w:rFonts w:ascii="Times New Roman" w:eastAsia="Arial" w:hAnsi="Times New Roman" w:cs="Times New Roman"/>
          <w:b/>
          <w:bCs/>
          <w:iCs/>
          <w:sz w:val="24"/>
          <w:szCs w:val="24"/>
          <w:lang w:val="x-none"/>
        </w:rPr>
        <w:t xml:space="preserve"> </w:t>
      </w:r>
      <w:r w:rsidR="00F16522" w:rsidRPr="00F16522">
        <w:rPr>
          <w:rFonts w:ascii="Times New Roman" w:eastAsia="Arial" w:hAnsi="Times New Roman" w:cs="Times New Roman"/>
          <w:b/>
          <w:bCs/>
          <w:sz w:val="24"/>
          <w:szCs w:val="24"/>
          <w:lang w:val="en-US"/>
        </w:rPr>
        <w:t>FARICIMABUM</w:t>
      </w:r>
    </w:p>
    <w:p w14:paraId="69DFCB55" w14:textId="77777777" w:rsidR="009C0C11" w:rsidRDefault="009C0C11" w:rsidP="00F16522">
      <w:pPr>
        <w:tabs>
          <w:tab w:val="left" w:pos="426"/>
        </w:tabs>
        <w:jc w:val="both"/>
        <w:rPr>
          <w:rFonts w:ascii="Times New Roman" w:eastAsia="Arial" w:hAnsi="Times New Roman" w:cs="Times New Roman"/>
          <w:b/>
          <w:bCs/>
          <w:sz w:val="24"/>
          <w:szCs w:val="24"/>
          <w:u w:color="000000"/>
          <w:bdr w:val="nil"/>
          <w:lang w:val="en-US" w:eastAsia="ro-RO"/>
        </w:rPr>
      </w:pPr>
    </w:p>
    <w:p w14:paraId="7914639F" w14:textId="38C11A68" w:rsidR="00EF24DB" w:rsidRPr="00A41FB6" w:rsidRDefault="00EF24DB" w:rsidP="00EF24DB">
      <w:pPr>
        <w:numPr>
          <w:ilvl w:val="0"/>
          <w:numId w:val="657"/>
        </w:numPr>
        <w:tabs>
          <w:tab w:val="left" w:pos="284"/>
        </w:tabs>
        <w:spacing w:after="0" w:line="276" w:lineRule="auto"/>
        <w:ind w:hanging="1080"/>
        <w:contextualSpacing/>
        <w:jc w:val="both"/>
        <w:rPr>
          <w:rFonts w:ascii="Times New Roman" w:eastAsia="Times New Roman" w:hAnsi="Times New Roman" w:cs="Times New Roman"/>
          <w:b/>
          <w:sz w:val="24"/>
          <w:szCs w:val="24"/>
          <w:u w:color="000000"/>
          <w:bdr w:val="nil"/>
          <w:lang w:eastAsia="ro-RO"/>
        </w:rPr>
      </w:pPr>
      <w:r w:rsidRPr="00A41FB6">
        <w:rPr>
          <w:rFonts w:ascii="Times New Roman" w:eastAsia="Times New Roman" w:hAnsi="Times New Roman" w:cs="Times New Roman"/>
          <w:b/>
          <w:sz w:val="24"/>
          <w:szCs w:val="24"/>
          <w:u w:color="000000"/>
          <w:bdr w:val="nil"/>
          <w:lang w:eastAsia="ro-RO"/>
        </w:rPr>
        <w:t>Indicații (fac obiectul unui contract cost volum)</w:t>
      </w:r>
    </w:p>
    <w:p w14:paraId="1E3ED575" w14:textId="533D92E4" w:rsidR="00EF24DB" w:rsidRPr="00A41FB6" w:rsidRDefault="00EF24DB" w:rsidP="00EF24DB">
      <w:pPr>
        <w:spacing w:after="0" w:line="276" w:lineRule="auto"/>
        <w:jc w:val="both"/>
        <w:rPr>
          <w:rFonts w:ascii="Times New Roman" w:eastAsia="Calibri" w:hAnsi="Times New Roman" w:cs="Times New Roman"/>
          <w:sz w:val="24"/>
          <w:szCs w:val="24"/>
        </w:rPr>
      </w:pPr>
      <w:proofErr w:type="spellStart"/>
      <w:r w:rsidRPr="00A41FB6">
        <w:rPr>
          <w:rFonts w:ascii="Times New Roman" w:eastAsia="Calibri" w:hAnsi="Times New Roman" w:cs="Times New Roman"/>
          <w:sz w:val="24"/>
          <w:szCs w:val="24"/>
        </w:rPr>
        <w:t>Faricimab</w:t>
      </w:r>
      <w:r>
        <w:rPr>
          <w:rFonts w:ascii="Times New Roman" w:eastAsia="Calibri" w:hAnsi="Times New Roman" w:cs="Times New Roman"/>
          <w:sz w:val="24"/>
          <w:szCs w:val="24"/>
        </w:rPr>
        <w:t>um</w:t>
      </w:r>
      <w:proofErr w:type="spellEnd"/>
      <w:r w:rsidRPr="00A41FB6">
        <w:rPr>
          <w:rFonts w:ascii="Times New Roman" w:eastAsia="Calibri" w:hAnsi="Times New Roman" w:cs="Times New Roman"/>
          <w:sz w:val="24"/>
          <w:szCs w:val="24"/>
        </w:rPr>
        <w:t xml:space="preserve"> este indicat la pacienții </w:t>
      </w:r>
      <w:proofErr w:type="spellStart"/>
      <w:r w:rsidRPr="00A41FB6">
        <w:rPr>
          <w:rFonts w:ascii="Times New Roman" w:eastAsia="Calibri" w:hAnsi="Times New Roman" w:cs="Times New Roman"/>
          <w:sz w:val="24"/>
          <w:szCs w:val="24"/>
        </w:rPr>
        <w:t>adulţi</w:t>
      </w:r>
      <w:proofErr w:type="spellEnd"/>
      <w:r w:rsidRPr="00A41FB6">
        <w:rPr>
          <w:rFonts w:ascii="Times New Roman" w:eastAsia="Calibri" w:hAnsi="Times New Roman" w:cs="Times New Roman"/>
          <w:sz w:val="24"/>
          <w:szCs w:val="24"/>
        </w:rPr>
        <w:t xml:space="preserve"> cu diagnostic de:</w:t>
      </w:r>
    </w:p>
    <w:p w14:paraId="6B8FA55F" w14:textId="77777777" w:rsidR="00EF24DB" w:rsidRPr="00EF24DB" w:rsidRDefault="00EF24DB" w:rsidP="00EF24DB">
      <w:pPr>
        <w:numPr>
          <w:ilvl w:val="0"/>
          <w:numId w:val="658"/>
        </w:numPr>
        <w:spacing w:after="0" w:line="276" w:lineRule="auto"/>
        <w:contextualSpacing/>
        <w:jc w:val="both"/>
        <w:rPr>
          <w:rFonts w:ascii="Times New Roman" w:eastAsia="Times New Roman" w:hAnsi="Times New Roman" w:cs="Times New Roman"/>
          <w:b/>
          <w:i/>
          <w:iCs/>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degenerescență maculară legată de vârsta- forma </w:t>
      </w:r>
      <w:proofErr w:type="spellStart"/>
      <w:r w:rsidRPr="00A41FB6">
        <w:rPr>
          <w:rFonts w:ascii="Times New Roman" w:eastAsia="Times New Roman" w:hAnsi="Times New Roman" w:cs="Times New Roman"/>
          <w:sz w:val="24"/>
          <w:szCs w:val="24"/>
          <w:u w:color="000000"/>
          <w:bdr w:val="nil"/>
          <w:lang w:eastAsia="ro-RO"/>
        </w:rPr>
        <w:t>neovasculară</w:t>
      </w:r>
      <w:proofErr w:type="spellEnd"/>
      <w:r w:rsidRPr="00A41FB6">
        <w:rPr>
          <w:rFonts w:ascii="Times New Roman" w:eastAsia="Times New Roman" w:hAnsi="Times New Roman" w:cs="Times New Roman"/>
          <w:sz w:val="24"/>
          <w:szCs w:val="24"/>
          <w:u w:color="000000"/>
          <w:bdr w:val="nil"/>
          <w:lang w:eastAsia="ro-RO"/>
        </w:rPr>
        <w:t>/umedă  (</w:t>
      </w:r>
      <w:proofErr w:type="spellStart"/>
      <w:r w:rsidRPr="00A41FB6">
        <w:rPr>
          <w:rFonts w:ascii="Times New Roman" w:eastAsia="Times New Roman" w:hAnsi="Times New Roman" w:cs="Times New Roman"/>
          <w:sz w:val="24"/>
          <w:szCs w:val="24"/>
          <w:u w:color="000000"/>
          <w:bdr w:val="nil"/>
          <w:lang w:eastAsia="ro-RO"/>
        </w:rPr>
        <w:t>DMLVn</w:t>
      </w:r>
      <w:proofErr w:type="spellEnd"/>
      <w:r w:rsidRPr="00A41FB6">
        <w:rPr>
          <w:rFonts w:ascii="Times New Roman" w:eastAsia="Times New Roman" w:hAnsi="Times New Roman" w:cs="Times New Roman"/>
          <w:sz w:val="24"/>
          <w:szCs w:val="24"/>
          <w:u w:color="000000"/>
          <w:bdr w:val="nil"/>
          <w:lang w:eastAsia="ro-RO"/>
        </w:rPr>
        <w:t xml:space="preserve">), exclusiv în scopul identificării </w:t>
      </w:r>
      <w:proofErr w:type="spellStart"/>
      <w:r w:rsidRPr="00A41FB6">
        <w:rPr>
          <w:rFonts w:ascii="Times New Roman" w:eastAsia="Times New Roman" w:hAnsi="Times New Roman" w:cs="Times New Roman"/>
          <w:sz w:val="24"/>
          <w:szCs w:val="24"/>
          <w:u w:color="000000"/>
          <w:bdr w:val="nil"/>
          <w:lang w:eastAsia="ro-RO"/>
        </w:rPr>
        <w:t>şi</w:t>
      </w:r>
      <w:proofErr w:type="spellEnd"/>
      <w:r w:rsidRPr="00A41FB6">
        <w:rPr>
          <w:rFonts w:ascii="Times New Roman" w:eastAsia="Times New Roman" w:hAnsi="Times New Roman" w:cs="Times New Roman"/>
          <w:sz w:val="24"/>
          <w:szCs w:val="24"/>
          <w:u w:color="000000"/>
          <w:bdr w:val="nil"/>
          <w:lang w:eastAsia="ro-RO"/>
        </w:rPr>
        <w:t xml:space="preserve"> raportării </w:t>
      </w:r>
      <w:proofErr w:type="spellStart"/>
      <w:r w:rsidRPr="00A41FB6">
        <w:rPr>
          <w:rFonts w:ascii="Times New Roman" w:eastAsia="Times New Roman" w:hAnsi="Times New Roman" w:cs="Times New Roman"/>
          <w:sz w:val="24"/>
          <w:szCs w:val="24"/>
          <w:u w:color="000000"/>
          <w:bdr w:val="nil"/>
          <w:lang w:eastAsia="ro-RO"/>
        </w:rPr>
        <w:t>pacienţilor</w:t>
      </w:r>
      <w:proofErr w:type="spellEnd"/>
      <w:r w:rsidRPr="00A41FB6">
        <w:rPr>
          <w:rFonts w:ascii="Times New Roman" w:eastAsia="Times New Roman" w:hAnsi="Times New Roman" w:cs="Times New Roman"/>
          <w:sz w:val="24"/>
          <w:szCs w:val="24"/>
          <w:u w:color="000000"/>
          <w:bdr w:val="nil"/>
          <w:lang w:eastAsia="ro-RO"/>
        </w:rPr>
        <w:t xml:space="preserve"> efectiv </w:t>
      </w:r>
      <w:proofErr w:type="spellStart"/>
      <w:r w:rsidRPr="00A41FB6">
        <w:rPr>
          <w:rFonts w:ascii="Times New Roman" w:eastAsia="Times New Roman" w:hAnsi="Times New Roman" w:cs="Times New Roman"/>
          <w:sz w:val="24"/>
          <w:szCs w:val="24"/>
          <w:u w:color="000000"/>
          <w:bdr w:val="nil"/>
          <w:lang w:eastAsia="ro-RO"/>
        </w:rPr>
        <w:t>trataţi</w:t>
      </w:r>
      <w:proofErr w:type="spellEnd"/>
      <w:r w:rsidRPr="00A41FB6">
        <w:rPr>
          <w:rFonts w:ascii="Times New Roman" w:eastAsia="Times New Roman" w:hAnsi="Times New Roman" w:cs="Times New Roman"/>
          <w:sz w:val="24"/>
          <w:szCs w:val="24"/>
          <w:u w:color="000000"/>
          <w:bdr w:val="nil"/>
          <w:lang w:eastAsia="ro-RO"/>
        </w:rPr>
        <w:t xml:space="preserve"> pe această </w:t>
      </w:r>
      <w:proofErr w:type="spellStart"/>
      <w:r w:rsidRPr="00A41FB6">
        <w:rPr>
          <w:rFonts w:ascii="Times New Roman" w:eastAsia="Times New Roman" w:hAnsi="Times New Roman" w:cs="Times New Roman"/>
          <w:sz w:val="24"/>
          <w:szCs w:val="24"/>
          <w:u w:color="000000"/>
          <w:bdr w:val="nil"/>
          <w:lang w:eastAsia="ro-RO"/>
        </w:rPr>
        <w:t>indicaţie</w:t>
      </w:r>
      <w:proofErr w:type="spellEnd"/>
      <w:r w:rsidRPr="00A41FB6">
        <w:rPr>
          <w:rFonts w:ascii="Times New Roman" w:eastAsia="Times New Roman" w:hAnsi="Times New Roman" w:cs="Times New Roman"/>
          <w:sz w:val="24"/>
          <w:szCs w:val="24"/>
          <w:u w:color="000000"/>
          <w:bdr w:val="nil"/>
          <w:lang w:eastAsia="ro-RO"/>
        </w:rPr>
        <w:t xml:space="preserve">, </w:t>
      </w:r>
      <w:r w:rsidRPr="00EF24DB">
        <w:rPr>
          <w:rFonts w:ascii="Times New Roman" w:eastAsia="Times New Roman" w:hAnsi="Times New Roman" w:cs="Times New Roman"/>
          <w:i/>
          <w:iCs/>
          <w:sz w:val="24"/>
          <w:szCs w:val="24"/>
          <w:u w:color="000000"/>
          <w:bdr w:val="nil"/>
          <w:lang w:eastAsia="ro-RO"/>
        </w:rPr>
        <w:t xml:space="preserve">se codifică la prescriere prin codul 414 (conform clasificării </w:t>
      </w:r>
      <w:proofErr w:type="spellStart"/>
      <w:r w:rsidRPr="00EF24DB">
        <w:rPr>
          <w:rFonts w:ascii="Times New Roman" w:eastAsia="Times New Roman" w:hAnsi="Times New Roman" w:cs="Times New Roman"/>
          <w:i/>
          <w:iCs/>
          <w:sz w:val="24"/>
          <w:szCs w:val="24"/>
          <w:u w:color="000000"/>
          <w:bdr w:val="nil"/>
          <w:lang w:eastAsia="ro-RO"/>
        </w:rPr>
        <w:t>internaţionale</w:t>
      </w:r>
      <w:proofErr w:type="spellEnd"/>
      <w:r w:rsidRPr="00EF24DB">
        <w:rPr>
          <w:rFonts w:ascii="Times New Roman" w:eastAsia="Times New Roman" w:hAnsi="Times New Roman" w:cs="Times New Roman"/>
          <w:i/>
          <w:iCs/>
          <w:sz w:val="24"/>
          <w:szCs w:val="24"/>
          <w:u w:color="000000"/>
          <w:bdr w:val="nil"/>
          <w:lang w:eastAsia="ro-RO"/>
        </w:rPr>
        <w:t xml:space="preserve"> a maladiilor revizia a 10-a, varianta 999 coduri de boală.)</w:t>
      </w:r>
    </w:p>
    <w:p w14:paraId="00C80C60" w14:textId="77777777" w:rsidR="00EF24DB" w:rsidRPr="00EF24DB" w:rsidRDefault="00EF24DB" w:rsidP="00EF24DB">
      <w:pPr>
        <w:numPr>
          <w:ilvl w:val="0"/>
          <w:numId w:val="658"/>
        </w:numPr>
        <w:spacing w:after="0" w:line="276" w:lineRule="auto"/>
        <w:contextualSpacing/>
        <w:jc w:val="both"/>
        <w:rPr>
          <w:rFonts w:ascii="Times New Roman" w:eastAsia="Times New Roman" w:hAnsi="Times New Roman" w:cs="Times New Roman"/>
          <w:b/>
          <w:i/>
          <w:iCs/>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afectare a </w:t>
      </w:r>
      <w:proofErr w:type="spellStart"/>
      <w:r w:rsidRPr="00A41FB6">
        <w:rPr>
          <w:rFonts w:ascii="Times New Roman" w:eastAsia="Times New Roman" w:hAnsi="Times New Roman" w:cs="Times New Roman"/>
          <w:sz w:val="24"/>
          <w:szCs w:val="24"/>
          <w:u w:color="000000"/>
          <w:bdr w:val="nil"/>
          <w:lang w:eastAsia="ro-RO"/>
        </w:rPr>
        <w:t>acuităţii</w:t>
      </w:r>
      <w:proofErr w:type="spellEnd"/>
      <w:r w:rsidRPr="00A41FB6">
        <w:rPr>
          <w:rFonts w:ascii="Times New Roman" w:eastAsia="Times New Roman" w:hAnsi="Times New Roman" w:cs="Times New Roman"/>
          <w:sz w:val="24"/>
          <w:szCs w:val="24"/>
          <w:u w:color="000000"/>
          <w:bdr w:val="nil"/>
          <w:lang w:eastAsia="ro-RO"/>
        </w:rPr>
        <w:t xml:space="preserve"> vizuale determinată de edemul </w:t>
      </w:r>
      <w:proofErr w:type="spellStart"/>
      <w:r w:rsidRPr="00A41FB6">
        <w:rPr>
          <w:rFonts w:ascii="Times New Roman" w:eastAsia="Times New Roman" w:hAnsi="Times New Roman" w:cs="Times New Roman"/>
          <w:sz w:val="24"/>
          <w:szCs w:val="24"/>
          <w:u w:color="000000"/>
          <w:bdr w:val="nil"/>
          <w:lang w:eastAsia="ro-RO"/>
        </w:rPr>
        <w:t>macular</w:t>
      </w:r>
      <w:proofErr w:type="spellEnd"/>
      <w:r w:rsidRPr="00A41FB6">
        <w:rPr>
          <w:rFonts w:ascii="Times New Roman" w:eastAsia="Times New Roman" w:hAnsi="Times New Roman" w:cs="Times New Roman"/>
          <w:sz w:val="24"/>
          <w:szCs w:val="24"/>
          <w:u w:color="000000"/>
          <w:bdr w:val="nil"/>
          <w:lang w:eastAsia="ro-RO"/>
        </w:rPr>
        <w:t xml:space="preserve"> diabetic (EMD), exclusiv în scopul identificării </w:t>
      </w:r>
      <w:proofErr w:type="spellStart"/>
      <w:r w:rsidRPr="00A41FB6">
        <w:rPr>
          <w:rFonts w:ascii="Times New Roman" w:eastAsia="Times New Roman" w:hAnsi="Times New Roman" w:cs="Times New Roman"/>
          <w:sz w:val="24"/>
          <w:szCs w:val="24"/>
          <w:u w:color="000000"/>
          <w:bdr w:val="nil"/>
          <w:lang w:eastAsia="ro-RO"/>
        </w:rPr>
        <w:t>şi</w:t>
      </w:r>
      <w:proofErr w:type="spellEnd"/>
      <w:r w:rsidRPr="00A41FB6">
        <w:rPr>
          <w:rFonts w:ascii="Times New Roman" w:eastAsia="Times New Roman" w:hAnsi="Times New Roman" w:cs="Times New Roman"/>
          <w:sz w:val="24"/>
          <w:szCs w:val="24"/>
          <w:u w:color="000000"/>
          <w:bdr w:val="nil"/>
          <w:lang w:eastAsia="ro-RO"/>
        </w:rPr>
        <w:t xml:space="preserve"> raportării </w:t>
      </w:r>
      <w:proofErr w:type="spellStart"/>
      <w:r w:rsidRPr="00A41FB6">
        <w:rPr>
          <w:rFonts w:ascii="Times New Roman" w:eastAsia="Times New Roman" w:hAnsi="Times New Roman" w:cs="Times New Roman"/>
          <w:sz w:val="24"/>
          <w:szCs w:val="24"/>
          <w:u w:color="000000"/>
          <w:bdr w:val="nil"/>
          <w:lang w:eastAsia="ro-RO"/>
        </w:rPr>
        <w:t>pacienţilor</w:t>
      </w:r>
      <w:proofErr w:type="spellEnd"/>
      <w:r w:rsidRPr="00A41FB6">
        <w:rPr>
          <w:rFonts w:ascii="Times New Roman" w:eastAsia="Times New Roman" w:hAnsi="Times New Roman" w:cs="Times New Roman"/>
          <w:sz w:val="24"/>
          <w:szCs w:val="24"/>
          <w:u w:color="000000"/>
          <w:bdr w:val="nil"/>
          <w:lang w:eastAsia="ro-RO"/>
        </w:rPr>
        <w:t xml:space="preserve"> efectiv </w:t>
      </w:r>
      <w:proofErr w:type="spellStart"/>
      <w:r w:rsidRPr="00A41FB6">
        <w:rPr>
          <w:rFonts w:ascii="Times New Roman" w:eastAsia="Times New Roman" w:hAnsi="Times New Roman" w:cs="Times New Roman"/>
          <w:sz w:val="24"/>
          <w:szCs w:val="24"/>
          <w:u w:color="000000"/>
          <w:bdr w:val="nil"/>
          <w:lang w:eastAsia="ro-RO"/>
        </w:rPr>
        <w:t>trataţi</w:t>
      </w:r>
      <w:proofErr w:type="spellEnd"/>
      <w:r w:rsidRPr="00A41FB6">
        <w:rPr>
          <w:rFonts w:ascii="Times New Roman" w:eastAsia="Times New Roman" w:hAnsi="Times New Roman" w:cs="Times New Roman"/>
          <w:sz w:val="24"/>
          <w:szCs w:val="24"/>
          <w:u w:color="000000"/>
          <w:bdr w:val="nil"/>
          <w:lang w:eastAsia="ro-RO"/>
        </w:rPr>
        <w:t xml:space="preserve"> pe această </w:t>
      </w:r>
      <w:proofErr w:type="spellStart"/>
      <w:r w:rsidRPr="00A41FB6">
        <w:rPr>
          <w:rFonts w:ascii="Times New Roman" w:eastAsia="Times New Roman" w:hAnsi="Times New Roman" w:cs="Times New Roman"/>
          <w:sz w:val="24"/>
          <w:szCs w:val="24"/>
          <w:u w:color="000000"/>
          <w:bdr w:val="nil"/>
          <w:lang w:eastAsia="ro-RO"/>
        </w:rPr>
        <w:t>indicaţie</w:t>
      </w:r>
      <w:proofErr w:type="spellEnd"/>
      <w:r w:rsidRPr="00A41FB6">
        <w:rPr>
          <w:rFonts w:ascii="Times New Roman" w:eastAsia="Times New Roman" w:hAnsi="Times New Roman" w:cs="Times New Roman"/>
          <w:sz w:val="24"/>
          <w:szCs w:val="24"/>
          <w:u w:color="000000"/>
          <w:bdr w:val="nil"/>
          <w:lang w:eastAsia="ro-RO"/>
        </w:rPr>
        <w:t xml:space="preserve">, </w:t>
      </w:r>
      <w:r w:rsidRPr="00EF24DB">
        <w:rPr>
          <w:rFonts w:ascii="Times New Roman" w:eastAsia="Times New Roman" w:hAnsi="Times New Roman" w:cs="Times New Roman"/>
          <w:i/>
          <w:iCs/>
          <w:sz w:val="24"/>
          <w:szCs w:val="24"/>
          <w:u w:color="000000"/>
          <w:bdr w:val="nil"/>
          <w:lang w:eastAsia="ro-RO"/>
        </w:rPr>
        <w:t xml:space="preserve">se codifică la prescriere prin codul 417 (conform clasificării </w:t>
      </w:r>
      <w:proofErr w:type="spellStart"/>
      <w:r w:rsidRPr="00EF24DB">
        <w:rPr>
          <w:rFonts w:ascii="Times New Roman" w:eastAsia="Times New Roman" w:hAnsi="Times New Roman" w:cs="Times New Roman"/>
          <w:i/>
          <w:iCs/>
          <w:sz w:val="24"/>
          <w:szCs w:val="24"/>
          <w:u w:color="000000"/>
          <w:bdr w:val="nil"/>
          <w:lang w:eastAsia="ro-RO"/>
        </w:rPr>
        <w:t>internaţionale</w:t>
      </w:r>
      <w:proofErr w:type="spellEnd"/>
      <w:r w:rsidRPr="00EF24DB">
        <w:rPr>
          <w:rFonts w:ascii="Times New Roman" w:eastAsia="Times New Roman" w:hAnsi="Times New Roman" w:cs="Times New Roman"/>
          <w:i/>
          <w:iCs/>
          <w:sz w:val="24"/>
          <w:szCs w:val="24"/>
          <w:u w:color="000000"/>
          <w:bdr w:val="nil"/>
          <w:lang w:eastAsia="ro-RO"/>
        </w:rPr>
        <w:t xml:space="preserve"> a maladiilor revizia a 10-a, varianta 999 coduri de boală).</w:t>
      </w:r>
    </w:p>
    <w:p w14:paraId="158F70DB" w14:textId="215750A8" w:rsidR="00EF24DB" w:rsidRPr="00EF24DB" w:rsidRDefault="00EF24DB" w:rsidP="00EF24DB">
      <w:pPr>
        <w:numPr>
          <w:ilvl w:val="0"/>
          <w:numId w:val="658"/>
        </w:numPr>
        <w:spacing w:after="0" w:line="276" w:lineRule="auto"/>
        <w:contextualSpacing/>
        <w:jc w:val="both"/>
        <w:rPr>
          <w:rFonts w:ascii="Times New Roman" w:eastAsia="Times New Roman" w:hAnsi="Times New Roman" w:cs="Times New Roman"/>
          <w:b/>
          <w:i/>
          <w:iCs/>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afectare a </w:t>
      </w:r>
      <w:proofErr w:type="spellStart"/>
      <w:r w:rsidRPr="00A41FB6">
        <w:rPr>
          <w:rFonts w:ascii="Times New Roman" w:eastAsia="Times New Roman" w:hAnsi="Times New Roman" w:cs="Times New Roman"/>
          <w:sz w:val="24"/>
          <w:szCs w:val="24"/>
          <w:u w:color="000000"/>
          <w:bdr w:val="nil"/>
          <w:lang w:eastAsia="ro-RO"/>
        </w:rPr>
        <w:t>acuităţii</w:t>
      </w:r>
      <w:proofErr w:type="spellEnd"/>
      <w:r w:rsidRPr="00A41FB6">
        <w:rPr>
          <w:rFonts w:ascii="Times New Roman" w:eastAsia="Times New Roman" w:hAnsi="Times New Roman" w:cs="Times New Roman"/>
          <w:sz w:val="24"/>
          <w:szCs w:val="24"/>
          <w:u w:color="000000"/>
          <w:bdr w:val="nil"/>
          <w:lang w:eastAsia="ro-RO"/>
        </w:rPr>
        <w:t xml:space="preserve"> vizuale determinată de edemul </w:t>
      </w:r>
      <w:proofErr w:type="spellStart"/>
      <w:r w:rsidRPr="00A41FB6">
        <w:rPr>
          <w:rFonts w:ascii="Times New Roman" w:eastAsia="Times New Roman" w:hAnsi="Times New Roman" w:cs="Times New Roman"/>
          <w:sz w:val="24"/>
          <w:szCs w:val="24"/>
          <w:u w:color="000000"/>
          <w:bdr w:val="nil"/>
          <w:lang w:eastAsia="ro-RO"/>
        </w:rPr>
        <w:t>macular</w:t>
      </w:r>
      <w:proofErr w:type="spellEnd"/>
      <w:r w:rsidRPr="00A41FB6">
        <w:rPr>
          <w:rFonts w:ascii="Times New Roman" w:eastAsia="Times New Roman" w:hAnsi="Times New Roman" w:cs="Times New Roman"/>
          <w:sz w:val="24"/>
          <w:szCs w:val="24"/>
          <w:u w:color="000000"/>
          <w:bdr w:val="nil"/>
          <w:lang w:eastAsia="ro-RO"/>
        </w:rPr>
        <w:t xml:space="preserve"> secundar ocluziei venoase retiniene (ocluzie de ram venos retinian</w:t>
      </w:r>
      <w:r>
        <w:rPr>
          <w:rFonts w:ascii="Times New Roman" w:eastAsia="Times New Roman" w:hAnsi="Times New Roman" w:cs="Times New Roman"/>
          <w:sz w:val="24"/>
          <w:szCs w:val="24"/>
          <w:u w:color="000000"/>
          <w:bdr w:val="nil"/>
          <w:lang w:eastAsia="ro-RO"/>
        </w:rPr>
        <w:t xml:space="preserve"> </w:t>
      </w:r>
      <w:r w:rsidRPr="00A41FB6">
        <w:rPr>
          <w:rFonts w:ascii="Times New Roman" w:eastAsia="Times New Roman" w:hAnsi="Times New Roman" w:cs="Times New Roman"/>
          <w:sz w:val="24"/>
          <w:szCs w:val="24"/>
          <w:u w:color="000000"/>
          <w:bdr w:val="nil"/>
          <w:lang w:eastAsia="ro-RO"/>
        </w:rPr>
        <w:t>[</w:t>
      </w:r>
      <w:proofErr w:type="spellStart"/>
      <w:r w:rsidRPr="00A41FB6">
        <w:rPr>
          <w:rFonts w:ascii="Times New Roman" w:eastAsia="Times New Roman" w:hAnsi="Times New Roman" w:cs="Times New Roman"/>
          <w:sz w:val="24"/>
          <w:szCs w:val="24"/>
          <w:u w:color="000000"/>
          <w:bdr w:val="nil"/>
          <w:lang w:eastAsia="ro-RO"/>
        </w:rPr>
        <w:t>ovcr</w:t>
      </w:r>
      <w:proofErr w:type="spellEnd"/>
      <w:r w:rsidRPr="00A41FB6">
        <w:rPr>
          <w:rFonts w:ascii="Times New Roman" w:eastAsia="Times New Roman" w:hAnsi="Times New Roman" w:cs="Times New Roman"/>
          <w:sz w:val="24"/>
          <w:szCs w:val="24"/>
          <w:u w:color="000000"/>
          <w:bdr w:val="nil"/>
          <w:lang w:eastAsia="ro-RO"/>
        </w:rPr>
        <w:t xml:space="preserve">] sau ocluzie de venă centrală a retinei [OVCR]) exclusiv în scopul identificării și raportării pacienților efectiv tratați pe această medicație, </w:t>
      </w:r>
      <w:r w:rsidRPr="00EF24DB">
        <w:rPr>
          <w:rFonts w:ascii="Times New Roman" w:eastAsia="Times New Roman" w:hAnsi="Times New Roman" w:cs="Times New Roman"/>
          <w:i/>
          <w:iCs/>
          <w:sz w:val="24"/>
          <w:szCs w:val="24"/>
          <w:u w:color="000000"/>
          <w:bdr w:val="nil"/>
          <w:lang w:eastAsia="ro-RO"/>
        </w:rPr>
        <w:t xml:space="preserve">se codifică la prescriere cu codul 426 (conform clasificării </w:t>
      </w:r>
      <w:proofErr w:type="spellStart"/>
      <w:r w:rsidRPr="00EF24DB">
        <w:rPr>
          <w:rFonts w:ascii="Times New Roman" w:eastAsia="Times New Roman" w:hAnsi="Times New Roman" w:cs="Times New Roman"/>
          <w:i/>
          <w:iCs/>
          <w:sz w:val="24"/>
          <w:szCs w:val="24"/>
          <w:u w:color="000000"/>
          <w:bdr w:val="nil"/>
          <w:lang w:eastAsia="ro-RO"/>
        </w:rPr>
        <w:t>internaţionale</w:t>
      </w:r>
      <w:proofErr w:type="spellEnd"/>
      <w:r w:rsidRPr="00EF24DB">
        <w:rPr>
          <w:rFonts w:ascii="Times New Roman" w:eastAsia="Times New Roman" w:hAnsi="Times New Roman" w:cs="Times New Roman"/>
          <w:i/>
          <w:iCs/>
          <w:sz w:val="24"/>
          <w:szCs w:val="24"/>
          <w:u w:color="000000"/>
          <w:bdr w:val="nil"/>
          <w:lang w:eastAsia="ro-RO"/>
        </w:rPr>
        <w:t xml:space="preserve"> a maladiilor revizia a 10-a, varianta 999 coduri de boală).</w:t>
      </w:r>
    </w:p>
    <w:p w14:paraId="3AE93AF5" w14:textId="77777777" w:rsidR="00EF24DB" w:rsidRPr="00A41FB6" w:rsidRDefault="00EF24DB" w:rsidP="00EF24DB">
      <w:pPr>
        <w:spacing w:after="0" w:line="276" w:lineRule="auto"/>
        <w:ind w:left="720"/>
        <w:contextualSpacing/>
        <w:jc w:val="both"/>
        <w:rPr>
          <w:rFonts w:ascii="Times New Roman" w:eastAsia="Times New Roman" w:hAnsi="Times New Roman" w:cs="Times New Roman"/>
          <w:b/>
          <w:sz w:val="24"/>
          <w:szCs w:val="24"/>
          <w:u w:color="000000"/>
          <w:bdr w:val="nil"/>
          <w:lang w:eastAsia="ro-RO"/>
        </w:rPr>
      </w:pPr>
    </w:p>
    <w:p w14:paraId="20878D3A" w14:textId="77777777" w:rsidR="00EF24DB" w:rsidRPr="00A41FB6" w:rsidRDefault="00EF24DB" w:rsidP="00EF24DB">
      <w:pPr>
        <w:numPr>
          <w:ilvl w:val="0"/>
          <w:numId w:val="657"/>
        </w:numPr>
        <w:pBdr>
          <w:top w:val="nil"/>
          <w:left w:val="nil"/>
          <w:bottom w:val="nil"/>
          <w:right w:val="nil"/>
          <w:between w:val="nil"/>
          <w:bar w:val="nil"/>
        </w:pBdr>
        <w:spacing w:after="0" w:line="276" w:lineRule="auto"/>
        <w:ind w:left="426" w:hanging="426"/>
        <w:jc w:val="both"/>
        <w:rPr>
          <w:rFonts w:ascii="Times New Roman" w:eastAsia="Aptos" w:hAnsi="Times New Roman" w:cs="Times New Roman"/>
          <w:b/>
          <w:bCs/>
          <w:sz w:val="24"/>
          <w:szCs w:val="24"/>
          <w:u w:color="000000"/>
          <w:bdr w:val="nil"/>
          <w:lang w:eastAsia="ro-RO"/>
        </w:rPr>
      </w:pPr>
      <w:r w:rsidRPr="00A41FB6">
        <w:rPr>
          <w:rFonts w:ascii="Times New Roman" w:eastAsia="Aptos" w:hAnsi="Times New Roman" w:cs="Times New Roman"/>
          <w:b/>
          <w:bCs/>
          <w:sz w:val="24"/>
          <w:szCs w:val="24"/>
          <w:u w:color="000000"/>
          <w:bdr w:val="nil"/>
          <w:lang w:eastAsia="ro-RO"/>
        </w:rPr>
        <w:t>Criterii de includere în tratament</w:t>
      </w:r>
    </w:p>
    <w:p w14:paraId="0B41BF7E" w14:textId="77777777" w:rsidR="00EF24DB" w:rsidRPr="00A41FB6" w:rsidRDefault="00EF24DB" w:rsidP="00EF24DB">
      <w:pPr>
        <w:numPr>
          <w:ilvl w:val="0"/>
          <w:numId w:val="662"/>
        </w:numPr>
        <w:pBdr>
          <w:top w:val="nil"/>
          <w:left w:val="nil"/>
          <w:bottom w:val="nil"/>
          <w:right w:val="nil"/>
          <w:between w:val="nil"/>
          <w:bar w:val="nil"/>
        </w:pBdr>
        <w:spacing w:after="0" w:line="276" w:lineRule="auto"/>
        <w:ind w:left="709" w:hanging="283"/>
        <w:jc w:val="both"/>
        <w:rPr>
          <w:rFonts w:ascii="Times New Roman" w:eastAsia="Aptos" w:hAnsi="Times New Roman" w:cs="Times New Roman"/>
          <w:sz w:val="24"/>
          <w:szCs w:val="24"/>
          <w:u w:color="000000"/>
          <w:bdr w:val="nil"/>
          <w:lang w:eastAsia="ro-RO"/>
        </w:rPr>
      </w:pPr>
      <w:r w:rsidRPr="00A41FB6">
        <w:rPr>
          <w:rFonts w:ascii="Times New Roman" w:eastAsia="Aptos" w:hAnsi="Times New Roman" w:cs="Times New Roman"/>
          <w:bCs/>
          <w:sz w:val="24"/>
          <w:szCs w:val="24"/>
          <w:u w:color="000000"/>
          <w:bdr w:val="nil"/>
          <w:lang w:eastAsia="ro-RO"/>
        </w:rPr>
        <w:t xml:space="preserve">Pacienții cu </w:t>
      </w:r>
      <w:proofErr w:type="spellStart"/>
      <w:r w:rsidRPr="00A41FB6">
        <w:rPr>
          <w:rFonts w:ascii="Times New Roman" w:eastAsia="Aptos" w:hAnsi="Times New Roman" w:cs="Times New Roman"/>
          <w:sz w:val="24"/>
          <w:szCs w:val="24"/>
          <w:u w:color="000000"/>
          <w:bdr w:val="nil"/>
          <w:lang w:eastAsia="ro-RO"/>
        </w:rPr>
        <w:t>degenerescenţă</w:t>
      </w:r>
      <w:proofErr w:type="spellEnd"/>
      <w:r w:rsidRPr="00A41FB6">
        <w:rPr>
          <w:rFonts w:ascii="Times New Roman" w:eastAsia="Aptos" w:hAnsi="Times New Roman" w:cs="Times New Roman"/>
          <w:sz w:val="24"/>
          <w:szCs w:val="24"/>
          <w:u w:color="000000"/>
          <w:bdr w:val="nil"/>
          <w:lang w:eastAsia="ro-RO"/>
        </w:rPr>
        <w:t xml:space="preserve"> maculară legată de vârstă (DMLV) forma </w:t>
      </w:r>
      <w:proofErr w:type="spellStart"/>
      <w:r w:rsidRPr="00A41FB6">
        <w:rPr>
          <w:rFonts w:ascii="Times New Roman" w:eastAsia="Aptos" w:hAnsi="Times New Roman" w:cs="Times New Roman"/>
          <w:sz w:val="24"/>
          <w:szCs w:val="24"/>
          <w:u w:color="000000"/>
          <w:bdr w:val="nil"/>
          <w:lang w:eastAsia="ro-RO"/>
        </w:rPr>
        <w:t>neovasculară</w:t>
      </w:r>
      <w:proofErr w:type="spellEnd"/>
      <w:r w:rsidRPr="00A41FB6">
        <w:rPr>
          <w:rFonts w:ascii="Times New Roman" w:eastAsia="Aptos" w:hAnsi="Times New Roman" w:cs="Times New Roman"/>
          <w:sz w:val="24"/>
          <w:szCs w:val="24"/>
          <w:u w:color="000000"/>
          <w:bdr w:val="nil"/>
          <w:lang w:eastAsia="ro-RO"/>
        </w:rPr>
        <w:t xml:space="preserve"> (umedă);</w:t>
      </w:r>
    </w:p>
    <w:p w14:paraId="745BFAF2" w14:textId="77777777" w:rsidR="00EF24DB" w:rsidRPr="00A41FB6" w:rsidRDefault="00EF24DB" w:rsidP="00EF24DB">
      <w:pPr>
        <w:numPr>
          <w:ilvl w:val="0"/>
          <w:numId w:val="662"/>
        </w:numPr>
        <w:pBdr>
          <w:top w:val="nil"/>
          <w:left w:val="nil"/>
          <w:bottom w:val="nil"/>
          <w:right w:val="nil"/>
          <w:between w:val="nil"/>
          <w:bar w:val="nil"/>
        </w:pBdr>
        <w:spacing w:after="0" w:line="276" w:lineRule="auto"/>
        <w:ind w:left="709" w:hanging="283"/>
        <w:jc w:val="both"/>
        <w:rPr>
          <w:rFonts w:ascii="Times New Roman" w:eastAsia="Aptos" w:hAnsi="Times New Roman" w:cs="Times New Roman"/>
          <w:sz w:val="24"/>
          <w:szCs w:val="24"/>
          <w:u w:color="000000"/>
          <w:bdr w:val="nil"/>
          <w:lang w:eastAsia="ro-RO"/>
        </w:rPr>
      </w:pPr>
      <w:r w:rsidRPr="00A41FB6">
        <w:rPr>
          <w:rFonts w:ascii="Times New Roman" w:eastAsia="Aptos" w:hAnsi="Times New Roman" w:cs="Times New Roman"/>
          <w:bCs/>
          <w:sz w:val="24"/>
          <w:szCs w:val="24"/>
          <w:u w:color="000000"/>
          <w:bdr w:val="nil"/>
          <w:lang w:eastAsia="ro-RO"/>
        </w:rPr>
        <w:t>Pacienții cu</w:t>
      </w:r>
      <w:r w:rsidRPr="00A41FB6">
        <w:rPr>
          <w:rFonts w:ascii="Times New Roman" w:eastAsia="Aptos" w:hAnsi="Times New Roman" w:cs="Times New Roman"/>
          <w:sz w:val="24"/>
          <w:szCs w:val="24"/>
          <w:u w:color="000000"/>
          <w:bdr w:val="nil"/>
          <w:lang w:eastAsia="ro-RO"/>
        </w:rPr>
        <w:t xml:space="preserve"> afectarea </w:t>
      </w:r>
      <w:proofErr w:type="spellStart"/>
      <w:r w:rsidRPr="00A41FB6">
        <w:rPr>
          <w:rFonts w:ascii="Times New Roman" w:eastAsia="Aptos" w:hAnsi="Times New Roman" w:cs="Times New Roman"/>
          <w:sz w:val="24"/>
          <w:szCs w:val="24"/>
          <w:u w:color="000000"/>
          <w:bdr w:val="nil"/>
          <w:lang w:eastAsia="ro-RO"/>
        </w:rPr>
        <w:t>acuităţii</w:t>
      </w:r>
      <w:proofErr w:type="spellEnd"/>
      <w:r w:rsidRPr="00A41FB6">
        <w:rPr>
          <w:rFonts w:ascii="Times New Roman" w:eastAsia="Aptos" w:hAnsi="Times New Roman" w:cs="Times New Roman"/>
          <w:sz w:val="24"/>
          <w:szCs w:val="24"/>
          <w:u w:color="000000"/>
          <w:bdr w:val="nil"/>
          <w:lang w:eastAsia="ro-RO"/>
        </w:rPr>
        <w:t xml:space="preserve"> vizuale determinată de edemul </w:t>
      </w:r>
      <w:proofErr w:type="spellStart"/>
      <w:r w:rsidRPr="00A41FB6">
        <w:rPr>
          <w:rFonts w:ascii="Times New Roman" w:eastAsia="Aptos" w:hAnsi="Times New Roman" w:cs="Times New Roman"/>
          <w:sz w:val="24"/>
          <w:szCs w:val="24"/>
          <w:u w:color="000000"/>
          <w:bdr w:val="nil"/>
          <w:lang w:eastAsia="ro-RO"/>
        </w:rPr>
        <w:t>macular</w:t>
      </w:r>
      <w:proofErr w:type="spellEnd"/>
      <w:r w:rsidRPr="00A41FB6">
        <w:rPr>
          <w:rFonts w:ascii="Times New Roman" w:eastAsia="Aptos" w:hAnsi="Times New Roman" w:cs="Times New Roman"/>
          <w:sz w:val="24"/>
          <w:szCs w:val="24"/>
          <w:u w:color="000000"/>
          <w:bdr w:val="nil"/>
          <w:lang w:eastAsia="ro-RO"/>
        </w:rPr>
        <w:t xml:space="preserve"> diabetic</w:t>
      </w:r>
    </w:p>
    <w:p w14:paraId="07B6FC45" w14:textId="097449E6" w:rsidR="00EF24DB" w:rsidRPr="00A41FB6" w:rsidRDefault="00EF24DB" w:rsidP="00EF24DB">
      <w:pPr>
        <w:numPr>
          <w:ilvl w:val="0"/>
          <w:numId w:val="662"/>
        </w:numPr>
        <w:pBdr>
          <w:top w:val="nil"/>
          <w:left w:val="nil"/>
          <w:bottom w:val="nil"/>
          <w:right w:val="nil"/>
          <w:between w:val="nil"/>
          <w:bar w:val="nil"/>
        </w:pBdr>
        <w:spacing w:after="0" w:line="276" w:lineRule="auto"/>
        <w:ind w:left="709" w:hanging="283"/>
        <w:jc w:val="both"/>
        <w:rPr>
          <w:rFonts w:ascii="Times New Roman" w:eastAsia="Aptos" w:hAnsi="Times New Roman" w:cs="Times New Roman"/>
          <w:sz w:val="24"/>
          <w:szCs w:val="24"/>
          <w:u w:color="000000"/>
          <w:bdr w:val="nil"/>
          <w:lang w:eastAsia="ro-RO"/>
        </w:rPr>
      </w:pPr>
      <w:r w:rsidRPr="00A41FB6">
        <w:rPr>
          <w:rFonts w:ascii="Times New Roman" w:eastAsia="Aptos" w:hAnsi="Times New Roman" w:cs="Times New Roman"/>
          <w:bCs/>
          <w:sz w:val="24"/>
          <w:szCs w:val="24"/>
          <w:u w:color="000000"/>
          <w:bdr w:val="nil"/>
          <w:lang w:eastAsia="ro-RO"/>
        </w:rPr>
        <w:t>Pacienții cu</w:t>
      </w:r>
      <w:r w:rsidRPr="00A41FB6">
        <w:rPr>
          <w:rFonts w:ascii="Times New Roman" w:eastAsia="Aptos" w:hAnsi="Times New Roman" w:cs="Times New Roman"/>
          <w:sz w:val="24"/>
          <w:szCs w:val="24"/>
          <w:u w:color="000000"/>
          <w:bdr w:val="nil"/>
          <w:lang w:eastAsia="ro-RO"/>
        </w:rPr>
        <w:t xml:space="preserve"> afectarea </w:t>
      </w:r>
      <w:proofErr w:type="spellStart"/>
      <w:r w:rsidRPr="00A41FB6">
        <w:rPr>
          <w:rFonts w:ascii="Times New Roman" w:eastAsia="Aptos" w:hAnsi="Times New Roman" w:cs="Times New Roman"/>
          <w:sz w:val="24"/>
          <w:szCs w:val="24"/>
          <w:u w:color="000000"/>
          <w:bdr w:val="nil"/>
          <w:lang w:eastAsia="ro-RO"/>
        </w:rPr>
        <w:t>acuităţii</w:t>
      </w:r>
      <w:proofErr w:type="spellEnd"/>
      <w:r w:rsidRPr="00A41FB6">
        <w:rPr>
          <w:rFonts w:ascii="Times New Roman" w:eastAsia="Aptos" w:hAnsi="Times New Roman" w:cs="Times New Roman"/>
          <w:sz w:val="24"/>
          <w:szCs w:val="24"/>
          <w:u w:color="000000"/>
          <w:bdr w:val="nil"/>
          <w:lang w:eastAsia="ro-RO"/>
        </w:rPr>
        <w:t xml:space="preserve"> vizuale determinată de edemul </w:t>
      </w:r>
      <w:proofErr w:type="spellStart"/>
      <w:r w:rsidRPr="00A41FB6">
        <w:rPr>
          <w:rFonts w:ascii="Times New Roman" w:eastAsia="Aptos" w:hAnsi="Times New Roman" w:cs="Times New Roman"/>
          <w:sz w:val="24"/>
          <w:szCs w:val="24"/>
          <w:u w:color="000000"/>
          <w:bdr w:val="nil"/>
          <w:lang w:eastAsia="ro-RO"/>
        </w:rPr>
        <w:t>macular</w:t>
      </w:r>
      <w:proofErr w:type="spellEnd"/>
      <w:r w:rsidRPr="00A41FB6">
        <w:rPr>
          <w:rFonts w:ascii="Times New Roman" w:eastAsia="Times New Roman" w:hAnsi="Times New Roman" w:cs="Times New Roman"/>
          <w:sz w:val="24"/>
          <w:szCs w:val="24"/>
          <w:u w:color="000000"/>
          <w:bdr w:val="nil"/>
          <w:lang w:eastAsia="ro-RO"/>
        </w:rPr>
        <w:t xml:space="preserve"> secundar ocluziei venoase retiniene (ocluzie de ram venos retinian</w:t>
      </w:r>
      <w:r>
        <w:rPr>
          <w:rFonts w:ascii="Times New Roman" w:eastAsia="Times New Roman" w:hAnsi="Times New Roman" w:cs="Times New Roman"/>
          <w:sz w:val="24"/>
          <w:szCs w:val="24"/>
          <w:u w:color="000000"/>
          <w:bdr w:val="nil"/>
          <w:lang w:eastAsia="ro-RO"/>
        </w:rPr>
        <w:t xml:space="preserve"> </w:t>
      </w:r>
      <w:r w:rsidRPr="00A41FB6">
        <w:rPr>
          <w:rFonts w:ascii="Times New Roman" w:eastAsia="Times New Roman" w:hAnsi="Times New Roman" w:cs="Times New Roman"/>
          <w:sz w:val="24"/>
          <w:szCs w:val="24"/>
          <w:u w:color="000000"/>
          <w:bdr w:val="nil"/>
          <w:lang w:eastAsia="ro-RO"/>
        </w:rPr>
        <w:t>[OVCR] sau ocluzie de venă centrală a retinei [OVCR]</w:t>
      </w:r>
    </w:p>
    <w:p w14:paraId="11F89B57" w14:textId="77777777" w:rsidR="00EF24DB" w:rsidRPr="00A41FB6" w:rsidRDefault="00EF24DB" w:rsidP="00EF24DB">
      <w:pPr>
        <w:spacing w:after="0" w:line="276" w:lineRule="auto"/>
        <w:jc w:val="both"/>
        <w:rPr>
          <w:rFonts w:ascii="Times New Roman" w:eastAsia="Calibri" w:hAnsi="Times New Roman" w:cs="Times New Roman"/>
          <w:b/>
          <w:sz w:val="24"/>
          <w:szCs w:val="24"/>
        </w:rPr>
      </w:pPr>
    </w:p>
    <w:p w14:paraId="096C1BE5" w14:textId="1109B9BD" w:rsidR="00EF24DB" w:rsidRPr="00A41FB6" w:rsidRDefault="00EF24DB" w:rsidP="00EF24DB">
      <w:pPr>
        <w:numPr>
          <w:ilvl w:val="0"/>
          <w:numId w:val="657"/>
        </w:numPr>
        <w:spacing w:after="0" w:line="276" w:lineRule="auto"/>
        <w:ind w:left="426" w:hanging="426"/>
        <w:contextualSpacing/>
        <w:jc w:val="both"/>
        <w:rPr>
          <w:rFonts w:ascii="Times New Roman" w:eastAsia="Times New Roman" w:hAnsi="Times New Roman" w:cs="Times New Roman"/>
          <w:b/>
          <w:sz w:val="24"/>
          <w:szCs w:val="24"/>
          <w:u w:color="000000"/>
          <w:bdr w:val="nil"/>
          <w:lang w:eastAsia="ro-RO"/>
        </w:rPr>
      </w:pPr>
      <w:r w:rsidRPr="00A41FB6">
        <w:rPr>
          <w:rFonts w:ascii="Times New Roman" w:eastAsia="Times New Roman" w:hAnsi="Times New Roman" w:cs="Times New Roman"/>
          <w:b/>
          <w:sz w:val="24"/>
          <w:szCs w:val="24"/>
          <w:u w:color="000000"/>
          <w:bdr w:val="nil"/>
          <w:lang w:eastAsia="ro-RO"/>
        </w:rPr>
        <w:t xml:space="preserve">Criterii de excludere </w:t>
      </w:r>
    </w:p>
    <w:p w14:paraId="1376D804" w14:textId="77777777" w:rsidR="00EF24DB" w:rsidRPr="00A41FB6" w:rsidRDefault="00EF24DB" w:rsidP="00EF24DB">
      <w:pPr>
        <w:numPr>
          <w:ilvl w:val="0"/>
          <w:numId w:val="659"/>
        </w:numPr>
        <w:spacing w:after="0" w:line="276" w:lineRule="auto"/>
        <w:contextualSpacing/>
        <w:jc w:val="both"/>
        <w:rPr>
          <w:rFonts w:ascii="Times New Roman" w:eastAsia="Times New Roman" w:hAnsi="Times New Roman" w:cs="Times New Roman"/>
          <w:b/>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Hipersensibilitate la </w:t>
      </w:r>
      <w:proofErr w:type="spellStart"/>
      <w:r w:rsidRPr="00A41FB6">
        <w:rPr>
          <w:rFonts w:ascii="Times New Roman" w:eastAsia="Times New Roman" w:hAnsi="Times New Roman" w:cs="Times New Roman"/>
          <w:sz w:val="24"/>
          <w:szCs w:val="24"/>
          <w:u w:color="000000"/>
          <w:bdr w:val="nil"/>
          <w:lang w:eastAsia="ro-RO"/>
        </w:rPr>
        <w:t>substanţa</w:t>
      </w:r>
      <w:proofErr w:type="spellEnd"/>
      <w:r w:rsidRPr="00A41FB6">
        <w:rPr>
          <w:rFonts w:ascii="Times New Roman" w:eastAsia="Times New Roman" w:hAnsi="Times New Roman" w:cs="Times New Roman"/>
          <w:sz w:val="24"/>
          <w:szCs w:val="24"/>
          <w:u w:color="000000"/>
          <w:bdr w:val="nil"/>
          <w:lang w:eastAsia="ro-RO"/>
        </w:rPr>
        <w:t xml:space="preserve"> activă sau la oricare dintre </w:t>
      </w:r>
      <w:proofErr w:type="spellStart"/>
      <w:r w:rsidRPr="00A41FB6">
        <w:rPr>
          <w:rFonts w:ascii="Times New Roman" w:eastAsia="Times New Roman" w:hAnsi="Times New Roman" w:cs="Times New Roman"/>
          <w:sz w:val="24"/>
          <w:szCs w:val="24"/>
          <w:u w:color="000000"/>
          <w:bdr w:val="nil"/>
          <w:lang w:eastAsia="ro-RO"/>
        </w:rPr>
        <w:t>excipienţii</w:t>
      </w:r>
      <w:proofErr w:type="spellEnd"/>
      <w:r w:rsidRPr="00A41FB6">
        <w:rPr>
          <w:rFonts w:ascii="Times New Roman" w:eastAsia="Times New Roman" w:hAnsi="Times New Roman" w:cs="Times New Roman"/>
          <w:sz w:val="24"/>
          <w:szCs w:val="24"/>
          <w:u w:color="000000"/>
          <w:bdr w:val="nil"/>
          <w:lang w:eastAsia="ro-RO"/>
        </w:rPr>
        <w:t xml:space="preserve"> medicamentului.</w:t>
      </w:r>
    </w:p>
    <w:p w14:paraId="5149D14B" w14:textId="77777777" w:rsidR="00EF24DB" w:rsidRPr="00A41FB6" w:rsidRDefault="00EF24DB" w:rsidP="00EF24DB">
      <w:pPr>
        <w:numPr>
          <w:ilvl w:val="0"/>
          <w:numId w:val="659"/>
        </w:numPr>
        <w:spacing w:after="0" w:line="276" w:lineRule="auto"/>
        <w:contextualSpacing/>
        <w:jc w:val="both"/>
        <w:rPr>
          <w:rFonts w:ascii="Times New Roman" w:eastAsia="Times New Roman" w:hAnsi="Times New Roman" w:cs="Times New Roman"/>
          <w:b/>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Pacienți cu </w:t>
      </w:r>
      <w:proofErr w:type="spellStart"/>
      <w:r w:rsidRPr="00A41FB6">
        <w:rPr>
          <w:rFonts w:ascii="Times New Roman" w:eastAsia="Times New Roman" w:hAnsi="Times New Roman" w:cs="Times New Roman"/>
          <w:sz w:val="24"/>
          <w:szCs w:val="24"/>
          <w:u w:color="000000"/>
          <w:bdr w:val="nil"/>
          <w:lang w:eastAsia="ro-RO"/>
        </w:rPr>
        <w:t>infecţii</w:t>
      </w:r>
      <w:proofErr w:type="spellEnd"/>
      <w:r w:rsidRPr="00A41FB6">
        <w:rPr>
          <w:rFonts w:ascii="Times New Roman" w:eastAsia="Times New Roman" w:hAnsi="Times New Roman" w:cs="Times New Roman"/>
          <w:sz w:val="24"/>
          <w:szCs w:val="24"/>
          <w:u w:color="000000"/>
          <w:bdr w:val="nil"/>
          <w:lang w:eastAsia="ro-RO"/>
        </w:rPr>
        <w:t xml:space="preserve"> oculare sau </w:t>
      </w:r>
      <w:proofErr w:type="spellStart"/>
      <w:r w:rsidRPr="00A41FB6">
        <w:rPr>
          <w:rFonts w:ascii="Times New Roman" w:eastAsia="Times New Roman" w:hAnsi="Times New Roman" w:cs="Times New Roman"/>
          <w:sz w:val="24"/>
          <w:szCs w:val="24"/>
          <w:u w:color="000000"/>
          <w:bdr w:val="nil"/>
          <w:lang w:eastAsia="ro-RO"/>
        </w:rPr>
        <w:t>perioculare</w:t>
      </w:r>
      <w:proofErr w:type="spellEnd"/>
      <w:r w:rsidRPr="00A41FB6">
        <w:rPr>
          <w:rFonts w:ascii="Times New Roman" w:eastAsia="Times New Roman" w:hAnsi="Times New Roman" w:cs="Times New Roman"/>
          <w:sz w:val="24"/>
          <w:szCs w:val="24"/>
          <w:u w:color="000000"/>
          <w:bdr w:val="nil"/>
          <w:lang w:eastAsia="ro-RO"/>
        </w:rPr>
        <w:t xml:space="preserve"> active sau suspectate. </w:t>
      </w:r>
    </w:p>
    <w:p w14:paraId="17EEFACC" w14:textId="77777777" w:rsidR="00EF24DB" w:rsidRPr="00A41FB6" w:rsidRDefault="00EF24DB" w:rsidP="00EF24DB">
      <w:pPr>
        <w:numPr>
          <w:ilvl w:val="0"/>
          <w:numId w:val="659"/>
        </w:numPr>
        <w:spacing w:after="0" w:line="276" w:lineRule="auto"/>
        <w:contextualSpacing/>
        <w:jc w:val="both"/>
        <w:rPr>
          <w:rFonts w:ascii="Times New Roman" w:eastAsia="Times New Roman" w:hAnsi="Times New Roman" w:cs="Times New Roman"/>
          <w:b/>
          <w:sz w:val="24"/>
          <w:szCs w:val="24"/>
          <w:u w:color="000000"/>
          <w:bdr w:val="nil"/>
          <w:lang w:eastAsia="ro-RO"/>
        </w:rPr>
      </w:pPr>
      <w:r w:rsidRPr="00A41FB6">
        <w:rPr>
          <w:rFonts w:ascii="Times New Roman" w:eastAsia="Times New Roman" w:hAnsi="Times New Roman" w:cs="Times New Roman"/>
          <w:sz w:val="24"/>
          <w:szCs w:val="24"/>
          <w:u w:color="000000"/>
          <w:bdr w:val="nil"/>
          <w:lang w:eastAsia="ro-RO"/>
        </w:rPr>
        <w:t xml:space="preserve">Pacienți cu </w:t>
      </w:r>
      <w:proofErr w:type="spellStart"/>
      <w:r w:rsidRPr="00A41FB6">
        <w:rPr>
          <w:rFonts w:ascii="Times New Roman" w:eastAsia="Times New Roman" w:hAnsi="Times New Roman" w:cs="Times New Roman"/>
          <w:sz w:val="24"/>
          <w:szCs w:val="24"/>
          <w:u w:color="000000"/>
          <w:bdr w:val="nil"/>
          <w:lang w:eastAsia="ro-RO"/>
        </w:rPr>
        <w:t>inflamaţie</w:t>
      </w:r>
      <w:proofErr w:type="spellEnd"/>
      <w:r w:rsidRPr="00A41FB6">
        <w:rPr>
          <w:rFonts w:ascii="Times New Roman" w:eastAsia="Times New Roman" w:hAnsi="Times New Roman" w:cs="Times New Roman"/>
          <w:sz w:val="24"/>
          <w:szCs w:val="24"/>
          <w:u w:color="000000"/>
          <w:bdr w:val="nil"/>
          <w:lang w:eastAsia="ro-RO"/>
        </w:rPr>
        <w:t xml:space="preserve"> intraoculară activă.</w:t>
      </w:r>
    </w:p>
    <w:p w14:paraId="461821B3" w14:textId="77777777" w:rsidR="00EF24DB" w:rsidRPr="00A41FB6" w:rsidRDefault="00EF24DB" w:rsidP="00EF24DB">
      <w:pPr>
        <w:spacing w:after="0" w:line="276" w:lineRule="auto"/>
        <w:ind w:left="720"/>
        <w:contextualSpacing/>
        <w:jc w:val="both"/>
        <w:rPr>
          <w:rFonts w:ascii="Times New Roman" w:eastAsia="Times New Roman" w:hAnsi="Times New Roman" w:cs="Times New Roman"/>
          <w:sz w:val="24"/>
          <w:szCs w:val="24"/>
          <w:u w:color="000000"/>
          <w:bdr w:val="nil"/>
          <w:lang w:eastAsia="ro-RO"/>
        </w:rPr>
      </w:pPr>
    </w:p>
    <w:p w14:paraId="26D1B5B5" w14:textId="77777777" w:rsidR="00EF24DB" w:rsidRPr="00A41FB6" w:rsidRDefault="00EF24DB" w:rsidP="00EF24DB">
      <w:pPr>
        <w:pStyle w:val="ListParagraph"/>
        <w:numPr>
          <w:ilvl w:val="0"/>
          <w:numId w:val="657"/>
        </w:numPr>
        <w:spacing w:line="276" w:lineRule="auto"/>
        <w:ind w:left="450" w:hanging="450"/>
        <w:contextualSpacing/>
        <w:jc w:val="both"/>
        <w:rPr>
          <w:b/>
        </w:rPr>
      </w:pPr>
      <w:r w:rsidRPr="00A41FB6">
        <w:rPr>
          <w:b/>
        </w:rPr>
        <w:t>Tratament</w:t>
      </w:r>
    </w:p>
    <w:p w14:paraId="5634A6E3" w14:textId="77777777" w:rsidR="00EF24DB" w:rsidRPr="00A41FB6" w:rsidRDefault="00EF24DB" w:rsidP="00EF24D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hanging="1080"/>
        <w:contextualSpacing/>
        <w:jc w:val="both"/>
        <w:rPr>
          <w:b/>
        </w:rPr>
      </w:pPr>
      <w:r w:rsidRPr="00A41FB6">
        <w:rPr>
          <w:b/>
        </w:rPr>
        <w:t>Doze și mod de administrare</w:t>
      </w:r>
    </w:p>
    <w:p w14:paraId="3CF32CE7" w14:textId="587AF639" w:rsidR="00EF24DB" w:rsidRPr="00A41FB6" w:rsidRDefault="00EF24DB" w:rsidP="00EF24DB">
      <w:pPr>
        <w:spacing w:after="0" w:line="276" w:lineRule="auto"/>
        <w:jc w:val="both"/>
        <w:rPr>
          <w:rFonts w:ascii="Times New Roman" w:hAnsi="Times New Roman" w:cs="Times New Roman"/>
          <w:bCs/>
          <w:sz w:val="24"/>
          <w:szCs w:val="24"/>
        </w:rPr>
      </w:pPr>
      <w:proofErr w:type="spellStart"/>
      <w:r w:rsidRPr="00A41FB6">
        <w:rPr>
          <w:rFonts w:ascii="Times New Roman" w:eastAsia="Calibri" w:hAnsi="Times New Roman" w:cs="Times New Roman"/>
          <w:sz w:val="24"/>
          <w:szCs w:val="24"/>
        </w:rPr>
        <w:t>Faricimab</w:t>
      </w:r>
      <w:r>
        <w:rPr>
          <w:rFonts w:ascii="Times New Roman" w:eastAsia="Calibri" w:hAnsi="Times New Roman" w:cs="Times New Roman"/>
          <w:sz w:val="24"/>
          <w:szCs w:val="24"/>
        </w:rPr>
        <w:t>um</w:t>
      </w:r>
      <w:proofErr w:type="spellEnd"/>
      <w:r w:rsidRPr="00A41FB6">
        <w:rPr>
          <w:rFonts w:ascii="Times New Roman" w:hAnsi="Times New Roman" w:cs="Times New Roman"/>
          <w:bCs/>
          <w:sz w:val="24"/>
          <w:szCs w:val="24"/>
        </w:rPr>
        <w:t xml:space="preserve"> se administrează numai sub formă de </w:t>
      </w:r>
      <w:proofErr w:type="spellStart"/>
      <w:r w:rsidRPr="00A41FB6">
        <w:rPr>
          <w:rFonts w:ascii="Times New Roman" w:hAnsi="Times New Roman" w:cs="Times New Roman"/>
          <w:bCs/>
          <w:sz w:val="24"/>
          <w:szCs w:val="24"/>
        </w:rPr>
        <w:t>injecţii</w:t>
      </w:r>
      <w:proofErr w:type="spellEnd"/>
      <w:r w:rsidRPr="00A41FB6">
        <w:rPr>
          <w:rFonts w:ascii="Times New Roman" w:hAnsi="Times New Roman" w:cs="Times New Roman"/>
          <w:bCs/>
          <w:sz w:val="24"/>
          <w:szCs w:val="24"/>
        </w:rPr>
        <w:t xml:space="preserve"> </w:t>
      </w:r>
      <w:proofErr w:type="spellStart"/>
      <w:r w:rsidRPr="00A41FB6">
        <w:rPr>
          <w:rFonts w:ascii="Times New Roman" w:hAnsi="Times New Roman" w:cs="Times New Roman"/>
          <w:bCs/>
          <w:sz w:val="24"/>
          <w:szCs w:val="24"/>
        </w:rPr>
        <w:t>intravitreene</w:t>
      </w:r>
      <w:proofErr w:type="spellEnd"/>
      <w:r w:rsidRPr="00A41FB6">
        <w:rPr>
          <w:rFonts w:ascii="Times New Roman" w:hAnsi="Times New Roman" w:cs="Times New Roman"/>
          <w:bCs/>
          <w:sz w:val="24"/>
          <w:szCs w:val="24"/>
        </w:rPr>
        <w:t xml:space="preserve"> și numai de către un medic oftalmolog cu </w:t>
      </w:r>
      <w:proofErr w:type="spellStart"/>
      <w:r w:rsidRPr="00A41FB6">
        <w:rPr>
          <w:rFonts w:ascii="Times New Roman" w:hAnsi="Times New Roman" w:cs="Times New Roman"/>
          <w:bCs/>
          <w:sz w:val="24"/>
          <w:szCs w:val="24"/>
        </w:rPr>
        <w:t>experienţă</w:t>
      </w:r>
      <w:proofErr w:type="spellEnd"/>
      <w:r w:rsidRPr="00A41FB6">
        <w:rPr>
          <w:rFonts w:ascii="Times New Roman" w:hAnsi="Times New Roman" w:cs="Times New Roman"/>
          <w:bCs/>
          <w:sz w:val="24"/>
          <w:szCs w:val="24"/>
        </w:rPr>
        <w:t xml:space="preserve"> în administrarea </w:t>
      </w:r>
      <w:proofErr w:type="spellStart"/>
      <w:r w:rsidRPr="00A41FB6">
        <w:rPr>
          <w:rFonts w:ascii="Times New Roman" w:hAnsi="Times New Roman" w:cs="Times New Roman"/>
          <w:bCs/>
          <w:sz w:val="24"/>
          <w:szCs w:val="24"/>
        </w:rPr>
        <w:t>injecţiilor</w:t>
      </w:r>
      <w:proofErr w:type="spellEnd"/>
      <w:r w:rsidRPr="00A41FB6">
        <w:rPr>
          <w:rFonts w:ascii="Times New Roman" w:hAnsi="Times New Roman" w:cs="Times New Roman"/>
          <w:bCs/>
          <w:sz w:val="24"/>
          <w:szCs w:val="24"/>
        </w:rPr>
        <w:t xml:space="preserve"> </w:t>
      </w:r>
      <w:proofErr w:type="spellStart"/>
      <w:r w:rsidRPr="00A41FB6">
        <w:rPr>
          <w:rFonts w:ascii="Times New Roman" w:hAnsi="Times New Roman" w:cs="Times New Roman"/>
          <w:bCs/>
          <w:sz w:val="24"/>
          <w:szCs w:val="24"/>
        </w:rPr>
        <w:t>intravitreene</w:t>
      </w:r>
      <w:proofErr w:type="spellEnd"/>
      <w:r w:rsidRPr="00A41FB6">
        <w:rPr>
          <w:rFonts w:ascii="Times New Roman" w:hAnsi="Times New Roman" w:cs="Times New Roman"/>
          <w:bCs/>
          <w:sz w:val="24"/>
          <w:szCs w:val="24"/>
        </w:rPr>
        <w:t>.</w:t>
      </w:r>
    </w:p>
    <w:p w14:paraId="580E7CF9" w14:textId="77777777" w:rsidR="00EF24DB" w:rsidRPr="00A41FB6" w:rsidRDefault="00EF24DB" w:rsidP="00EF24DB">
      <w:pPr>
        <w:spacing w:after="0" w:line="276" w:lineRule="auto"/>
        <w:jc w:val="both"/>
        <w:rPr>
          <w:rFonts w:ascii="Times New Roman" w:hAnsi="Times New Roman" w:cs="Times New Roman"/>
          <w:bCs/>
          <w:sz w:val="24"/>
          <w:szCs w:val="24"/>
        </w:rPr>
      </w:pPr>
    </w:p>
    <w:p w14:paraId="3EDD3B3E" w14:textId="77777777" w:rsidR="00EF24DB" w:rsidRPr="00A41FB6" w:rsidRDefault="00EF24DB" w:rsidP="00EF24DB">
      <w:pPr>
        <w:spacing w:after="0" w:line="276" w:lineRule="auto"/>
        <w:jc w:val="both"/>
        <w:rPr>
          <w:rFonts w:ascii="Times New Roman" w:hAnsi="Times New Roman" w:cs="Times New Roman"/>
          <w:b/>
          <w:sz w:val="24"/>
          <w:szCs w:val="24"/>
        </w:rPr>
      </w:pPr>
      <w:proofErr w:type="spellStart"/>
      <w:r w:rsidRPr="00A41FB6">
        <w:rPr>
          <w:rFonts w:ascii="Times New Roman" w:hAnsi="Times New Roman" w:cs="Times New Roman"/>
          <w:b/>
          <w:sz w:val="24"/>
          <w:szCs w:val="24"/>
        </w:rPr>
        <w:t>Degenerescenţa</w:t>
      </w:r>
      <w:proofErr w:type="spellEnd"/>
      <w:r w:rsidRPr="00A41FB6">
        <w:rPr>
          <w:rFonts w:ascii="Times New Roman" w:hAnsi="Times New Roman" w:cs="Times New Roman"/>
          <w:b/>
          <w:sz w:val="24"/>
          <w:szCs w:val="24"/>
        </w:rPr>
        <w:t xml:space="preserve"> maculară legată de vârstă (DMLV) forma </w:t>
      </w:r>
      <w:proofErr w:type="spellStart"/>
      <w:r w:rsidRPr="00A41FB6">
        <w:rPr>
          <w:rFonts w:ascii="Times New Roman" w:hAnsi="Times New Roman" w:cs="Times New Roman"/>
          <w:b/>
          <w:sz w:val="24"/>
          <w:szCs w:val="24"/>
        </w:rPr>
        <w:t>neovasculară</w:t>
      </w:r>
      <w:proofErr w:type="spellEnd"/>
      <w:r w:rsidRPr="00A41FB6">
        <w:rPr>
          <w:rFonts w:ascii="Times New Roman" w:hAnsi="Times New Roman" w:cs="Times New Roman"/>
          <w:b/>
          <w:sz w:val="24"/>
          <w:szCs w:val="24"/>
        </w:rPr>
        <w:t xml:space="preserve"> (umedă)</w:t>
      </w:r>
    </w:p>
    <w:p w14:paraId="48368ABF" w14:textId="7CFA774A"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Doza recomandată de </w:t>
      </w:r>
      <w:proofErr w:type="spellStart"/>
      <w:r w:rsidRPr="00A41FB6">
        <w:rPr>
          <w:rFonts w:ascii="Times New Roman" w:eastAsia="Calibri" w:hAnsi="Times New Roman" w:cs="Times New Roman"/>
          <w:sz w:val="24"/>
          <w:szCs w:val="24"/>
        </w:rPr>
        <w:t>Faricimab</w:t>
      </w:r>
      <w:r>
        <w:rPr>
          <w:rFonts w:ascii="Times New Roman" w:eastAsia="Calibri" w:hAnsi="Times New Roman" w:cs="Times New Roman"/>
          <w:sz w:val="24"/>
          <w:szCs w:val="24"/>
        </w:rPr>
        <w:t>um</w:t>
      </w:r>
      <w:proofErr w:type="spellEnd"/>
      <w:r w:rsidRPr="00A41FB6">
        <w:rPr>
          <w:rFonts w:ascii="Times New Roman" w:hAnsi="Times New Roman" w:cs="Times New Roman"/>
          <w:sz w:val="24"/>
          <w:szCs w:val="24"/>
        </w:rPr>
        <w:t xml:space="preserve"> este de 6 mg echivalent cu 0,05 ml </w:t>
      </w:r>
      <w:proofErr w:type="spellStart"/>
      <w:r w:rsidRPr="00A41FB6">
        <w:rPr>
          <w:rFonts w:ascii="Times New Roman" w:hAnsi="Times New Roman" w:cs="Times New Roman"/>
          <w:sz w:val="24"/>
          <w:szCs w:val="24"/>
        </w:rPr>
        <w:t>soluţie</w:t>
      </w:r>
      <w:proofErr w:type="spellEnd"/>
      <w:r w:rsidRPr="00A41FB6">
        <w:rPr>
          <w:rFonts w:ascii="Times New Roman" w:hAnsi="Times New Roman" w:cs="Times New Roman"/>
          <w:sz w:val="24"/>
          <w:szCs w:val="24"/>
        </w:rPr>
        <w:t xml:space="preserve">. </w:t>
      </w:r>
      <w:r w:rsidRPr="00A41FB6">
        <w:rPr>
          <w:rFonts w:ascii="Times New Roman" w:hAnsi="Times New Roman" w:cs="Times New Roman"/>
          <w:b/>
          <w:sz w:val="24"/>
          <w:szCs w:val="24"/>
        </w:rPr>
        <w:t xml:space="preserve"> </w:t>
      </w:r>
      <w:r w:rsidRPr="00A41FB6">
        <w:rPr>
          <w:rFonts w:ascii="Times New Roman" w:hAnsi="Times New Roman" w:cs="Times New Roman"/>
          <w:sz w:val="24"/>
          <w:szCs w:val="24"/>
        </w:rPr>
        <w:t xml:space="preserve">Tratamentul este </w:t>
      </w:r>
      <w:proofErr w:type="spellStart"/>
      <w:r w:rsidRPr="00A41FB6">
        <w:rPr>
          <w:rFonts w:ascii="Times New Roman" w:hAnsi="Times New Roman" w:cs="Times New Roman"/>
          <w:sz w:val="24"/>
          <w:szCs w:val="24"/>
        </w:rPr>
        <w:t>initiat</w:t>
      </w:r>
      <w:proofErr w:type="spellEnd"/>
      <w:r w:rsidRPr="00A41FB6">
        <w:rPr>
          <w:rFonts w:ascii="Times New Roman" w:hAnsi="Times New Roman" w:cs="Times New Roman"/>
          <w:sz w:val="24"/>
          <w:szCs w:val="24"/>
        </w:rPr>
        <w:t xml:space="preserve"> cu o injecție o dată pe lună pentru trei administrări consecutive (primele 3 doze administrându-se la interval de 4 săptămâni). </w:t>
      </w:r>
    </w:p>
    <w:p w14:paraId="169D6DA5" w14:textId="77777777" w:rsidR="00EF24DB" w:rsidRDefault="00EF24DB" w:rsidP="00EF24DB">
      <w:pPr>
        <w:spacing w:after="0" w:line="276" w:lineRule="auto"/>
        <w:jc w:val="both"/>
        <w:rPr>
          <w:rFonts w:ascii="Times New Roman" w:hAnsi="Times New Roman" w:cs="Times New Roman"/>
          <w:sz w:val="24"/>
          <w:szCs w:val="24"/>
        </w:rPr>
      </w:pPr>
    </w:p>
    <w:p w14:paraId="6F759754" w14:textId="7D252F88"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lastRenderedPageBreak/>
        <w:t xml:space="preserve">La 16 și/sau 20 de săptămâni de la inițierea tratamentul, pe baza evaluării de către medic a rezultatelor </w:t>
      </w:r>
      <w:proofErr w:type="spellStart"/>
      <w:r w:rsidRPr="00A41FB6">
        <w:rPr>
          <w:rFonts w:ascii="Times New Roman" w:hAnsi="Times New Roman" w:cs="Times New Roman"/>
          <w:sz w:val="24"/>
          <w:szCs w:val="24"/>
        </w:rPr>
        <w:t>funcţiei</w:t>
      </w:r>
      <w:proofErr w:type="spellEnd"/>
      <w:r w:rsidRPr="00A41FB6">
        <w:rPr>
          <w:rFonts w:ascii="Times New Roman" w:hAnsi="Times New Roman" w:cs="Times New Roman"/>
          <w:sz w:val="24"/>
          <w:szCs w:val="24"/>
        </w:rPr>
        <w:t xml:space="preserve"> vizuale </w:t>
      </w:r>
      <w:proofErr w:type="spellStart"/>
      <w:r w:rsidRPr="00A41FB6">
        <w:rPr>
          <w:rFonts w:ascii="Times New Roman" w:hAnsi="Times New Roman" w:cs="Times New Roman"/>
          <w:sz w:val="24"/>
          <w:szCs w:val="24"/>
        </w:rPr>
        <w:t>şi</w:t>
      </w:r>
      <w:proofErr w:type="spellEnd"/>
      <w:r w:rsidRPr="00A41FB6">
        <w:rPr>
          <w:rFonts w:ascii="Times New Roman" w:hAnsi="Times New Roman" w:cs="Times New Roman"/>
          <w:sz w:val="24"/>
          <w:szCs w:val="24"/>
        </w:rPr>
        <w:t xml:space="preserve">/sau modificărilor anatomice ale fiecărui pacient </w:t>
      </w:r>
      <w:r w:rsidRPr="00A41FB6">
        <w:rPr>
          <w:rFonts w:ascii="Times New Roman" w:hAnsi="Times New Roman" w:cs="Times New Roman"/>
          <w:i/>
          <w:iCs/>
          <w:sz w:val="24"/>
          <w:szCs w:val="24"/>
        </w:rPr>
        <w:t>tratamentul este personalizat</w:t>
      </w:r>
      <w:r w:rsidRPr="00A41FB6">
        <w:rPr>
          <w:rFonts w:ascii="Times New Roman" w:hAnsi="Times New Roman" w:cs="Times New Roman"/>
          <w:sz w:val="24"/>
          <w:szCs w:val="24"/>
        </w:rPr>
        <w:t xml:space="preserve"> printr-o strategie de extindere progresivă a intervalelor dintre administrări.</w:t>
      </w:r>
    </w:p>
    <w:p w14:paraId="0D3B5878" w14:textId="099D3370"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La pacienții </w:t>
      </w:r>
      <w:r w:rsidRPr="00A41FB6">
        <w:rPr>
          <w:i/>
        </w:rPr>
        <w:t>fără activitate a bolii,</w:t>
      </w:r>
      <w:r w:rsidRPr="00A41FB6">
        <w:t xml:space="preserve"> trebuie luată în considerare administrarea </w:t>
      </w:r>
      <w:proofErr w:type="spellStart"/>
      <w:r w:rsidRPr="00A41FB6">
        <w:rPr>
          <w:rFonts w:eastAsia="Calibri"/>
        </w:rPr>
        <w:t>Faricimab</w:t>
      </w:r>
      <w:r>
        <w:rPr>
          <w:rFonts w:eastAsia="Calibri"/>
        </w:rPr>
        <w:t>um</w:t>
      </w:r>
      <w:proofErr w:type="spellEnd"/>
      <w:r w:rsidRPr="00A41FB6">
        <w:t xml:space="preserve"> la interval de 16 săptămâni (4 luni)</w:t>
      </w:r>
    </w:p>
    <w:p w14:paraId="38BDBD40"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La pacienții </w:t>
      </w:r>
      <w:r w:rsidRPr="00A41FB6">
        <w:rPr>
          <w:i/>
        </w:rPr>
        <w:t>cu activitate a bolii</w:t>
      </w:r>
      <w:r w:rsidRPr="00A41FB6">
        <w:t>, trebuie luat în considerare tratamentul la interval de 8 săptămâni (2 luni) sau 12 săptămâni (3 luni)</w:t>
      </w:r>
    </w:p>
    <w:p w14:paraId="621208EE"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În cazul modificării rezultatelor </w:t>
      </w:r>
      <w:proofErr w:type="spellStart"/>
      <w:r w:rsidRPr="00A41FB6">
        <w:t>funcţiei</w:t>
      </w:r>
      <w:proofErr w:type="spellEnd"/>
      <w:r w:rsidRPr="00A41FB6">
        <w:t xml:space="preserve"> vizuale </w:t>
      </w:r>
      <w:proofErr w:type="spellStart"/>
      <w:r w:rsidRPr="00A41FB6">
        <w:t>şi</w:t>
      </w:r>
      <w:proofErr w:type="spellEnd"/>
      <w:r w:rsidRPr="00A41FB6">
        <w:t xml:space="preserve">/sau modificărilor anatomice, intervalul dintre administrările tratamentului se va ajusta corespunzător </w:t>
      </w:r>
      <w:proofErr w:type="spellStart"/>
      <w:r w:rsidRPr="00A41FB6">
        <w:t>şi</w:t>
      </w:r>
      <w:proofErr w:type="spellEnd"/>
      <w:r w:rsidRPr="00A41FB6">
        <w:t xml:space="preserve"> trebuie implementată o reducere a intervalului, dacă rezultatele vizuale </w:t>
      </w:r>
      <w:proofErr w:type="spellStart"/>
      <w:r w:rsidRPr="00A41FB6">
        <w:t>şi</w:t>
      </w:r>
      <w:proofErr w:type="spellEnd"/>
      <w:r w:rsidRPr="00A41FB6">
        <w:t xml:space="preserve">/sau anatomice se </w:t>
      </w:r>
      <w:proofErr w:type="spellStart"/>
      <w:r w:rsidRPr="00A41FB6">
        <w:t>înrăutăţesc</w:t>
      </w:r>
      <w:proofErr w:type="spellEnd"/>
    </w:p>
    <w:p w14:paraId="68ED73A4"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Nu au fost studiate intervalele de tratament mai scurte de 8 săptămâni între </w:t>
      </w:r>
      <w:proofErr w:type="spellStart"/>
      <w:r w:rsidRPr="00A41FB6">
        <w:t>injecţii</w:t>
      </w:r>
      <w:proofErr w:type="spellEnd"/>
    </w:p>
    <w:p w14:paraId="787A4AF8" w14:textId="77777777" w:rsidR="00EF24DB" w:rsidRPr="00A41FB6" w:rsidRDefault="00EF24DB" w:rsidP="00EF24DB">
      <w:pPr>
        <w:spacing w:after="0" w:line="276" w:lineRule="auto"/>
        <w:jc w:val="both"/>
        <w:rPr>
          <w:rFonts w:ascii="Times New Roman" w:hAnsi="Times New Roman" w:cs="Times New Roman"/>
          <w:b/>
          <w:sz w:val="24"/>
          <w:szCs w:val="24"/>
        </w:rPr>
      </w:pPr>
    </w:p>
    <w:p w14:paraId="069AF79F"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b/>
          <w:sz w:val="24"/>
          <w:szCs w:val="24"/>
        </w:rPr>
        <w:t xml:space="preserve">b. Afectare a </w:t>
      </w:r>
      <w:proofErr w:type="spellStart"/>
      <w:r w:rsidRPr="00A41FB6">
        <w:rPr>
          <w:rFonts w:ascii="Times New Roman" w:hAnsi="Times New Roman" w:cs="Times New Roman"/>
          <w:b/>
          <w:sz w:val="24"/>
          <w:szCs w:val="24"/>
        </w:rPr>
        <w:t>acuităţii</w:t>
      </w:r>
      <w:proofErr w:type="spellEnd"/>
      <w:r w:rsidRPr="00A41FB6">
        <w:rPr>
          <w:rFonts w:ascii="Times New Roman" w:hAnsi="Times New Roman" w:cs="Times New Roman"/>
          <w:b/>
          <w:sz w:val="24"/>
          <w:szCs w:val="24"/>
        </w:rPr>
        <w:t xml:space="preserve"> vizuale determinată de edemul </w:t>
      </w:r>
      <w:proofErr w:type="spellStart"/>
      <w:r w:rsidRPr="00A41FB6">
        <w:rPr>
          <w:rFonts w:ascii="Times New Roman" w:hAnsi="Times New Roman" w:cs="Times New Roman"/>
          <w:b/>
          <w:sz w:val="24"/>
          <w:szCs w:val="24"/>
        </w:rPr>
        <w:t>macular</w:t>
      </w:r>
      <w:proofErr w:type="spellEnd"/>
      <w:r w:rsidRPr="00A41FB6">
        <w:rPr>
          <w:rFonts w:ascii="Times New Roman" w:hAnsi="Times New Roman" w:cs="Times New Roman"/>
          <w:b/>
          <w:sz w:val="24"/>
          <w:szCs w:val="24"/>
        </w:rPr>
        <w:t xml:space="preserve"> diabetic (EMD) </w:t>
      </w:r>
    </w:p>
    <w:p w14:paraId="021A350E"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sz w:val="24"/>
          <w:szCs w:val="24"/>
        </w:rPr>
        <w:t xml:space="preserve">Doza recomandată este de 6 mg (0,05 ml soluție), administrată prin injectare </w:t>
      </w:r>
      <w:proofErr w:type="spellStart"/>
      <w:r w:rsidRPr="00A41FB6">
        <w:rPr>
          <w:rFonts w:ascii="Times New Roman" w:hAnsi="Times New Roman" w:cs="Times New Roman"/>
          <w:sz w:val="24"/>
          <w:szCs w:val="24"/>
        </w:rPr>
        <w:t>intravitreană</w:t>
      </w:r>
      <w:proofErr w:type="spellEnd"/>
      <w:r w:rsidRPr="00A41FB6">
        <w:rPr>
          <w:rFonts w:ascii="Times New Roman" w:hAnsi="Times New Roman" w:cs="Times New Roman"/>
          <w:sz w:val="24"/>
          <w:szCs w:val="24"/>
        </w:rPr>
        <w:t xml:space="preserve"> la fiecare 4 săptămâni (lunar); pot fi necesare 3 sau mai multe </w:t>
      </w:r>
      <w:proofErr w:type="spellStart"/>
      <w:r w:rsidRPr="00A41FB6">
        <w:rPr>
          <w:rFonts w:ascii="Times New Roman" w:hAnsi="Times New Roman" w:cs="Times New Roman"/>
          <w:sz w:val="24"/>
          <w:szCs w:val="24"/>
        </w:rPr>
        <w:t>injecţii</w:t>
      </w:r>
      <w:proofErr w:type="spellEnd"/>
      <w:r w:rsidRPr="00A41FB6">
        <w:rPr>
          <w:rFonts w:ascii="Times New Roman" w:hAnsi="Times New Roman" w:cs="Times New Roman"/>
          <w:sz w:val="24"/>
          <w:szCs w:val="24"/>
        </w:rPr>
        <w:t xml:space="preserve"> lunare consecutive.</w:t>
      </w:r>
    </w:p>
    <w:p w14:paraId="42720698"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Ulterior, </w:t>
      </w:r>
      <w:r w:rsidRPr="00A41FB6">
        <w:rPr>
          <w:rFonts w:ascii="Times New Roman" w:hAnsi="Times New Roman" w:cs="Times New Roman"/>
          <w:i/>
          <w:sz w:val="24"/>
          <w:szCs w:val="24"/>
        </w:rPr>
        <w:t>tratamentul este personalizat</w:t>
      </w:r>
      <w:r w:rsidRPr="00A41FB6">
        <w:rPr>
          <w:rFonts w:ascii="Times New Roman" w:hAnsi="Times New Roman" w:cs="Times New Roman"/>
          <w:sz w:val="24"/>
          <w:szCs w:val="24"/>
        </w:rPr>
        <w:t xml:space="preserve"> printr-o strategie de extindere progresivă a intervalelor dintre administrări. </w:t>
      </w:r>
    </w:p>
    <w:p w14:paraId="2B73CB04"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Pe baza evaluării de către medic a rezultatelor </w:t>
      </w:r>
      <w:proofErr w:type="spellStart"/>
      <w:r w:rsidRPr="00A41FB6">
        <w:t>funcţiei</w:t>
      </w:r>
      <w:proofErr w:type="spellEnd"/>
      <w:r w:rsidRPr="00A41FB6">
        <w:t xml:space="preserve"> vizuale </w:t>
      </w:r>
      <w:proofErr w:type="spellStart"/>
      <w:r w:rsidRPr="00A41FB6">
        <w:t>şi</w:t>
      </w:r>
      <w:proofErr w:type="spellEnd"/>
      <w:r w:rsidRPr="00A41FB6">
        <w:t xml:space="preserve">/sau modificărilor anatomice ale fiecărui pacient, intervalul dintre administrări poate fi extins prin </w:t>
      </w:r>
      <w:proofErr w:type="spellStart"/>
      <w:r w:rsidRPr="00A41FB6">
        <w:t>creşteri</w:t>
      </w:r>
      <w:proofErr w:type="spellEnd"/>
      <w:r w:rsidRPr="00A41FB6">
        <w:t xml:space="preserve"> treptate de până la 4 săptămâni</w:t>
      </w:r>
    </w:p>
    <w:p w14:paraId="1440221C"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În cazul modificării rezultatelor vizuale </w:t>
      </w:r>
      <w:proofErr w:type="spellStart"/>
      <w:r w:rsidRPr="00A41FB6">
        <w:t>şi</w:t>
      </w:r>
      <w:proofErr w:type="spellEnd"/>
      <w:r w:rsidRPr="00A41FB6">
        <w:t xml:space="preserve">/sau anatomice, intervalul dintre administrările tratamentului se va ajusta corespunzător </w:t>
      </w:r>
      <w:proofErr w:type="spellStart"/>
      <w:r w:rsidRPr="00A41FB6">
        <w:t>şi</w:t>
      </w:r>
      <w:proofErr w:type="spellEnd"/>
      <w:r w:rsidRPr="00A41FB6">
        <w:t xml:space="preserve"> trebuie implementată o reducere a intervalului, dacă rezultatele vizuale </w:t>
      </w:r>
      <w:proofErr w:type="spellStart"/>
      <w:r w:rsidRPr="00A41FB6">
        <w:t>şi</w:t>
      </w:r>
      <w:proofErr w:type="spellEnd"/>
      <w:r w:rsidRPr="00A41FB6">
        <w:t xml:space="preserve">/sau anatomice se </w:t>
      </w:r>
      <w:proofErr w:type="spellStart"/>
      <w:r w:rsidRPr="00A41FB6">
        <w:t>înrăutăţesc</w:t>
      </w:r>
      <w:proofErr w:type="spellEnd"/>
      <w:r w:rsidRPr="00A41FB6">
        <w:t xml:space="preserve"> </w:t>
      </w:r>
    </w:p>
    <w:p w14:paraId="7B6954D9"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Nu au fost studiate intervalele de tratament mai scurte de 4 săptămâni și nu mai mult de 4 luni între </w:t>
      </w:r>
      <w:proofErr w:type="spellStart"/>
      <w:r w:rsidRPr="00A41FB6">
        <w:t>injecţii</w:t>
      </w:r>
      <w:proofErr w:type="spellEnd"/>
      <w:r w:rsidRPr="00A41FB6">
        <w:t>.</w:t>
      </w:r>
    </w:p>
    <w:p w14:paraId="12E91061" w14:textId="77777777" w:rsidR="00EF24DB" w:rsidRPr="00A41FB6" w:rsidRDefault="00EF24DB" w:rsidP="00EF24D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p>
    <w:p w14:paraId="12262358" w14:textId="77777777" w:rsidR="00EF24DB" w:rsidRPr="00A41FB6" w:rsidRDefault="00EF24DB" w:rsidP="00EF24DB">
      <w:pPr>
        <w:spacing w:after="0" w:line="276" w:lineRule="auto"/>
        <w:contextualSpacing/>
        <w:jc w:val="both"/>
        <w:rPr>
          <w:rFonts w:ascii="Times New Roman" w:eastAsia="Times New Roman" w:hAnsi="Times New Roman" w:cs="Times New Roman"/>
          <w:sz w:val="24"/>
          <w:szCs w:val="24"/>
          <w:u w:color="000000"/>
          <w:bdr w:val="nil"/>
          <w:lang w:eastAsia="ro-RO"/>
        </w:rPr>
      </w:pPr>
      <w:r w:rsidRPr="00A41FB6">
        <w:rPr>
          <w:rFonts w:ascii="Times New Roman" w:hAnsi="Times New Roman" w:cs="Times New Roman"/>
          <w:b/>
          <w:sz w:val="24"/>
          <w:szCs w:val="24"/>
        </w:rPr>
        <w:t xml:space="preserve">c. Afectare a </w:t>
      </w:r>
      <w:proofErr w:type="spellStart"/>
      <w:r w:rsidRPr="00A41FB6">
        <w:rPr>
          <w:rFonts w:ascii="Times New Roman" w:hAnsi="Times New Roman" w:cs="Times New Roman"/>
          <w:b/>
          <w:sz w:val="24"/>
          <w:szCs w:val="24"/>
        </w:rPr>
        <w:t>acuităţii</w:t>
      </w:r>
      <w:proofErr w:type="spellEnd"/>
      <w:r w:rsidRPr="00A41FB6">
        <w:rPr>
          <w:rFonts w:ascii="Times New Roman" w:hAnsi="Times New Roman" w:cs="Times New Roman"/>
          <w:b/>
          <w:sz w:val="24"/>
          <w:szCs w:val="24"/>
        </w:rPr>
        <w:t xml:space="preserve"> vizuale determinată de edemul </w:t>
      </w:r>
      <w:proofErr w:type="spellStart"/>
      <w:r w:rsidRPr="00A41FB6">
        <w:rPr>
          <w:rFonts w:ascii="Times New Roman" w:hAnsi="Times New Roman" w:cs="Times New Roman"/>
          <w:b/>
          <w:sz w:val="24"/>
          <w:szCs w:val="24"/>
        </w:rPr>
        <w:t>macular</w:t>
      </w:r>
      <w:proofErr w:type="spellEnd"/>
      <w:r w:rsidRPr="00A41FB6">
        <w:rPr>
          <w:rFonts w:ascii="Times New Roman" w:eastAsia="Times New Roman" w:hAnsi="Times New Roman" w:cs="Times New Roman"/>
          <w:sz w:val="24"/>
          <w:szCs w:val="24"/>
          <w:u w:color="000000"/>
          <w:bdr w:val="nil"/>
          <w:lang w:eastAsia="ro-RO"/>
        </w:rPr>
        <w:t xml:space="preserve"> secundar ocluziei venoase retiniene (ocluzie de ram venos retinian[</w:t>
      </w:r>
      <w:proofErr w:type="spellStart"/>
      <w:r w:rsidRPr="00A41FB6">
        <w:rPr>
          <w:rFonts w:ascii="Times New Roman" w:eastAsia="Times New Roman" w:hAnsi="Times New Roman" w:cs="Times New Roman"/>
          <w:sz w:val="24"/>
          <w:szCs w:val="24"/>
          <w:u w:color="000000"/>
          <w:bdr w:val="nil"/>
          <w:lang w:eastAsia="ro-RO"/>
        </w:rPr>
        <w:t>ovcr</w:t>
      </w:r>
      <w:proofErr w:type="spellEnd"/>
      <w:r w:rsidRPr="00A41FB6">
        <w:rPr>
          <w:rFonts w:ascii="Times New Roman" w:eastAsia="Times New Roman" w:hAnsi="Times New Roman" w:cs="Times New Roman"/>
          <w:sz w:val="24"/>
          <w:szCs w:val="24"/>
          <w:u w:color="000000"/>
          <w:bdr w:val="nil"/>
          <w:lang w:eastAsia="ro-RO"/>
        </w:rPr>
        <w:t>] sau ocluzie de venă centrală a retinei [OVCR])</w:t>
      </w:r>
    </w:p>
    <w:p w14:paraId="5C26B318"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sz w:val="24"/>
          <w:szCs w:val="24"/>
        </w:rPr>
        <w:t xml:space="preserve">Doza recomandată este de 6 mg (0,05 ml soluție), administrată prin injectare </w:t>
      </w:r>
      <w:proofErr w:type="spellStart"/>
      <w:r w:rsidRPr="00A41FB6">
        <w:rPr>
          <w:rFonts w:ascii="Times New Roman" w:hAnsi="Times New Roman" w:cs="Times New Roman"/>
          <w:sz w:val="24"/>
          <w:szCs w:val="24"/>
        </w:rPr>
        <w:t>intravitreană</w:t>
      </w:r>
      <w:proofErr w:type="spellEnd"/>
      <w:r w:rsidRPr="00A41FB6">
        <w:rPr>
          <w:rFonts w:ascii="Times New Roman" w:hAnsi="Times New Roman" w:cs="Times New Roman"/>
          <w:sz w:val="24"/>
          <w:szCs w:val="24"/>
        </w:rPr>
        <w:t xml:space="preserve"> la fiecare 4 săptămâni (lunar); pot fi necesare 3 sau mai multe </w:t>
      </w:r>
      <w:proofErr w:type="spellStart"/>
      <w:r w:rsidRPr="00A41FB6">
        <w:rPr>
          <w:rFonts w:ascii="Times New Roman" w:hAnsi="Times New Roman" w:cs="Times New Roman"/>
          <w:sz w:val="24"/>
          <w:szCs w:val="24"/>
        </w:rPr>
        <w:t>injecţii</w:t>
      </w:r>
      <w:proofErr w:type="spellEnd"/>
      <w:r w:rsidRPr="00A41FB6">
        <w:rPr>
          <w:rFonts w:ascii="Times New Roman" w:hAnsi="Times New Roman" w:cs="Times New Roman"/>
          <w:sz w:val="24"/>
          <w:szCs w:val="24"/>
        </w:rPr>
        <w:t xml:space="preserve"> lunare consecutive.</w:t>
      </w:r>
    </w:p>
    <w:p w14:paraId="53B18E89"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Ulterior, </w:t>
      </w:r>
      <w:r w:rsidRPr="00A41FB6">
        <w:rPr>
          <w:rFonts w:ascii="Times New Roman" w:hAnsi="Times New Roman" w:cs="Times New Roman"/>
          <w:i/>
          <w:sz w:val="24"/>
          <w:szCs w:val="24"/>
        </w:rPr>
        <w:t>tratamentul este personalizat</w:t>
      </w:r>
      <w:r w:rsidRPr="00A41FB6">
        <w:rPr>
          <w:rFonts w:ascii="Times New Roman" w:hAnsi="Times New Roman" w:cs="Times New Roman"/>
          <w:sz w:val="24"/>
          <w:szCs w:val="24"/>
        </w:rPr>
        <w:t xml:space="preserve"> printr-o strategie de extindere progresivă a intervalelor dintre administrări. </w:t>
      </w:r>
    </w:p>
    <w:p w14:paraId="5DB61069"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Pe baza evaluării de către medic a rezultatelor </w:t>
      </w:r>
      <w:proofErr w:type="spellStart"/>
      <w:r w:rsidRPr="00A41FB6">
        <w:t>funcţiei</w:t>
      </w:r>
      <w:proofErr w:type="spellEnd"/>
      <w:r w:rsidRPr="00A41FB6">
        <w:t xml:space="preserve"> vizuale </w:t>
      </w:r>
      <w:proofErr w:type="spellStart"/>
      <w:r w:rsidRPr="00A41FB6">
        <w:t>şi</w:t>
      </w:r>
      <w:proofErr w:type="spellEnd"/>
      <w:r w:rsidRPr="00A41FB6">
        <w:t xml:space="preserve">/sau modificărilor anatomice ale fiecărui pacient, intervalul dintre administrări poate fi extins prin </w:t>
      </w:r>
      <w:proofErr w:type="spellStart"/>
      <w:r w:rsidRPr="00A41FB6">
        <w:t>creşteri</w:t>
      </w:r>
      <w:proofErr w:type="spellEnd"/>
      <w:r w:rsidRPr="00A41FB6">
        <w:t xml:space="preserve"> treptate de până la 4 săptămâni</w:t>
      </w:r>
    </w:p>
    <w:p w14:paraId="2CA0628A"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În cazul modificării rezultatelor vizuale </w:t>
      </w:r>
      <w:proofErr w:type="spellStart"/>
      <w:r w:rsidRPr="00A41FB6">
        <w:t>şi</w:t>
      </w:r>
      <w:proofErr w:type="spellEnd"/>
      <w:r w:rsidRPr="00A41FB6">
        <w:t xml:space="preserve">/sau anatomice, intervalul dintre administrările tratamentului se va ajusta corespunzător </w:t>
      </w:r>
      <w:proofErr w:type="spellStart"/>
      <w:r w:rsidRPr="00A41FB6">
        <w:t>şi</w:t>
      </w:r>
      <w:proofErr w:type="spellEnd"/>
      <w:r w:rsidRPr="00A41FB6">
        <w:t xml:space="preserve"> trebuie implementată o reducere a intervalului, dacă rezultatele vizuale </w:t>
      </w:r>
      <w:proofErr w:type="spellStart"/>
      <w:r w:rsidRPr="00A41FB6">
        <w:t>şi</w:t>
      </w:r>
      <w:proofErr w:type="spellEnd"/>
      <w:r w:rsidRPr="00A41FB6">
        <w:t xml:space="preserve">/sau anatomice se </w:t>
      </w:r>
      <w:proofErr w:type="spellStart"/>
      <w:r w:rsidRPr="00A41FB6">
        <w:t>înrăutăţesc</w:t>
      </w:r>
      <w:proofErr w:type="spellEnd"/>
      <w:r w:rsidRPr="00A41FB6">
        <w:t xml:space="preserve"> </w:t>
      </w:r>
    </w:p>
    <w:p w14:paraId="1FF10C2C"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Nu au fost studiate intervalele de tratament mai scurte de 4 săptămâni și nu mai mult de 4 luni între </w:t>
      </w:r>
      <w:proofErr w:type="spellStart"/>
      <w:r w:rsidRPr="00A41FB6">
        <w:t>injecţii</w:t>
      </w:r>
      <w:proofErr w:type="spellEnd"/>
      <w:r w:rsidRPr="00A41FB6">
        <w:t>.</w:t>
      </w:r>
    </w:p>
    <w:p w14:paraId="7D6CA4C2" w14:textId="77777777" w:rsidR="00EF24DB" w:rsidRPr="00EF24DB" w:rsidRDefault="00EF24DB" w:rsidP="00EF24DB">
      <w:pPr>
        <w:spacing w:after="0" w:line="276" w:lineRule="auto"/>
        <w:contextualSpacing/>
        <w:jc w:val="both"/>
        <w:rPr>
          <w:rFonts w:ascii="Times New Roman" w:eastAsia="Times New Roman" w:hAnsi="Times New Roman" w:cs="Times New Roman"/>
          <w:b/>
          <w:sz w:val="16"/>
          <w:szCs w:val="16"/>
          <w:u w:color="000000"/>
          <w:bdr w:val="nil"/>
          <w:lang w:eastAsia="ro-RO"/>
        </w:rPr>
      </w:pPr>
    </w:p>
    <w:p w14:paraId="4BF9B032"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b/>
          <w:sz w:val="24"/>
          <w:szCs w:val="24"/>
        </w:rPr>
        <w:t>Mod de administrare</w:t>
      </w:r>
    </w:p>
    <w:p w14:paraId="44E9429C" w14:textId="77777777" w:rsidR="00EF24DB" w:rsidRDefault="00EF24DB" w:rsidP="00EF24DB">
      <w:pPr>
        <w:spacing w:after="0" w:line="276" w:lineRule="auto"/>
        <w:jc w:val="both"/>
        <w:rPr>
          <w:rFonts w:ascii="Times New Roman" w:hAnsi="Times New Roman" w:cs="Times New Roman"/>
          <w:color w:val="000000" w:themeColor="text1"/>
          <w:sz w:val="24"/>
          <w:szCs w:val="24"/>
        </w:rPr>
      </w:pPr>
      <w:r w:rsidRPr="00A41FB6">
        <w:rPr>
          <w:rFonts w:ascii="Times New Roman" w:hAnsi="Times New Roman" w:cs="Times New Roman"/>
          <w:color w:val="000000" w:themeColor="text1"/>
          <w:sz w:val="24"/>
          <w:szCs w:val="24"/>
        </w:rPr>
        <w:t xml:space="preserve">Seringa </w:t>
      </w:r>
      <w:proofErr w:type="spellStart"/>
      <w:r w:rsidRPr="00A41FB6">
        <w:rPr>
          <w:rFonts w:ascii="Times New Roman" w:hAnsi="Times New Roman" w:cs="Times New Roman"/>
          <w:color w:val="000000" w:themeColor="text1"/>
          <w:sz w:val="24"/>
          <w:szCs w:val="24"/>
        </w:rPr>
        <w:t>preumplută</w:t>
      </w:r>
      <w:proofErr w:type="spellEnd"/>
      <w:r w:rsidRPr="00A41FB6">
        <w:rPr>
          <w:rFonts w:ascii="Times New Roman" w:hAnsi="Times New Roman" w:cs="Times New Roman"/>
          <w:color w:val="000000" w:themeColor="text1"/>
          <w:sz w:val="24"/>
          <w:szCs w:val="24"/>
        </w:rPr>
        <w:t xml:space="preserve"> trebuie verificată vizual înainte de administrare pentru detectarea eventualelor particule </w:t>
      </w:r>
      <w:proofErr w:type="spellStart"/>
      <w:r w:rsidRPr="00A41FB6">
        <w:rPr>
          <w:rFonts w:ascii="Times New Roman" w:hAnsi="Times New Roman" w:cs="Times New Roman"/>
          <w:color w:val="000000" w:themeColor="text1"/>
          <w:sz w:val="24"/>
          <w:szCs w:val="24"/>
        </w:rPr>
        <w:t>şi</w:t>
      </w:r>
      <w:proofErr w:type="spellEnd"/>
      <w:r w:rsidRPr="00A41FB6">
        <w:rPr>
          <w:rFonts w:ascii="Times New Roman" w:hAnsi="Times New Roman" w:cs="Times New Roman"/>
          <w:color w:val="000000" w:themeColor="text1"/>
          <w:sz w:val="24"/>
          <w:szCs w:val="24"/>
        </w:rPr>
        <w:t xml:space="preserve"> modificări de culoare </w:t>
      </w:r>
      <w:proofErr w:type="spellStart"/>
      <w:r w:rsidRPr="00A41FB6">
        <w:rPr>
          <w:rFonts w:ascii="Times New Roman" w:hAnsi="Times New Roman" w:cs="Times New Roman"/>
          <w:color w:val="000000" w:themeColor="text1"/>
          <w:sz w:val="24"/>
          <w:szCs w:val="24"/>
        </w:rPr>
        <w:t>şi</w:t>
      </w:r>
      <w:proofErr w:type="spellEnd"/>
      <w:r w:rsidRPr="00A41FB6">
        <w:rPr>
          <w:rFonts w:ascii="Times New Roman" w:hAnsi="Times New Roman" w:cs="Times New Roman"/>
          <w:color w:val="000000" w:themeColor="text1"/>
          <w:sz w:val="24"/>
          <w:szCs w:val="24"/>
        </w:rPr>
        <w:t xml:space="preserve"> dacă acestea sunt prezente, seringa </w:t>
      </w:r>
      <w:proofErr w:type="spellStart"/>
      <w:r w:rsidRPr="00A41FB6">
        <w:rPr>
          <w:rFonts w:ascii="Times New Roman" w:hAnsi="Times New Roman" w:cs="Times New Roman"/>
          <w:color w:val="000000" w:themeColor="text1"/>
          <w:sz w:val="24"/>
          <w:szCs w:val="24"/>
        </w:rPr>
        <w:t>preumplută</w:t>
      </w:r>
      <w:proofErr w:type="spellEnd"/>
      <w:r w:rsidRPr="00A41FB6">
        <w:rPr>
          <w:rFonts w:ascii="Times New Roman" w:hAnsi="Times New Roman" w:cs="Times New Roman"/>
          <w:color w:val="000000" w:themeColor="text1"/>
          <w:sz w:val="24"/>
          <w:szCs w:val="24"/>
        </w:rPr>
        <w:t xml:space="preserve"> nu trebuie utilizată. </w:t>
      </w:r>
    </w:p>
    <w:p w14:paraId="60C21392" w14:textId="77777777" w:rsidR="00EF24DB" w:rsidRPr="00EF24DB" w:rsidRDefault="00EF24DB" w:rsidP="00EF24DB">
      <w:pPr>
        <w:spacing w:after="0" w:line="276" w:lineRule="auto"/>
        <w:jc w:val="both"/>
        <w:rPr>
          <w:rFonts w:ascii="Times New Roman" w:hAnsi="Times New Roman" w:cs="Times New Roman"/>
          <w:color w:val="000000" w:themeColor="text1"/>
          <w:sz w:val="8"/>
          <w:szCs w:val="8"/>
        </w:rPr>
      </w:pPr>
    </w:p>
    <w:p w14:paraId="43AD2959" w14:textId="77777777" w:rsidR="00EF24DB"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lastRenderedPageBreak/>
        <w:t xml:space="preserve">Fiecare seringă </w:t>
      </w:r>
      <w:proofErr w:type="spellStart"/>
      <w:r w:rsidRPr="00A41FB6">
        <w:rPr>
          <w:rFonts w:ascii="Times New Roman" w:hAnsi="Times New Roman" w:cs="Times New Roman"/>
          <w:sz w:val="24"/>
          <w:szCs w:val="24"/>
        </w:rPr>
        <w:t>preumplută</w:t>
      </w:r>
      <w:proofErr w:type="spellEnd"/>
      <w:r w:rsidRPr="00A41FB6">
        <w:rPr>
          <w:rFonts w:ascii="Times New Roman" w:hAnsi="Times New Roman" w:cs="Times New Roman"/>
          <w:sz w:val="24"/>
          <w:szCs w:val="24"/>
        </w:rPr>
        <w:t xml:space="preserve"> se  utilizează exclusiv pentru tratamentul unui singur ochi.  Seringa </w:t>
      </w:r>
      <w:proofErr w:type="spellStart"/>
      <w:r w:rsidRPr="00A41FB6">
        <w:rPr>
          <w:rFonts w:ascii="Times New Roman" w:hAnsi="Times New Roman" w:cs="Times New Roman"/>
          <w:sz w:val="24"/>
          <w:szCs w:val="24"/>
        </w:rPr>
        <w:t>preumplută</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conţine</w:t>
      </w:r>
      <w:proofErr w:type="spellEnd"/>
      <w:r w:rsidRPr="00A41FB6">
        <w:rPr>
          <w:rFonts w:ascii="Times New Roman" w:hAnsi="Times New Roman" w:cs="Times New Roman"/>
          <w:sz w:val="24"/>
          <w:szCs w:val="24"/>
        </w:rPr>
        <w:t xml:space="preserve"> un surplus de </w:t>
      </w:r>
      <w:proofErr w:type="spellStart"/>
      <w:r w:rsidRPr="00A41FB6">
        <w:rPr>
          <w:rFonts w:ascii="Times New Roman" w:hAnsi="Times New Roman" w:cs="Times New Roman"/>
          <w:sz w:val="24"/>
          <w:szCs w:val="24"/>
        </w:rPr>
        <w:t>soluţie</w:t>
      </w:r>
      <w:proofErr w:type="spellEnd"/>
      <w:r w:rsidRPr="00A41FB6">
        <w:rPr>
          <w:rFonts w:ascii="Times New Roman" w:hAnsi="Times New Roman" w:cs="Times New Roman"/>
          <w:sz w:val="24"/>
          <w:szCs w:val="24"/>
        </w:rPr>
        <w:t>.</w:t>
      </w:r>
    </w:p>
    <w:p w14:paraId="0CE6D9DE" w14:textId="77777777" w:rsidR="00EF24DB" w:rsidRPr="00EF24DB" w:rsidRDefault="00EF24DB" w:rsidP="00EF24DB">
      <w:pPr>
        <w:spacing w:after="0" w:line="276" w:lineRule="auto"/>
        <w:jc w:val="both"/>
        <w:rPr>
          <w:rFonts w:ascii="Times New Roman" w:hAnsi="Times New Roman" w:cs="Times New Roman"/>
          <w:sz w:val="8"/>
          <w:szCs w:val="8"/>
        </w:rPr>
      </w:pPr>
    </w:p>
    <w:p w14:paraId="65180A88" w14:textId="30840286" w:rsidR="00EF24DB"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Volumul în exces trebuie eliminat înainte de injectarea dozei recomandate. Injectarea întregului volum al seringii </w:t>
      </w:r>
      <w:proofErr w:type="spellStart"/>
      <w:r w:rsidRPr="00A41FB6">
        <w:rPr>
          <w:rFonts w:ascii="Times New Roman" w:hAnsi="Times New Roman" w:cs="Times New Roman"/>
          <w:sz w:val="24"/>
          <w:szCs w:val="24"/>
        </w:rPr>
        <w:t>preumplute</w:t>
      </w:r>
      <w:proofErr w:type="spellEnd"/>
      <w:r w:rsidRPr="00A41FB6">
        <w:rPr>
          <w:rFonts w:ascii="Times New Roman" w:hAnsi="Times New Roman" w:cs="Times New Roman"/>
          <w:sz w:val="24"/>
          <w:szCs w:val="24"/>
        </w:rPr>
        <w:t xml:space="preserve"> poate duce la supradozaj.</w:t>
      </w:r>
    </w:p>
    <w:p w14:paraId="474E90AA" w14:textId="77777777" w:rsidR="00EF24DB" w:rsidRPr="00EF24DB" w:rsidRDefault="00EF24DB" w:rsidP="00EF24DB">
      <w:pPr>
        <w:spacing w:after="0" w:line="276" w:lineRule="auto"/>
        <w:jc w:val="both"/>
        <w:rPr>
          <w:rFonts w:ascii="Times New Roman" w:hAnsi="Times New Roman" w:cs="Times New Roman"/>
          <w:sz w:val="8"/>
          <w:szCs w:val="8"/>
        </w:rPr>
      </w:pPr>
    </w:p>
    <w:p w14:paraId="6658DD05" w14:textId="50FFF9BC" w:rsidR="00EF24DB"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Pentru a elimina bulele de aer din seringă împreună cu volumul în exces de medicament, se va împinge lent tija pistonului până când marginea inferioară a acoperișului dopului din cauciuc să se alinieze cu </w:t>
      </w:r>
      <w:proofErr w:type="spellStart"/>
      <w:r w:rsidRPr="00A41FB6">
        <w:rPr>
          <w:rFonts w:ascii="Times New Roman" w:hAnsi="Times New Roman" w:cs="Times New Roman"/>
          <w:sz w:val="24"/>
          <w:szCs w:val="24"/>
        </w:rPr>
        <w:t>gradaţia</w:t>
      </w:r>
      <w:proofErr w:type="spellEnd"/>
      <w:r w:rsidRPr="00A41FB6">
        <w:rPr>
          <w:rFonts w:ascii="Times New Roman" w:hAnsi="Times New Roman" w:cs="Times New Roman"/>
          <w:sz w:val="24"/>
          <w:szCs w:val="24"/>
        </w:rPr>
        <w:t xml:space="preserve"> pentru doza de 0,05 ml. Acul pentru injectare dotat cu filtru (inclus în ambalaj) trebuie introdus la 3,5 - 4,0 mm în spatele limbului, în cavitatea </w:t>
      </w:r>
      <w:proofErr w:type="spellStart"/>
      <w:r w:rsidRPr="00A41FB6">
        <w:rPr>
          <w:rFonts w:ascii="Times New Roman" w:hAnsi="Times New Roman" w:cs="Times New Roman"/>
          <w:sz w:val="24"/>
          <w:szCs w:val="24"/>
        </w:rPr>
        <w:t>vitreeana</w:t>
      </w:r>
      <w:proofErr w:type="spellEnd"/>
      <w:r w:rsidRPr="00A41FB6">
        <w:rPr>
          <w:rFonts w:ascii="Times New Roman" w:hAnsi="Times New Roman" w:cs="Times New Roman"/>
          <w:sz w:val="24"/>
          <w:szCs w:val="24"/>
        </w:rPr>
        <w:t xml:space="preserve">, în </w:t>
      </w:r>
      <w:proofErr w:type="spellStart"/>
      <w:r w:rsidRPr="00A41FB6">
        <w:rPr>
          <w:rFonts w:ascii="Times New Roman" w:hAnsi="Times New Roman" w:cs="Times New Roman"/>
          <w:sz w:val="24"/>
          <w:szCs w:val="24"/>
        </w:rPr>
        <w:t>direcţia</w:t>
      </w:r>
      <w:proofErr w:type="spellEnd"/>
      <w:r w:rsidRPr="00A41FB6">
        <w:rPr>
          <w:rFonts w:ascii="Times New Roman" w:hAnsi="Times New Roman" w:cs="Times New Roman"/>
          <w:sz w:val="24"/>
          <w:szCs w:val="24"/>
        </w:rPr>
        <w:t xml:space="preserve"> centrului globului ocular, evitându-se meridianul orizontal. Volumul de 0,05 ml se va injecta apoi lent; pentru </w:t>
      </w:r>
      <w:proofErr w:type="spellStart"/>
      <w:r w:rsidRPr="00A41FB6">
        <w:rPr>
          <w:rFonts w:ascii="Times New Roman" w:hAnsi="Times New Roman" w:cs="Times New Roman"/>
          <w:sz w:val="24"/>
          <w:szCs w:val="24"/>
        </w:rPr>
        <w:t>injecţiile</w:t>
      </w:r>
      <w:proofErr w:type="spellEnd"/>
      <w:r w:rsidRPr="00A41FB6">
        <w:rPr>
          <w:rFonts w:ascii="Times New Roman" w:hAnsi="Times New Roman" w:cs="Times New Roman"/>
          <w:sz w:val="24"/>
          <w:szCs w:val="24"/>
        </w:rPr>
        <w:t xml:space="preserve"> ulterioare se va utiliza o altă zonă </w:t>
      </w:r>
      <w:proofErr w:type="spellStart"/>
      <w:r w:rsidRPr="00A41FB6">
        <w:rPr>
          <w:rFonts w:ascii="Times New Roman" w:hAnsi="Times New Roman" w:cs="Times New Roman"/>
          <w:sz w:val="24"/>
          <w:szCs w:val="24"/>
        </w:rPr>
        <w:t>sclerală</w:t>
      </w:r>
      <w:proofErr w:type="spellEnd"/>
      <w:r w:rsidRPr="00A41FB6">
        <w:rPr>
          <w:rFonts w:ascii="Times New Roman" w:hAnsi="Times New Roman" w:cs="Times New Roman"/>
          <w:sz w:val="24"/>
          <w:szCs w:val="24"/>
        </w:rPr>
        <w:t>.</w:t>
      </w:r>
    </w:p>
    <w:p w14:paraId="13D1683C" w14:textId="77777777" w:rsidR="00EF24DB" w:rsidRPr="00EF24DB" w:rsidRDefault="00EF24DB" w:rsidP="00EF24DB">
      <w:pPr>
        <w:spacing w:after="0" w:line="276" w:lineRule="auto"/>
        <w:jc w:val="both"/>
        <w:rPr>
          <w:rFonts w:ascii="Times New Roman" w:hAnsi="Times New Roman" w:cs="Times New Roman"/>
          <w:sz w:val="8"/>
          <w:szCs w:val="8"/>
        </w:rPr>
      </w:pPr>
    </w:p>
    <w:p w14:paraId="7A23EBF1"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După injectare, orice medicament neutilizat sau material rezidual trebuie eliminat în conformitate cu reglementările locale.</w:t>
      </w:r>
    </w:p>
    <w:p w14:paraId="4F1F88AB" w14:textId="77777777" w:rsidR="00EF24DB" w:rsidRPr="00A41FB6" w:rsidRDefault="00EF24DB" w:rsidP="00EF24DB">
      <w:pPr>
        <w:spacing w:after="0" w:line="276" w:lineRule="auto"/>
        <w:jc w:val="both"/>
        <w:rPr>
          <w:rFonts w:ascii="Times New Roman" w:hAnsi="Times New Roman" w:cs="Times New Roman"/>
          <w:b/>
          <w:sz w:val="24"/>
          <w:szCs w:val="24"/>
        </w:rPr>
      </w:pPr>
    </w:p>
    <w:p w14:paraId="07CAD560"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b/>
          <w:sz w:val="24"/>
          <w:szCs w:val="24"/>
        </w:rPr>
        <w:t>Durata tratamentulu</w:t>
      </w:r>
      <w:r w:rsidRPr="00A41FB6">
        <w:rPr>
          <w:rFonts w:ascii="Times New Roman" w:hAnsi="Times New Roman" w:cs="Times New Roman"/>
          <w:sz w:val="24"/>
          <w:szCs w:val="24"/>
        </w:rPr>
        <w:t>i:</w:t>
      </w:r>
    </w:p>
    <w:p w14:paraId="0B6881C5"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Acest medicament este indicat pentru tratamentul pe termen lung. </w:t>
      </w:r>
    </w:p>
    <w:p w14:paraId="19593358" w14:textId="77777777" w:rsidR="00EF24DB" w:rsidRPr="00A41FB6" w:rsidRDefault="00EF24DB" w:rsidP="00EF24DB">
      <w:pPr>
        <w:spacing w:line="276" w:lineRule="auto"/>
        <w:contextualSpacing/>
        <w:jc w:val="both"/>
        <w:rPr>
          <w:rFonts w:ascii="Times New Roman" w:hAnsi="Times New Roman" w:cs="Times New Roman"/>
          <w:b/>
          <w:sz w:val="24"/>
          <w:szCs w:val="24"/>
        </w:rPr>
      </w:pPr>
    </w:p>
    <w:p w14:paraId="0E136C8C" w14:textId="4C145991" w:rsidR="00EF24DB" w:rsidRPr="00A41FB6" w:rsidRDefault="00EF24DB" w:rsidP="00EF24DB">
      <w:pPr>
        <w:spacing w:line="276" w:lineRule="auto"/>
        <w:contextualSpacing/>
        <w:jc w:val="both"/>
        <w:rPr>
          <w:rFonts w:ascii="Times New Roman" w:hAnsi="Times New Roman" w:cs="Times New Roman"/>
          <w:b/>
          <w:sz w:val="24"/>
          <w:szCs w:val="24"/>
        </w:rPr>
      </w:pPr>
      <w:r w:rsidRPr="00A41FB6">
        <w:rPr>
          <w:rFonts w:ascii="Times New Roman" w:hAnsi="Times New Roman" w:cs="Times New Roman"/>
          <w:b/>
          <w:sz w:val="24"/>
          <w:szCs w:val="24"/>
        </w:rPr>
        <w:t>IV.</w:t>
      </w:r>
      <w:r>
        <w:rPr>
          <w:rFonts w:ascii="Times New Roman" w:hAnsi="Times New Roman" w:cs="Times New Roman"/>
          <w:b/>
          <w:sz w:val="24"/>
          <w:szCs w:val="24"/>
        </w:rPr>
        <w:t xml:space="preserve"> </w:t>
      </w:r>
      <w:r w:rsidRPr="00A41FB6">
        <w:rPr>
          <w:rFonts w:ascii="Times New Roman" w:hAnsi="Times New Roman" w:cs="Times New Roman"/>
          <w:b/>
          <w:sz w:val="24"/>
          <w:szCs w:val="24"/>
        </w:rPr>
        <w:t>Monitorizarea tratamentului</w:t>
      </w:r>
    </w:p>
    <w:p w14:paraId="1A37E578"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În perioada imediat ulterioară injectării </w:t>
      </w:r>
      <w:proofErr w:type="spellStart"/>
      <w:r w:rsidRPr="00A41FB6">
        <w:rPr>
          <w:rFonts w:ascii="Times New Roman" w:hAnsi="Times New Roman" w:cs="Times New Roman"/>
          <w:sz w:val="24"/>
          <w:szCs w:val="24"/>
        </w:rPr>
        <w:t>intravitreene</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pacienţii</w:t>
      </w:r>
      <w:proofErr w:type="spellEnd"/>
      <w:r w:rsidRPr="00A41FB6">
        <w:rPr>
          <w:rFonts w:ascii="Times New Roman" w:hAnsi="Times New Roman" w:cs="Times New Roman"/>
          <w:sz w:val="24"/>
          <w:szCs w:val="24"/>
        </w:rPr>
        <w:t xml:space="preserve"> trebuie </w:t>
      </w:r>
      <w:proofErr w:type="spellStart"/>
      <w:r w:rsidRPr="00A41FB6">
        <w:rPr>
          <w:rFonts w:ascii="Times New Roman" w:hAnsi="Times New Roman" w:cs="Times New Roman"/>
          <w:sz w:val="24"/>
          <w:szCs w:val="24"/>
        </w:rPr>
        <w:t>monitorizaţi</w:t>
      </w:r>
      <w:proofErr w:type="spellEnd"/>
      <w:r w:rsidRPr="00A41FB6">
        <w:rPr>
          <w:rFonts w:ascii="Times New Roman" w:hAnsi="Times New Roman" w:cs="Times New Roman"/>
          <w:sz w:val="24"/>
          <w:szCs w:val="24"/>
        </w:rPr>
        <w:t xml:space="preserve"> adecvat  pentru o eventuală </w:t>
      </w:r>
      <w:proofErr w:type="spellStart"/>
      <w:r w:rsidRPr="00A41FB6">
        <w:rPr>
          <w:rFonts w:ascii="Times New Roman" w:hAnsi="Times New Roman" w:cs="Times New Roman"/>
          <w:sz w:val="24"/>
          <w:szCs w:val="24"/>
        </w:rPr>
        <w:t>creştere</w:t>
      </w:r>
      <w:proofErr w:type="spellEnd"/>
      <w:r w:rsidRPr="00A41FB6">
        <w:rPr>
          <w:rFonts w:ascii="Times New Roman" w:hAnsi="Times New Roman" w:cs="Times New Roman"/>
          <w:sz w:val="24"/>
          <w:szCs w:val="24"/>
        </w:rPr>
        <w:t xml:space="preserve"> a presiunii intraoculare.</w:t>
      </w:r>
    </w:p>
    <w:p w14:paraId="6D6ADF51" w14:textId="77777777" w:rsidR="00EF24DB" w:rsidRPr="00EF24DB" w:rsidRDefault="00EF24DB" w:rsidP="00EF24DB">
      <w:pPr>
        <w:spacing w:after="0" w:line="276" w:lineRule="auto"/>
        <w:jc w:val="both"/>
        <w:rPr>
          <w:rFonts w:ascii="Times New Roman" w:hAnsi="Times New Roman" w:cs="Times New Roman"/>
          <w:sz w:val="8"/>
          <w:szCs w:val="8"/>
        </w:rPr>
      </w:pPr>
      <w:r w:rsidRPr="00EF24DB">
        <w:rPr>
          <w:rFonts w:ascii="Times New Roman" w:hAnsi="Times New Roman" w:cs="Times New Roman"/>
          <w:sz w:val="8"/>
          <w:szCs w:val="8"/>
        </w:rPr>
        <w:t xml:space="preserve"> </w:t>
      </w:r>
    </w:p>
    <w:p w14:paraId="38062581" w14:textId="77777777" w:rsidR="00EF24DB" w:rsidRPr="00A41FB6" w:rsidRDefault="00EF24DB" w:rsidP="00EF24DB">
      <w:pPr>
        <w:pStyle w:val="ListParagraph"/>
        <w:spacing w:line="276" w:lineRule="auto"/>
        <w:ind w:left="0"/>
        <w:jc w:val="both"/>
      </w:pPr>
      <w:r w:rsidRPr="00A41FB6">
        <w:t xml:space="preserve">După injectarea </w:t>
      </w:r>
      <w:proofErr w:type="spellStart"/>
      <w:r w:rsidRPr="00A41FB6">
        <w:t>intravitreană</w:t>
      </w:r>
      <w:proofErr w:type="spellEnd"/>
      <w:r w:rsidRPr="00A41FB6">
        <w:t xml:space="preserve">, </w:t>
      </w:r>
      <w:proofErr w:type="spellStart"/>
      <w:r w:rsidRPr="00A41FB6">
        <w:t>pacienţii</w:t>
      </w:r>
      <w:proofErr w:type="spellEnd"/>
      <w:r w:rsidRPr="00A41FB6">
        <w:t xml:space="preserve"> trebuie </w:t>
      </w:r>
      <w:proofErr w:type="spellStart"/>
      <w:r w:rsidRPr="00A41FB6">
        <w:t>instruiţi</w:t>
      </w:r>
      <w:proofErr w:type="spellEnd"/>
      <w:r w:rsidRPr="00A41FB6">
        <w:t xml:space="preserve"> să raporteze fără întârziere orice simptome sugestive de </w:t>
      </w:r>
      <w:proofErr w:type="spellStart"/>
      <w:r w:rsidRPr="00A41FB6">
        <w:t>endoftalmită</w:t>
      </w:r>
      <w:proofErr w:type="spellEnd"/>
      <w:r w:rsidRPr="00A41FB6">
        <w:t xml:space="preserve">/inflamație oculară (de exemplu, pierdere a vederii, durere oculară, </w:t>
      </w:r>
      <w:proofErr w:type="spellStart"/>
      <w:r w:rsidRPr="00A41FB6">
        <w:t>roşeaţă</w:t>
      </w:r>
      <w:proofErr w:type="spellEnd"/>
      <w:r w:rsidRPr="00A41FB6">
        <w:t xml:space="preserve"> oculară, fotofobie, vedere </w:t>
      </w:r>
      <w:proofErr w:type="spellStart"/>
      <w:r w:rsidRPr="00A41FB6">
        <w:t>înceţoşată</w:t>
      </w:r>
      <w:proofErr w:type="spellEnd"/>
      <w:r w:rsidRPr="00A41FB6">
        <w:t>).</w:t>
      </w:r>
    </w:p>
    <w:p w14:paraId="5ED9A219" w14:textId="77777777" w:rsidR="00EF24DB" w:rsidRPr="00EF24DB" w:rsidRDefault="00EF24DB" w:rsidP="00EF24DB">
      <w:pPr>
        <w:spacing w:after="0" w:line="276" w:lineRule="auto"/>
        <w:jc w:val="both"/>
        <w:rPr>
          <w:rFonts w:ascii="Times New Roman" w:hAnsi="Times New Roman" w:cs="Times New Roman"/>
          <w:sz w:val="8"/>
          <w:szCs w:val="8"/>
        </w:rPr>
      </w:pPr>
    </w:p>
    <w:p w14:paraId="5E2C89EC"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Nu este necesară monitorizarea între administrări. </w:t>
      </w:r>
    </w:p>
    <w:p w14:paraId="6DB411B3" w14:textId="77777777" w:rsidR="00EF24DB" w:rsidRPr="00EF24DB" w:rsidRDefault="00EF24DB" w:rsidP="00EF24DB">
      <w:pPr>
        <w:spacing w:after="0" w:line="276" w:lineRule="auto"/>
        <w:jc w:val="both"/>
        <w:rPr>
          <w:rFonts w:ascii="Times New Roman" w:hAnsi="Times New Roman" w:cs="Times New Roman"/>
          <w:sz w:val="8"/>
          <w:szCs w:val="8"/>
        </w:rPr>
      </w:pPr>
    </w:p>
    <w:p w14:paraId="3018009B"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Monitorizarea </w:t>
      </w:r>
      <w:proofErr w:type="spellStart"/>
      <w:r w:rsidRPr="00A41FB6">
        <w:rPr>
          <w:rFonts w:ascii="Times New Roman" w:hAnsi="Times New Roman" w:cs="Times New Roman"/>
          <w:sz w:val="24"/>
          <w:szCs w:val="24"/>
        </w:rPr>
        <w:t>activităţii</w:t>
      </w:r>
      <w:proofErr w:type="spellEnd"/>
      <w:r w:rsidRPr="00A41FB6">
        <w:rPr>
          <w:rFonts w:ascii="Times New Roman" w:hAnsi="Times New Roman" w:cs="Times New Roman"/>
          <w:sz w:val="24"/>
          <w:szCs w:val="24"/>
        </w:rPr>
        <w:t xml:space="preserve"> bolii poate include examen clinic, teste </w:t>
      </w:r>
      <w:proofErr w:type="spellStart"/>
      <w:r w:rsidRPr="00A41FB6">
        <w:rPr>
          <w:rFonts w:ascii="Times New Roman" w:hAnsi="Times New Roman" w:cs="Times New Roman"/>
          <w:sz w:val="24"/>
          <w:szCs w:val="24"/>
        </w:rPr>
        <w:t>funcţionale</w:t>
      </w:r>
      <w:proofErr w:type="spellEnd"/>
      <w:r w:rsidRPr="00A41FB6">
        <w:rPr>
          <w:rFonts w:ascii="Times New Roman" w:hAnsi="Times New Roman" w:cs="Times New Roman"/>
          <w:sz w:val="24"/>
          <w:szCs w:val="24"/>
        </w:rPr>
        <w:t xml:space="preserve"> sau tehnici</w:t>
      </w:r>
    </w:p>
    <w:p w14:paraId="23DC0876"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imagistice (ex. tomografie în </w:t>
      </w:r>
      <w:proofErr w:type="spellStart"/>
      <w:r w:rsidRPr="00A41FB6">
        <w:rPr>
          <w:rFonts w:ascii="Times New Roman" w:hAnsi="Times New Roman" w:cs="Times New Roman"/>
          <w:sz w:val="24"/>
          <w:szCs w:val="24"/>
        </w:rPr>
        <w:t>coerenţă</w:t>
      </w:r>
      <w:proofErr w:type="spellEnd"/>
      <w:r w:rsidRPr="00A41FB6">
        <w:rPr>
          <w:rFonts w:ascii="Times New Roman" w:hAnsi="Times New Roman" w:cs="Times New Roman"/>
          <w:sz w:val="24"/>
          <w:szCs w:val="24"/>
        </w:rPr>
        <w:t xml:space="preserve"> optică sau angiofluorografie).</w:t>
      </w:r>
    </w:p>
    <w:p w14:paraId="5A0870B6" w14:textId="77777777" w:rsidR="00EF24DB" w:rsidRPr="00A41FB6" w:rsidRDefault="00EF24DB" w:rsidP="00EF24DB">
      <w:pPr>
        <w:spacing w:after="0" w:line="276" w:lineRule="auto"/>
        <w:jc w:val="both"/>
        <w:rPr>
          <w:rFonts w:ascii="Times New Roman" w:hAnsi="Times New Roman" w:cs="Times New Roman"/>
          <w:b/>
          <w:sz w:val="24"/>
          <w:szCs w:val="24"/>
        </w:rPr>
      </w:pPr>
    </w:p>
    <w:p w14:paraId="6869BEC7" w14:textId="3B6966E3" w:rsidR="00EF24DB" w:rsidRPr="00EF24DB" w:rsidRDefault="00EF24DB" w:rsidP="00EF24DB">
      <w:pPr>
        <w:pStyle w:val="ListParagraph"/>
        <w:numPr>
          <w:ilvl w:val="0"/>
          <w:numId w:val="657"/>
        </w:numPr>
        <w:spacing w:line="276" w:lineRule="auto"/>
        <w:ind w:left="360" w:hanging="360"/>
        <w:jc w:val="both"/>
        <w:rPr>
          <w:b/>
        </w:rPr>
      </w:pPr>
      <w:r w:rsidRPr="00EF24DB">
        <w:rPr>
          <w:b/>
        </w:rPr>
        <w:t>Criterii pentru întreruperea tratamentului</w:t>
      </w:r>
    </w:p>
    <w:p w14:paraId="3BC8C7DD"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În administrarea de tratamente </w:t>
      </w:r>
      <w:proofErr w:type="spellStart"/>
      <w:r w:rsidRPr="00A41FB6">
        <w:rPr>
          <w:rFonts w:ascii="Times New Roman" w:hAnsi="Times New Roman" w:cs="Times New Roman"/>
          <w:sz w:val="24"/>
          <w:szCs w:val="24"/>
        </w:rPr>
        <w:t>intravitreene</w:t>
      </w:r>
      <w:proofErr w:type="spellEnd"/>
      <w:r w:rsidRPr="00A41FB6">
        <w:rPr>
          <w:rFonts w:ascii="Times New Roman" w:hAnsi="Times New Roman" w:cs="Times New Roman"/>
          <w:sz w:val="24"/>
          <w:szCs w:val="24"/>
        </w:rPr>
        <w:t xml:space="preserve"> cu medicamente anti-VEGF, administrarea dozei trebuie întreruptă în cazul pacienților: </w:t>
      </w:r>
    </w:p>
    <w:p w14:paraId="20A82E85" w14:textId="77777777" w:rsidR="00EF24DB" w:rsidRPr="00A41FB6" w:rsidRDefault="00EF24DB" w:rsidP="00EF24DB">
      <w:pPr>
        <w:pStyle w:val="ListParagraph"/>
        <w:numPr>
          <w:ilvl w:val="0"/>
          <w:numId w:val="66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Cu dezlipiri </w:t>
      </w:r>
      <w:proofErr w:type="spellStart"/>
      <w:r w:rsidRPr="00A41FB6">
        <w:t>regmatogene</w:t>
      </w:r>
      <w:proofErr w:type="spellEnd"/>
      <w:r w:rsidRPr="00A41FB6">
        <w:t xml:space="preserve"> de retină, </w:t>
      </w:r>
      <w:proofErr w:type="spellStart"/>
      <w:r w:rsidRPr="00A41FB6">
        <w:t>perforaţii</w:t>
      </w:r>
      <w:proofErr w:type="spellEnd"/>
      <w:r w:rsidRPr="00A41FB6">
        <w:t xml:space="preserve"> maculare în stadiul 3 sau 4, ruptură de retină. Tratamentul nu trebuie reluat decât după remedierea adecvată a acestora.</w:t>
      </w:r>
    </w:p>
    <w:p w14:paraId="6F0D77DC"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Cu scăderi ale </w:t>
      </w:r>
      <w:proofErr w:type="spellStart"/>
      <w:r w:rsidRPr="00A41FB6">
        <w:t>Acuităţii</w:t>
      </w:r>
      <w:proofErr w:type="spellEnd"/>
      <w:r w:rsidRPr="00A41FB6">
        <w:t xml:space="preserve"> Vizuale Optim Corectate (AVOC) de ≥ 30 litere, comparativ cu ultima evaluare a </w:t>
      </w:r>
      <w:proofErr w:type="spellStart"/>
      <w:r w:rsidRPr="00A41FB6">
        <w:t>acuităţii</w:t>
      </w:r>
      <w:proofErr w:type="spellEnd"/>
      <w:r w:rsidRPr="00A41FB6">
        <w:t xml:space="preserve"> vizuale, corelate cu tratamentul.  Tratamentul nu trebuie reluat mai devreme de momentul programat pentru administrarea dozei următoare.</w:t>
      </w:r>
    </w:p>
    <w:p w14:paraId="72BC2110"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Cu  presiuni intraoculare de ≥ 30 mmHg.</w:t>
      </w:r>
    </w:p>
    <w:p w14:paraId="364D639D"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Ce prezintă hemoragie </w:t>
      </w:r>
      <w:proofErr w:type="spellStart"/>
      <w:r w:rsidRPr="00A41FB6">
        <w:t>subretiniană</w:t>
      </w:r>
      <w:proofErr w:type="spellEnd"/>
      <w:r w:rsidRPr="00A41FB6">
        <w:t xml:space="preserve"> implicând centrul </w:t>
      </w:r>
      <w:proofErr w:type="spellStart"/>
      <w:r w:rsidRPr="00A41FB6">
        <w:t>foveei</w:t>
      </w:r>
      <w:proofErr w:type="spellEnd"/>
      <w:r w:rsidRPr="00A41FB6">
        <w:t xml:space="preserve"> sau dacă dimensiunea hemoragiei este ≥ 50% din aria leziunii totale.</w:t>
      </w:r>
    </w:p>
    <w:p w14:paraId="51F3612A"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41FB6">
        <w:t xml:space="preserve">Care sunt planificați pentru efectuarea a unei </w:t>
      </w:r>
      <w:proofErr w:type="spellStart"/>
      <w:r w:rsidRPr="00A41FB6">
        <w:t>intervenţii</w:t>
      </w:r>
      <w:proofErr w:type="spellEnd"/>
      <w:r w:rsidRPr="00A41FB6">
        <w:t xml:space="preserve"> chirurgicale intraoculare cu 28 de zile înainte sau în următoarele 28 de zile</w:t>
      </w:r>
    </w:p>
    <w:p w14:paraId="00E36E04" w14:textId="77777777" w:rsidR="00EF24DB" w:rsidRPr="00A41FB6" w:rsidRDefault="00EF24DB" w:rsidP="00EF24DB">
      <w:pPr>
        <w:pStyle w:val="ListParagraph"/>
        <w:numPr>
          <w:ilvl w:val="0"/>
          <w:numId w:val="660"/>
        </w:numPr>
        <w:spacing w:line="276" w:lineRule="auto"/>
        <w:jc w:val="both"/>
      </w:pPr>
      <w:r w:rsidRPr="00A41FB6">
        <w:t xml:space="preserve">Dacă rezultatele vizuale </w:t>
      </w:r>
      <w:proofErr w:type="spellStart"/>
      <w:r w:rsidRPr="00A41FB6">
        <w:t>şi</w:t>
      </w:r>
      <w:proofErr w:type="spellEnd"/>
      <w:r w:rsidRPr="00A41FB6">
        <w:t xml:space="preserve">/sau anatomice indică faptul că pacientul nu </w:t>
      </w:r>
      <w:proofErr w:type="spellStart"/>
      <w:r w:rsidRPr="00A41FB6">
        <w:t>obţine</w:t>
      </w:r>
      <w:proofErr w:type="spellEnd"/>
      <w:r w:rsidRPr="00A41FB6">
        <w:t xml:space="preserve"> niciun beneficiu prin continuarea tratamentului, administrarea trebuie întreruptă.</w:t>
      </w:r>
    </w:p>
    <w:p w14:paraId="124289D5" w14:textId="77777777" w:rsidR="00EF24DB" w:rsidRPr="00A41FB6" w:rsidRDefault="00EF24DB" w:rsidP="00EF24DB">
      <w:pPr>
        <w:spacing w:after="0" w:line="276" w:lineRule="auto"/>
        <w:jc w:val="both"/>
        <w:rPr>
          <w:rFonts w:ascii="Times New Roman" w:hAnsi="Times New Roman" w:cs="Times New Roman"/>
          <w:b/>
          <w:sz w:val="24"/>
          <w:szCs w:val="24"/>
        </w:rPr>
      </w:pPr>
    </w:p>
    <w:p w14:paraId="1DAE73EE"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b/>
          <w:sz w:val="24"/>
          <w:szCs w:val="24"/>
        </w:rPr>
        <w:t>Omiterea sau întârzierea administrării dozelor</w:t>
      </w:r>
    </w:p>
    <w:p w14:paraId="48A22E7D" w14:textId="77777777"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lastRenderedPageBreak/>
        <w:t xml:space="preserve">În cazul omiterii sau administrării cu întârziere a unei doze, pacientul trebuie să fie reevaluat de medic la următoarea vizită disponibilă </w:t>
      </w:r>
      <w:proofErr w:type="spellStart"/>
      <w:r w:rsidRPr="00A41FB6">
        <w:rPr>
          <w:rFonts w:ascii="Times New Roman" w:hAnsi="Times New Roman" w:cs="Times New Roman"/>
          <w:sz w:val="24"/>
          <w:szCs w:val="24"/>
        </w:rPr>
        <w:t>şi</w:t>
      </w:r>
      <w:proofErr w:type="spellEnd"/>
      <w:r w:rsidRPr="00A41FB6">
        <w:rPr>
          <w:rFonts w:ascii="Times New Roman" w:hAnsi="Times New Roman" w:cs="Times New Roman"/>
          <w:sz w:val="24"/>
          <w:szCs w:val="24"/>
        </w:rPr>
        <w:t xml:space="preserve"> să continue administrarea în </w:t>
      </w:r>
      <w:proofErr w:type="spellStart"/>
      <w:r w:rsidRPr="00A41FB6">
        <w:rPr>
          <w:rFonts w:ascii="Times New Roman" w:hAnsi="Times New Roman" w:cs="Times New Roman"/>
          <w:sz w:val="24"/>
          <w:szCs w:val="24"/>
        </w:rPr>
        <w:t>funcţie</w:t>
      </w:r>
      <w:proofErr w:type="spellEnd"/>
      <w:r w:rsidRPr="00A41FB6">
        <w:rPr>
          <w:rFonts w:ascii="Times New Roman" w:hAnsi="Times New Roman" w:cs="Times New Roman"/>
          <w:sz w:val="24"/>
          <w:szCs w:val="24"/>
        </w:rPr>
        <w:t xml:space="preserve"> de decizia medicului.</w:t>
      </w:r>
    </w:p>
    <w:p w14:paraId="10DE5C60" w14:textId="77777777" w:rsidR="00EF24DB" w:rsidRPr="00A41FB6" w:rsidRDefault="00EF24DB" w:rsidP="00EF24DB">
      <w:pPr>
        <w:spacing w:after="0" w:line="276" w:lineRule="auto"/>
        <w:jc w:val="both"/>
        <w:rPr>
          <w:rFonts w:ascii="Times New Roman" w:hAnsi="Times New Roman" w:cs="Times New Roman"/>
          <w:sz w:val="24"/>
          <w:szCs w:val="24"/>
        </w:rPr>
      </w:pPr>
    </w:p>
    <w:p w14:paraId="3D8A7A55"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b/>
          <w:sz w:val="24"/>
          <w:szCs w:val="24"/>
        </w:rPr>
        <w:t>Grupe speciale de pacienți</w:t>
      </w:r>
    </w:p>
    <w:p w14:paraId="0483F635" w14:textId="77777777" w:rsidR="00EF24DB" w:rsidRPr="00A41FB6" w:rsidRDefault="00EF24DB" w:rsidP="00EF24DB">
      <w:pPr>
        <w:spacing w:after="0" w:line="276" w:lineRule="auto"/>
        <w:jc w:val="both"/>
        <w:rPr>
          <w:rFonts w:ascii="Times New Roman" w:hAnsi="Times New Roman" w:cs="Times New Roman"/>
          <w:sz w:val="24"/>
          <w:szCs w:val="24"/>
          <w:highlight w:val="yellow"/>
        </w:rPr>
      </w:pPr>
      <w:r w:rsidRPr="00A41FB6">
        <w:rPr>
          <w:rFonts w:ascii="Times New Roman" w:hAnsi="Times New Roman" w:cs="Times New Roman"/>
          <w:sz w:val="24"/>
          <w:szCs w:val="24"/>
        </w:rPr>
        <w:t xml:space="preserve">Nu este necesară ajustarea dozelor la </w:t>
      </w:r>
      <w:proofErr w:type="spellStart"/>
      <w:r w:rsidRPr="00A41FB6">
        <w:rPr>
          <w:rFonts w:ascii="Times New Roman" w:hAnsi="Times New Roman" w:cs="Times New Roman"/>
          <w:sz w:val="24"/>
          <w:szCs w:val="24"/>
        </w:rPr>
        <w:t>varstnici</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pacienti</w:t>
      </w:r>
      <w:proofErr w:type="spellEnd"/>
      <w:r w:rsidRPr="00A41FB6">
        <w:rPr>
          <w:rFonts w:ascii="Times New Roman" w:hAnsi="Times New Roman" w:cs="Times New Roman"/>
          <w:sz w:val="24"/>
          <w:szCs w:val="24"/>
        </w:rPr>
        <w:t xml:space="preserve"> cu insuficienta renala/hepatica.</w:t>
      </w:r>
      <w:r w:rsidRPr="00A41FB6">
        <w:rPr>
          <w:rFonts w:ascii="Times New Roman" w:hAnsi="Times New Roman" w:cs="Times New Roman"/>
          <w:sz w:val="24"/>
          <w:szCs w:val="24"/>
          <w:highlight w:val="yellow"/>
        </w:rPr>
        <w:t xml:space="preserve"> </w:t>
      </w:r>
    </w:p>
    <w:p w14:paraId="5589153C" w14:textId="77777777" w:rsidR="00EF24DB" w:rsidRPr="00A41FB6" w:rsidRDefault="00EF24DB" w:rsidP="00EF24DB">
      <w:pPr>
        <w:shd w:val="clear" w:color="auto" w:fill="FFFFFF" w:themeFill="background1"/>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Există doar o </w:t>
      </w:r>
      <w:proofErr w:type="spellStart"/>
      <w:r w:rsidRPr="00A41FB6">
        <w:rPr>
          <w:rFonts w:ascii="Times New Roman" w:hAnsi="Times New Roman" w:cs="Times New Roman"/>
          <w:sz w:val="24"/>
          <w:szCs w:val="24"/>
        </w:rPr>
        <w:t>experienţă</w:t>
      </w:r>
      <w:proofErr w:type="spellEnd"/>
      <w:r w:rsidRPr="00A41FB6">
        <w:rPr>
          <w:rFonts w:ascii="Times New Roman" w:hAnsi="Times New Roman" w:cs="Times New Roman"/>
          <w:sz w:val="24"/>
          <w:szCs w:val="24"/>
        </w:rPr>
        <w:t xml:space="preserve"> limitată în tratamentul </w:t>
      </w:r>
      <w:proofErr w:type="spellStart"/>
      <w:r w:rsidRPr="00A41FB6">
        <w:rPr>
          <w:rFonts w:ascii="Times New Roman" w:hAnsi="Times New Roman" w:cs="Times New Roman"/>
          <w:sz w:val="24"/>
          <w:szCs w:val="24"/>
        </w:rPr>
        <w:t>pacienţilor</w:t>
      </w:r>
      <w:proofErr w:type="spellEnd"/>
      <w:r w:rsidRPr="00A41FB6">
        <w:rPr>
          <w:rFonts w:ascii="Times New Roman" w:hAnsi="Times New Roman" w:cs="Times New Roman"/>
          <w:sz w:val="24"/>
          <w:szCs w:val="24"/>
        </w:rPr>
        <w:t>:</w:t>
      </w:r>
    </w:p>
    <w:p w14:paraId="070091AA"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A41FB6">
        <w:t xml:space="preserve">cu DMLV, forma </w:t>
      </w:r>
      <w:proofErr w:type="spellStart"/>
      <w:r w:rsidRPr="00A41FB6">
        <w:t>neovasculară</w:t>
      </w:r>
      <w:proofErr w:type="spellEnd"/>
      <w:r w:rsidRPr="00A41FB6">
        <w:t xml:space="preserve"> (umedă) și OVR cu vârsta ≥ 85 ani</w:t>
      </w:r>
    </w:p>
    <w:p w14:paraId="3BE0EBB1"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A41FB6">
        <w:t>cu EMD cu diabet tip 1 a căror valori HbA1c sunt de peste 10%</w:t>
      </w:r>
    </w:p>
    <w:p w14:paraId="3EBEC356"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A41FB6">
        <w:t>cu retinopatie diabetică (RD) proliferativă cu risc crescut</w:t>
      </w:r>
    </w:p>
    <w:p w14:paraId="37589282"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A41FB6">
        <w:t xml:space="preserve">cu hipertensiune arterială (≥ 140/90 mmHg) și boală vasculară, la care se </w:t>
      </w:r>
      <w:proofErr w:type="spellStart"/>
      <w:r w:rsidRPr="00A41FB6">
        <w:t>menţin</w:t>
      </w:r>
      <w:proofErr w:type="spellEnd"/>
      <w:r w:rsidRPr="00A41FB6">
        <w:t xml:space="preserve"> intervale mai scurte de 8 săptămâni între administrări (Q8W) </w:t>
      </w:r>
    </w:p>
    <w:p w14:paraId="5BF95E04" w14:textId="77777777" w:rsidR="00EF24DB" w:rsidRPr="00A41FB6" w:rsidRDefault="00EF24DB" w:rsidP="00EF24DB">
      <w:pPr>
        <w:pStyle w:val="ListParagraph"/>
        <w:numPr>
          <w:ilvl w:val="0"/>
          <w:numId w:val="66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A41FB6">
        <w:t xml:space="preserve">cu DMLV forma </w:t>
      </w:r>
      <w:proofErr w:type="spellStart"/>
      <w:r w:rsidRPr="00A41FB6">
        <w:t>neovasculară</w:t>
      </w:r>
      <w:proofErr w:type="spellEnd"/>
      <w:r w:rsidRPr="00A41FB6">
        <w:t xml:space="preserve"> (umedă), EMD și OVR cu </w:t>
      </w:r>
      <w:proofErr w:type="spellStart"/>
      <w:r w:rsidRPr="00A41FB6">
        <w:t>infecţii</w:t>
      </w:r>
      <w:proofErr w:type="spellEnd"/>
      <w:r w:rsidRPr="00A41FB6">
        <w:t xml:space="preserve"> sistemice active.</w:t>
      </w:r>
    </w:p>
    <w:p w14:paraId="0898A2A9" w14:textId="77777777" w:rsidR="00EF24DB" w:rsidRPr="00A41FB6" w:rsidRDefault="00EF24DB" w:rsidP="00EF24DB">
      <w:pPr>
        <w:shd w:val="clear" w:color="auto" w:fill="FFFFFF" w:themeFill="background1"/>
        <w:spacing w:after="0" w:line="276" w:lineRule="auto"/>
        <w:jc w:val="both"/>
        <w:rPr>
          <w:rFonts w:ascii="Times New Roman" w:hAnsi="Times New Roman" w:cs="Times New Roman"/>
          <w:sz w:val="24"/>
          <w:szCs w:val="24"/>
        </w:rPr>
      </w:pPr>
    </w:p>
    <w:p w14:paraId="62A4F3C0" w14:textId="4D01D757" w:rsidR="00EF24DB" w:rsidRPr="00A41FB6" w:rsidRDefault="00EF24DB" w:rsidP="00EF24DB">
      <w:pPr>
        <w:shd w:val="clear" w:color="auto" w:fill="FFFFFF" w:themeFill="background1"/>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Femeile cu </w:t>
      </w:r>
      <w:proofErr w:type="spellStart"/>
      <w:r w:rsidRPr="00A41FB6">
        <w:rPr>
          <w:rFonts w:ascii="Times New Roman" w:hAnsi="Times New Roman" w:cs="Times New Roman"/>
          <w:sz w:val="24"/>
          <w:szCs w:val="24"/>
        </w:rPr>
        <w:t>potenţial</w:t>
      </w:r>
      <w:proofErr w:type="spellEnd"/>
      <w:r w:rsidRPr="00A41FB6">
        <w:rPr>
          <w:rFonts w:ascii="Times New Roman" w:hAnsi="Times New Roman" w:cs="Times New Roman"/>
          <w:sz w:val="24"/>
          <w:szCs w:val="24"/>
        </w:rPr>
        <w:t xml:space="preserve"> fertil trebuie să utilizeze metode contraceptive eficace pe durata tratamentului </w:t>
      </w:r>
      <w:proofErr w:type="spellStart"/>
      <w:r w:rsidRPr="00A41FB6">
        <w:rPr>
          <w:rFonts w:ascii="Times New Roman" w:hAnsi="Times New Roman" w:cs="Times New Roman"/>
          <w:sz w:val="24"/>
          <w:szCs w:val="24"/>
        </w:rPr>
        <w:t>şi</w:t>
      </w:r>
      <w:proofErr w:type="spellEnd"/>
      <w:r w:rsidRPr="00A41FB6">
        <w:rPr>
          <w:rFonts w:ascii="Times New Roman" w:hAnsi="Times New Roman" w:cs="Times New Roman"/>
          <w:sz w:val="24"/>
          <w:szCs w:val="24"/>
        </w:rPr>
        <w:t xml:space="preserve"> timp de cel </w:t>
      </w:r>
      <w:proofErr w:type="spellStart"/>
      <w:r w:rsidRPr="00A41FB6">
        <w:rPr>
          <w:rFonts w:ascii="Times New Roman" w:hAnsi="Times New Roman" w:cs="Times New Roman"/>
          <w:sz w:val="24"/>
          <w:szCs w:val="24"/>
        </w:rPr>
        <w:t>puţin</w:t>
      </w:r>
      <w:proofErr w:type="spellEnd"/>
      <w:r w:rsidRPr="00A41FB6">
        <w:rPr>
          <w:rFonts w:ascii="Times New Roman" w:hAnsi="Times New Roman" w:cs="Times New Roman"/>
          <w:sz w:val="24"/>
          <w:szCs w:val="24"/>
        </w:rPr>
        <w:t xml:space="preserve"> 3 luni după ultima </w:t>
      </w:r>
      <w:proofErr w:type="spellStart"/>
      <w:r w:rsidRPr="00A41FB6">
        <w:rPr>
          <w:rFonts w:ascii="Times New Roman" w:hAnsi="Times New Roman" w:cs="Times New Roman"/>
          <w:sz w:val="24"/>
          <w:szCs w:val="24"/>
        </w:rPr>
        <w:t>injecţie</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intravitreană</w:t>
      </w:r>
      <w:proofErr w:type="spellEnd"/>
      <w:r w:rsidRPr="00A41FB6">
        <w:rPr>
          <w:rFonts w:ascii="Times New Roman" w:hAnsi="Times New Roman" w:cs="Times New Roman"/>
          <w:sz w:val="24"/>
          <w:szCs w:val="24"/>
        </w:rPr>
        <w:t xml:space="preserve"> cu </w:t>
      </w:r>
      <w:proofErr w:type="spellStart"/>
      <w:r w:rsidRPr="00A41FB6">
        <w:rPr>
          <w:rFonts w:ascii="Times New Roman" w:eastAsia="Calibri" w:hAnsi="Times New Roman" w:cs="Times New Roman"/>
          <w:sz w:val="24"/>
          <w:szCs w:val="24"/>
        </w:rPr>
        <w:t>Faricimab</w:t>
      </w:r>
      <w:r>
        <w:rPr>
          <w:rFonts w:ascii="Times New Roman" w:eastAsia="Calibri" w:hAnsi="Times New Roman" w:cs="Times New Roman"/>
          <w:sz w:val="24"/>
          <w:szCs w:val="24"/>
        </w:rPr>
        <w:t>um</w:t>
      </w:r>
      <w:proofErr w:type="spellEnd"/>
      <w:r w:rsidRPr="00A41FB6">
        <w:rPr>
          <w:rFonts w:ascii="Times New Roman" w:hAnsi="Times New Roman" w:cs="Times New Roman"/>
          <w:sz w:val="24"/>
          <w:szCs w:val="24"/>
        </w:rPr>
        <w:t>.</w:t>
      </w:r>
    </w:p>
    <w:p w14:paraId="6D27FC17" w14:textId="77777777" w:rsidR="00EF24DB" w:rsidRPr="00EF24DB" w:rsidRDefault="00EF24DB" w:rsidP="00EF24DB">
      <w:pPr>
        <w:shd w:val="clear" w:color="auto" w:fill="FFFFFF" w:themeFill="background1"/>
        <w:spacing w:after="0" w:line="276" w:lineRule="auto"/>
        <w:jc w:val="both"/>
        <w:rPr>
          <w:rFonts w:ascii="Times New Roman" w:hAnsi="Times New Roman" w:cs="Times New Roman"/>
          <w:sz w:val="8"/>
          <w:szCs w:val="8"/>
        </w:rPr>
      </w:pPr>
    </w:p>
    <w:p w14:paraId="31FEFB69" w14:textId="7BB24284" w:rsidR="00EF24DB" w:rsidRPr="00A41FB6" w:rsidRDefault="00EF24DB" w:rsidP="00EF24DB">
      <w:pPr>
        <w:shd w:val="clear" w:color="auto" w:fill="FFFFFF" w:themeFill="background1"/>
        <w:spacing w:after="0" w:line="276" w:lineRule="auto"/>
        <w:jc w:val="both"/>
        <w:rPr>
          <w:rFonts w:ascii="Times New Roman" w:hAnsi="Times New Roman" w:cs="Times New Roman"/>
          <w:sz w:val="24"/>
          <w:szCs w:val="24"/>
        </w:rPr>
      </w:pPr>
      <w:proofErr w:type="spellStart"/>
      <w:r w:rsidRPr="00A41FB6">
        <w:rPr>
          <w:rFonts w:ascii="Times New Roman" w:eastAsia="Calibri" w:hAnsi="Times New Roman" w:cs="Times New Roman"/>
          <w:sz w:val="24"/>
          <w:szCs w:val="24"/>
        </w:rPr>
        <w:t>Faricimab</w:t>
      </w:r>
      <w:r>
        <w:rPr>
          <w:rFonts w:ascii="Times New Roman" w:eastAsia="Calibri" w:hAnsi="Times New Roman" w:cs="Times New Roman"/>
          <w:sz w:val="24"/>
          <w:szCs w:val="24"/>
        </w:rPr>
        <w:t>um</w:t>
      </w:r>
      <w:proofErr w:type="spellEnd"/>
      <w:r w:rsidRPr="00A41FB6">
        <w:rPr>
          <w:rFonts w:ascii="Times New Roman" w:hAnsi="Times New Roman" w:cs="Times New Roman"/>
          <w:sz w:val="24"/>
          <w:szCs w:val="24"/>
        </w:rPr>
        <w:t xml:space="preserve"> nu trebuie utilizat pe perioada sarcinii și alăptării cu </w:t>
      </w:r>
      <w:proofErr w:type="spellStart"/>
      <w:r w:rsidRPr="00A41FB6">
        <w:rPr>
          <w:rFonts w:ascii="Times New Roman" w:hAnsi="Times New Roman" w:cs="Times New Roman"/>
          <w:sz w:val="24"/>
          <w:szCs w:val="24"/>
        </w:rPr>
        <w:t>excepţia</w:t>
      </w:r>
      <w:proofErr w:type="spellEnd"/>
      <w:r w:rsidRPr="00A41FB6">
        <w:rPr>
          <w:rFonts w:ascii="Times New Roman" w:hAnsi="Times New Roman" w:cs="Times New Roman"/>
          <w:sz w:val="24"/>
          <w:szCs w:val="24"/>
        </w:rPr>
        <w:t xml:space="preserve"> cazului în care beneficiul </w:t>
      </w:r>
      <w:proofErr w:type="spellStart"/>
      <w:r w:rsidRPr="00A41FB6">
        <w:rPr>
          <w:rFonts w:ascii="Times New Roman" w:hAnsi="Times New Roman" w:cs="Times New Roman"/>
          <w:sz w:val="24"/>
          <w:szCs w:val="24"/>
        </w:rPr>
        <w:t>potenţial</w:t>
      </w:r>
      <w:proofErr w:type="spellEnd"/>
      <w:r w:rsidRPr="00A41FB6">
        <w:rPr>
          <w:rFonts w:ascii="Times New Roman" w:hAnsi="Times New Roman" w:cs="Times New Roman"/>
          <w:sz w:val="24"/>
          <w:szCs w:val="24"/>
        </w:rPr>
        <w:t xml:space="preserve"> al tratamentului </w:t>
      </w:r>
      <w:proofErr w:type="spellStart"/>
      <w:r w:rsidRPr="00A41FB6">
        <w:rPr>
          <w:rFonts w:ascii="Times New Roman" w:hAnsi="Times New Roman" w:cs="Times New Roman"/>
          <w:sz w:val="24"/>
          <w:szCs w:val="24"/>
        </w:rPr>
        <w:t>depăşeşte</w:t>
      </w:r>
      <w:proofErr w:type="spellEnd"/>
      <w:r w:rsidRPr="00A41FB6">
        <w:rPr>
          <w:rFonts w:ascii="Times New Roman" w:hAnsi="Times New Roman" w:cs="Times New Roman"/>
          <w:sz w:val="24"/>
          <w:szCs w:val="24"/>
        </w:rPr>
        <w:t xml:space="preserve"> posibilul risc pentru făt.</w:t>
      </w:r>
    </w:p>
    <w:p w14:paraId="1DFFCB21" w14:textId="77777777" w:rsidR="00EF24DB" w:rsidRPr="00A41FB6" w:rsidRDefault="00EF24DB" w:rsidP="00EF24DB">
      <w:pPr>
        <w:spacing w:after="0" w:line="276" w:lineRule="auto"/>
        <w:jc w:val="both"/>
        <w:rPr>
          <w:rFonts w:ascii="Times New Roman" w:hAnsi="Times New Roman" w:cs="Times New Roman"/>
          <w:b/>
          <w:sz w:val="24"/>
          <w:szCs w:val="24"/>
        </w:rPr>
      </w:pPr>
    </w:p>
    <w:p w14:paraId="79207E9C" w14:textId="77777777" w:rsidR="00EF24DB" w:rsidRPr="00A41FB6" w:rsidRDefault="00EF24DB" w:rsidP="00EF24DB">
      <w:pPr>
        <w:spacing w:after="0" w:line="276" w:lineRule="auto"/>
        <w:jc w:val="both"/>
        <w:rPr>
          <w:rFonts w:ascii="Times New Roman" w:hAnsi="Times New Roman" w:cs="Times New Roman"/>
          <w:b/>
          <w:sz w:val="24"/>
          <w:szCs w:val="24"/>
        </w:rPr>
      </w:pPr>
      <w:r w:rsidRPr="00A41FB6">
        <w:rPr>
          <w:rFonts w:ascii="Times New Roman" w:hAnsi="Times New Roman" w:cs="Times New Roman"/>
          <w:b/>
          <w:sz w:val="24"/>
          <w:szCs w:val="24"/>
        </w:rPr>
        <w:t>Efecte secundare</w:t>
      </w:r>
    </w:p>
    <w:p w14:paraId="6EA62DC4" w14:textId="77777777" w:rsidR="00EF24DB" w:rsidRPr="00A41FB6" w:rsidRDefault="00EF24DB" w:rsidP="00EF24DB">
      <w:pPr>
        <w:spacing w:after="0" w:line="276" w:lineRule="auto"/>
        <w:jc w:val="both"/>
        <w:rPr>
          <w:rFonts w:ascii="Times New Roman" w:hAnsi="Times New Roman" w:cs="Times New Roman"/>
          <w:sz w:val="24"/>
          <w:szCs w:val="24"/>
        </w:rPr>
      </w:pPr>
      <w:proofErr w:type="spellStart"/>
      <w:r w:rsidRPr="00A41FB6">
        <w:rPr>
          <w:rFonts w:ascii="Times New Roman" w:hAnsi="Times New Roman" w:cs="Times New Roman"/>
          <w:sz w:val="24"/>
          <w:szCs w:val="24"/>
        </w:rPr>
        <w:t>Reacţiile</w:t>
      </w:r>
      <w:proofErr w:type="spellEnd"/>
      <w:r w:rsidRPr="00A41FB6">
        <w:rPr>
          <w:rFonts w:ascii="Times New Roman" w:hAnsi="Times New Roman" w:cs="Times New Roman"/>
          <w:sz w:val="24"/>
          <w:szCs w:val="24"/>
        </w:rPr>
        <w:t xml:space="preserve"> adverse cel mai frecvent raportate  au fost cataracta (10%), hemoragia conjunctivală (7%), dezlipirea de corp vitros (4%), </w:t>
      </w:r>
      <w:proofErr w:type="spellStart"/>
      <w:r w:rsidRPr="00A41FB6">
        <w:rPr>
          <w:rFonts w:ascii="Times New Roman" w:hAnsi="Times New Roman" w:cs="Times New Roman"/>
          <w:sz w:val="24"/>
          <w:szCs w:val="24"/>
        </w:rPr>
        <w:t>creşterea</w:t>
      </w:r>
      <w:proofErr w:type="spellEnd"/>
      <w:r w:rsidRPr="00A41FB6">
        <w:rPr>
          <w:rFonts w:ascii="Times New Roman" w:hAnsi="Times New Roman" w:cs="Times New Roman"/>
          <w:sz w:val="24"/>
          <w:szCs w:val="24"/>
        </w:rPr>
        <w:t xml:space="preserve"> PIO (4%), </w:t>
      </w:r>
      <w:proofErr w:type="spellStart"/>
      <w:r w:rsidRPr="00A41FB6">
        <w:rPr>
          <w:rFonts w:ascii="Times New Roman" w:hAnsi="Times New Roman" w:cs="Times New Roman"/>
          <w:sz w:val="24"/>
          <w:szCs w:val="24"/>
        </w:rPr>
        <w:t>flocoanele</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intravitreene</w:t>
      </w:r>
      <w:proofErr w:type="spellEnd"/>
      <w:r w:rsidRPr="00A41FB6">
        <w:rPr>
          <w:rFonts w:ascii="Times New Roman" w:hAnsi="Times New Roman" w:cs="Times New Roman"/>
          <w:sz w:val="24"/>
          <w:szCs w:val="24"/>
        </w:rPr>
        <w:t xml:space="preserve"> (4%), durerea oculară (3%) și ruptura epiteliului pigmentar al retinei (doar DMLV forma </w:t>
      </w:r>
      <w:proofErr w:type="spellStart"/>
      <w:r w:rsidRPr="00A41FB6">
        <w:rPr>
          <w:rFonts w:ascii="Times New Roman" w:hAnsi="Times New Roman" w:cs="Times New Roman"/>
          <w:sz w:val="24"/>
          <w:szCs w:val="24"/>
        </w:rPr>
        <w:t>neovasculară</w:t>
      </w:r>
      <w:proofErr w:type="spellEnd"/>
      <w:r w:rsidRPr="00A41FB6">
        <w:rPr>
          <w:rFonts w:ascii="Times New Roman" w:hAnsi="Times New Roman" w:cs="Times New Roman"/>
          <w:sz w:val="24"/>
          <w:szCs w:val="24"/>
        </w:rPr>
        <w:t xml:space="preserve"> (umedă)) (3%).</w:t>
      </w:r>
    </w:p>
    <w:p w14:paraId="6A105935" w14:textId="77777777" w:rsidR="00EF24DB" w:rsidRPr="00EF24DB" w:rsidRDefault="00EF24DB" w:rsidP="00EF24DB">
      <w:pPr>
        <w:spacing w:after="0" w:line="276" w:lineRule="auto"/>
        <w:jc w:val="both"/>
        <w:rPr>
          <w:rFonts w:ascii="Times New Roman" w:hAnsi="Times New Roman" w:cs="Times New Roman"/>
          <w:sz w:val="8"/>
          <w:szCs w:val="8"/>
        </w:rPr>
      </w:pPr>
    </w:p>
    <w:p w14:paraId="7836A538" w14:textId="0044CA45" w:rsidR="00EF24DB" w:rsidRPr="00A41FB6" w:rsidRDefault="00EF24DB" w:rsidP="00EF24DB">
      <w:pPr>
        <w:spacing w:after="0" w:line="276" w:lineRule="auto"/>
        <w:jc w:val="both"/>
        <w:rPr>
          <w:rFonts w:ascii="Times New Roman" w:hAnsi="Times New Roman" w:cs="Times New Roman"/>
          <w:sz w:val="24"/>
          <w:szCs w:val="24"/>
        </w:rPr>
      </w:pPr>
      <w:r w:rsidRPr="00A41FB6">
        <w:rPr>
          <w:rFonts w:ascii="Times New Roman" w:hAnsi="Times New Roman" w:cs="Times New Roman"/>
          <w:sz w:val="24"/>
          <w:szCs w:val="24"/>
        </w:rPr>
        <w:t xml:space="preserve">Cele mai grave </w:t>
      </w:r>
      <w:proofErr w:type="spellStart"/>
      <w:r w:rsidRPr="00A41FB6">
        <w:rPr>
          <w:rFonts w:ascii="Times New Roman" w:hAnsi="Times New Roman" w:cs="Times New Roman"/>
          <w:sz w:val="24"/>
          <w:szCs w:val="24"/>
        </w:rPr>
        <w:t>reacţii</w:t>
      </w:r>
      <w:proofErr w:type="spellEnd"/>
      <w:r w:rsidRPr="00A41FB6">
        <w:rPr>
          <w:rFonts w:ascii="Times New Roman" w:hAnsi="Times New Roman" w:cs="Times New Roman"/>
          <w:sz w:val="24"/>
          <w:szCs w:val="24"/>
        </w:rPr>
        <w:t xml:space="preserve"> adverse au fost </w:t>
      </w:r>
      <w:proofErr w:type="spellStart"/>
      <w:r w:rsidRPr="00A41FB6">
        <w:rPr>
          <w:rFonts w:ascii="Times New Roman" w:hAnsi="Times New Roman" w:cs="Times New Roman"/>
          <w:sz w:val="24"/>
          <w:szCs w:val="24"/>
        </w:rPr>
        <w:t>uveita</w:t>
      </w:r>
      <w:proofErr w:type="spellEnd"/>
      <w:r w:rsidRPr="00A41FB6">
        <w:rPr>
          <w:rFonts w:ascii="Times New Roman" w:hAnsi="Times New Roman" w:cs="Times New Roman"/>
          <w:sz w:val="24"/>
          <w:szCs w:val="24"/>
        </w:rPr>
        <w:t xml:space="preserve"> (0,5%), </w:t>
      </w:r>
      <w:proofErr w:type="spellStart"/>
      <w:r w:rsidRPr="00A41FB6">
        <w:rPr>
          <w:rFonts w:ascii="Times New Roman" w:hAnsi="Times New Roman" w:cs="Times New Roman"/>
          <w:sz w:val="24"/>
          <w:szCs w:val="24"/>
        </w:rPr>
        <w:t>endoftalmita</w:t>
      </w:r>
      <w:proofErr w:type="spellEnd"/>
      <w:r w:rsidRPr="00A41FB6">
        <w:rPr>
          <w:rFonts w:ascii="Times New Roman" w:hAnsi="Times New Roman" w:cs="Times New Roman"/>
          <w:sz w:val="24"/>
          <w:szCs w:val="24"/>
        </w:rPr>
        <w:t xml:space="preserve"> (0,4%), </w:t>
      </w:r>
      <w:proofErr w:type="spellStart"/>
      <w:r w:rsidRPr="00A41FB6">
        <w:rPr>
          <w:rFonts w:ascii="Times New Roman" w:hAnsi="Times New Roman" w:cs="Times New Roman"/>
          <w:sz w:val="24"/>
          <w:szCs w:val="24"/>
        </w:rPr>
        <w:t>vitrita</w:t>
      </w:r>
      <w:proofErr w:type="spellEnd"/>
      <w:r w:rsidRPr="00A41FB6">
        <w:rPr>
          <w:rFonts w:ascii="Times New Roman" w:hAnsi="Times New Roman" w:cs="Times New Roman"/>
          <w:sz w:val="24"/>
          <w:szCs w:val="24"/>
        </w:rPr>
        <w:t xml:space="preserve"> (0,4%), ruptura de retină (0,2%), </w:t>
      </w:r>
      <w:proofErr w:type="spellStart"/>
      <w:r w:rsidRPr="00A41FB6">
        <w:rPr>
          <w:rFonts w:ascii="Times New Roman" w:hAnsi="Times New Roman" w:cs="Times New Roman"/>
          <w:sz w:val="24"/>
          <w:szCs w:val="24"/>
        </w:rPr>
        <w:t>dzlipiere</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regmatogenă</w:t>
      </w:r>
      <w:proofErr w:type="spellEnd"/>
      <w:r w:rsidRPr="00A41FB6">
        <w:rPr>
          <w:rFonts w:ascii="Times New Roman" w:hAnsi="Times New Roman" w:cs="Times New Roman"/>
          <w:sz w:val="24"/>
          <w:szCs w:val="24"/>
        </w:rPr>
        <w:t xml:space="preserve"> a retinei (0,1%) </w:t>
      </w:r>
      <w:proofErr w:type="spellStart"/>
      <w:r w:rsidRPr="00A41FB6">
        <w:rPr>
          <w:rFonts w:ascii="Times New Roman" w:hAnsi="Times New Roman" w:cs="Times New Roman"/>
          <w:sz w:val="24"/>
          <w:szCs w:val="24"/>
        </w:rPr>
        <w:t>şi</w:t>
      </w:r>
      <w:proofErr w:type="spellEnd"/>
      <w:r w:rsidRPr="00A41FB6">
        <w:rPr>
          <w:rFonts w:ascii="Times New Roman" w:hAnsi="Times New Roman" w:cs="Times New Roman"/>
          <w:sz w:val="24"/>
          <w:szCs w:val="24"/>
        </w:rPr>
        <w:t xml:space="preserve"> cataracta traumatică (&lt; 0,1%). </w:t>
      </w:r>
    </w:p>
    <w:p w14:paraId="636D60A2" w14:textId="77777777" w:rsidR="00EF24DB" w:rsidRPr="00A41FB6" w:rsidRDefault="00EF24DB" w:rsidP="00EF24D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contextualSpacing/>
        <w:jc w:val="both"/>
        <w:rPr>
          <w:b/>
        </w:rPr>
      </w:pPr>
    </w:p>
    <w:p w14:paraId="76211A77" w14:textId="238A5522" w:rsidR="00EF24DB" w:rsidRPr="00EF24DB" w:rsidRDefault="00EF24DB" w:rsidP="00EF24DB">
      <w:pPr>
        <w:pStyle w:val="ListParagraph"/>
        <w:numPr>
          <w:ilvl w:val="0"/>
          <w:numId w:val="657"/>
        </w:numPr>
        <w:spacing w:line="276" w:lineRule="auto"/>
        <w:ind w:left="450" w:hanging="450"/>
        <w:contextualSpacing/>
        <w:jc w:val="both"/>
        <w:rPr>
          <w:b/>
        </w:rPr>
      </w:pPr>
      <w:r w:rsidRPr="00EF24DB">
        <w:rPr>
          <w:b/>
        </w:rPr>
        <w:t>Prescriptori</w:t>
      </w:r>
    </w:p>
    <w:p w14:paraId="6F012B7B" w14:textId="39B36AB8" w:rsidR="00EF24DB" w:rsidRPr="00A41FB6" w:rsidRDefault="00EF24DB" w:rsidP="00EF24DB">
      <w:pPr>
        <w:spacing w:after="0" w:line="276" w:lineRule="auto"/>
        <w:jc w:val="both"/>
        <w:rPr>
          <w:rFonts w:ascii="Times New Roman" w:hAnsi="Times New Roman" w:cs="Times New Roman"/>
          <w:sz w:val="24"/>
          <w:szCs w:val="24"/>
          <w:lang w:val="en-US"/>
        </w:rPr>
      </w:pPr>
      <w:r w:rsidRPr="00A41FB6">
        <w:rPr>
          <w:rFonts w:ascii="Times New Roman" w:hAnsi="Times New Roman" w:cs="Times New Roman"/>
          <w:sz w:val="24"/>
          <w:szCs w:val="24"/>
        </w:rPr>
        <w:t xml:space="preserve">Tratamentul se </w:t>
      </w:r>
      <w:proofErr w:type="spellStart"/>
      <w:r w:rsidRPr="00A41FB6">
        <w:rPr>
          <w:rFonts w:ascii="Times New Roman" w:hAnsi="Times New Roman" w:cs="Times New Roman"/>
          <w:sz w:val="24"/>
          <w:szCs w:val="24"/>
        </w:rPr>
        <w:t>iniţiază</w:t>
      </w:r>
      <w:proofErr w:type="spellEnd"/>
      <w:r w:rsidRPr="00A41FB6">
        <w:rPr>
          <w:rFonts w:ascii="Times New Roman" w:hAnsi="Times New Roman" w:cs="Times New Roman"/>
          <w:sz w:val="24"/>
          <w:szCs w:val="24"/>
        </w:rPr>
        <w:t xml:space="preserve"> </w:t>
      </w:r>
      <w:proofErr w:type="spellStart"/>
      <w:r w:rsidRPr="00A41FB6">
        <w:rPr>
          <w:rFonts w:ascii="Times New Roman" w:hAnsi="Times New Roman" w:cs="Times New Roman"/>
          <w:sz w:val="24"/>
          <w:szCs w:val="24"/>
        </w:rPr>
        <w:t>şi</w:t>
      </w:r>
      <w:proofErr w:type="spellEnd"/>
      <w:r w:rsidRPr="00A41FB6">
        <w:rPr>
          <w:rFonts w:ascii="Times New Roman" w:hAnsi="Times New Roman" w:cs="Times New Roman"/>
          <w:sz w:val="24"/>
          <w:szCs w:val="24"/>
        </w:rPr>
        <w:t xml:space="preserve"> se continuă de către medicul din specialitatea de oftalmologie.</w:t>
      </w:r>
      <w:r>
        <w:rPr>
          <w:rFonts w:ascii="Times New Roman" w:hAnsi="Times New Roman" w:cs="Times New Roman"/>
          <w:sz w:val="24"/>
          <w:szCs w:val="24"/>
        </w:rPr>
        <w:t>”</w:t>
      </w:r>
    </w:p>
    <w:p w14:paraId="1AEE0F63" w14:textId="77777777" w:rsidR="00EF24DB" w:rsidRPr="00A41FB6" w:rsidRDefault="00EF24DB" w:rsidP="00EF24DB">
      <w:pPr>
        <w:spacing w:line="276" w:lineRule="auto"/>
        <w:jc w:val="both"/>
        <w:rPr>
          <w:rFonts w:ascii="Times New Roman" w:eastAsia="Aptos" w:hAnsi="Times New Roman" w:cs="Times New Roman"/>
          <w:b/>
          <w:bCs/>
          <w:kern w:val="2"/>
          <w:sz w:val="24"/>
          <w:szCs w:val="24"/>
          <w:u w:val="single"/>
        </w:rPr>
      </w:pPr>
    </w:p>
    <w:p w14:paraId="39D10CA0" w14:textId="77777777" w:rsidR="00EF24DB" w:rsidRPr="00A41FB6" w:rsidRDefault="00EF24DB" w:rsidP="00EF24DB">
      <w:pPr>
        <w:spacing w:line="276" w:lineRule="auto"/>
        <w:jc w:val="both"/>
        <w:rPr>
          <w:rFonts w:ascii="Times New Roman" w:hAnsi="Times New Roman" w:cs="Times New Roman"/>
          <w:sz w:val="24"/>
          <w:szCs w:val="24"/>
        </w:rPr>
      </w:pPr>
    </w:p>
    <w:p w14:paraId="23DE30CA" w14:textId="77777777" w:rsidR="00EF24DB" w:rsidRPr="00A41FB6" w:rsidRDefault="00EF24DB" w:rsidP="00EF24DB">
      <w:pPr>
        <w:spacing w:line="276" w:lineRule="auto"/>
        <w:jc w:val="both"/>
        <w:rPr>
          <w:rFonts w:ascii="Times New Roman" w:eastAsia="Aptos" w:hAnsi="Times New Roman" w:cs="Times New Roman"/>
          <w:b/>
          <w:kern w:val="2"/>
          <w:sz w:val="24"/>
          <w:szCs w:val="24"/>
        </w:rPr>
      </w:pPr>
    </w:p>
    <w:p w14:paraId="1E0286FB" w14:textId="77777777" w:rsidR="00EF24DB" w:rsidRDefault="00EF24DB" w:rsidP="00EF24DB">
      <w:pPr>
        <w:spacing w:line="276" w:lineRule="auto"/>
        <w:jc w:val="both"/>
        <w:rPr>
          <w:rFonts w:ascii="Times New Roman" w:eastAsia="Aptos" w:hAnsi="Times New Roman" w:cs="Times New Roman"/>
          <w:b/>
          <w:bCs/>
          <w:kern w:val="2"/>
          <w:sz w:val="24"/>
          <w:szCs w:val="24"/>
          <w:u w:val="single"/>
        </w:rPr>
      </w:pPr>
    </w:p>
    <w:p w14:paraId="50544F51" w14:textId="77777777" w:rsidR="00EE0DD5" w:rsidRDefault="00EE0DD5" w:rsidP="00EF24DB">
      <w:pPr>
        <w:spacing w:line="276" w:lineRule="auto"/>
        <w:jc w:val="both"/>
        <w:rPr>
          <w:rFonts w:ascii="Times New Roman" w:eastAsia="Aptos" w:hAnsi="Times New Roman" w:cs="Times New Roman"/>
          <w:b/>
          <w:bCs/>
          <w:kern w:val="2"/>
          <w:sz w:val="24"/>
          <w:szCs w:val="24"/>
          <w:u w:val="single"/>
        </w:rPr>
      </w:pPr>
    </w:p>
    <w:p w14:paraId="6880666B" w14:textId="77777777" w:rsidR="00EE0DD5" w:rsidRDefault="00EE0DD5" w:rsidP="00EF24DB">
      <w:pPr>
        <w:spacing w:line="276" w:lineRule="auto"/>
        <w:jc w:val="both"/>
        <w:rPr>
          <w:rFonts w:ascii="Times New Roman" w:eastAsia="Aptos" w:hAnsi="Times New Roman" w:cs="Times New Roman"/>
          <w:b/>
          <w:bCs/>
          <w:kern w:val="2"/>
          <w:sz w:val="24"/>
          <w:szCs w:val="24"/>
          <w:u w:val="single"/>
        </w:rPr>
      </w:pPr>
    </w:p>
    <w:p w14:paraId="33FC3D80" w14:textId="77777777" w:rsidR="00EE0DD5" w:rsidRDefault="00EE0DD5" w:rsidP="00EF24DB">
      <w:pPr>
        <w:spacing w:line="276" w:lineRule="auto"/>
        <w:jc w:val="both"/>
        <w:rPr>
          <w:rFonts w:ascii="Times New Roman" w:eastAsia="Aptos" w:hAnsi="Times New Roman" w:cs="Times New Roman"/>
          <w:b/>
          <w:bCs/>
          <w:kern w:val="2"/>
          <w:sz w:val="24"/>
          <w:szCs w:val="24"/>
          <w:u w:val="single"/>
        </w:rPr>
      </w:pPr>
    </w:p>
    <w:p w14:paraId="43359176" w14:textId="77777777" w:rsidR="00EE0DD5" w:rsidRDefault="00EE0DD5" w:rsidP="00EF24DB">
      <w:pPr>
        <w:spacing w:line="276" w:lineRule="auto"/>
        <w:jc w:val="both"/>
        <w:rPr>
          <w:rFonts w:ascii="Times New Roman" w:eastAsia="Aptos" w:hAnsi="Times New Roman" w:cs="Times New Roman"/>
          <w:b/>
          <w:bCs/>
          <w:kern w:val="2"/>
          <w:sz w:val="24"/>
          <w:szCs w:val="24"/>
          <w:u w:val="single"/>
        </w:rPr>
      </w:pPr>
    </w:p>
    <w:p w14:paraId="7B57CBC5" w14:textId="77777777" w:rsidR="00EE0DD5" w:rsidRPr="00A41FB6" w:rsidRDefault="00EE0DD5" w:rsidP="00EF24DB">
      <w:pPr>
        <w:spacing w:line="276" w:lineRule="auto"/>
        <w:jc w:val="both"/>
        <w:rPr>
          <w:rFonts w:ascii="Times New Roman" w:eastAsia="Aptos" w:hAnsi="Times New Roman" w:cs="Times New Roman"/>
          <w:b/>
          <w:bCs/>
          <w:kern w:val="2"/>
          <w:sz w:val="24"/>
          <w:szCs w:val="24"/>
          <w:u w:val="single"/>
        </w:rPr>
      </w:pPr>
    </w:p>
    <w:p w14:paraId="737BA8C6" w14:textId="77777777" w:rsidR="00B93EDC" w:rsidRDefault="00B93EDC" w:rsidP="00380B65">
      <w:pPr>
        <w:tabs>
          <w:tab w:val="left" w:pos="426"/>
        </w:tabs>
        <w:jc w:val="both"/>
        <w:rPr>
          <w:rFonts w:ascii="Times New Roman" w:eastAsia="Arial" w:hAnsi="Times New Roman" w:cs="Times New Roman"/>
          <w:b/>
          <w:bCs/>
          <w:sz w:val="24"/>
          <w:szCs w:val="24"/>
          <w:u w:color="000000"/>
          <w:bdr w:val="nil"/>
          <w:lang w:val="en-US" w:eastAsia="ro-RO"/>
        </w:rPr>
      </w:pPr>
    </w:p>
    <w:p w14:paraId="145A9FD0" w14:textId="77777777" w:rsidR="009C0C11" w:rsidRDefault="009C0C11" w:rsidP="00380B65">
      <w:pPr>
        <w:tabs>
          <w:tab w:val="left" w:pos="426"/>
        </w:tabs>
        <w:jc w:val="both"/>
        <w:rPr>
          <w:rFonts w:ascii="Times New Roman" w:eastAsia="Arial" w:hAnsi="Times New Roman" w:cs="Times New Roman"/>
          <w:b/>
          <w:bCs/>
          <w:sz w:val="24"/>
          <w:szCs w:val="24"/>
          <w:u w:color="000000"/>
          <w:bdr w:val="nil"/>
          <w:lang w:val="en-US" w:eastAsia="ro-RO"/>
        </w:rPr>
      </w:pPr>
    </w:p>
    <w:p w14:paraId="11C3FFAC" w14:textId="3E78A00B" w:rsidR="004E24CC" w:rsidRPr="00F16522" w:rsidRDefault="004E24CC" w:rsidP="00F16522">
      <w:pPr>
        <w:pStyle w:val="ListParagraph"/>
        <w:numPr>
          <w:ilvl w:val="0"/>
          <w:numId w:val="782"/>
        </w:numPr>
        <w:shd w:val="clear" w:color="auto" w:fill="FFFFFF"/>
        <w:ind w:left="450" w:hanging="450"/>
        <w:jc w:val="both"/>
        <w:rPr>
          <w:rFonts w:eastAsia="Arial"/>
          <w:b/>
          <w:bCs/>
          <w:color w:val="auto"/>
        </w:rPr>
      </w:pPr>
      <w:bookmarkStart w:id="27" w:name="_Hlk221782929"/>
      <w:r w:rsidRPr="00F16522">
        <w:rPr>
          <w:b/>
          <w:bCs/>
          <w:color w:val="auto"/>
          <w:bdr w:val="none" w:sz="0" w:space="0" w:color="auto" w:frame="1"/>
          <w:lang w:val="en-US"/>
        </w:rPr>
        <w:lastRenderedPageBreak/>
        <w:t xml:space="preserve">La </w:t>
      </w:r>
      <w:proofErr w:type="spellStart"/>
      <w:r w:rsidRPr="00F16522">
        <w:rPr>
          <w:b/>
          <w:bCs/>
          <w:color w:val="auto"/>
          <w:bdr w:val="none" w:sz="0" w:space="0" w:color="auto" w:frame="1"/>
          <w:lang w:val="en-US"/>
        </w:rPr>
        <w:t>anexa</w:t>
      </w:r>
      <w:proofErr w:type="spellEnd"/>
      <w:r w:rsidRPr="00F16522">
        <w:rPr>
          <w:b/>
          <w:bCs/>
          <w:color w:val="auto"/>
          <w:bdr w:val="none" w:sz="0" w:space="0" w:color="auto" w:frame="1"/>
          <w:lang w:val="en-US"/>
        </w:rPr>
        <w:t xml:space="preserve"> nr. 2, </w:t>
      </w:r>
      <w:proofErr w:type="spellStart"/>
      <w:r w:rsidRPr="00F16522">
        <w:rPr>
          <w:b/>
          <w:bCs/>
          <w:color w:val="auto"/>
          <w:bdr w:val="none" w:sz="0" w:space="0" w:color="auto" w:frame="1"/>
          <w:lang w:val="en-US"/>
        </w:rPr>
        <w:t>în</w:t>
      </w:r>
      <w:proofErr w:type="spellEnd"/>
      <w:r w:rsidRPr="00F16522">
        <w:rPr>
          <w:b/>
          <w:bCs/>
          <w:color w:val="auto"/>
          <w:bdr w:val="none" w:sz="0" w:space="0" w:color="auto" w:frame="1"/>
          <w:lang w:val="en-US"/>
        </w:rPr>
        <w:t xml:space="preserve"> </w:t>
      </w:r>
      <w:proofErr w:type="spellStart"/>
      <w:r w:rsidRPr="00F16522">
        <w:rPr>
          <w:b/>
          <w:bCs/>
          <w:color w:val="auto"/>
          <w:bdr w:val="none" w:sz="0" w:space="0" w:color="auto" w:frame="1"/>
          <w:lang w:val="en-US"/>
        </w:rPr>
        <w:t>tabel</w:t>
      </w:r>
      <w:proofErr w:type="spellEnd"/>
      <w:r w:rsidRPr="00F16522">
        <w:rPr>
          <w:b/>
          <w:bCs/>
          <w:color w:val="auto"/>
          <w:bdr w:val="none" w:sz="0" w:space="0" w:color="auto" w:frame="1"/>
          <w:lang w:val="en-US"/>
        </w:rPr>
        <w:t xml:space="preserve">, </w:t>
      </w:r>
      <w:r w:rsidRPr="00F16522">
        <w:rPr>
          <w:rFonts w:eastAsia="Arial"/>
          <w:b/>
          <w:bCs/>
          <w:color w:val="auto"/>
        </w:rPr>
        <w:t xml:space="preserve">după </w:t>
      </w:r>
      <w:proofErr w:type="spellStart"/>
      <w:r w:rsidRPr="00F16522">
        <w:rPr>
          <w:rFonts w:eastAsia="Arial"/>
          <w:b/>
          <w:bCs/>
          <w:color w:val="auto"/>
        </w:rPr>
        <w:t>poziţia</w:t>
      </w:r>
      <w:proofErr w:type="spellEnd"/>
      <w:r w:rsidRPr="00F16522">
        <w:rPr>
          <w:rFonts w:eastAsia="Arial"/>
          <w:b/>
          <w:bCs/>
          <w:color w:val="auto"/>
        </w:rPr>
        <w:t xml:space="preserve"> </w:t>
      </w:r>
      <w:r w:rsidR="00F16522">
        <w:rPr>
          <w:rFonts w:eastAsia="Arial"/>
          <w:b/>
          <w:bCs/>
          <w:color w:val="auto"/>
        </w:rPr>
        <w:t>28</w:t>
      </w:r>
      <w:r w:rsidRPr="00F16522">
        <w:rPr>
          <w:rFonts w:eastAsia="Arial"/>
          <w:b/>
          <w:bCs/>
          <w:color w:val="auto"/>
        </w:rPr>
        <w:t xml:space="preserve"> se introduc</w:t>
      </w:r>
      <w:r w:rsidR="00F16522">
        <w:rPr>
          <w:rFonts w:eastAsia="Arial"/>
          <w:b/>
          <w:bCs/>
          <w:color w:val="auto"/>
        </w:rPr>
        <w:t>e</w:t>
      </w:r>
      <w:r w:rsidRPr="00F16522">
        <w:rPr>
          <w:rFonts w:eastAsia="Arial"/>
          <w:b/>
          <w:bCs/>
          <w:color w:val="auto"/>
        </w:rPr>
        <w:t xml:space="preserve"> </w:t>
      </w:r>
      <w:r w:rsidR="00F16522">
        <w:rPr>
          <w:rFonts w:eastAsia="Arial"/>
          <w:b/>
          <w:bCs/>
          <w:color w:val="auto"/>
        </w:rPr>
        <w:t>o nouă poziție</w:t>
      </w:r>
      <w:r w:rsidRPr="00F16522">
        <w:rPr>
          <w:rFonts w:eastAsia="Arial"/>
          <w:b/>
          <w:bCs/>
          <w:color w:val="auto"/>
        </w:rPr>
        <w:t xml:space="preserve">, </w:t>
      </w:r>
      <w:r w:rsidR="00F16522">
        <w:rPr>
          <w:rFonts w:eastAsia="Arial"/>
          <w:b/>
          <w:bCs/>
          <w:color w:val="auto"/>
        </w:rPr>
        <w:t>poziția 29</w:t>
      </w:r>
      <w:r w:rsidRPr="00F16522">
        <w:rPr>
          <w:rFonts w:eastAsia="Arial"/>
          <w:b/>
          <w:bCs/>
          <w:color w:val="auto"/>
        </w:rPr>
        <w:t>, cu următorul cuprins:</w:t>
      </w:r>
    </w:p>
    <w:bookmarkEnd w:id="27"/>
    <w:p w14:paraId="47483001" w14:textId="34A0A4DB" w:rsidR="00D16E78" w:rsidRPr="00F16522" w:rsidRDefault="00D16E78" w:rsidP="00F16522">
      <w:pPr>
        <w:tabs>
          <w:tab w:val="left" w:pos="426"/>
        </w:tabs>
        <w:jc w:val="both"/>
        <w:rPr>
          <w:rFonts w:eastAsia="Arial"/>
          <w:b/>
          <w:bCs/>
          <w:lang w:val="en-US"/>
        </w:rPr>
      </w:pPr>
    </w:p>
    <w:tbl>
      <w:tblPr>
        <w:tblW w:w="9631" w:type="dxa"/>
        <w:tblCellMar>
          <w:left w:w="0" w:type="dxa"/>
          <w:right w:w="0" w:type="dxa"/>
        </w:tblCellMar>
        <w:tblLook w:val="04A0" w:firstRow="1" w:lastRow="0" w:firstColumn="1" w:lastColumn="0" w:noHBand="0" w:noVBand="1"/>
      </w:tblPr>
      <w:tblGrid>
        <w:gridCol w:w="526"/>
        <w:gridCol w:w="1689"/>
        <w:gridCol w:w="7416"/>
      </w:tblGrid>
      <w:tr w:rsidR="00B43BFB" w:rsidRPr="00B43BFB" w14:paraId="455183EC" w14:textId="77777777" w:rsidTr="00215DF8">
        <w:tc>
          <w:tcPr>
            <w:tcW w:w="526" w:type="dxa"/>
            <w:tcBorders>
              <w:top w:val="single" w:sz="6" w:space="0" w:color="000000"/>
              <w:left w:val="single" w:sz="6" w:space="0" w:color="000000"/>
              <w:bottom w:val="single" w:sz="6" w:space="0" w:color="000000"/>
              <w:right w:val="single" w:sz="6" w:space="0" w:color="000000"/>
            </w:tcBorders>
            <w:hideMark/>
          </w:tcPr>
          <w:p w14:paraId="12395F42" w14:textId="77777777" w:rsidR="00215DF8" w:rsidRPr="00B43BFB" w:rsidRDefault="00215DF8" w:rsidP="00215DF8">
            <w:pPr>
              <w:spacing w:after="0" w:line="240" w:lineRule="auto"/>
              <w:jc w:val="center"/>
              <w:rPr>
                <w:rFonts w:ascii="Times New Roman" w:eastAsia="Times New Roman" w:hAnsi="Times New Roman" w:cs="Times New Roman"/>
                <w:sz w:val="24"/>
                <w:szCs w:val="24"/>
                <w:lang w:val="en-US"/>
              </w:rPr>
            </w:pPr>
            <w:r w:rsidRPr="00B43BFB">
              <w:rPr>
                <w:rFonts w:ascii="Times New Roman" w:eastAsia="Times New Roman" w:hAnsi="Times New Roman" w:cs="Times New Roman"/>
                <w:sz w:val="24"/>
                <w:szCs w:val="24"/>
                <w:bdr w:val="none" w:sz="0" w:space="0" w:color="auto" w:frame="1"/>
                <w:lang w:val="en-US"/>
              </w:rPr>
              <w:t>NR.</w:t>
            </w:r>
          </w:p>
        </w:tc>
        <w:tc>
          <w:tcPr>
            <w:tcW w:w="1689" w:type="dxa"/>
            <w:tcBorders>
              <w:top w:val="single" w:sz="6" w:space="0" w:color="000000"/>
              <w:left w:val="single" w:sz="6" w:space="0" w:color="000000"/>
              <w:bottom w:val="single" w:sz="6" w:space="0" w:color="000000"/>
              <w:right w:val="single" w:sz="6" w:space="0" w:color="000000"/>
            </w:tcBorders>
            <w:hideMark/>
          </w:tcPr>
          <w:p w14:paraId="3E08191B" w14:textId="77777777" w:rsidR="00215DF8" w:rsidRPr="00B43BFB" w:rsidRDefault="00215DF8" w:rsidP="00215DF8">
            <w:pPr>
              <w:spacing w:after="0" w:line="240" w:lineRule="auto"/>
              <w:jc w:val="center"/>
              <w:rPr>
                <w:rFonts w:ascii="Times New Roman" w:eastAsia="Times New Roman" w:hAnsi="Times New Roman" w:cs="Times New Roman"/>
                <w:sz w:val="24"/>
                <w:szCs w:val="24"/>
                <w:lang w:val="en-US"/>
              </w:rPr>
            </w:pPr>
            <w:r w:rsidRPr="00B43BFB">
              <w:rPr>
                <w:rFonts w:ascii="Times New Roman" w:eastAsia="Times New Roman" w:hAnsi="Times New Roman" w:cs="Times New Roman"/>
                <w:sz w:val="24"/>
                <w:szCs w:val="24"/>
                <w:bdr w:val="none" w:sz="0" w:space="0" w:color="auto" w:frame="1"/>
                <w:lang w:val="en-US"/>
              </w:rPr>
              <w:t>Cod Protocol</w:t>
            </w:r>
          </w:p>
        </w:tc>
        <w:tc>
          <w:tcPr>
            <w:tcW w:w="7416" w:type="dxa"/>
            <w:tcBorders>
              <w:top w:val="single" w:sz="6" w:space="0" w:color="000000"/>
              <w:left w:val="single" w:sz="6" w:space="0" w:color="000000"/>
              <w:bottom w:val="single" w:sz="6" w:space="0" w:color="000000"/>
              <w:right w:val="single" w:sz="6" w:space="0" w:color="000000"/>
            </w:tcBorders>
            <w:hideMark/>
          </w:tcPr>
          <w:p w14:paraId="57B7E824" w14:textId="77777777" w:rsidR="00215DF8" w:rsidRPr="00B43BFB" w:rsidRDefault="00215DF8" w:rsidP="00215DF8">
            <w:pPr>
              <w:spacing w:after="0" w:line="240" w:lineRule="auto"/>
              <w:rPr>
                <w:rFonts w:ascii="Times New Roman" w:eastAsia="Times New Roman" w:hAnsi="Times New Roman" w:cs="Times New Roman"/>
                <w:sz w:val="24"/>
                <w:szCs w:val="24"/>
                <w:lang w:val="en-US"/>
              </w:rPr>
            </w:pPr>
            <w:r w:rsidRPr="00B43BFB">
              <w:rPr>
                <w:rFonts w:ascii="Times New Roman" w:eastAsia="Times New Roman" w:hAnsi="Times New Roman" w:cs="Times New Roman"/>
                <w:sz w:val="24"/>
                <w:szCs w:val="24"/>
                <w:bdr w:val="none" w:sz="0" w:space="0" w:color="auto" w:frame="1"/>
                <w:lang w:val="en-US"/>
              </w:rPr>
              <w:t>DENUMIRE</w:t>
            </w:r>
          </w:p>
        </w:tc>
      </w:tr>
      <w:tr w:rsidR="00B43BFB" w:rsidRPr="00B43BFB" w14:paraId="56EA5ACB" w14:textId="77777777" w:rsidTr="00215DF8">
        <w:tc>
          <w:tcPr>
            <w:tcW w:w="526" w:type="dxa"/>
            <w:tcBorders>
              <w:top w:val="single" w:sz="6" w:space="0" w:color="000000"/>
              <w:left w:val="single" w:sz="6" w:space="0" w:color="000000"/>
              <w:bottom w:val="single" w:sz="6" w:space="0" w:color="000000"/>
              <w:right w:val="single" w:sz="6" w:space="0" w:color="000000"/>
            </w:tcBorders>
            <w:hideMark/>
          </w:tcPr>
          <w:p w14:paraId="633EBC37" w14:textId="21DD7987" w:rsidR="00215DF8" w:rsidRPr="00B43BFB" w:rsidRDefault="00F16522" w:rsidP="00215DF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689" w:type="dxa"/>
            <w:tcBorders>
              <w:top w:val="single" w:sz="6" w:space="0" w:color="000000"/>
              <w:left w:val="single" w:sz="6" w:space="0" w:color="000000"/>
              <w:bottom w:val="single" w:sz="6" w:space="0" w:color="000000"/>
              <w:right w:val="single" w:sz="6" w:space="0" w:color="000000"/>
            </w:tcBorders>
          </w:tcPr>
          <w:p w14:paraId="78C76EC2" w14:textId="13542B98" w:rsidR="00215DF8" w:rsidRPr="00F16522" w:rsidRDefault="00F16522" w:rsidP="00215DF8">
            <w:pPr>
              <w:spacing w:after="0" w:line="240" w:lineRule="auto"/>
              <w:rPr>
                <w:rFonts w:ascii="Times New Roman" w:eastAsia="Times New Roman" w:hAnsi="Times New Roman" w:cs="Times New Roman"/>
                <w:sz w:val="24"/>
                <w:szCs w:val="24"/>
                <w:lang w:val="en-US"/>
              </w:rPr>
            </w:pPr>
            <w:r w:rsidRPr="00F16522">
              <w:rPr>
                <w:rFonts w:ascii="Times New Roman" w:eastAsia="Times New Roman" w:hAnsi="Times New Roman" w:cs="Times New Roman"/>
                <w:sz w:val="24"/>
                <w:szCs w:val="24"/>
              </w:rPr>
              <w:t>N02CD</w:t>
            </w:r>
          </w:p>
        </w:tc>
        <w:tc>
          <w:tcPr>
            <w:tcW w:w="7416" w:type="dxa"/>
            <w:tcBorders>
              <w:top w:val="single" w:sz="6" w:space="0" w:color="000000"/>
              <w:left w:val="single" w:sz="6" w:space="0" w:color="000000"/>
              <w:bottom w:val="single" w:sz="6" w:space="0" w:color="000000"/>
              <w:right w:val="single" w:sz="6" w:space="0" w:color="000000"/>
            </w:tcBorders>
          </w:tcPr>
          <w:p w14:paraId="15F0EE15" w14:textId="1B64E147" w:rsidR="00215DF8" w:rsidRPr="00F16522" w:rsidRDefault="00F16522" w:rsidP="00F16522">
            <w:pPr>
              <w:pStyle w:val="NormalWeb"/>
              <w:jc w:val="both"/>
              <w:rPr>
                <w:rFonts w:eastAsia="Arial"/>
              </w:rPr>
            </w:pPr>
            <w:bookmarkStart w:id="28" w:name="_Hlk221096841"/>
            <w:r w:rsidRPr="00F16522">
              <w:rPr>
                <w:rFonts w:eastAsia="Arial"/>
              </w:rPr>
              <w:t>MIGRENA: GALCANEZUMABUM</w:t>
            </w:r>
            <w:r w:rsidRPr="00F16522">
              <w:rPr>
                <w:rFonts w:eastAsia="Arial"/>
                <w:vertAlign w:val="superscript"/>
              </w:rPr>
              <w:t>**Ω</w:t>
            </w:r>
            <w:r w:rsidRPr="00F16522">
              <w:rPr>
                <w:rFonts w:eastAsia="Arial"/>
              </w:rPr>
              <w:t>, FREMANEZUMABUM</w:t>
            </w:r>
            <w:r w:rsidRPr="00F16522">
              <w:rPr>
                <w:rFonts w:eastAsia="Arial"/>
                <w:vertAlign w:val="superscript"/>
              </w:rPr>
              <w:t>**Ω</w:t>
            </w:r>
            <w:r w:rsidRPr="00F16522">
              <w:rPr>
                <w:rFonts w:eastAsia="Arial"/>
              </w:rPr>
              <w:t>, EPTINEZUMABUM</w:t>
            </w:r>
            <w:r w:rsidRPr="00F16522">
              <w:rPr>
                <w:rFonts w:eastAsia="Arial"/>
                <w:vertAlign w:val="superscript"/>
              </w:rPr>
              <w:t>**Ω</w:t>
            </w:r>
            <w:r w:rsidRPr="00F16522">
              <w:rPr>
                <w:rFonts w:eastAsia="Arial"/>
              </w:rPr>
              <w:t>, RIMEGEPANT</w:t>
            </w:r>
            <w:r w:rsidRPr="00F16522">
              <w:rPr>
                <w:rFonts w:eastAsia="Arial"/>
                <w:vertAlign w:val="superscript"/>
              </w:rPr>
              <w:t>**Ω</w:t>
            </w:r>
            <w:bookmarkEnd w:id="28"/>
          </w:p>
        </w:tc>
      </w:tr>
    </w:tbl>
    <w:p w14:paraId="7EE804D7" w14:textId="77777777" w:rsidR="00EF24DB" w:rsidRDefault="00EF24DB" w:rsidP="00380B65">
      <w:pPr>
        <w:tabs>
          <w:tab w:val="left" w:pos="426"/>
        </w:tabs>
        <w:jc w:val="both"/>
        <w:rPr>
          <w:rFonts w:ascii="Times New Roman" w:eastAsia="Arial" w:hAnsi="Times New Roman" w:cs="Times New Roman"/>
          <w:b/>
          <w:bCs/>
          <w:sz w:val="24"/>
          <w:szCs w:val="24"/>
          <w:u w:color="000000"/>
          <w:bdr w:val="nil"/>
          <w:lang w:val="en-US" w:eastAsia="ro-RO"/>
        </w:rPr>
      </w:pPr>
    </w:p>
    <w:p w14:paraId="17B62121" w14:textId="77777777" w:rsidR="00EF24DB" w:rsidRPr="00B43BFB" w:rsidRDefault="00EF24DB" w:rsidP="00380B65">
      <w:pPr>
        <w:tabs>
          <w:tab w:val="left" w:pos="426"/>
        </w:tabs>
        <w:jc w:val="both"/>
        <w:rPr>
          <w:rFonts w:ascii="Times New Roman" w:eastAsia="Arial" w:hAnsi="Times New Roman" w:cs="Times New Roman"/>
          <w:b/>
          <w:bCs/>
          <w:sz w:val="24"/>
          <w:szCs w:val="24"/>
          <w:u w:color="000000"/>
          <w:bdr w:val="nil"/>
          <w:lang w:val="en-US" w:eastAsia="ro-RO"/>
        </w:rPr>
      </w:pPr>
    </w:p>
    <w:p w14:paraId="4DC35D44" w14:textId="65E4C333" w:rsidR="004732EA" w:rsidRPr="00F16522" w:rsidRDefault="004732EA" w:rsidP="00F16522">
      <w:pPr>
        <w:pStyle w:val="ListParagraph"/>
        <w:numPr>
          <w:ilvl w:val="0"/>
          <w:numId w:val="782"/>
        </w:numPr>
        <w:tabs>
          <w:tab w:val="left" w:pos="426"/>
        </w:tabs>
        <w:ind w:left="450" w:hanging="450"/>
        <w:jc w:val="both"/>
        <w:rPr>
          <w:rFonts w:eastAsia="Arial"/>
          <w:b/>
          <w:bCs/>
          <w:lang w:val="en-US"/>
        </w:rPr>
      </w:pPr>
      <w:bookmarkStart w:id="29" w:name="_Hlk221096462"/>
      <w:r w:rsidRPr="00F16522">
        <w:rPr>
          <w:rFonts w:eastAsia="Arial"/>
          <w:b/>
          <w:bCs/>
          <w:lang w:val="en-US"/>
        </w:rPr>
        <w:t xml:space="preserve">La </w:t>
      </w:r>
      <w:proofErr w:type="spellStart"/>
      <w:r w:rsidRPr="00F16522">
        <w:rPr>
          <w:rFonts w:eastAsia="Arial"/>
          <w:b/>
          <w:bCs/>
          <w:lang w:val="en-US"/>
        </w:rPr>
        <w:t>anexa</w:t>
      </w:r>
      <w:proofErr w:type="spellEnd"/>
      <w:r w:rsidRPr="00F16522">
        <w:rPr>
          <w:rFonts w:eastAsia="Arial"/>
          <w:b/>
          <w:bCs/>
          <w:lang w:val="en-US"/>
        </w:rPr>
        <w:t xml:space="preserve"> nr. 2, </w:t>
      </w:r>
      <w:proofErr w:type="spellStart"/>
      <w:r w:rsidRPr="00F16522">
        <w:rPr>
          <w:rFonts w:eastAsia="Arial"/>
          <w:b/>
          <w:bCs/>
          <w:lang w:val="en-US"/>
        </w:rPr>
        <w:t>protocolul</w:t>
      </w:r>
      <w:proofErr w:type="spellEnd"/>
      <w:r w:rsidRPr="00F16522">
        <w:rPr>
          <w:rFonts w:eastAsia="Arial"/>
          <w:b/>
          <w:bCs/>
          <w:lang w:val="en-US"/>
        </w:rPr>
        <w:t xml:space="preserve"> </w:t>
      </w:r>
      <w:proofErr w:type="spellStart"/>
      <w:r w:rsidRPr="00F16522">
        <w:rPr>
          <w:rFonts w:eastAsia="Arial"/>
          <w:b/>
          <w:bCs/>
          <w:lang w:val="en-US"/>
        </w:rPr>
        <w:t>terapeutic</w:t>
      </w:r>
      <w:proofErr w:type="spellEnd"/>
      <w:r w:rsidRPr="00F16522">
        <w:rPr>
          <w:rFonts w:eastAsia="Arial"/>
          <w:b/>
          <w:bCs/>
          <w:lang w:val="en-US"/>
        </w:rPr>
        <w:t xml:space="preserve"> </w:t>
      </w:r>
      <w:proofErr w:type="spellStart"/>
      <w:r w:rsidRPr="00F16522">
        <w:rPr>
          <w:rFonts w:eastAsia="Arial"/>
          <w:b/>
          <w:bCs/>
          <w:lang w:val="en-US"/>
        </w:rPr>
        <w:t>corespunzător</w:t>
      </w:r>
      <w:proofErr w:type="spellEnd"/>
      <w:r w:rsidRPr="00F16522">
        <w:rPr>
          <w:rFonts w:eastAsia="Arial"/>
          <w:b/>
          <w:bCs/>
          <w:lang w:val="en-US"/>
        </w:rPr>
        <w:t xml:space="preserve"> </w:t>
      </w:r>
      <w:proofErr w:type="spellStart"/>
      <w:r w:rsidRPr="00F16522">
        <w:rPr>
          <w:rFonts w:eastAsia="Arial"/>
          <w:b/>
          <w:bCs/>
          <w:lang w:val="en-US"/>
        </w:rPr>
        <w:t>poziţiei</w:t>
      </w:r>
      <w:proofErr w:type="spellEnd"/>
      <w:r w:rsidRPr="00F16522">
        <w:rPr>
          <w:rFonts w:eastAsia="Arial"/>
          <w:b/>
          <w:bCs/>
          <w:lang w:val="en-US"/>
        </w:rPr>
        <w:t xml:space="preserve"> nr. </w:t>
      </w:r>
      <w:r w:rsidRPr="00F16522">
        <w:rPr>
          <w:rFonts w:eastAsia="Arial"/>
          <w:b/>
          <w:bCs/>
          <w:lang w:val="pt-BR"/>
        </w:rPr>
        <w:t>1</w:t>
      </w:r>
      <w:r w:rsidR="00F16522">
        <w:rPr>
          <w:rFonts w:eastAsia="Arial"/>
          <w:b/>
          <w:bCs/>
          <w:lang w:val="pt-BR"/>
        </w:rPr>
        <w:t>0</w:t>
      </w:r>
      <w:r w:rsidRPr="00F16522">
        <w:rPr>
          <w:rFonts w:eastAsia="Arial"/>
          <w:b/>
          <w:bCs/>
          <w:lang w:val="pt-BR"/>
        </w:rPr>
        <w:t xml:space="preserve"> cod (</w:t>
      </w:r>
      <w:r w:rsidR="00F16522" w:rsidRPr="00F16522">
        <w:rPr>
          <w:rFonts w:eastAsia="Arial"/>
          <w:b/>
          <w:bCs/>
          <w:lang w:val="en-US"/>
        </w:rPr>
        <w:t>L002G</w:t>
      </w:r>
      <w:r w:rsidRPr="00F16522">
        <w:rPr>
          <w:rFonts w:eastAsia="Arial"/>
          <w:b/>
          <w:bCs/>
          <w:lang w:val="pt-BR"/>
        </w:rPr>
        <w:t xml:space="preserve">): </w:t>
      </w:r>
      <w:r w:rsidR="00F16522" w:rsidRPr="00F16522">
        <w:rPr>
          <w:rFonts w:eastAsia="Arial"/>
          <w:b/>
          <w:bCs/>
          <w:lang w:val="en-US"/>
        </w:rPr>
        <w:t>SCLEROZA MULTIPLĂ - TRATAMENT IMUNOMODULATOR</w:t>
      </w:r>
      <w:r w:rsidRPr="00F16522">
        <w:rPr>
          <w:rFonts w:eastAsia="Arial"/>
          <w:b/>
          <w:bCs/>
          <w:lang w:val="en-US"/>
        </w:rPr>
        <w:t xml:space="preserve"> se </w:t>
      </w:r>
      <w:proofErr w:type="spellStart"/>
      <w:r w:rsidRPr="00F16522">
        <w:rPr>
          <w:rFonts w:eastAsia="Arial"/>
          <w:b/>
          <w:bCs/>
          <w:lang w:val="en-US"/>
        </w:rPr>
        <w:t>modifică</w:t>
      </w:r>
      <w:proofErr w:type="spellEnd"/>
      <w:r w:rsidRPr="00F16522">
        <w:rPr>
          <w:rFonts w:eastAsia="Arial"/>
          <w:b/>
          <w:bCs/>
          <w:lang w:val="en-US"/>
        </w:rPr>
        <w:t xml:space="preserve"> </w:t>
      </w:r>
      <w:proofErr w:type="spellStart"/>
      <w:r w:rsidRPr="00F16522">
        <w:rPr>
          <w:rFonts w:eastAsia="Arial"/>
          <w:b/>
          <w:bCs/>
          <w:lang w:val="en-US"/>
        </w:rPr>
        <w:t>și</w:t>
      </w:r>
      <w:proofErr w:type="spellEnd"/>
      <w:r w:rsidRPr="00F16522">
        <w:rPr>
          <w:rFonts w:eastAsia="Arial"/>
          <w:b/>
          <w:bCs/>
          <w:lang w:val="en-US"/>
        </w:rPr>
        <w:t xml:space="preserve"> se </w:t>
      </w:r>
      <w:proofErr w:type="spellStart"/>
      <w:r w:rsidRPr="00F16522">
        <w:rPr>
          <w:rFonts w:eastAsia="Arial"/>
          <w:b/>
          <w:bCs/>
          <w:lang w:val="en-US"/>
        </w:rPr>
        <w:t>înlocuiește</w:t>
      </w:r>
      <w:proofErr w:type="spellEnd"/>
      <w:r w:rsidRPr="00F16522">
        <w:rPr>
          <w:rFonts w:eastAsia="Arial"/>
          <w:b/>
          <w:bCs/>
          <w:lang w:val="en-US"/>
        </w:rPr>
        <w:t xml:space="preserve"> cu </w:t>
      </w:r>
      <w:proofErr w:type="spellStart"/>
      <w:r w:rsidRPr="00F16522">
        <w:rPr>
          <w:rFonts w:eastAsia="Arial"/>
          <w:b/>
          <w:bCs/>
          <w:lang w:val="en-US"/>
        </w:rPr>
        <w:t>următorul</w:t>
      </w:r>
      <w:proofErr w:type="spellEnd"/>
      <w:r w:rsidRPr="00F16522">
        <w:rPr>
          <w:rFonts w:eastAsia="Arial"/>
          <w:b/>
          <w:bCs/>
          <w:lang w:val="en-US"/>
        </w:rPr>
        <w:t xml:space="preserve"> protocol:</w:t>
      </w:r>
    </w:p>
    <w:p w14:paraId="5ADDD7BD" w14:textId="77777777" w:rsidR="004732EA" w:rsidRPr="00B43BFB" w:rsidRDefault="004732EA" w:rsidP="004732EA">
      <w:pPr>
        <w:tabs>
          <w:tab w:val="left" w:pos="426"/>
        </w:tabs>
        <w:jc w:val="both"/>
        <w:rPr>
          <w:rFonts w:ascii="Calibri" w:eastAsia="Arial" w:hAnsi="Calibri" w:cs="Times New Roman"/>
          <w:b/>
          <w:bCs/>
        </w:rPr>
      </w:pPr>
    </w:p>
    <w:p w14:paraId="4C16C4B5" w14:textId="5FBC3029" w:rsidR="00A44188" w:rsidRDefault="004732EA" w:rsidP="00380B65">
      <w:pPr>
        <w:tabs>
          <w:tab w:val="left" w:pos="426"/>
        </w:tabs>
        <w:jc w:val="both"/>
        <w:rPr>
          <w:rFonts w:ascii="Times New Roman" w:eastAsia="Times New Roman" w:hAnsi="Times New Roman" w:cs="Times New Roman"/>
          <w:b/>
          <w:bCs/>
          <w:sz w:val="24"/>
          <w:szCs w:val="24"/>
          <w:lang w:val="en-US" w:eastAsia="ro-RO"/>
        </w:rPr>
      </w:pPr>
      <w:r w:rsidRPr="00B43BFB">
        <w:rPr>
          <w:rFonts w:ascii="Times New Roman" w:eastAsia="Arial" w:hAnsi="Times New Roman" w:cs="Times New Roman"/>
          <w:b/>
          <w:bCs/>
          <w:sz w:val="24"/>
          <w:szCs w:val="24"/>
        </w:rPr>
        <w:t>”</w:t>
      </w:r>
      <w:r w:rsidRPr="00B43BFB">
        <w:rPr>
          <w:rFonts w:ascii="Times New Roman" w:eastAsia="Arial" w:hAnsi="Times New Roman" w:cs="Times New Roman"/>
          <w:b/>
          <w:bCs/>
          <w:sz w:val="24"/>
          <w:szCs w:val="24"/>
          <w:lang w:eastAsia="ro-RO"/>
        </w:rPr>
        <w:t xml:space="preserve">Protocol terapeutic corespunzător poziției nr. </w:t>
      </w:r>
      <w:r w:rsidR="00F16522" w:rsidRPr="00F16522">
        <w:rPr>
          <w:rFonts w:ascii="Times New Roman" w:eastAsia="Times New Roman" w:hAnsi="Times New Roman" w:cs="Times New Roman"/>
          <w:b/>
          <w:bCs/>
          <w:sz w:val="24"/>
          <w:szCs w:val="24"/>
          <w:lang w:val="pt-BR" w:eastAsia="ro-RO"/>
        </w:rPr>
        <w:t>10 cod (</w:t>
      </w:r>
      <w:r w:rsidR="00F16522" w:rsidRPr="00F16522">
        <w:rPr>
          <w:rFonts w:ascii="Times New Roman" w:eastAsia="Times New Roman" w:hAnsi="Times New Roman" w:cs="Times New Roman"/>
          <w:b/>
          <w:bCs/>
          <w:sz w:val="24"/>
          <w:szCs w:val="24"/>
          <w:lang w:val="en-US" w:eastAsia="ro-RO"/>
        </w:rPr>
        <w:t>L002G</w:t>
      </w:r>
      <w:r w:rsidR="00F16522" w:rsidRPr="00F16522">
        <w:rPr>
          <w:rFonts w:ascii="Times New Roman" w:eastAsia="Times New Roman" w:hAnsi="Times New Roman" w:cs="Times New Roman"/>
          <w:b/>
          <w:bCs/>
          <w:sz w:val="24"/>
          <w:szCs w:val="24"/>
          <w:lang w:val="pt-BR" w:eastAsia="ro-RO"/>
        </w:rPr>
        <w:t xml:space="preserve">): </w:t>
      </w:r>
      <w:r w:rsidR="00F16522" w:rsidRPr="00F16522">
        <w:rPr>
          <w:rFonts w:ascii="Times New Roman" w:eastAsia="Times New Roman" w:hAnsi="Times New Roman" w:cs="Times New Roman"/>
          <w:b/>
          <w:bCs/>
          <w:sz w:val="24"/>
          <w:szCs w:val="24"/>
          <w:lang w:val="en-US" w:eastAsia="ro-RO"/>
        </w:rPr>
        <w:t>SCLEROZA MULTIPLĂ - TRATAMENT IMUNOMODULATOR</w:t>
      </w:r>
    </w:p>
    <w:bookmarkEnd w:id="29"/>
    <w:p w14:paraId="17B7BF0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F28D63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I. Definirea afecțiunii:</w:t>
      </w:r>
    </w:p>
    <w:p w14:paraId="5CB0132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Terapia </w:t>
      </w:r>
      <w:proofErr w:type="spellStart"/>
      <w:r w:rsidRPr="004A111E">
        <w:rPr>
          <w:rFonts w:ascii="Times New Roman" w:eastAsia="Times New Roman" w:hAnsi="Times New Roman" w:cs="Times New Roman"/>
          <w:sz w:val="24"/>
          <w:szCs w:val="24"/>
          <w:lang w:val="ro"/>
        </w:rPr>
        <w:t>imunomodulatoare</w:t>
      </w:r>
      <w:proofErr w:type="spellEnd"/>
      <w:r w:rsidRPr="004A111E">
        <w:rPr>
          <w:rFonts w:ascii="Times New Roman" w:eastAsia="Times New Roman" w:hAnsi="Times New Roman" w:cs="Times New Roman"/>
          <w:sz w:val="24"/>
          <w:szCs w:val="24"/>
          <w:lang w:val="ro"/>
        </w:rPr>
        <w:t xml:space="preserve"> a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scleroză multiplă trebuie să se </w:t>
      </w:r>
      <w:proofErr w:type="spellStart"/>
      <w:r w:rsidRPr="004A111E">
        <w:rPr>
          <w:rFonts w:ascii="Times New Roman" w:eastAsia="Times New Roman" w:hAnsi="Times New Roman" w:cs="Times New Roman"/>
          <w:sz w:val="24"/>
          <w:szCs w:val="24"/>
          <w:lang w:val="ro"/>
        </w:rPr>
        <w:t>desfăşoare</w:t>
      </w:r>
      <w:proofErr w:type="spellEnd"/>
      <w:r w:rsidRPr="004A111E">
        <w:rPr>
          <w:rFonts w:ascii="Times New Roman" w:eastAsia="Times New Roman" w:hAnsi="Times New Roman" w:cs="Times New Roman"/>
          <w:sz w:val="24"/>
          <w:szCs w:val="24"/>
          <w:lang w:val="ro"/>
        </w:rPr>
        <w:t xml:space="preserve"> - </w:t>
      </w:r>
      <w:proofErr w:type="spellStart"/>
      <w:r w:rsidRPr="004A111E">
        <w:rPr>
          <w:rFonts w:ascii="Times New Roman" w:eastAsia="Times New Roman" w:hAnsi="Times New Roman" w:cs="Times New Roman"/>
          <w:sz w:val="24"/>
          <w:szCs w:val="24"/>
          <w:lang w:val="ro"/>
        </w:rPr>
        <w:t>aşa</w:t>
      </w:r>
      <w:proofErr w:type="spellEnd"/>
      <w:r w:rsidRPr="004A111E">
        <w:rPr>
          <w:rFonts w:ascii="Times New Roman" w:eastAsia="Times New Roman" w:hAnsi="Times New Roman" w:cs="Times New Roman"/>
          <w:sz w:val="24"/>
          <w:szCs w:val="24"/>
          <w:lang w:val="ro"/>
        </w:rPr>
        <w:t xml:space="preserve"> cum prevăd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recomandările Ghidului European EAN/ECTRIMS 2018, numai în </w:t>
      </w:r>
      <w:proofErr w:type="spellStart"/>
      <w:r w:rsidRPr="004A111E">
        <w:rPr>
          <w:rFonts w:ascii="Times New Roman" w:eastAsia="Times New Roman" w:hAnsi="Times New Roman" w:cs="Times New Roman"/>
          <w:sz w:val="24"/>
          <w:szCs w:val="24"/>
          <w:lang w:val="ro"/>
        </w:rPr>
        <w:t>secţii</w:t>
      </w:r>
      <w:proofErr w:type="spellEnd"/>
      <w:r w:rsidRPr="004A111E">
        <w:rPr>
          <w:rFonts w:ascii="Times New Roman" w:eastAsia="Times New Roman" w:hAnsi="Times New Roman" w:cs="Times New Roman"/>
          <w:sz w:val="24"/>
          <w:szCs w:val="24"/>
          <w:lang w:val="ro"/>
        </w:rPr>
        <w:t xml:space="preserve"> de neurologie, respectiv neurologie pediatrica, în care medicii </w:t>
      </w:r>
      <w:proofErr w:type="spellStart"/>
      <w:r w:rsidRPr="004A111E">
        <w:rPr>
          <w:rFonts w:ascii="Times New Roman" w:eastAsia="Times New Roman" w:hAnsi="Times New Roman" w:cs="Times New Roman"/>
          <w:sz w:val="24"/>
          <w:szCs w:val="24"/>
          <w:lang w:val="ro"/>
        </w:rPr>
        <w:t>specialişti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primari neurologi, respectiv neurologi pediatri, au </w:t>
      </w:r>
      <w:proofErr w:type="spellStart"/>
      <w:r w:rsidRPr="004A111E">
        <w:rPr>
          <w:rFonts w:ascii="Times New Roman" w:eastAsia="Times New Roman" w:hAnsi="Times New Roman" w:cs="Times New Roman"/>
          <w:sz w:val="24"/>
          <w:szCs w:val="24"/>
          <w:lang w:val="ro"/>
        </w:rPr>
        <w:t>competenţa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experienţa</w:t>
      </w:r>
      <w:proofErr w:type="spellEnd"/>
      <w:r w:rsidRPr="004A111E">
        <w:rPr>
          <w:rFonts w:ascii="Times New Roman" w:eastAsia="Times New Roman" w:hAnsi="Times New Roman" w:cs="Times New Roman"/>
          <w:sz w:val="24"/>
          <w:szCs w:val="24"/>
          <w:lang w:val="ro"/>
        </w:rPr>
        <w:t xml:space="preserve"> necesară pentru diagnosticul, tratamentul, monitorizarea bolii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controlul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secundare în această patologie, aflate în </w:t>
      </w:r>
      <w:proofErr w:type="spellStart"/>
      <w:r w:rsidRPr="004A111E">
        <w:rPr>
          <w:rFonts w:ascii="Times New Roman" w:eastAsia="Times New Roman" w:hAnsi="Times New Roman" w:cs="Times New Roman"/>
          <w:sz w:val="24"/>
          <w:szCs w:val="24"/>
          <w:lang w:val="ro"/>
        </w:rPr>
        <w:t>unităţi</w:t>
      </w:r>
      <w:proofErr w:type="spellEnd"/>
      <w:r w:rsidRPr="004A111E">
        <w:rPr>
          <w:rFonts w:ascii="Times New Roman" w:eastAsia="Times New Roman" w:hAnsi="Times New Roman" w:cs="Times New Roman"/>
          <w:sz w:val="24"/>
          <w:szCs w:val="24"/>
          <w:lang w:val="ro"/>
        </w:rPr>
        <w:t xml:space="preserve"> medicale în care există dotările cu aparatura de </w:t>
      </w:r>
      <w:proofErr w:type="spellStart"/>
      <w:r w:rsidRPr="004A111E">
        <w:rPr>
          <w:rFonts w:ascii="Times New Roman" w:eastAsia="Times New Roman" w:hAnsi="Times New Roman" w:cs="Times New Roman"/>
          <w:sz w:val="24"/>
          <w:szCs w:val="24"/>
          <w:lang w:val="ro"/>
        </w:rPr>
        <w:t>investigaţii</w:t>
      </w:r>
      <w:proofErr w:type="spellEnd"/>
      <w:r w:rsidRPr="004A111E">
        <w:rPr>
          <w:rFonts w:ascii="Times New Roman" w:eastAsia="Times New Roman" w:hAnsi="Times New Roman" w:cs="Times New Roman"/>
          <w:sz w:val="24"/>
          <w:szCs w:val="24"/>
          <w:lang w:val="ro"/>
        </w:rPr>
        <w:t xml:space="preserve"> necesară realizării acestor </w:t>
      </w:r>
      <w:proofErr w:type="spellStart"/>
      <w:r w:rsidRPr="004A111E">
        <w:rPr>
          <w:rFonts w:ascii="Times New Roman" w:eastAsia="Times New Roman" w:hAnsi="Times New Roman" w:cs="Times New Roman"/>
          <w:sz w:val="24"/>
          <w:szCs w:val="24"/>
          <w:lang w:val="ro"/>
        </w:rPr>
        <w:t>activităţi</w:t>
      </w:r>
      <w:proofErr w:type="spellEnd"/>
      <w:r w:rsidRPr="004A111E">
        <w:rPr>
          <w:rFonts w:ascii="Times New Roman" w:eastAsia="Times New Roman" w:hAnsi="Times New Roman" w:cs="Times New Roman"/>
          <w:sz w:val="24"/>
          <w:szCs w:val="24"/>
          <w:lang w:val="ro"/>
        </w:rPr>
        <w:t xml:space="preserve"> specifice. Criteriile de acreditare ale acestor </w:t>
      </w:r>
      <w:proofErr w:type="spellStart"/>
      <w:r w:rsidRPr="004A111E">
        <w:rPr>
          <w:rFonts w:ascii="Times New Roman" w:eastAsia="Times New Roman" w:hAnsi="Times New Roman" w:cs="Times New Roman"/>
          <w:sz w:val="24"/>
          <w:szCs w:val="24"/>
          <w:lang w:val="ro"/>
        </w:rPr>
        <w:t>secţii</w:t>
      </w:r>
      <w:proofErr w:type="spellEnd"/>
      <w:r w:rsidRPr="004A111E">
        <w:rPr>
          <w:rFonts w:ascii="Times New Roman" w:eastAsia="Times New Roman" w:hAnsi="Times New Roman" w:cs="Times New Roman"/>
          <w:sz w:val="24"/>
          <w:szCs w:val="24"/>
          <w:lang w:val="ro"/>
        </w:rPr>
        <w:t xml:space="preserve"> de neurologie au fost elaborate,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vor fi periodic revizuite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adaptate </w:t>
      </w:r>
      <w:proofErr w:type="spellStart"/>
      <w:r w:rsidRPr="004A111E">
        <w:rPr>
          <w:rFonts w:ascii="Times New Roman" w:eastAsia="Times New Roman" w:hAnsi="Times New Roman" w:cs="Times New Roman"/>
          <w:sz w:val="24"/>
          <w:szCs w:val="24"/>
          <w:lang w:val="ro"/>
        </w:rPr>
        <w:t>cerinţelor</w:t>
      </w:r>
      <w:proofErr w:type="spellEnd"/>
      <w:r w:rsidRPr="004A111E">
        <w:rPr>
          <w:rFonts w:ascii="Times New Roman" w:eastAsia="Times New Roman" w:hAnsi="Times New Roman" w:cs="Times New Roman"/>
          <w:sz w:val="24"/>
          <w:szCs w:val="24"/>
          <w:lang w:val="ro"/>
        </w:rPr>
        <w:t xml:space="preserve"> ghidurilor </w:t>
      </w:r>
      <w:proofErr w:type="spellStart"/>
      <w:r w:rsidRPr="004A111E">
        <w:rPr>
          <w:rFonts w:ascii="Times New Roman" w:eastAsia="Times New Roman" w:hAnsi="Times New Roman" w:cs="Times New Roman"/>
          <w:sz w:val="24"/>
          <w:szCs w:val="24"/>
          <w:lang w:val="ro"/>
        </w:rPr>
        <w:t>internaţionale</w:t>
      </w:r>
      <w:proofErr w:type="spellEnd"/>
      <w:r w:rsidRPr="004A111E">
        <w:rPr>
          <w:rFonts w:ascii="Times New Roman" w:eastAsia="Times New Roman" w:hAnsi="Times New Roman" w:cs="Times New Roman"/>
          <w:sz w:val="24"/>
          <w:szCs w:val="24"/>
          <w:lang w:val="ro"/>
        </w:rPr>
        <w:t xml:space="preserve">, de către Comisiile de Neurologie si Neurologie Pediatrica ale Ministerului </w:t>
      </w:r>
      <w:proofErr w:type="spellStart"/>
      <w:r w:rsidRPr="004A111E">
        <w:rPr>
          <w:rFonts w:ascii="Times New Roman" w:eastAsia="Times New Roman" w:hAnsi="Times New Roman" w:cs="Times New Roman"/>
          <w:sz w:val="24"/>
          <w:szCs w:val="24"/>
          <w:lang w:val="ro"/>
        </w:rPr>
        <w:t>Sănătăţii</w:t>
      </w:r>
      <w:proofErr w:type="spellEnd"/>
      <w:r w:rsidRPr="004A111E">
        <w:rPr>
          <w:rFonts w:ascii="Times New Roman" w:eastAsia="Times New Roman" w:hAnsi="Times New Roman" w:cs="Times New Roman"/>
          <w:sz w:val="24"/>
          <w:szCs w:val="24"/>
          <w:lang w:val="ro"/>
        </w:rPr>
        <w:t xml:space="preserve">. Se va avea în vedere ca aceste centre medicale să fie repartizate cât mai omogen pe întreg teritoriul </w:t>
      </w:r>
      <w:proofErr w:type="spellStart"/>
      <w:r w:rsidRPr="004A111E">
        <w:rPr>
          <w:rFonts w:ascii="Times New Roman" w:eastAsia="Times New Roman" w:hAnsi="Times New Roman" w:cs="Times New Roman"/>
          <w:sz w:val="24"/>
          <w:szCs w:val="24"/>
          <w:lang w:val="ro"/>
        </w:rPr>
        <w:t>ţării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să fie într-un număr suficient de mare pentru a-</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desfăşura</w:t>
      </w:r>
      <w:proofErr w:type="spellEnd"/>
      <w:r w:rsidRPr="004A111E">
        <w:rPr>
          <w:rFonts w:ascii="Times New Roman" w:eastAsia="Times New Roman" w:hAnsi="Times New Roman" w:cs="Times New Roman"/>
          <w:sz w:val="24"/>
          <w:szCs w:val="24"/>
          <w:lang w:val="ro"/>
        </w:rPr>
        <w:t xml:space="preserve"> activitatea în </w:t>
      </w:r>
      <w:proofErr w:type="spellStart"/>
      <w:r w:rsidRPr="004A111E">
        <w:rPr>
          <w:rFonts w:ascii="Times New Roman" w:eastAsia="Times New Roman" w:hAnsi="Times New Roman" w:cs="Times New Roman"/>
          <w:sz w:val="24"/>
          <w:szCs w:val="24"/>
          <w:lang w:val="ro"/>
        </w:rPr>
        <w:t>condiţii</w:t>
      </w:r>
      <w:proofErr w:type="spellEnd"/>
      <w:r w:rsidRPr="004A111E">
        <w:rPr>
          <w:rFonts w:ascii="Times New Roman" w:eastAsia="Times New Roman" w:hAnsi="Times New Roman" w:cs="Times New Roman"/>
          <w:sz w:val="24"/>
          <w:szCs w:val="24"/>
          <w:lang w:val="ro"/>
        </w:rPr>
        <w:t xml:space="preserve"> optime, iar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această </w:t>
      </w:r>
      <w:proofErr w:type="spellStart"/>
      <w:r w:rsidRPr="004A111E">
        <w:rPr>
          <w:rFonts w:ascii="Times New Roman" w:eastAsia="Times New Roman" w:hAnsi="Times New Roman" w:cs="Times New Roman"/>
          <w:sz w:val="24"/>
          <w:szCs w:val="24"/>
          <w:lang w:val="ro"/>
        </w:rPr>
        <w:t>afecţiune</w:t>
      </w:r>
      <w:proofErr w:type="spellEnd"/>
      <w:r w:rsidRPr="004A111E">
        <w:rPr>
          <w:rFonts w:ascii="Times New Roman" w:eastAsia="Times New Roman" w:hAnsi="Times New Roman" w:cs="Times New Roman"/>
          <w:sz w:val="24"/>
          <w:szCs w:val="24"/>
          <w:lang w:val="ro"/>
        </w:rPr>
        <w:t xml:space="preserve"> din orice parte a </w:t>
      </w:r>
      <w:proofErr w:type="spellStart"/>
      <w:r w:rsidRPr="004A111E">
        <w:rPr>
          <w:rFonts w:ascii="Times New Roman" w:eastAsia="Times New Roman" w:hAnsi="Times New Roman" w:cs="Times New Roman"/>
          <w:sz w:val="24"/>
          <w:szCs w:val="24"/>
          <w:lang w:val="ro"/>
        </w:rPr>
        <w:t>ţării</w:t>
      </w:r>
      <w:proofErr w:type="spellEnd"/>
      <w:r w:rsidRPr="004A111E">
        <w:rPr>
          <w:rFonts w:ascii="Times New Roman" w:eastAsia="Times New Roman" w:hAnsi="Times New Roman" w:cs="Times New Roman"/>
          <w:sz w:val="24"/>
          <w:szCs w:val="24"/>
          <w:lang w:val="ro"/>
        </w:rPr>
        <w:t xml:space="preserve"> să aibă acces cât mai facil la acestea.</w:t>
      </w:r>
    </w:p>
    <w:p w14:paraId="69DB276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783F77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Scleroza multiplă reprezintă cea mai invalidantă boală a adultului tânăr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una dintre cele mai invalidante </w:t>
      </w:r>
      <w:proofErr w:type="spellStart"/>
      <w:r w:rsidRPr="004A111E">
        <w:rPr>
          <w:rFonts w:ascii="Times New Roman" w:eastAsia="Times New Roman" w:hAnsi="Times New Roman" w:cs="Times New Roman"/>
          <w:sz w:val="24"/>
          <w:szCs w:val="24"/>
          <w:lang w:val="ro"/>
        </w:rPr>
        <w:t>afecţiuni</w:t>
      </w:r>
      <w:proofErr w:type="spellEnd"/>
      <w:r w:rsidRPr="004A111E">
        <w:rPr>
          <w:rFonts w:ascii="Times New Roman" w:eastAsia="Times New Roman" w:hAnsi="Times New Roman" w:cs="Times New Roman"/>
          <w:sz w:val="24"/>
          <w:szCs w:val="24"/>
          <w:lang w:val="ro"/>
        </w:rPr>
        <w:t xml:space="preserve"> ale copilului, afectând un număr important de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la vârsta de maximă activitate </w:t>
      </w:r>
      <w:proofErr w:type="spellStart"/>
      <w:r w:rsidRPr="004A111E">
        <w:rPr>
          <w:rFonts w:ascii="Times New Roman" w:eastAsia="Times New Roman" w:hAnsi="Times New Roman" w:cs="Times New Roman"/>
          <w:sz w:val="24"/>
          <w:szCs w:val="24"/>
          <w:lang w:val="ro"/>
        </w:rPr>
        <w:t>socio</w:t>
      </w:r>
      <w:proofErr w:type="spellEnd"/>
      <w:r w:rsidRPr="004A111E">
        <w:rPr>
          <w:rFonts w:ascii="Times New Roman" w:eastAsia="Times New Roman" w:hAnsi="Times New Roman" w:cs="Times New Roman"/>
          <w:sz w:val="24"/>
          <w:szCs w:val="24"/>
          <w:lang w:val="ro"/>
        </w:rPr>
        <w:t xml:space="preserve">-profesională, dar si copii în perioada de dezvoltare având deci </w:t>
      </w:r>
      <w:proofErr w:type="spellStart"/>
      <w:r w:rsidRPr="004A111E">
        <w:rPr>
          <w:rFonts w:ascii="Times New Roman" w:eastAsia="Times New Roman" w:hAnsi="Times New Roman" w:cs="Times New Roman"/>
          <w:sz w:val="24"/>
          <w:szCs w:val="24"/>
          <w:lang w:val="ro"/>
        </w:rPr>
        <w:t>implicaţii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socio</w:t>
      </w:r>
      <w:proofErr w:type="spellEnd"/>
      <w:r w:rsidRPr="004A111E">
        <w:rPr>
          <w:rFonts w:ascii="Times New Roman" w:eastAsia="Times New Roman" w:hAnsi="Times New Roman" w:cs="Times New Roman"/>
          <w:sz w:val="24"/>
          <w:szCs w:val="24"/>
          <w:lang w:val="ro"/>
        </w:rPr>
        <w:t xml:space="preserve">- economice semnificative dar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determinând o alterare severă a </w:t>
      </w:r>
      <w:proofErr w:type="spellStart"/>
      <w:r w:rsidRPr="004A111E">
        <w:rPr>
          <w:rFonts w:ascii="Times New Roman" w:eastAsia="Times New Roman" w:hAnsi="Times New Roman" w:cs="Times New Roman"/>
          <w:sz w:val="24"/>
          <w:szCs w:val="24"/>
          <w:lang w:val="ro"/>
        </w:rPr>
        <w:t>calităţii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vieţii</w:t>
      </w:r>
      <w:proofErr w:type="spellEnd"/>
      <w:r w:rsidRPr="004A111E">
        <w:rPr>
          <w:rFonts w:ascii="Times New Roman" w:eastAsia="Times New Roman" w:hAnsi="Times New Roman" w:cs="Times New Roman"/>
          <w:sz w:val="24"/>
          <w:szCs w:val="24"/>
          <w:lang w:val="ro"/>
        </w:rPr>
        <w:t xml:space="preserve"> acestor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Scleroza multiplă este frecvent diagnosticată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la copii, chiar de la vârsta de 2 ani. Singurul tratament modificator al </w:t>
      </w:r>
      <w:proofErr w:type="spellStart"/>
      <w:r w:rsidRPr="004A111E">
        <w:rPr>
          <w:rFonts w:ascii="Times New Roman" w:eastAsia="Times New Roman" w:hAnsi="Times New Roman" w:cs="Times New Roman"/>
          <w:sz w:val="24"/>
          <w:szCs w:val="24"/>
          <w:lang w:val="ro"/>
        </w:rPr>
        <w:t>evoluţiei</w:t>
      </w:r>
      <w:proofErr w:type="spellEnd"/>
      <w:r w:rsidRPr="004A111E">
        <w:rPr>
          <w:rFonts w:ascii="Times New Roman" w:eastAsia="Times New Roman" w:hAnsi="Times New Roman" w:cs="Times New Roman"/>
          <w:sz w:val="24"/>
          <w:szCs w:val="24"/>
          <w:lang w:val="ro"/>
        </w:rPr>
        <w:t xml:space="preserve"> bolii eficient aprobat în acest moment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diagnosticaţi</w:t>
      </w:r>
      <w:proofErr w:type="spellEnd"/>
      <w:r w:rsidRPr="004A111E">
        <w:rPr>
          <w:rFonts w:ascii="Times New Roman" w:eastAsia="Times New Roman" w:hAnsi="Times New Roman" w:cs="Times New Roman"/>
          <w:sz w:val="24"/>
          <w:szCs w:val="24"/>
          <w:lang w:val="ro"/>
        </w:rPr>
        <w:t xml:space="preserve"> cu scleroză multiplă, pe plan intern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internaţional</w:t>
      </w:r>
      <w:proofErr w:type="spellEnd"/>
      <w:r w:rsidRPr="004A111E">
        <w:rPr>
          <w:rFonts w:ascii="Times New Roman" w:eastAsia="Times New Roman" w:hAnsi="Times New Roman" w:cs="Times New Roman"/>
          <w:sz w:val="24"/>
          <w:szCs w:val="24"/>
          <w:lang w:val="ro"/>
        </w:rPr>
        <w:t xml:space="preserve">, este cel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pentru următoarele categorii de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w:t>
      </w:r>
    </w:p>
    <w:p w14:paraId="3CB91733" w14:textId="77777777" w:rsidR="004A111E" w:rsidRPr="004A111E" w:rsidRDefault="004A111E" w:rsidP="004A111E">
      <w:pPr>
        <w:numPr>
          <w:ilvl w:val="0"/>
          <w:numId w:val="82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Sindromul clinic izolat (CIS);</w:t>
      </w:r>
    </w:p>
    <w:p w14:paraId="23BBD53F" w14:textId="77777777" w:rsidR="004A111E" w:rsidRPr="004A111E" w:rsidRDefault="004A111E" w:rsidP="004A111E">
      <w:pPr>
        <w:numPr>
          <w:ilvl w:val="0"/>
          <w:numId w:val="82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Forma cu </w:t>
      </w:r>
      <w:proofErr w:type="spellStart"/>
      <w:r w:rsidRPr="004A111E">
        <w:rPr>
          <w:rFonts w:ascii="Times New Roman" w:eastAsia="Times New Roman" w:hAnsi="Times New Roman" w:cs="Times New Roman"/>
          <w:color w:val="000000"/>
          <w:sz w:val="24"/>
          <w:szCs w:val="24"/>
          <w:lang w:val="ro"/>
        </w:rPr>
        <w:t>recurenţe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remisiuni;</w:t>
      </w:r>
    </w:p>
    <w:p w14:paraId="77F0A3EE" w14:textId="77777777" w:rsidR="004A111E" w:rsidRPr="004A111E" w:rsidRDefault="004A111E" w:rsidP="004A111E">
      <w:pPr>
        <w:numPr>
          <w:ilvl w:val="0"/>
          <w:numId w:val="82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stadiile </w:t>
      </w:r>
      <w:proofErr w:type="spellStart"/>
      <w:r w:rsidRPr="004A111E">
        <w:rPr>
          <w:rFonts w:ascii="Times New Roman" w:eastAsia="Times New Roman" w:hAnsi="Times New Roman" w:cs="Times New Roman"/>
          <w:color w:val="000000"/>
          <w:sz w:val="24"/>
          <w:szCs w:val="24"/>
          <w:lang w:val="ro"/>
        </w:rPr>
        <w:t>iniţiale</w:t>
      </w:r>
      <w:proofErr w:type="spellEnd"/>
      <w:r w:rsidRPr="004A111E">
        <w:rPr>
          <w:rFonts w:ascii="Times New Roman" w:eastAsia="Times New Roman" w:hAnsi="Times New Roman" w:cs="Times New Roman"/>
          <w:color w:val="000000"/>
          <w:sz w:val="24"/>
          <w:szCs w:val="24"/>
          <w:lang w:val="ro"/>
        </w:rPr>
        <w:t xml:space="preserve"> ale formei secundar progresive;</w:t>
      </w:r>
    </w:p>
    <w:p w14:paraId="65CDDDB1" w14:textId="77777777" w:rsidR="004A111E" w:rsidRPr="004A111E" w:rsidRDefault="004A111E" w:rsidP="004A111E">
      <w:pPr>
        <w:numPr>
          <w:ilvl w:val="0"/>
          <w:numId w:val="82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Pentru </w:t>
      </w:r>
      <w:proofErr w:type="spellStart"/>
      <w:r w:rsidRPr="004A111E">
        <w:rPr>
          <w:rFonts w:ascii="Times New Roman" w:eastAsia="Times New Roman" w:hAnsi="Times New Roman" w:cs="Times New Roman"/>
          <w:color w:val="000000"/>
          <w:sz w:val="24"/>
          <w:szCs w:val="24"/>
          <w:lang w:val="ro"/>
        </w:rPr>
        <w:t>recurenţele</w:t>
      </w:r>
      <w:proofErr w:type="spellEnd"/>
      <w:r w:rsidRPr="004A111E">
        <w:rPr>
          <w:rFonts w:ascii="Times New Roman" w:eastAsia="Times New Roman" w:hAnsi="Times New Roman" w:cs="Times New Roman"/>
          <w:color w:val="000000"/>
          <w:sz w:val="24"/>
          <w:szCs w:val="24"/>
          <w:lang w:val="ro"/>
        </w:rPr>
        <w:t xml:space="preserve"> care pot să apară în formele progresive de boală;</w:t>
      </w:r>
    </w:p>
    <w:p w14:paraId="25BEAF70" w14:textId="77777777" w:rsidR="004A111E" w:rsidRPr="004A111E" w:rsidRDefault="004A111E" w:rsidP="004A111E">
      <w:pPr>
        <w:numPr>
          <w:ilvl w:val="0"/>
          <w:numId w:val="82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Forma primar progresivă (recent aprobată pe plan </w:t>
      </w:r>
      <w:proofErr w:type="spellStart"/>
      <w:r w:rsidRPr="004A111E">
        <w:rPr>
          <w:rFonts w:ascii="Times New Roman" w:eastAsia="Times New Roman" w:hAnsi="Times New Roman" w:cs="Times New Roman"/>
          <w:color w:val="000000"/>
          <w:sz w:val="24"/>
          <w:szCs w:val="24"/>
          <w:lang w:val="ro"/>
        </w:rPr>
        <w:t>internaţional</w:t>
      </w:r>
      <w:proofErr w:type="spellEnd"/>
      <w:r w:rsidRPr="004A111E">
        <w:rPr>
          <w:rFonts w:ascii="Times New Roman" w:eastAsia="Times New Roman" w:hAnsi="Times New Roman" w:cs="Times New Roman"/>
          <w:color w:val="000000"/>
          <w:sz w:val="24"/>
          <w:szCs w:val="24"/>
          <w:lang w:val="ro"/>
        </w:rPr>
        <w:t>).</w:t>
      </w:r>
    </w:p>
    <w:p w14:paraId="1F5D10E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05DACF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Acest tip de tratament este unul de </w:t>
      </w:r>
      <w:proofErr w:type="spellStart"/>
      <w:r w:rsidRPr="004A111E">
        <w:rPr>
          <w:rFonts w:ascii="Times New Roman" w:eastAsia="Times New Roman" w:hAnsi="Times New Roman" w:cs="Times New Roman"/>
          <w:sz w:val="24"/>
          <w:szCs w:val="24"/>
          <w:lang w:val="ro"/>
        </w:rPr>
        <w:t>prevenţie</w:t>
      </w:r>
      <w:proofErr w:type="spellEnd"/>
      <w:r w:rsidRPr="004A111E">
        <w:rPr>
          <w:rFonts w:ascii="Times New Roman" w:eastAsia="Times New Roman" w:hAnsi="Times New Roman" w:cs="Times New Roman"/>
          <w:sz w:val="24"/>
          <w:szCs w:val="24"/>
          <w:lang w:val="ro"/>
        </w:rPr>
        <w:t xml:space="preserve"> secundară a </w:t>
      </w:r>
      <w:proofErr w:type="spellStart"/>
      <w:r w:rsidRPr="004A111E">
        <w:rPr>
          <w:rFonts w:ascii="Times New Roman" w:eastAsia="Times New Roman" w:hAnsi="Times New Roman" w:cs="Times New Roman"/>
          <w:sz w:val="24"/>
          <w:szCs w:val="24"/>
          <w:lang w:val="ro"/>
        </w:rPr>
        <w:t>invalidităţii</w:t>
      </w:r>
      <w:proofErr w:type="spellEnd"/>
      <w:r w:rsidRPr="004A111E">
        <w:rPr>
          <w:rFonts w:ascii="Times New Roman" w:eastAsia="Times New Roman" w:hAnsi="Times New Roman" w:cs="Times New Roman"/>
          <w:sz w:val="24"/>
          <w:szCs w:val="24"/>
          <w:lang w:val="ro"/>
        </w:rPr>
        <w:t xml:space="preserve"> severe (fizice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mintale)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scleroză multiplă, deoarece pentru această </w:t>
      </w:r>
      <w:proofErr w:type="spellStart"/>
      <w:r w:rsidRPr="004A111E">
        <w:rPr>
          <w:rFonts w:ascii="Times New Roman" w:eastAsia="Times New Roman" w:hAnsi="Times New Roman" w:cs="Times New Roman"/>
          <w:sz w:val="24"/>
          <w:szCs w:val="24"/>
          <w:lang w:val="ro"/>
        </w:rPr>
        <w:t>afecţiune</w:t>
      </w:r>
      <w:proofErr w:type="spellEnd"/>
      <w:r w:rsidRPr="004A111E">
        <w:rPr>
          <w:rFonts w:ascii="Times New Roman" w:eastAsia="Times New Roman" w:hAnsi="Times New Roman" w:cs="Times New Roman"/>
          <w:sz w:val="24"/>
          <w:szCs w:val="24"/>
          <w:lang w:val="ro"/>
        </w:rPr>
        <w:t xml:space="preserve"> nu există în prezent un tratament curativ.</w:t>
      </w:r>
    </w:p>
    <w:p w14:paraId="34C0FA5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Studiile cost-</w:t>
      </w:r>
      <w:proofErr w:type="spellStart"/>
      <w:r w:rsidRPr="004A111E">
        <w:rPr>
          <w:rFonts w:ascii="Times New Roman" w:eastAsia="Times New Roman" w:hAnsi="Times New Roman" w:cs="Times New Roman"/>
          <w:sz w:val="24"/>
          <w:szCs w:val="24"/>
          <w:lang w:val="ro"/>
        </w:rPr>
        <w:t>eficienţă</w:t>
      </w:r>
      <w:proofErr w:type="spellEnd"/>
      <w:r w:rsidRPr="004A111E">
        <w:rPr>
          <w:rFonts w:ascii="Times New Roman" w:eastAsia="Times New Roman" w:hAnsi="Times New Roman" w:cs="Times New Roman"/>
          <w:sz w:val="24"/>
          <w:szCs w:val="24"/>
          <w:lang w:val="ro"/>
        </w:rPr>
        <w:t xml:space="preserve"> au </w:t>
      </w:r>
      <w:proofErr w:type="spellStart"/>
      <w:r w:rsidRPr="004A111E">
        <w:rPr>
          <w:rFonts w:ascii="Times New Roman" w:eastAsia="Times New Roman" w:hAnsi="Times New Roman" w:cs="Times New Roman"/>
          <w:sz w:val="24"/>
          <w:szCs w:val="24"/>
          <w:lang w:val="ro"/>
        </w:rPr>
        <w:t>evidenţiat</w:t>
      </w:r>
      <w:proofErr w:type="spellEnd"/>
      <w:r w:rsidRPr="004A111E">
        <w:rPr>
          <w:rFonts w:ascii="Times New Roman" w:eastAsia="Times New Roman" w:hAnsi="Times New Roman" w:cs="Times New Roman"/>
          <w:sz w:val="24"/>
          <w:szCs w:val="24"/>
          <w:lang w:val="ro"/>
        </w:rPr>
        <w:t xml:space="preserve"> în mod clar faptul că dacă tratamentul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este introdus cât mai aproape de momentul debutului clinic al sclerozei multiple clinic definite sau de preferat în stadiul de eveniment clinic unic cu modificări IRM de leziuni </w:t>
      </w:r>
      <w:proofErr w:type="spellStart"/>
      <w:r w:rsidRPr="004A111E">
        <w:rPr>
          <w:rFonts w:ascii="Times New Roman" w:eastAsia="Times New Roman" w:hAnsi="Times New Roman" w:cs="Times New Roman"/>
          <w:sz w:val="24"/>
          <w:szCs w:val="24"/>
          <w:lang w:val="ro"/>
        </w:rPr>
        <w:t>demielinizante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multifocale</w:t>
      </w:r>
      <w:proofErr w:type="spellEnd"/>
      <w:r w:rsidRPr="004A111E">
        <w:rPr>
          <w:rFonts w:ascii="Times New Roman" w:eastAsia="Times New Roman" w:hAnsi="Times New Roman" w:cs="Times New Roman"/>
          <w:sz w:val="24"/>
          <w:szCs w:val="24"/>
          <w:lang w:val="ro"/>
        </w:rPr>
        <w:t xml:space="preserve"> în sistemul nervos central diseminate în timp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spaţiu</w:t>
      </w:r>
      <w:proofErr w:type="spellEnd"/>
      <w:r w:rsidRPr="004A111E">
        <w:rPr>
          <w:rFonts w:ascii="Times New Roman" w:eastAsia="Times New Roman" w:hAnsi="Times New Roman" w:cs="Times New Roman"/>
          <w:sz w:val="24"/>
          <w:szCs w:val="24"/>
          <w:lang w:val="ro"/>
        </w:rPr>
        <w:t xml:space="preserve"> ("sindrom clinic izolat" - CIS),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pentru </w:t>
      </w:r>
      <w:r w:rsidRPr="004A111E">
        <w:rPr>
          <w:rFonts w:ascii="Times New Roman" w:eastAsia="Times New Roman" w:hAnsi="Times New Roman" w:cs="Times New Roman"/>
          <w:sz w:val="24"/>
          <w:szCs w:val="24"/>
          <w:lang w:val="ro"/>
        </w:rPr>
        <w:lastRenderedPageBreak/>
        <w:t xml:space="preserve">interferonul beta 1b, interferonul beta 1a - atât pentru forma cu administrare </w:t>
      </w:r>
      <w:proofErr w:type="spellStart"/>
      <w:r w:rsidRPr="004A111E">
        <w:rPr>
          <w:rFonts w:ascii="Times New Roman" w:eastAsia="Times New Roman" w:hAnsi="Times New Roman" w:cs="Times New Roman"/>
          <w:sz w:val="24"/>
          <w:szCs w:val="24"/>
          <w:lang w:val="ro"/>
        </w:rPr>
        <w:t>i.m.</w:t>
      </w:r>
      <w:proofErr w:type="spellEnd"/>
      <w:r w:rsidRPr="004A111E">
        <w:rPr>
          <w:rFonts w:ascii="Times New Roman" w:eastAsia="Times New Roman" w:hAnsi="Times New Roman" w:cs="Times New Roman"/>
          <w:sz w:val="24"/>
          <w:szCs w:val="24"/>
          <w:lang w:val="ro"/>
        </w:rPr>
        <w:t xml:space="preserve">, cât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s.c., pentru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pentru </w:t>
      </w:r>
      <w:proofErr w:type="spellStart"/>
      <w:r w:rsidRPr="004A111E">
        <w:rPr>
          <w:rFonts w:ascii="Times New Roman" w:eastAsia="Times New Roman" w:hAnsi="Times New Roman" w:cs="Times New Roman"/>
          <w:sz w:val="24"/>
          <w:szCs w:val="24"/>
          <w:lang w:val="ro"/>
        </w:rPr>
        <w:t>teriflunomide</w:t>
      </w:r>
      <w:proofErr w:type="spellEnd"/>
      <w:r w:rsidRPr="004A111E">
        <w:rPr>
          <w:rFonts w:ascii="Times New Roman" w:eastAsia="Times New Roman" w:hAnsi="Times New Roman" w:cs="Times New Roman"/>
          <w:sz w:val="24"/>
          <w:szCs w:val="24"/>
          <w:lang w:val="ro"/>
        </w:rPr>
        <w:t xml:space="preserve">, cheltuielile directe dar mai ales cheltuielile indirecte (în primul rând cele legate de tratamentul cu </w:t>
      </w:r>
      <w:proofErr w:type="spellStart"/>
      <w:r w:rsidRPr="004A111E">
        <w:rPr>
          <w:rFonts w:ascii="Times New Roman" w:eastAsia="Times New Roman" w:hAnsi="Times New Roman" w:cs="Times New Roman"/>
          <w:sz w:val="24"/>
          <w:szCs w:val="24"/>
          <w:lang w:val="ro"/>
        </w:rPr>
        <w:t>imunomodulatoare</w:t>
      </w:r>
      <w:proofErr w:type="spellEnd"/>
      <w:r w:rsidRPr="004A111E">
        <w:rPr>
          <w:rFonts w:ascii="Times New Roman" w:eastAsia="Times New Roman" w:hAnsi="Times New Roman" w:cs="Times New Roman"/>
          <w:sz w:val="24"/>
          <w:szCs w:val="24"/>
          <w:lang w:val="ro"/>
        </w:rPr>
        <w:t xml:space="preserve"> modificatoare ale </w:t>
      </w:r>
      <w:proofErr w:type="spellStart"/>
      <w:r w:rsidRPr="004A111E">
        <w:rPr>
          <w:rFonts w:ascii="Times New Roman" w:eastAsia="Times New Roman" w:hAnsi="Times New Roman" w:cs="Times New Roman"/>
          <w:sz w:val="24"/>
          <w:szCs w:val="24"/>
          <w:lang w:val="ro"/>
        </w:rPr>
        <w:t>evoluţiei</w:t>
      </w:r>
      <w:proofErr w:type="spellEnd"/>
      <w:r w:rsidRPr="004A111E">
        <w:rPr>
          <w:rFonts w:ascii="Times New Roman" w:eastAsia="Times New Roman" w:hAnsi="Times New Roman" w:cs="Times New Roman"/>
          <w:sz w:val="24"/>
          <w:szCs w:val="24"/>
          <w:lang w:val="ro"/>
        </w:rPr>
        <w:t xml:space="preserve"> bolii) sunt semnificativ mai mici decât dacă tratamentul se </w:t>
      </w:r>
      <w:proofErr w:type="spellStart"/>
      <w:r w:rsidRPr="004A111E">
        <w:rPr>
          <w:rFonts w:ascii="Times New Roman" w:eastAsia="Times New Roman" w:hAnsi="Times New Roman" w:cs="Times New Roman"/>
          <w:sz w:val="24"/>
          <w:szCs w:val="24"/>
          <w:lang w:val="ro"/>
        </w:rPr>
        <w:t>iniţiază</w:t>
      </w:r>
      <w:proofErr w:type="spellEnd"/>
      <w:r w:rsidRPr="004A111E">
        <w:rPr>
          <w:rFonts w:ascii="Times New Roman" w:eastAsia="Times New Roman" w:hAnsi="Times New Roman" w:cs="Times New Roman"/>
          <w:sz w:val="24"/>
          <w:szCs w:val="24"/>
          <w:lang w:val="ro"/>
        </w:rPr>
        <w:t xml:space="preserve"> în formele mai avansate de boală.</w:t>
      </w:r>
    </w:p>
    <w:p w14:paraId="6A508C1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F1AEF7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Studiile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publicaţiile</w:t>
      </w:r>
      <w:proofErr w:type="spellEnd"/>
      <w:r w:rsidRPr="004A111E">
        <w:rPr>
          <w:rFonts w:ascii="Times New Roman" w:eastAsia="Times New Roman" w:hAnsi="Times New Roman" w:cs="Times New Roman"/>
          <w:sz w:val="24"/>
          <w:szCs w:val="24"/>
          <w:lang w:val="ro"/>
        </w:rPr>
        <w:t xml:space="preserve"> privind scleroza multiplă la copii au arătat beneficiul tratamentului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la copiii cu scleroză multiplă dacă tratamentul este </w:t>
      </w:r>
      <w:proofErr w:type="spellStart"/>
      <w:r w:rsidRPr="004A111E">
        <w:rPr>
          <w:rFonts w:ascii="Times New Roman" w:eastAsia="Times New Roman" w:hAnsi="Times New Roman" w:cs="Times New Roman"/>
          <w:sz w:val="24"/>
          <w:szCs w:val="24"/>
          <w:lang w:val="ro"/>
        </w:rPr>
        <w:t>iniţiat</w:t>
      </w:r>
      <w:proofErr w:type="spellEnd"/>
      <w:r w:rsidRPr="004A111E">
        <w:rPr>
          <w:rFonts w:ascii="Times New Roman" w:eastAsia="Times New Roman" w:hAnsi="Times New Roman" w:cs="Times New Roman"/>
          <w:sz w:val="24"/>
          <w:szCs w:val="24"/>
          <w:lang w:val="ro"/>
        </w:rPr>
        <w:t xml:space="preserve"> precoce, din momentul diagnosticului, indiferent de vârstă, dar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în stadiul de eveniment clinic unic cu modificări IRM de leziuni </w:t>
      </w:r>
      <w:proofErr w:type="spellStart"/>
      <w:r w:rsidRPr="004A111E">
        <w:rPr>
          <w:rFonts w:ascii="Times New Roman" w:eastAsia="Times New Roman" w:hAnsi="Times New Roman" w:cs="Times New Roman"/>
          <w:sz w:val="24"/>
          <w:szCs w:val="24"/>
          <w:lang w:val="ro"/>
        </w:rPr>
        <w:t>demielinizante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multifocale</w:t>
      </w:r>
      <w:proofErr w:type="spellEnd"/>
      <w:r w:rsidRPr="004A111E">
        <w:rPr>
          <w:rFonts w:ascii="Times New Roman" w:eastAsia="Times New Roman" w:hAnsi="Times New Roman" w:cs="Times New Roman"/>
          <w:sz w:val="24"/>
          <w:szCs w:val="24"/>
          <w:lang w:val="ro"/>
        </w:rPr>
        <w:t xml:space="preserve"> în sistemul nervos central diseminate în timp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spaţiu</w:t>
      </w:r>
      <w:proofErr w:type="spellEnd"/>
      <w:r w:rsidRPr="004A111E">
        <w:rPr>
          <w:rFonts w:ascii="Times New Roman" w:eastAsia="Times New Roman" w:hAnsi="Times New Roman" w:cs="Times New Roman"/>
          <w:sz w:val="24"/>
          <w:szCs w:val="24"/>
          <w:lang w:val="ro"/>
        </w:rPr>
        <w:t xml:space="preserve"> ("sindrom clinic izolat" - CIS), pentru interferonul beta 1a (de la 2 ani pentru formele cu administrare subcutanata</w:t>
      </w:r>
    </w:p>
    <w:p w14:paraId="3761D9B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 (</w:t>
      </w:r>
      <w:hyperlink r:id="rId16">
        <w:r w:rsidRPr="004A111E">
          <w:rPr>
            <w:rFonts w:ascii="Times New Roman" w:eastAsia="Times New Roman" w:hAnsi="Times New Roman" w:cs="Times New Roman"/>
            <w:sz w:val="24"/>
            <w:szCs w:val="24"/>
            <w:lang w:val="ro"/>
          </w:rPr>
          <w:t>https://www.ema.europa.eu/en/medicines/human/EPAR/rebif</w:t>
        </w:r>
      </w:hyperlink>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interferonul beta 1b (de la 12 ani).</w:t>
      </w:r>
    </w:p>
    <w:p w14:paraId="3FEAE6E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1A8EB1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cât mai precoce a tratamentului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la copii </w:t>
      </w:r>
      <w:proofErr w:type="spellStart"/>
      <w:r w:rsidRPr="004A111E">
        <w:rPr>
          <w:rFonts w:ascii="Times New Roman" w:eastAsia="Times New Roman" w:hAnsi="Times New Roman" w:cs="Times New Roman"/>
          <w:sz w:val="24"/>
          <w:szCs w:val="24"/>
          <w:lang w:val="ro"/>
        </w:rPr>
        <w:t>diagnosticaţi</w:t>
      </w:r>
      <w:proofErr w:type="spellEnd"/>
      <w:r w:rsidRPr="004A111E">
        <w:rPr>
          <w:rFonts w:ascii="Times New Roman" w:eastAsia="Times New Roman" w:hAnsi="Times New Roman" w:cs="Times New Roman"/>
          <w:sz w:val="24"/>
          <w:szCs w:val="24"/>
          <w:lang w:val="ro"/>
        </w:rPr>
        <w:t xml:space="preserve"> cu scleroză multiplă reduce rata recăderilor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progresia bolii către acumularea </w:t>
      </w:r>
      <w:proofErr w:type="spellStart"/>
      <w:r w:rsidRPr="004A111E">
        <w:rPr>
          <w:rFonts w:ascii="Times New Roman" w:eastAsia="Times New Roman" w:hAnsi="Times New Roman" w:cs="Times New Roman"/>
          <w:sz w:val="24"/>
          <w:szCs w:val="24"/>
          <w:lang w:val="ro"/>
        </w:rPr>
        <w:t>disabilităţii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permiţând</w:t>
      </w:r>
      <w:proofErr w:type="spellEnd"/>
      <w:r w:rsidRPr="004A111E">
        <w:rPr>
          <w:rFonts w:ascii="Times New Roman" w:eastAsia="Times New Roman" w:hAnsi="Times New Roman" w:cs="Times New Roman"/>
          <w:sz w:val="24"/>
          <w:szCs w:val="24"/>
          <w:lang w:val="ro"/>
        </w:rPr>
        <w:t xml:space="preserve"> dezvoltarea </w:t>
      </w:r>
      <w:proofErr w:type="spellStart"/>
      <w:r w:rsidRPr="004A111E">
        <w:rPr>
          <w:rFonts w:ascii="Times New Roman" w:eastAsia="Times New Roman" w:hAnsi="Times New Roman" w:cs="Times New Roman"/>
          <w:sz w:val="24"/>
          <w:szCs w:val="24"/>
          <w:lang w:val="ro"/>
        </w:rPr>
        <w:t>psiho</w:t>
      </w:r>
      <w:proofErr w:type="spellEnd"/>
      <w:r w:rsidRPr="004A111E">
        <w:rPr>
          <w:rFonts w:ascii="Times New Roman" w:eastAsia="Times New Roman" w:hAnsi="Times New Roman" w:cs="Times New Roman"/>
          <w:sz w:val="24"/>
          <w:szCs w:val="24"/>
          <w:lang w:val="ro"/>
        </w:rPr>
        <w:t xml:space="preserve">-motorie normală/aproape normală a acestor copii </w:t>
      </w:r>
      <w:proofErr w:type="spellStart"/>
      <w:r w:rsidRPr="004A111E">
        <w:rPr>
          <w:rFonts w:ascii="Times New Roman" w:eastAsia="Times New Roman" w:hAnsi="Times New Roman" w:cs="Times New Roman"/>
          <w:sz w:val="24"/>
          <w:szCs w:val="24"/>
          <w:lang w:val="ro"/>
        </w:rPr>
        <w:t>diagnosticaţi</w:t>
      </w:r>
      <w:proofErr w:type="spellEnd"/>
      <w:r w:rsidRPr="004A111E">
        <w:rPr>
          <w:rFonts w:ascii="Times New Roman" w:eastAsia="Times New Roman" w:hAnsi="Times New Roman" w:cs="Times New Roman"/>
          <w:sz w:val="24"/>
          <w:szCs w:val="24"/>
          <w:lang w:val="ro"/>
        </w:rPr>
        <w:t xml:space="preserve"> la vârstă mică cu scleroză multiplă,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implicit o calitate bună a </w:t>
      </w:r>
      <w:proofErr w:type="spellStart"/>
      <w:r w:rsidRPr="004A111E">
        <w:rPr>
          <w:rFonts w:ascii="Times New Roman" w:eastAsia="Times New Roman" w:hAnsi="Times New Roman" w:cs="Times New Roman"/>
          <w:sz w:val="24"/>
          <w:szCs w:val="24"/>
          <w:lang w:val="ro"/>
        </w:rPr>
        <w:t>vieţii</w:t>
      </w:r>
      <w:proofErr w:type="spellEnd"/>
      <w:r w:rsidRPr="004A111E">
        <w:rPr>
          <w:rFonts w:ascii="Times New Roman" w:eastAsia="Times New Roman" w:hAnsi="Times New Roman" w:cs="Times New Roman"/>
          <w:sz w:val="24"/>
          <w:szCs w:val="24"/>
          <w:lang w:val="ro"/>
        </w:rPr>
        <w:t>.</w:t>
      </w:r>
    </w:p>
    <w:p w14:paraId="384F633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89D0B1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II. Criteriile de includere a </w:t>
      </w:r>
      <w:proofErr w:type="spellStart"/>
      <w:r w:rsidRPr="004A111E">
        <w:rPr>
          <w:rFonts w:ascii="Times New Roman" w:eastAsia="Times New Roman" w:hAnsi="Times New Roman" w:cs="Times New Roman"/>
          <w:b/>
          <w:bCs/>
          <w:sz w:val="24"/>
          <w:szCs w:val="24"/>
          <w:lang w:val="ro"/>
        </w:rPr>
        <w:t>pacienţilor</w:t>
      </w:r>
      <w:proofErr w:type="spellEnd"/>
      <w:r w:rsidRPr="004A111E">
        <w:rPr>
          <w:rFonts w:ascii="Times New Roman" w:eastAsia="Times New Roman" w:hAnsi="Times New Roman" w:cs="Times New Roman"/>
          <w:b/>
          <w:bCs/>
          <w:sz w:val="24"/>
          <w:szCs w:val="24"/>
          <w:lang w:val="ro"/>
        </w:rPr>
        <w:t xml:space="preserve"> cu scleroză multiplă în tratamentul </w:t>
      </w:r>
      <w:proofErr w:type="spellStart"/>
      <w:r w:rsidRPr="004A111E">
        <w:rPr>
          <w:rFonts w:ascii="Times New Roman" w:eastAsia="Times New Roman" w:hAnsi="Times New Roman" w:cs="Times New Roman"/>
          <w:b/>
          <w:bCs/>
          <w:sz w:val="24"/>
          <w:szCs w:val="24"/>
          <w:lang w:val="ro"/>
        </w:rPr>
        <w:t>imunomodulator</w:t>
      </w:r>
      <w:proofErr w:type="spellEnd"/>
    </w:p>
    <w:p w14:paraId="1BC06035" w14:textId="77777777" w:rsidR="004A111E" w:rsidRPr="004A111E" w:rsidRDefault="004A111E" w:rsidP="004A111E">
      <w:pPr>
        <w:numPr>
          <w:ilvl w:val="0"/>
          <w:numId w:val="82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Diagnostic de certitudine de SM (SM formă clinic definită conform criteriilor McDonald revizuite în 2018), forma recurent-</w:t>
      </w:r>
      <w:proofErr w:type="spellStart"/>
      <w:r w:rsidRPr="004A111E">
        <w:rPr>
          <w:rFonts w:ascii="Times New Roman" w:eastAsia="Times New Roman" w:hAnsi="Times New Roman" w:cs="Times New Roman"/>
          <w:color w:val="000000"/>
          <w:sz w:val="24"/>
          <w:szCs w:val="24"/>
          <w:lang w:val="ro"/>
        </w:rPr>
        <w:t>remisivă</w:t>
      </w:r>
      <w:proofErr w:type="spellEnd"/>
      <w:r w:rsidRPr="004A111E">
        <w:rPr>
          <w:rFonts w:ascii="Times New Roman" w:eastAsia="Times New Roman" w:hAnsi="Times New Roman" w:cs="Times New Roman"/>
          <w:color w:val="000000"/>
          <w:sz w:val="24"/>
          <w:szCs w:val="24"/>
          <w:lang w:val="ro"/>
        </w:rPr>
        <w:t xml:space="preserve">, forma recurent </w:t>
      </w:r>
      <w:proofErr w:type="spellStart"/>
      <w:r w:rsidRPr="004A111E">
        <w:rPr>
          <w:rFonts w:ascii="Times New Roman" w:eastAsia="Times New Roman" w:hAnsi="Times New Roman" w:cs="Times New Roman"/>
          <w:color w:val="000000"/>
          <w:sz w:val="24"/>
          <w:szCs w:val="24"/>
          <w:lang w:val="ro"/>
        </w:rPr>
        <w:t>remisivă</w:t>
      </w:r>
      <w:proofErr w:type="spellEnd"/>
      <w:r w:rsidRPr="004A111E">
        <w:rPr>
          <w:rFonts w:ascii="Times New Roman" w:eastAsia="Times New Roman" w:hAnsi="Times New Roman" w:cs="Times New Roman"/>
          <w:color w:val="000000"/>
          <w:sz w:val="24"/>
          <w:szCs w:val="24"/>
          <w:lang w:val="ro"/>
        </w:rPr>
        <w:t xml:space="preserve"> cu boala activă formă secundar progresivă sau forma primar progresivă (cu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autorizate la înregistrare pentru fiecare formă de boală);</w:t>
      </w:r>
    </w:p>
    <w:p w14:paraId="3E3790B8" w14:textId="77777777" w:rsidR="004A111E" w:rsidRPr="004A111E" w:rsidRDefault="004A111E" w:rsidP="004A111E">
      <w:pPr>
        <w:numPr>
          <w:ilvl w:val="0"/>
          <w:numId w:val="82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Eveniment clinic unic cu modificări IRM de leziuni </w:t>
      </w:r>
      <w:proofErr w:type="spellStart"/>
      <w:r w:rsidRPr="004A111E">
        <w:rPr>
          <w:rFonts w:ascii="Times New Roman" w:eastAsia="Times New Roman" w:hAnsi="Times New Roman" w:cs="Times New Roman"/>
          <w:color w:val="000000"/>
          <w:sz w:val="24"/>
          <w:szCs w:val="24"/>
          <w:lang w:val="ro"/>
        </w:rPr>
        <w:t>demielinizante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multifocale</w:t>
      </w:r>
      <w:proofErr w:type="spellEnd"/>
      <w:r w:rsidRPr="004A111E">
        <w:rPr>
          <w:rFonts w:ascii="Times New Roman" w:eastAsia="Times New Roman" w:hAnsi="Times New Roman" w:cs="Times New Roman"/>
          <w:color w:val="000000"/>
          <w:sz w:val="24"/>
          <w:szCs w:val="24"/>
          <w:lang w:val="ro"/>
        </w:rPr>
        <w:t xml:space="preserve"> în sistemul nervos central diseminate în timp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spaţiu</w:t>
      </w:r>
      <w:proofErr w:type="spellEnd"/>
      <w:r w:rsidRPr="004A111E">
        <w:rPr>
          <w:rFonts w:ascii="Times New Roman" w:eastAsia="Times New Roman" w:hAnsi="Times New Roman" w:cs="Times New Roman"/>
          <w:color w:val="000000"/>
          <w:sz w:val="24"/>
          <w:szCs w:val="24"/>
          <w:lang w:val="ro"/>
        </w:rPr>
        <w:t xml:space="preserve"> (sindromul clinic izolat - CIS) cu modificări IRM caracteristice de SM (ceea ce presupune excluderea altor </w:t>
      </w: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care se pot manifesta asemănător clinic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imagistic);</w:t>
      </w:r>
    </w:p>
    <w:p w14:paraId="74B7B6E9" w14:textId="77777777" w:rsidR="004A111E" w:rsidRPr="004A111E" w:rsidRDefault="004A111E" w:rsidP="004A111E">
      <w:pPr>
        <w:numPr>
          <w:ilvl w:val="0"/>
          <w:numId w:val="82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scleroză multiplă sau sindrom clinic izolat care au fost </w:t>
      </w:r>
      <w:proofErr w:type="spellStart"/>
      <w:r w:rsidRPr="004A111E">
        <w:rPr>
          <w:rFonts w:ascii="Times New Roman" w:eastAsia="Times New Roman" w:hAnsi="Times New Roman" w:cs="Times New Roman"/>
          <w:color w:val="000000"/>
          <w:sz w:val="24"/>
          <w:szCs w:val="24"/>
          <w:lang w:val="ro"/>
        </w:rPr>
        <w:t>incluşi</w:t>
      </w:r>
      <w:proofErr w:type="spellEnd"/>
      <w:r w:rsidRPr="004A111E">
        <w:rPr>
          <w:rFonts w:ascii="Times New Roman" w:eastAsia="Times New Roman" w:hAnsi="Times New Roman" w:cs="Times New Roman"/>
          <w:color w:val="000000"/>
          <w:sz w:val="24"/>
          <w:szCs w:val="24"/>
          <w:lang w:val="ro"/>
        </w:rPr>
        <w:t xml:space="preserve"> în studii clinice aprobate oficial, cu medicamente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vor fi </w:t>
      </w:r>
      <w:proofErr w:type="spellStart"/>
      <w:r w:rsidRPr="004A111E">
        <w:rPr>
          <w:rFonts w:ascii="Times New Roman" w:eastAsia="Times New Roman" w:hAnsi="Times New Roman" w:cs="Times New Roman"/>
          <w:color w:val="000000"/>
          <w:sz w:val="24"/>
          <w:szCs w:val="24"/>
          <w:lang w:val="ro"/>
        </w:rPr>
        <w:t>preluaţi</w:t>
      </w:r>
      <w:proofErr w:type="spellEnd"/>
      <w:r w:rsidRPr="004A111E">
        <w:rPr>
          <w:rFonts w:ascii="Times New Roman" w:eastAsia="Times New Roman" w:hAnsi="Times New Roman" w:cs="Times New Roman"/>
          <w:color w:val="000000"/>
          <w:sz w:val="24"/>
          <w:szCs w:val="24"/>
          <w:lang w:val="ro"/>
        </w:rPr>
        <w:t xml:space="preserve"> în programul </w:t>
      </w:r>
      <w:proofErr w:type="spellStart"/>
      <w:r w:rsidRPr="004A111E">
        <w:rPr>
          <w:rFonts w:ascii="Times New Roman" w:eastAsia="Times New Roman" w:hAnsi="Times New Roman" w:cs="Times New Roman"/>
          <w:color w:val="000000"/>
          <w:sz w:val="24"/>
          <w:szCs w:val="24"/>
          <w:lang w:val="ro"/>
        </w:rPr>
        <w:t>naţional</w:t>
      </w:r>
      <w:proofErr w:type="spellEnd"/>
      <w:r w:rsidRPr="004A111E">
        <w:rPr>
          <w:rFonts w:ascii="Times New Roman" w:eastAsia="Times New Roman" w:hAnsi="Times New Roman" w:cs="Times New Roman"/>
          <w:color w:val="000000"/>
          <w:sz w:val="24"/>
          <w:szCs w:val="24"/>
          <w:lang w:val="ro"/>
        </w:rPr>
        <w:t xml:space="preserve"> de tratament la </w:t>
      </w:r>
      <w:proofErr w:type="spellStart"/>
      <w:r w:rsidRPr="004A111E">
        <w:rPr>
          <w:rFonts w:ascii="Times New Roman" w:eastAsia="Times New Roman" w:hAnsi="Times New Roman" w:cs="Times New Roman"/>
          <w:color w:val="000000"/>
          <w:sz w:val="24"/>
          <w:szCs w:val="24"/>
          <w:lang w:val="ro"/>
        </w:rPr>
        <w:t>sfârşitul</w:t>
      </w:r>
      <w:proofErr w:type="spellEnd"/>
      <w:r w:rsidRPr="004A111E">
        <w:rPr>
          <w:rFonts w:ascii="Times New Roman" w:eastAsia="Times New Roman" w:hAnsi="Times New Roman" w:cs="Times New Roman"/>
          <w:color w:val="000000"/>
          <w:sz w:val="24"/>
          <w:szCs w:val="24"/>
          <w:lang w:val="ro"/>
        </w:rPr>
        <w:t xml:space="preserve"> studiului, pentru continuarea tratamentului bolii.</w:t>
      </w:r>
    </w:p>
    <w:p w14:paraId="46F10134" w14:textId="77777777" w:rsidR="004A111E" w:rsidRPr="004A111E" w:rsidRDefault="004A111E" w:rsidP="004A111E">
      <w:pPr>
        <w:numPr>
          <w:ilvl w:val="0"/>
          <w:numId w:val="82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scleroză multiplă sau sindrom clinic izolat care au fost </w:t>
      </w:r>
      <w:proofErr w:type="spellStart"/>
      <w:r w:rsidRPr="004A111E">
        <w:rPr>
          <w:rFonts w:ascii="Times New Roman" w:eastAsia="Times New Roman" w:hAnsi="Times New Roman" w:cs="Times New Roman"/>
          <w:color w:val="000000"/>
          <w:sz w:val="24"/>
          <w:szCs w:val="24"/>
          <w:lang w:val="ro"/>
        </w:rPr>
        <w:t>incluşi</w:t>
      </w:r>
      <w:proofErr w:type="spellEnd"/>
      <w:r w:rsidRPr="004A111E">
        <w:rPr>
          <w:rFonts w:ascii="Times New Roman" w:eastAsia="Times New Roman" w:hAnsi="Times New Roman" w:cs="Times New Roman"/>
          <w:color w:val="000000"/>
          <w:sz w:val="24"/>
          <w:szCs w:val="24"/>
          <w:lang w:val="ro"/>
        </w:rPr>
        <w:t xml:space="preserve"> în studii clinice aprobate oficial, la </w:t>
      </w:r>
      <w:proofErr w:type="spellStart"/>
      <w:r w:rsidRPr="004A111E">
        <w:rPr>
          <w:rFonts w:ascii="Times New Roman" w:eastAsia="Times New Roman" w:hAnsi="Times New Roman" w:cs="Times New Roman"/>
          <w:color w:val="000000"/>
          <w:sz w:val="24"/>
          <w:szCs w:val="24"/>
          <w:lang w:val="ro"/>
        </w:rPr>
        <w:t>sfârşitul</w:t>
      </w:r>
      <w:proofErr w:type="spellEnd"/>
      <w:r w:rsidRPr="004A111E">
        <w:rPr>
          <w:rFonts w:ascii="Times New Roman" w:eastAsia="Times New Roman" w:hAnsi="Times New Roman" w:cs="Times New Roman"/>
          <w:color w:val="000000"/>
          <w:sz w:val="24"/>
          <w:szCs w:val="24"/>
          <w:lang w:val="ro"/>
        </w:rPr>
        <w:t xml:space="preserve"> studiului, sau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incluşi</w:t>
      </w:r>
      <w:proofErr w:type="spellEnd"/>
      <w:r w:rsidRPr="004A111E">
        <w:rPr>
          <w:rFonts w:ascii="Times New Roman" w:eastAsia="Times New Roman" w:hAnsi="Times New Roman" w:cs="Times New Roman"/>
          <w:color w:val="000000"/>
          <w:sz w:val="24"/>
          <w:szCs w:val="24"/>
          <w:lang w:val="ro"/>
        </w:rPr>
        <w:t xml:space="preserve"> în alte programe de acces la terapie aprobate oficial sau terapii </w:t>
      </w:r>
      <w:proofErr w:type="spellStart"/>
      <w:r w:rsidRPr="004A111E">
        <w:rPr>
          <w:rFonts w:ascii="Times New Roman" w:eastAsia="Times New Roman" w:hAnsi="Times New Roman" w:cs="Times New Roman"/>
          <w:color w:val="000000"/>
          <w:sz w:val="24"/>
          <w:szCs w:val="24"/>
          <w:lang w:val="ro"/>
        </w:rPr>
        <w:t>iniţiate</w:t>
      </w:r>
      <w:proofErr w:type="spellEnd"/>
      <w:r w:rsidRPr="004A111E">
        <w:rPr>
          <w:rFonts w:ascii="Times New Roman" w:eastAsia="Times New Roman" w:hAnsi="Times New Roman" w:cs="Times New Roman"/>
          <w:color w:val="000000"/>
          <w:sz w:val="24"/>
          <w:szCs w:val="24"/>
          <w:lang w:val="ro"/>
        </w:rPr>
        <w:t xml:space="preserve"> în străinătate, cu medicamente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vor fi </w:t>
      </w:r>
      <w:proofErr w:type="spellStart"/>
      <w:r w:rsidRPr="004A111E">
        <w:rPr>
          <w:rFonts w:ascii="Times New Roman" w:eastAsia="Times New Roman" w:hAnsi="Times New Roman" w:cs="Times New Roman"/>
          <w:color w:val="000000"/>
          <w:sz w:val="24"/>
          <w:szCs w:val="24"/>
          <w:lang w:val="ro"/>
        </w:rPr>
        <w:t>preluaţi</w:t>
      </w:r>
      <w:proofErr w:type="spellEnd"/>
      <w:r w:rsidRPr="004A111E">
        <w:rPr>
          <w:rFonts w:ascii="Times New Roman" w:eastAsia="Times New Roman" w:hAnsi="Times New Roman" w:cs="Times New Roman"/>
          <w:color w:val="000000"/>
          <w:sz w:val="24"/>
          <w:szCs w:val="24"/>
          <w:lang w:val="ro"/>
        </w:rPr>
        <w:t xml:space="preserve"> în programul </w:t>
      </w:r>
      <w:proofErr w:type="spellStart"/>
      <w:r w:rsidRPr="004A111E">
        <w:rPr>
          <w:rFonts w:ascii="Times New Roman" w:eastAsia="Times New Roman" w:hAnsi="Times New Roman" w:cs="Times New Roman"/>
          <w:color w:val="000000"/>
          <w:sz w:val="24"/>
          <w:szCs w:val="24"/>
          <w:lang w:val="ro"/>
        </w:rPr>
        <w:t>naţional</w:t>
      </w:r>
      <w:proofErr w:type="spellEnd"/>
      <w:r w:rsidRPr="004A111E">
        <w:rPr>
          <w:rFonts w:ascii="Times New Roman" w:eastAsia="Times New Roman" w:hAnsi="Times New Roman" w:cs="Times New Roman"/>
          <w:color w:val="000000"/>
          <w:sz w:val="24"/>
          <w:szCs w:val="24"/>
          <w:lang w:val="ro"/>
        </w:rPr>
        <w:t xml:space="preserve"> de tratament pentru continuarea tratamentului bolii.</w:t>
      </w:r>
    </w:p>
    <w:p w14:paraId="26C80BC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78634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b/>
          <w:bCs/>
          <w:sz w:val="24"/>
          <w:szCs w:val="24"/>
          <w:lang w:val="ro"/>
        </w:rPr>
        <w:t xml:space="preserve">III. Criterii de excludere a </w:t>
      </w:r>
      <w:proofErr w:type="spellStart"/>
      <w:r w:rsidRPr="004A111E">
        <w:rPr>
          <w:rFonts w:ascii="Times New Roman" w:eastAsia="Times New Roman" w:hAnsi="Times New Roman" w:cs="Times New Roman"/>
          <w:b/>
          <w:bCs/>
          <w:sz w:val="24"/>
          <w:szCs w:val="24"/>
          <w:lang w:val="ro"/>
        </w:rPr>
        <w:t>pacienţilor</w:t>
      </w:r>
      <w:proofErr w:type="spellEnd"/>
      <w:r w:rsidRPr="004A111E">
        <w:rPr>
          <w:rFonts w:ascii="Times New Roman" w:eastAsia="Times New Roman" w:hAnsi="Times New Roman" w:cs="Times New Roman"/>
          <w:b/>
          <w:bCs/>
          <w:sz w:val="24"/>
          <w:szCs w:val="24"/>
          <w:lang w:val="ro"/>
        </w:rPr>
        <w:t xml:space="preserve"> din tratamentul </w:t>
      </w:r>
      <w:proofErr w:type="spellStart"/>
      <w:r w:rsidRPr="004A111E">
        <w:rPr>
          <w:rFonts w:ascii="Times New Roman" w:eastAsia="Times New Roman" w:hAnsi="Times New Roman" w:cs="Times New Roman"/>
          <w:b/>
          <w:bCs/>
          <w:sz w:val="24"/>
          <w:szCs w:val="24"/>
          <w:lang w:val="ro"/>
        </w:rPr>
        <w:t>imunomodulator</w:t>
      </w:r>
      <w:proofErr w:type="spellEnd"/>
      <w:r w:rsidRPr="004A111E">
        <w:rPr>
          <w:rFonts w:ascii="Times New Roman" w:eastAsia="Times New Roman" w:hAnsi="Times New Roman" w:cs="Times New Roman"/>
          <w:b/>
          <w:bCs/>
          <w:sz w:val="24"/>
          <w:szCs w:val="24"/>
          <w:lang w:val="ro"/>
        </w:rPr>
        <w:t xml:space="preserve"> sau </w:t>
      </w:r>
      <w:proofErr w:type="spellStart"/>
      <w:r w:rsidRPr="004A111E">
        <w:rPr>
          <w:rFonts w:ascii="Times New Roman" w:eastAsia="Times New Roman" w:hAnsi="Times New Roman" w:cs="Times New Roman"/>
          <w:b/>
          <w:bCs/>
          <w:sz w:val="24"/>
          <w:szCs w:val="24"/>
          <w:lang w:val="ro"/>
        </w:rPr>
        <w:t>contraindicaţii</w:t>
      </w:r>
      <w:proofErr w:type="spellEnd"/>
      <w:r w:rsidRPr="004A111E">
        <w:rPr>
          <w:rFonts w:ascii="Times New Roman" w:eastAsia="Times New Roman" w:hAnsi="Times New Roman" w:cs="Times New Roman"/>
          <w:b/>
          <w:bCs/>
          <w:sz w:val="24"/>
          <w:szCs w:val="24"/>
          <w:lang w:val="ro"/>
        </w:rPr>
        <w:t xml:space="preserve"> ale acestuia</w:t>
      </w:r>
      <w:r w:rsidRPr="004A111E">
        <w:rPr>
          <w:rFonts w:ascii="Times New Roman" w:eastAsia="Times New Roman" w:hAnsi="Times New Roman" w:cs="Times New Roman"/>
          <w:sz w:val="24"/>
          <w:szCs w:val="24"/>
          <w:lang w:val="ro"/>
        </w:rPr>
        <w:t>:</w:t>
      </w:r>
    </w:p>
    <w:p w14:paraId="1C85650D" w14:textId="77777777" w:rsidR="004A111E" w:rsidRPr="004A111E" w:rsidRDefault="004A111E" w:rsidP="004A111E">
      <w:pPr>
        <w:numPr>
          <w:ilvl w:val="0"/>
          <w:numId w:val="83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Lipsa criteriilor de certitudine a diagnosticului de SM;</w:t>
      </w:r>
    </w:p>
    <w:p w14:paraId="4482576C" w14:textId="77777777" w:rsidR="004A111E" w:rsidRPr="004A111E" w:rsidRDefault="004A111E" w:rsidP="004A111E">
      <w:pPr>
        <w:numPr>
          <w:ilvl w:val="0"/>
          <w:numId w:val="83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Contraindicaţii</w:t>
      </w:r>
      <w:proofErr w:type="spellEnd"/>
      <w:r w:rsidRPr="004A111E">
        <w:rPr>
          <w:rFonts w:ascii="Times New Roman" w:eastAsia="Times New Roman" w:hAnsi="Times New Roman" w:cs="Times New Roman"/>
          <w:color w:val="000000"/>
          <w:sz w:val="24"/>
          <w:szCs w:val="24"/>
          <w:lang w:val="ro"/>
        </w:rPr>
        <w:t xml:space="preserve"> determinate de </w:t>
      </w:r>
      <w:proofErr w:type="spellStart"/>
      <w:r w:rsidRPr="004A111E">
        <w:rPr>
          <w:rFonts w:ascii="Times New Roman" w:eastAsia="Times New Roman" w:hAnsi="Times New Roman" w:cs="Times New Roman"/>
          <w:color w:val="000000"/>
          <w:sz w:val="24"/>
          <w:szCs w:val="24"/>
          <w:lang w:val="ro"/>
        </w:rPr>
        <w:t>comorbidităţi</w:t>
      </w:r>
      <w:proofErr w:type="spellEnd"/>
      <w:r w:rsidRPr="004A111E">
        <w:rPr>
          <w:rFonts w:ascii="Times New Roman" w:eastAsia="Times New Roman" w:hAnsi="Times New Roman" w:cs="Times New Roman"/>
          <w:color w:val="000000"/>
          <w:sz w:val="24"/>
          <w:szCs w:val="24"/>
          <w:lang w:val="ro"/>
        </w:rPr>
        <w:t xml:space="preserve"> asociate:</w:t>
      </w:r>
    </w:p>
    <w:p w14:paraId="5760B0CF" w14:textId="77777777" w:rsidR="004A111E" w:rsidRPr="004A111E" w:rsidRDefault="004A111E" w:rsidP="004A111E">
      <w:pPr>
        <w:numPr>
          <w:ilvl w:val="0"/>
          <w:numId w:val="830"/>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tulburări psihiatrice, în special depresia medie sau severă</w:t>
      </w:r>
      <w:r w:rsidRPr="004A111E">
        <w:rPr>
          <w:rFonts w:ascii="Times New Roman" w:eastAsia="Times New Roman" w:hAnsi="Times New Roman" w:cs="Times New Roman"/>
          <w:color w:val="000000"/>
          <w:sz w:val="24"/>
          <w:szCs w:val="24"/>
          <w:vertAlign w:val="superscript"/>
          <w:lang w:val="ro"/>
        </w:rPr>
        <w:t>1)</w:t>
      </w:r>
      <w:r w:rsidRPr="004A111E">
        <w:rPr>
          <w:rFonts w:ascii="Times New Roman" w:eastAsia="Times New Roman" w:hAnsi="Times New Roman" w:cs="Times New Roman"/>
          <w:color w:val="000000"/>
          <w:sz w:val="24"/>
          <w:szCs w:val="24"/>
          <w:lang w:val="ro"/>
        </w:rPr>
        <w:t>;</w:t>
      </w:r>
    </w:p>
    <w:p w14:paraId="336BE897" w14:textId="77777777" w:rsidR="004A111E" w:rsidRPr="004A111E" w:rsidRDefault="004A111E" w:rsidP="004A111E">
      <w:pPr>
        <w:numPr>
          <w:ilvl w:val="0"/>
          <w:numId w:val="830"/>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hematologice grave, </w:t>
      </w: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hepatice grave, neoplazii,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renală severă, alte </w:t>
      </w: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cu risc vital sau de agravare, incompatibile cu medicamentele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indicate, </w:t>
      </w:r>
      <w:proofErr w:type="spellStart"/>
      <w:r w:rsidRPr="004A111E">
        <w:rPr>
          <w:rFonts w:ascii="Times New Roman" w:eastAsia="Times New Roman" w:hAnsi="Times New Roman" w:cs="Times New Roman"/>
          <w:color w:val="000000"/>
          <w:sz w:val="24"/>
          <w:szCs w:val="24"/>
          <w:lang w:val="ro"/>
        </w:rPr>
        <w:t>infecţie</w:t>
      </w:r>
      <w:proofErr w:type="spellEnd"/>
      <w:r w:rsidRPr="004A111E">
        <w:rPr>
          <w:rFonts w:ascii="Times New Roman" w:eastAsia="Times New Roman" w:hAnsi="Times New Roman" w:cs="Times New Roman"/>
          <w:color w:val="000000"/>
          <w:sz w:val="24"/>
          <w:szCs w:val="24"/>
          <w:lang w:val="ro"/>
        </w:rPr>
        <w:t xml:space="preserve"> HIV.</w:t>
      </w:r>
    </w:p>
    <w:p w14:paraId="4DC6B834" w14:textId="77777777" w:rsidR="004A111E" w:rsidRPr="004A111E" w:rsidRDefault="004A111E" w:rsidP="004A111E">
      <w:pPr>
        <w:numPr>
          <w:ilvl w:val="0"/>
          <w:numId w:val="83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Intoleranţa</w:t>
      </w:r>
      <w:proofErr w:type="spellEnd"/>
      <w:r w:rsidRPr="004A111E">
        <w:rPr>
          <w:rFonts w:ascii="Times New Roman" w:eastAsia="Times New Roman" w:hAnsi="Times New Roman" w:cs="Times New Roman"/>
          <w:color w:val="000000"/>
          <w:sz w:val="24"/>
          <w:szCs w:val="24"/>
          <w:lang w:val="ro"/>
        </w:rPr>
        <w:t xml:space="preserve"> la unul dintre medicamentele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w:t>
      </w:r>
    </w:p>
    <w:p w14:paraId="5B958A71" w14:textId="77777777" w:rsidR="004A111E" w:rsidRPr="004A111E" w:rsidRDefault="004A111E" w:rsidP="004A111E">
      <w:pPr>
        <w:numPr>
          <w:ilvl w:val="0"/>
          <w:numId w:val="83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Contraindicaţii</w:t>
      </w:r>
      <w:proofErr w:type="spellEnd"/>
      <w:r w:rsidRPr="004A111E">
        <w:rPr>
          <w:rFonts w:ascii="Times New Roman" w:eastAsia="Times New Roman" w:hAnsi="Times New Roman" w:cs="Times New Roman"/>
          <w:color w:val="000000"/>
          <w:sz w:val="24"/>
          <w:szCs w:val="24"/>
          <w:lang w:val="ro"/>
        </w:rPr>
        <w:t xml:space="preserve"> determinate de </w:t>
      </w:r>
      <w:proofErr w:type="spellStart"/>
      <w:r w:rsidRPr="004A111E">
        <w:rPr>
          <w:rFonts w:ascii="Times New Roman" w:eastAsia="Times New Roman" w:hAnsi="Times New Roman" w:cs="Times New Roman"/>
          <w:color w:val="000000"/>
          <w:sz w:val="24"/>
          <w:szCs w:val="24"/>
          <w:lang w:val="ro"/>
        </w:rPr>
        <w:t>condiţii</w:t>
      </w:r>
      <w:proofErr w:type="spellEnd"/>
      <w:r w:rsidRPr="004A111E">
        <w:rPr>
          <w:rFonts w:ascii="Times New Roman" w:eastAsia="Times New Roman" w:hAnsi="Times New Roman" w:cs="Times New Roman"/>
          <w:color w:val="000000"/>
          <w:sz w:val="24"/>
          <w:szCs w:val="24"/>
          <w:lang w:val="ro"/>
        </w:rPr>
        <w:t xml:space="preserve"> fiziologice</w:t>
      </w:r>
      <w:r w:rsidRPr="004A111E">
        <w:rPr>
          <w:rFonts w:ascii="Times New Roman" w:eastAsia="Times New Roman" w:hAnsi="Times New Roman" w:cs="Times New Roman"/>
          <w:color w:val="000000"/>
          <w:sz w:val="24"/>
          <w:szCs w:val="24"/>
          <w:vertAlign w:val="superscript"/>
          <w:lang w:val="ro"/>
        </w:rPr>
        <w:t>2)</w:t>
      </w:r>
      <w:r w:rsidRPr="004A111E">
        <w:rPr>
          <w:rFonts w:ascii="Times New Roman" w:eastAsia="Times New Roman" w:hAnsi="Times New Roman" w:cs="Times New Roman"/>
          <w:color w:val="000000"/>
          <w:sz w:val="24"/>
          <w:szCs w:val="24"/>
          <w:lang w:val="ro"/>
        </w:rPr>
        <w:t>;</w:t>
      </w:r>
    </w:p>
    <w:p w14:paraId="12ECEBF1" w14:textId="77777777" w:rsidR="004A111E" w:rsidRPr="004A111E" w:rsidRDefault="004A111E" w:rsidP="004A111E">
      <w:pPr>
        <w:numPr>
          <w:ilvl w:val="0"/>
          <w:numId w:val="831"/>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sarcina în </w:t>
      </w:r>
      <w:proofErr w:type="spellStart"/>
      <w:r w:rsidRPr="004A111E">
        <w:rPr>
          <w:rFonts w:ascii="Times New Roman" w:eastAsia="Times New Roman" w:hAnsi="Times New Roman" w:cs="Times New Roman"/>
          <w:color w:val="000000"/>
          <w:sz w:val="24"/>
          <w:szCs w:val="24"/>
          <w:lang w:val="ro"/>
        </w:rPr>
        <w:t>evoluţie</w:t>
      </w:r>
      <w:proofErr w:type="spellEnd"/>
      <w:r w:rsidRPr="004A111E">
        <w:rPr>
          <w:rFonts w:ascii="Times New Roman" w:eastAsia="Times New Roman" w:hAnsi="Times New Roman" w:cs="Times New Roman"/>
          <w:color w:val="000000"/>
          <w:sz w:val="24"/>
          <w:szCs w:val="24"/>
          <w:lang w:val="ro"/>
        </w:rPr>
        <w:t xml:space="preserve"> (doar pentru unele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nu pentru toate, conform Ghidului EAN/ECTRIMS 2018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actualizărilor RCP pentru fiecare produs medicamentos - referințe mai jos);</w:t>
      </w:r>
    </w:p>
    <w:p w14:paraId="26243CB1" w14:textId="77777777" w:rsidR="004A111E" w:rsidRPr="004A111E" w:rsidRDefault="004A111E" w:rsidP="004A111E">
      <w:pPr>
        <w:numPr>
          <w:ilvl w:val="0"/>
          <w:numId w:val="831"/>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alăptarea (doar pentru unele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nu pentru toate, conform RCP produse).</w:t>
      </w:r>
    </w:p>
    <w:p w14:paraId="5739185C"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Imobilizare definitivă la pat (EDSS ≥ 8);</w:t>
      </w:r>
    </w:p>
    <w:p w14:paraId="446854E4"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Lipsa anticorpilor protectivi pentru unii </w:t>
      </w:r>
      <w:proofErr w:type="spellStart"/>
      <w:r w:rsidRPr="004A111E">
        <w:rPr>
          <w:rFonts w:ascii="Times New Roman" w:eastAsia="Times New Roman" w:hAnsi="Times New Roman" w:cs="Times New Roman"/>
          <w:color w:val="000000"/>
          <w:sz w:val="24"/>
          <w:szCs w:val="24"/>
          <w:lang w:val="ro"/>
        </w:rPr>
        <w:t>agenţi</w:t>
      </w:r>
      <w:proofErr w:type="spellEnd"/>
      <w:r w:rsidRPr="004A111E">
        <w:rPr>
          <w:rFonts w:ascii="Times New Roman" w:eastAsia="Times New Roman" w:hAnsi="Times New Roman" w:cs="Times New Roman"/>
          <w:color w:val="000000"/>
          <w:sz w:val="24"/>
          <w:szCs w:val="24"/>
          <w:lang w:val="ro"/>
        </w:rPr>
        <w:t xml:space="preserve"> patogeni </w:t>
      </w:r>
      <w:proofErr w:type="spellStart"/>
      <w:r w:rsidRPr="004A111E">
        <w:rPr>
          <w:rFonts w:ascii="Times New Roman" w:eastAsia="Times New Roman" w:hAnsi="Times New Roman" w:cs="Times New Roman"/>
          <w:color w:val="000000"/>
          <w:sz w:val="24"/>
          <w:szCs w:val="24"/>
          <w:lang w:val="ro"/>
        </w:rPr>
        <w:t>infecţioşi</w:t>
      </w:r>
      <w:proofErr w:type="spellEnd"/>
      <w:r w:rsidRPr="004A111E">
        <w:rPr>
          <w:rFonts w:ascii="Times New Roman" w:eastAsia="Times New Roman" w:hAnsi="Times New Roman" w:cs="Times New Roman"/>
          <w:color w:val="000000"/>
          <w:sz w:val="24"/>
          <w:szCs w:val="24"/>
          <w:lang w:val="ro"/>
        </w:rPr>
        <w:t xml:space="preserve"> (anticorpi anti-</w:t>
      </w:r>
      <w:proofErr w:type="spellStart"/>
      <w:r w:rsidRPr="004A111E">
        <w:rPr>
          <w:rFonts w:ascii="Times New Roman" w:eastAsia="Times New Roman" w:hAnsi="Times New Roman" w:cs="Times New Roman"/>
          <w:color w:val="000000"/>
          <w:sz w:val="24"/>
          <w:szCs w:val="24"/>
          <w:lang w:val="ro"/>
        </w:rPr>
        <w:t>HBs</w:t>
      </w:r>
      <w:proofErr w:type="spellEnd"/>
      <w:r w:rsidRPr="004A111E">
        <w:rPr>
          <w:rFonts w:ascii="Times New Roman" w:eastAsia="Times New Roman" w:hAnsi="Times New Roman" w:cs="Times New Roman"/>
          <w:color w:val="000000"/>
          <w:sz w:val="24"/>
          <w:szCs w:val="24"/>
          <w:lang w:val="ro"/>
        </w:rPr>
        <w:t xml:space="preserve">, anti- virus </w:t>
      </w:r>
      <w:proofErr w:type="spellStart"/>
      <w:r w:rsidRPr="004A111E">
        <w:rPr>
          <w:rFonts w:ascii="Times New Roman" w:eastAsia="Times New Roman" w:hAnsi="Times New Roman" w:cs="Times New Roman"/>
          <w:color w:val="000000"/>
          <w:sz w:val="24"/>
          <w:szCs w:val="24"/>
          <w:lang w:val="ro"/>
        </w:rPr>
        <w:t>varicelo-zosterian</w:t>
      </w:r>
      <w:proofErr w:type="spellEnd"/>
      <w:r w:rsidRPr="004A111E">
        <w:rPr>
          <w:rFonts w:ascii="Times New Roman" w:eastAsia="Times New Roman" w:hAnsi="Times New Roman" w:cs="Times New Roman"/>
          <w:color w:val="000000"/>
          <w:sz w:val="24"/>
          <w:szCs w:val="24"/>
          <w:lang w:val="ro"/>
        </w:rPr>
        <w:t xml:space="preserve">, anti-virus </w:t>
      </w:r>
      <w:proofErr w:type="spellStart"/>
      <w:r w:rsidRPr="004A111E">
        <w:rPr>
          <w:rFonts w:ascii="Times New Roman" w:eastAsia="Times New Roman" w:hAnsi="Times New Roman" w:cs="Times New Roman"/>
          <w:color w:val="000000"/>
          <w:sz w:val="24"/>
          <w:szCs w:val="24"/>
          <w:lang w:val="ro"/>
        </w:rPr>
        <w:t>rujeolos</w:t>
      </w:r>
      <w:proofErr w:type="spellEnd"/>
      <w:r w:rsidRPr="004A111E">
        <w:rPr>
          <w:rFonts w:ascii="Times New Roman" w:eastAsia="Times New Roman" w:hAnsi="Times New Roman" w:cs="Times New Roman"/>
          <w:color w:val="000000"/>
          <w:sz w:val="24"/>
          <w:szCs w:val="24"/>
          <w:lang w:val="ro"/>
        </w:rPr>
        <w:t xml:space="preserve">, anti-virus </w:t>
      </w:r>
      <w:proofErr w:type="spellStart"/>
      <w:r w:rsidRPr="004A111E">
        <w:rPr>
          <w:rFonts w:ascii="Times New Roman" w:eastAsia="Times New Roman" w:hAnsi="Times New Roman" w:cs="Times New Roman"/>
          <w:color w:val="000000"/>
          <w:sz w:val="24"/>
          <w:szCs w:val="24"/>
          <w:lang w:val="ro"/>
        </w:rPr>
        <w:t>urlian</w:t>
      </w:r>
      <w:proofErr w:type="spellEnd"/>
      <w:r w:rsidRPr="004A111E">
        <w:rPr>
          <w:rFonts w:ascii="Times New Roman" w:eastAsia="Times New Roman" w:hAnsi="Times New Roman" w:cs="Times New Roman"/>
          <w:color w:val="000000"/>
          <w:sz w:val="24"/>
          <w:szCs w:val="24"/>
          <w:lang w:val="ro"/>
        </w:rPr>
        <w:t xml:space="preserve">, anti-virus rubeolic) în cazul doar </w:t>
      </w:r>
      <w:r w:rsidRPr="004A111E">
        <w:rPr>
          <w:rFonts w:ascii="Times New Roman" w:eastAsia="Times New Roman" w:hAnsi="Times New Roman" w:cs="Times New Roman"/>
          <w:color w:val="000000"/>
          <w:sz w:val="24"/>
          <w:szCs w:val="24"/>
          <w:lang w:val="ro"/>
        </w:rPr>
        <w:lastRenderedPageBreak/>
        <w:t xml:space="preserve">al unora dintre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în mod specific; în această din urmă </w:t>
      </w:r>
      <w:proofErr w:type="spellStart"/>
      <w:r w:rsidRPr="004A111E">
        <w:rPr>
          <w:rFonts w:ascii="Times New Roman" w:eastAsia="Times New Roman" w:hAnsi="Times New Roman" w:cs="Times New Roman"/>
          <w:color w:val="000000"/>
          <w:sz w:val="24"/>
          <w:szCs w:val="24"/>
          <w:lang w:val="ro"/>
        </w:rPr>
        <w:t>situaţie</w:t>
      </w:r>
      <w:proofErr w:type="spellEnd"/>
      <w:r w:rsidRPr="004A111E">
        <w:rPr>
          <w:rFonts w:ascii="Times New Roman" w:eastAsia="Times New Roman" w:hAnsi="Times New Roman" w:cs="Times New Roman"/>
          <w:color w:val="000000"/>
          <w:sz w:val="24"/>
          <w:szCs w:val="24"/>
          <w:lang w:val="ro"/>
        </w:rPr>
        <w:t xml:space="preserve"> medicamentele respective pot fi folosite după realizarea vaccinărilor specifice. În cazul vaccinării cu un vaccin cu virus viu sau virus viu atenuat, nu se va folosi o terapie cu un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 xml:space="preserve"> care produce limfopenie specifică sau non-specifică, pe durata vaccinării; aceste medicamente pot fi folosite după terminarea vaccinării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stabilizarea efectelor acesteia.</w:t>
      </w:r>
    </w:p>
    <w:p w14:paraId="718D9600"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Pozitivitatea testului la </w:t>
      </w:r>
      <w:proofErr w:type="spellStart"/>
      <w:r w:rsidRPr="004A111E">
        <w:rPr>
          <w:rFonts w:ascii="Times New Roman" w:eastAsia="Times New Roman" w:hAnsi="Times New Roman" w:cs="Times New Roman"/>
          <w:color w:val="000000"/>
          <w:sz w:val="24"/>
          <w:szCs w:val="24"/>
          <w:lang w:val="ro"/>
        </w:rPr>
        <w:t>Quantiferon</w:t>
      </w:r>
      <w:proofErr w:type="spellEnd"/>
      <w:r w:rsidRPr="004A111E">
        <w:rPr>
          <w:rFonts w:ascii="Times New Roman" w:eastAsia="Times New Roman" w:hAnsi="Times New Roman" w:cs="Times New Roman"/>
          <w:color w:val="000000"/>
          <w:sz w:val="24"/>
          <w:szCs w:val="24"/>
          <w:lang w:val="ro"/>
        </w:rPr>
        <w:t xml:space="preserve"> pentru bacilul tuberculos impune consult de </w:t>
      </w:r>
      <w:proofErr w:type="spellStart"/>
      <w:r w:rsidRPr="004A111E">
        <w:rPr>
          <w:rFonts w:ascii="Times New Roman" w:eastAsia="Times New Roman" w:hAnsi="Times New Roman" w:cs="Times New Roman"/>
          <w:color w:val="000000"/>
          <w:sz w:val="24"/>
          <w:szCs w:val="24"/>
          <w:lang w:val="ro"/>
        </w:rPr>
        <w:t>pneumo</w:t>
      </w:r>
      <w:proofErr w:type="spellEnd"/>
      <w:r w:rsidRPr="004A111E">
        <w:rPr>
          <w:rFonts w:ascii="Times New Roman" w:eastAsia="Times New Roman" w:hAnsi="Times New Roman" w:cs="Times New Roman"/>
          <w:color w:val="000000"/>
          <w:sz w:val="24"/>
          <w:szCs w:val="24"/>
          <w:lang w:val="ro"/>
        </w:rPr>
        <w:t xml:space="preserve">- ftiziologie; în cazul </w:t>
      </w:r>
      <w:proofErr w:type="spellStart"/>
      <w:r w:rsidRPr="004A111E">
        <w:rPr>
          <w:rFonts w:ascii="Times New Roman" w:eastAsia="Times New Roman" w:hAnsi="Times New Roman" w:cs="Times New Roman"/>
          <w:color w:val="000000"/>
          <w:sz w:val="24"/>
          <w:szCs w:val="24"/>
          <w:lang w:val="ro"/>
        </w:rPr>
        <w:t>absenţei</w:t>
      </w:r>
      <w:proofErr w:type="spellEnd"/>
      <w:r w:rsidRPr="004A111E">
        <w:rPr>
          <w:rFonts w:ascii="Times New Roman" w:eastAsia="Times New Roman" w:hAnsi="Times New Roman" w:cs="Times New Roman"/>
          <w:color w:val="000000"/>
          <w:sz w:val="24"/>
          <w:szCs w:val="24"/>
          <w:lang w:val="ro"/>
        </w:rPr>
        <w:t xml:space="preserve"> semnelor clinice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radiologice de tuberculoză se va face tratament tuberculostatic timp de 6 luni (conform schemei indicate de către medicul specialist </w:t>
      </w:r>
      <w:proofErr w:type="spellStart"/>
      <w:r w:rsidRPr="004A111E">
        <w:rPr>
          <w:rFonts w:ascii="Times New Roman" w:eastAsia="Times New Roman" w:hAnsi="Times New Roman" w:cs="Times New Roman"/>
          <w:color w:val="000000"/>
          <w:sz w:val="24"/>
          <w:szCs w:val="24"/>
          <w:lang w:val="ro"/>
        </w:rPr>
        <w:t>pneumo</w:t>
      </w:r>
      <w:proofErr w:type="spellEnd"/>
      <w:r w:rsidRPr="004A111E">
        <w:rPr>
          <w:rFonts w:ascii="Times New Roman" w:eastAsia="Times New Roman" w:hAnsi="Times New Roman" w:cs="Times New Roman"/>
          <w:color w:val="000000"/>
          <w:sz w:val="24"/>
          <w:szCs w:val="24"/>
          <w:lang w:val="ro"/>
        </w:rPr>
        <w:t xml:space="preserve">-ftiziolog), după care se poate </w:t>
      </w:r>
      <w:proofErr w:type="spellStart"/>
      <w:r w:rsidRPr="004A111E">
        <w:rPr>
          <w:rFonts w:ascii="Times New Roman" w:eastAsia="Times New Roman" w:hAnsi="Times New Roman" w:cs="Times New Roman"/>
          <w:color w:val="000000"/>
          <w:sz w:val="24"/>
          <w:szCs w:val="24"/>
          <w:lang w:val="ro"/>
        </w:rPr>
        <w:t>iniţia</w:t>
      </w:r>
      <w:proofErr w:type="spellEnd"/>
      <w:r w:rsidRPr="004A111E">
        <w:rPr>
          <w:rFonts w:ascii="Times New Roman" w:eastAsia="Times New Roman" w:hAnsi="Times New Roman" w:cs="Times New Roman"/>
          <w:color w:val="000000"/>
          <w:sz w:val="24"/>
          <w:szCs w:val="24"/>
          <w:lang w:val="ro"/>
        </w:rPr>
        <w:t xml:space="preserve"> tratamentul specific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 xml:space="preserve"> pentru scleroza multiplă.</w:t>
      </w:r>
    </w:p>
    <w:p w14:paraId="5FC082C5"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Refuzul pacientului de a accepta sau continua tratamentul;</w:t>
      </w:r>
    </w:p>
    <w:p w14:paraId="7765BAAC"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Nerespectarea repetată de către pacient a vizitelor obligatorii de monitorizare medicală;</w:t>
      </w:r>
    </w:p>
    <w:p w14:paraId="14B74309" w14:textId="77777777" w:rsidR="004A111E" w:rsidRPr="004A111E" w:rsidRDefault="004A111E" w:rsidP="004A111E">
      <w:pPr>
        <w:numPr>
          <w:ilvl w:val="0"/>
          <w:numId w:val="84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Varsta</w:t>
      </w:r>
      <w:proofErr w:type="spellEnd"/>
      <w:r w:rsidRPr="004A111E">
        <w:rPr>
          <w:rFonts w:ascii="Times New Roman" w:eastAsia="Times New Roman" w:hAnsi="Times New Roman" w:cs="Times New Roman"/>
          <w:color w:val="000000"/>
          <w:sz w:val="24"/>
          <w:szCs w:val="24"/>
          <w:lang w:val="ro"/>
        </w:rPr>
        <w:t xml:space="preserve"> sub 2 ani.</w:t>
      </w:r>
    </w:p>
    <w:p w14:paraId="55936F22" w14:textId="77777777" w:rsidR="004A111E" w:rsidRPr="004A111E" w:rsidRDefault="004A111E" w:rsidP="004A111E">
      <w:pPr>
        <w:spacing w:after="0" w:line="240" w:lineRule="auto"/>
        <w:jc w:val="both"/>
        <w:rPr>
          <w:rFonts w:ascii="Times New Roman" w:eastAsia="Times New Roman" w:hAnsi="Times New Roman" w:cs="Times New Roman"/>
          <w:sz w:val="20"/>
          <w:szCs w:val="20"/>
          <w:u w:val="single"/>
          <w:vertAlign w:val="superscript"/>
          <w:lang w:val="ro"/>
        </w:rPr>
      </w:pPr>
    </w:p>
    <w:p w14:paraId="141B5467" w14:textId="77777777" w:rsidR="004A111E" w:rsidRPr="004A111E" w:rsidRDefault="004A111E" w:rsidP="004A111E">
      <w:pPr>
        <w:spacing w:after="0" w:line="240" w:lineRule="auto"/>
        <w:jc w:val="both"/>
        <w:rPr>
          <w:rFonts w:ascii="Times New Roman" w:eastAsia="Times New Roman" w:hAnsi="Times New Roman" w:cs="Times New Roman"/>
          <w:sz w:val="20"/>
          <w:szCs w:val="20"/>
          <w:u w:val="single"/>
          <w:lang w:val="ro"/>
        </w:rPr>
      </w:pPr>
    </w:p>
    <w:p w14:paraId="7781C037" w14:textId="77777777" w:rsidR="004A111E" w:rsidRPr="004A111E" w:rsidRDefault="004A111E" w:rsidP="004A111E">
      <w:pPr>
        <w:spacing w:after="0" w:line="240" w:lineRule="auto"/>
        <w:jc w:val="both"/>
        <w:rPr>
          <w:rFonts w:ascii="Times New Roman" w:eastAsia="Times New Roman" w:hAnsi="Times New Roman" w:cs="Times New Roman"/>
          <w:sz w:val="20"/>
          <w:szCs w:val="20"/>
          <w:u w:val="single"/>
          <w:lang w:val="ro"/>
        </w:rPr>
      </w:pPr>
    </w:p>
    <w:p w14:paraId="47B80527" w14:textId="77777777" w:rsidR="004A111E" w:rsidRPr="004A111E" w:rsidRDefault="004A111E" w:rsidP="004A111E">
      <w:pPr>
        <w:spacing w:after="0" w:line="240" w:lineRule="auto"/>
        <w:jc w:val="both"/>
        <w:rPr>
          <w:rFonts w:ascii="Times New Roman" w:eastAsia="Times New Roman" w:hAnsi="Times New Roman" w:cs="Times New Roman"/>
          <w:sz w:val="20"/>
          <w:szCs w:val="20"/>
          <w:vertAlign w:val="superscript"/>
          <w:lang w:val="ro"/>
        </w:rPr>
      </w:pPr>
      <w:r w:rsidRPr="004A111E">
        <w:rPr>
          <w:rFonts w:ascii="Times New Roman" w:eastAsia="Times New Roman" w:hAnsi="Times New Roman" w:cs="Times New Roman"/>
          <w:sz w:val="20"/>
          <w:szCs w:val="20"/>
          <w:u w:val="single"/>
          <w:lang w:val="ro"/>
        </w:rPr>
        <w:tab/>
      </w:r>
      <w:r w:rsidRPr="004A111E">
        <w:rPr>
          <w:rFonts w:ascii="Times New Roman" w:eastAsia="Times New Roman" w:hAnsi="Times New Roman" w:cs="Times New Roman"/>
          <w:sz w:val="20"/>
          <w:szCs w:val="20"/>
          <w:u w:val="single"/>
          <w:lang w:val="ro"/>
        </w:rPr>
        <w:tab/>
      </w:r>
      <w:r w:rsidRPr="004A111E">
        <w:rPr>
          <w:rFonts w:ascii="Times New Roman" w:eastAsia="Times New Roman" w:hAnsi="Times New Roman" w:cs="Times New Roman"/>
          <w:sz w:val="20"/>
          <w:szCs w:val="20"/>
          <w:u w:val="single"/>
          <w:lang w:val="ro"/>
        </w:rPr>
        <w:tab/>
      </w:r>
    </w:p>
    <w:p w14:paraId="79AA76B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vertAlign w:val="superscript"/>
          <w:lang w:val="ro"/>
        </w:rPr>
        <w:t>1)</w:t>
      </w:r>
      <w:r w:rsidRPr="004A111E">
        <w:rPr>
          <w:rFonts w:ascii="Times New Roman" w:eastAsia="Times New Roman" w:hAnsi="Times New Roman" w:cs="Times New Roman"/>
          <w:sz w:val="20"/>
          <w:szCs w:val="20"/>
          <w:lang w:val="ro"/>
        </w:rPr>
        <w:t xml:space="preserve"> În special pentru tratamentul </w:t>
      </w:r>
      <w:proofErr w:type="spellStart"/>
      <w:r w:rsidRPr="004A111E">
        <w:rPr>
          <w:rFonts w:ascii="Times New Roman" w:eastAsia="Times New Roman" w:hAnsi="Times New Roman" w:cs="Times New Roman"/>
          <w:sz w:val="20"/>
          <w:szCs w:val="20"/>
          <w:lang w:val="ro"/>
        </w:rPr>
        <w:t>imunomodulator</w:t>
      </w:r>
      <w:proofErr w:type="spellEnd"/>
      <w:r w:rsidRPr="004A111E">
        <w:rPr>
          <w:rFonts w:ascii="Times New Roman" w:eastAsia="Times New Roman" w:hAnsi="Times New Roman" w:cs="Times New Roman"/>
          <w:sz w:val="20"/>
          <w:szCs w:val="20"/>
          <w:lang w:val="ro"/>
        </w:rPr>
        <w:t xml:space="preserve"> care accentuează depresia, de exemplu interferonul beta (cu variantele beta 1a sau 1b); </w:t>
      </w:r>
      <w:proofErr w:type="spellStart"/>
      <w:r w:rsidRPr="004A111E">
        <w:rPr>
          <w:rFonts w:ascii="Times New Roman" w:eastAsia="Times New Roman" w:hAnsi="Times New Roman" w:cs="Times New Roman"/>
          <w:sz w:val="20"/>
          <w:szCs w:val="20"/>
          <w:lang w:val="ro"/>
        </w:rPr>
        <w:t>aceşti</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pacienţi</w:t>
      </w:r>
      <w:proofErr w:type="spellEnd"/>
      <w:r w:rsidRPr="004A111E">
        <w:rPr>
          <w:rFonts w:ascii="Times New Roman" w:eastAsia="Times New Roman" w:hAnsi="Times New Roman" w:cs="Times New Roman"/>
          <w:sz w:val="20"/>
          <w:szCs w:val="20"/>
          <w:lang w:val="ro"/>
        </w:rPr>
        <w:t xml:space="preserve"> pot beneficia de tratament cu </w:t>
      </w:r>
      <w:proofErr w:type="spellStart"/>
      <w:r w:rsidRPr="004A111E">
        <w:rPr>
          <w:rFonts w:ascii="Times New Roman" w:eastAsia="Times New Roman" w:hAnsi="Times New Roman" w:cs="Times New Roman"/>
          <w:sz w:val="20"/>
          <w:szCs w:val="20"/>
          <w:lang w:val="ro"/>
        </w:rPr>
        <w:t>glatiramer</w:t>
      </w:r>
      <w:proofErr w:type="spellEnd"/>
      <w:r w:rsidRPr="004A111E">
        <w:rPr>
          <w:rFonts w:ascii="Times New Roman" w:eastAsia="Times New Roman" w:hAnsi="Times New Roman" w:cs="Times New Roman"/>
          <w:sz w:val="20"/>
          <w:szCs w:val="20"/>
          <w:lang w:val="ro"/>
        </w:rPr>
        <w:t xml:space="preserve"> acetat, </w:t>
      </w:r>
      <w:proofErr w:type="spellStart"/>
      <w:r w:rsidRPr="004A111E">
        <w:rPr>
          <w:rFonts w:ascii="Times New Roman" w:eastAsia="Times New Roman" w:hAnsi="Times New Roman" w:cs="Times New Roman"/>
          <w:sz w:val="20"/>
          <w:szCs w:val="20"/>
          <w:lang w:val="ro"/>
        </w:rPr>
        <w:t>teriflunomida</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natalizumab</w:t>
      </w:r>
      <w:proofErr w:type="spellEnd"/>
      <w:r w:rsidRPr="004A111E">
        <w:rPr>
          <w:rFonts w:ascii="Times New Roman" w:eastAsia="Times New Roman" w:hAnsi="Times New Roman" w:cs="Times New Roman"/>
          <w:sz w:val="20"/>
          <w:szCs w:val="20"/>
          <w:lang w:val="ro"/>
        </w:rPr>
        <w:t xml:space="preserve"> sau </w:t>
      </w:r>
      <w:proofErr w:type="spellStart"/>
      <w:r w:rsidRPr="004A111E">
        <w:rPr>
          <w:rFonts w:ascii="Times New Roman" w:eastAsia="Times New Roman" w:hAnsi="Times New Roman" w:cs="Times New Roman"/>
          <w:sz w:val="20"/>
          <w:szCs w:val="20"/>
          <w:lang w:val="ro"/>
        </w:rPr>
        <w:t>alţi</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agenţi</w:t>
      </w:r>
      <w:proofErr w:type="spellEnd"/>
      <w:r w:rsidRPr="004A111E">
        <w:rPr>
          <w:rFonts w:ascii="Times New Roman" w:eastAsia="Times New Roman" w:hAnsi="Times New Roman" w:cs="Times New Roman"/>
          <w:sz w:val="20"/>
          <w:szCs w:val="20"/>
          <w:lang w:val="ro"/>
        </w:rPr>
        <w:t xml:space="preserve"> cu mecanism de </w:t>
      </w:r>
      <w:proofErr w:type="spellStart"/>
      <w:r w:rsidRPr="004A111E">
        <w:rPr>
          <w:rFonts w:ascii="Times New Roman" w:eastAsia="Times New Roman" w:hAnsi="Times New Roman" w:cs="Times New Roman"/>
          <w:sz w:val="20"/>
          <w:szCs w:val="20"/>
          <w:lang w:val="ro"/>
        </w:rPr>
        <w:t>acţiune</w:t>
      </w:r>
      <w:proofErr w:type="spellEnd"/>
      <w:r w:rsidRPr="004A111E">
        <w:rPr>
          <w:rFonts w:ascii="Times New Roman" w:eastAsia="Times New Roman" w:hAnsi="Times New Roman" w:cs="Times New Roman"/>
          <w:sz w:val="20"/>
          <w:szCs w:val="20"/>
          <w:lang w:val="ro"/>
        </w:rPr>
        <w:t xml:space="preserve"> similar.</w:t>
      </w:r>
    </w:p>
    <w:p w14:paraId="1B994A9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vertAlign w:val="superscript"/>
          <w:lang w:val="ro"/>
        </w:rPr>
        <w:t>2)</w:t>
      </w:r>
      <w:r w:rsidRPr="004A111E">
        <w:rPr>
          <w:rFonts w:ascii="Times New Roman" w:eastAsia="Times New Roman" w:hAnsi="Times New Roman" w:cs="Times New Roman"/>
          <w:sz w:val="20"/>
          <w:szCs w:val="20"/>
          <w:lang w:val="ro"/>
        </w:rPr>
        <w:t xml:space="preserve">În </w:t>
      </w:r>
      <w:proofErr w:type="spellStart"/>
      <w:r w:rsidRPr="004A111E">
        <w:rPr>
          <w:rFonts w:ascii="Times New Roman" w:eastAsia="Times New Roman" w:hAnsi="Times New Roman" w:cs="Times New Roman"/>
          <w:sz w:val="20"/>
          <w:szCs w:val="20"/>
          <w:lang w:val="ro"/>
        </w:rPr>
        <w:t>situaţii</w:t>
      </w:r>
      <w:proofErr w:type="spellEnd"/>
      <w:r w:rsidRPr="004A111E">
        <w:rPr>
          <w:rFonts w:ascii="Times New Roman" w:eastAsia="Times New Roman" w:hAnsi="Times New Roman" w:cs="Times New Roman"/>
          <w:sz w:val="20"/>
          <w:szCs w:val="20"/>
          <w:lang w:val="ro"/>
        </w:rPr>
        <w:t xml:space="preserve"> speciale în care se consideră că beneficiul pentru mamă </w:t>
      </w:r>
      <w:proofErr w:type="spellStart"/>
      <w:r w:rsidRPr="004A111E">
        <w:rPr>
          <w:rFonts w:ascii="Times New Roman" w:eastAsia="Times New Roman" w:hAnsi="Times New Roman" w:cs="Times New Roman"/>
          <w:sz w:val="20"/>
          <w:szCs w:val="20"/>
          <w:lang w:val="ro"/>
        </w:rPr>
        <w:t>depăşeşte</w:t>
      </w:r>
      <w:proofErr w:type="spellEnd"/>
      <w:r w:rsidRPr="004A111E">
        <w:rPr>
          <w:rFonts w:ascii="Times New Roman" w:eastAsia="Times New Roman" w:hAnsi="Times New Roman" w:cs="Times New Roman"/>
          <w:sz w:val="20"/>
          <w:szCs w:val="20"/>
          <w:lang w:val="ro"/>
        </w:rPr>
        <w:t xml:space="preserve"> riscul pentru făt sau nou-născut, </w:t>
      </w:r>
      <w:proofErr w:type="spellStart"/>
      <w:r w:rsidRPr="004A111E">
        <w:rPr>
          <w:rFonts w:ascii="Times New Roman" w:eastAsia="Times New Roman" w:hAnsi="Times New Roman" w:cs="Times New Roman"/>
          <w:sz w:val="20"/>
          <w:szCs w:val="20"/>
          <w:lang w:val="ro"/>
        </w:rPr>
        <w:t>glatiramerul</w:t>
      </w:r>
      <w:proofErr w:type="spellEnd"/>
      <w:r w:rsidRPr="004A111E">
        <w:rPr>
          <w:rFonts w:ascii="Times New Roman" w:eastAsia="Times New Roman" w:hAnsi="Times New Roman" w:cs="Times New Roman"/>
          <w:sz w:val="20"/>
          <w:szCs w:val="20"/>
          <w:lang w:val="ro"/>
        </w:rPr>
        <w:t xml:space="preserve"> acetat 20 mg sau alte </w:t>
      </w:r>
      <w:proofErr w:type="spellStart"/>
      <w:r w:rsidRPr="004A111E">
        <w:rPr>
          <w:rFonts w:ascii="Times New Roman" w:eastAsia="Times New Roman" w:hAnsi="Times New Roman" w:cs="Times New Roman"/>
          <w:sz w:val="20"/>
          <w:szCs w:val="20"/>
          <w:lang w:val="ro"/>
        </w:rPr>
        <w:t>imunomodulatoare</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menţionate</w:t>
      </w:r>
      <w:proofErr w:type="spellEnd"/>
      <w:r w:rsidRPr="004A111E">
        <w:rPr>
          <w:rFonts w:ascii="Times New Roman" w:eastAsia="Times New Roman" w:hAnsi="Times New Roman" w:cs="Times New Roman"/>
          <w:sz w:val="20"/>
          <w:szCs w:val="20"/>
          <w:lang w:val="ro"/>
        </w:rPr>
        <w:t xml:space="preserve"> în Ghidul din 2018 al EAN/ECTRIMS ar putea fi administrate pe parcursul sarcinii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alăptării, deoarece în conformitate cu RCP, nu au fost înregistrate date de toxicitate </w:t>
      </w:r>
      <w:proofErr w:type="spellStart"/>
      <w:r w:rsidRPr="004A111E">
        <w:rPr>
          <w:rFonts w:ascii="Times New Roman" w:eastAsia="Times New Roman" w:hAnsi="Times New Roman" w:cs="Times New Roman"/>
          <w:sz w:val="20"/>
          <w:szCs w:val="20"/>
          <w:lang w:val="ro"/>
        </w:rPr>
        <w:t>materno</w:t>
      </w:r>
      <w:proofErr w:type="spellEnd"/>
      <w:r w:rsidRPr="004A111E">
        <w:rPr>
          <w:rFonts w:ascii="Times New Roman" w:eastAsia="Times New Roman" w:hAnsi="Times New Roman" w:cs="Times New Roman"/>
          <w:sz w:val="20"/>
          <w:szCs w:val="20"/>
          <w:lang w:val="ro"/>
        </w:rPr>
        <w:t>-fetală (referințe mai jos).</w:t>
      </w:r>
    </w:p>
    <w:p w14:paraId="62D00D8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2A3B92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Acest protocol terapeutic pentru România </w:t>
      </w:r>
      <w:proofErr w:type="spellStart"/>
      <w:r w:rsidRPr="004A111E">
        <w:rPr>
          <w:rFonts w:ascii="Times New Roman" w:eastAsia="Times New Roman" w:hAnsi="Times New Roman" w:cs="Times New Roman"/>
          <w:sz w:val="24"/>
          <w:szCs w:val="24"/>
          <w:lang w:val="ro"/>
        </w:rPr>
        <w:t>îşi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însuşeşte</w:t>
      </w:r>
      <w:proofErr w:type="spellEnd"/>
      <w:r w:rsidRPr="004A111E">
        <w:rPr>
          <w:rFonts w:ascii="Times New Roman" w:eastAsia="Times New Roman" w:hAnsi="Times New Roman" w:cs="Times New Roman"/>
          <w:sz w:val="24"/>
          <w:szCs w:val="24"/>
          <w:lang w:val="ro"/>
        </w:rPr>
        <w:t xml:space="preserve"> în integralitatea lor RECOMANDĂRILE GHIDULUI EAN/ECTRIMS 2018 pentru cazurile de sarcină asociată sclerozei multiple:</w:t>
      </w:r>
    </w:p>
    <w:p w14:paraId="3E01EC99" w14:textId="77777777" w:rsidR="004A111E" w:rsidRPr="004A111E" w:rsidRDefault="004A111E" w:rsidP="004A111E">
      <w:pPr>
        <w:numPr>
          <w:ilvl w:val="0"/>
          <w:numId w:val="83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Trebuie adus la </w:t>
      </w:r>
      <w:proofErr w:type="spellStart"/>
      <w:r w:rsidRPr="004A111E">
        <w:rPr>
          <w:rFonts w:ascii="Times New Roman" w:eastAsia="Times New Roman" w:hAnsi="Times New Roman" w:cs="Times New Roman"/>
          <w:color w:val="000000"/>
          <w:sz w:val="24"/>
          <w:szCs w:val="24"/>
          <w:lang w:val="ro"/>
        </w:rPr>
        <w:t>cunoştinţa</w:t>
      </w:r>
      <w:proofErr w:type="spellEnd"/>
      <w:r w:rsidRPr="004A111E">
        <w:rPr>
          <w:rFonts w:ascii="Times New Roman" w:eastAsia="Times New Roman" w:hAnsi="Times New Roman" w:cs="Times New Roman"/>
          <w:color w:val="000000"/>
          <w:sz w:val="24"/>
          <w:szCs w:val="24"/>
          <w:lang w:val="ro"/>
        </w:rPr>
        <w:t xml:space="preserve"> femeilor cu </w:t>
      </w:r>
      <w:proofErr w:type="spellStart"/>
      <w:r w:rsidRPr="004A111E">
        <w:rPr>
          <w:rFonts w:ascii="Times New Roman" w:eastAsia="Times New Roman" w:hAnsi="Times New Roman" w:cs="Times New Roman"/>
          <w:color w:val="000000"/>
          <w:sz w:val="24"/>
          <w:szCs w:val="24"/>
          <w:lang w:val="ro"/>
        </w:rPr>
        <w:t>potenţial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gestaţional</w:t>
      </w:r>
      <w:proofErr w:type="spellEnd"/>
      <w:r w:rsidRPr="004A111E">
        <w:rPr>
          <w:rFonts w:ascii="Times New Roman" w:eastAsia="Times New Roman" w:hAnsi="Times New Roman" w:cs="Times New Roman"/>
          <w:color w:val="000000"/>
          <w:sz w:val="24"/>
          <w:szCs w:val="24"/>
          <w:lang w:val="ro"/>
        </w:rPr>
        <w:t xml:space="preserve"> că tratamentele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 xml:space="preserve"> pentru scleroza multiplă nu sunt recomandate pentru a fi utilizate în sarcină, cu </w:t>
      </w:r>
      <w:proofErr w:type="spellStart"/>
      <w:r w:rsidRPr="004A111E">
        <w:rPr>
          <w:rFonts w:ascii="Times New Roman" w:eastAsia="Times New Roman" w:hAnsi="Times New Roman" w:cs="Times New Roman"/>
          <w:color w:val="000000"/>
          <w:sz w:val="24"/>
          <w:szCs w:val="24"/>
          <w:lang w:val="ro"/>
        </w:rPr>
        <w:t>excepţia</w:t>
      </w:r>
      <w:proofErr w:type="spellEnd"/>
      <w:r w:rsidRPr="004A111E">
        <w:rPr>
          <w:rFonts w:ascii="Times New Roman" w:eastAsia="Times New Roman" w:hAnsi="Times New Roman" w:cs="Times New Roman"/>
          <w:color w:val="000000"/>
          <w:sz w:val="24"/>
          <w:szCs w:val="24"/>
          <w:lang w:val="ro"/>
        </w:rPr>
        <w:t xml:space="preserve"> cazurilor în care beneficiul clinic pentru mamă </w:t>
      </w:r>
      <w:proofErr w:type="spellStart"/>
      <w:r w:rsidRPr="004A111E">
        <w:rPr>
          <w:rFonts w:ascii="Times New Roman" w:eastAsia="Times New Roman" w:hAnsi="Times New Roman" w:cs="Times New Roman"/>
          <w:color w:val="000000"/>
          <w:sz w:val="24"/>
          <w:szCs w:val="24"/>
          <w:lang w:val="ro"/>
        </w:rPr>
        <w:t>depăşeşte</w:t>
      </w:r>
      <w:proofErr w:type="spellEnd"/>
      <w:r w:rsidRPr="004A111E">
        <w:rPr>
          <w:rFonts w:ascii="Times New Roman" w:eastAsia="Times New Roman" w:hAnsi="Times New Roman" w:cs="Times New Roman"/>
          <w:color w:val="000000"/>
          <w:sz w:val="24"/>
          <w:szCs w:val="24"/>
          <w:lang w:val="ro"/>
        </w:rPr>
        <w:t xml:space="preserve"> riscul pentru făt, evaluat de către medicul curant, în conformitate cu recomandările EAN/ECTRIMS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RCP produs.</w:t>
      </w:r>
    </w:p>
    <w:p w14:paraId="6ADE799A" w14:textId="77777777" w:rsidR="004A111E" w:rsidRPr="004A111E" w:rsidRDefault="004A111E" w:rsidP="004A111E">
      <w:pPr>
        <w:numPr>
          <w:ilvl w:val="0"/>
          <w:numId w:val="83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Pentru femeile care </w:t>
      </w:r>
      <w:proofErr w:type="spellStart"/>
      <w:r w:rsidRPr="004A111E">
        <w:rPr>
          <w:rFonts w:ascii="Times New Roman" w:eastAsia="Times New Roman" w:hAnsi="Times New Roman" w:cs="Times New Roman"/>
          <w:color w:val="000000"/>
          <w:sz w:val="24"/>
          <w:szCs w:val="24"/>
          <w:lang w:val="ro"/>
        </w:rPr>
        <w:t>îşi</w:t>
      </w:r>
      <w:proofErr w:type="spellEnd"/>
      <w:r w:rsidRPr="004A111E">
        <w:rPr>
          <w:rFonts w:ascii="Times New Roman" w:eastAsia="Times New Roman" w:hAnsi="Times New Roman" w:cs="Times New Roman"/>
          <w:color w:val="000000"/>
          <w:sz w:val="24"/>
          <w:szCs w:val="24"/>
          <w:lang w:val="ro"/>
        </w:rPr>
        <w:t xml:space="preserve"> planifică o sarcină, dacă există un risc crescut de recidivare a bolii, se recomandă folosirea interferonului-beta sau a </w:t>
      </w:r>
      <w:proofErr w:type="spellStart"/>
      <w:r w:rsidRPr="004A111E">
        <w:rPr>
          <w:rFonts w:ascii="Times New Roman" w:eastAsia="Times New Roman" w:hAnsi="Times New Roman" w:cs="Times New Roman"/>
          <w:color w:val="000000"/>
          <w:sz w:val="24"/>
          <w:szCs w:val="24"/>
          <w:lang w:val="ro"/>
        </w:rPr>
        <w:t>glatiramerului</w:t>
      </w:r>
      <w:proofErr w:type="spellEnd"/>
      <w:r w:rsidRPr="004A111E">
        <w:rPr>
          <w:rFonts w:ascii="Times New Roman" w:eastAsia="Times New Roman" w:hAnsi="Times New Roman" w:cs="Times New Roman"/>
          <w:color w:val="000000"/>
          <w:sz w:val="24"/>
          <w:szCs w:val="24"/>
          <w:lang w:val="ro"/>
        </w:rPr>
        <w:t xml:space="preserve"> acetat până la confirmarea sarcinii. În cazuri foarte specifice de boală activă, se poate lua în considerare continuarea acestor tratamente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în cursul sarcinii. Interferon beta 1a poate fi utilizat în timpul sarcinii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alăptării. Nu se anticipează efecte dăunătoare asupra nou-</w:t>
      </w:r>
      <w:proofErr w:type="spellStart"/>
      <w:r w:rsidRPr="004A111E">
        <w:rPr>
          <w:rFonts w:ascii="Times New Roman" w:eastAsia="Times New Roman" w:hAnsi="Times New Roman" w:cs="Times New Roman"/>
          <w:color w:val="000000"/>
          <w:sz w:val="24"/>
          <w:szCs w:val="24"/>
          <w:lang w:val="ro"/>
        </w:rPr>
        <w:t>născuţilor</w:t>
      </w:r>
      <w:proofErr w:type="spellEnd"/>
      <w:r w:rsidRPr="004A111E">
        <w:rPr>
          <w:rFonts w:ascii="Times New Roman" w:eastAsia="Times New Roman" w:hAnsi="Times New Roman" w:cs="Times New Roman"/>
          <w:color w:val="000000"/>
          <w:sz w:val="24"/>
          <w:szCs w:val="24"/>
          <w:lang w:val="ro"/>
        </w:rPr>
        <w:t xml:space="preserve">/sugarilor </w:t>
      </w:r>
      <w:proofErr w:type="spellStart"/>
      <w:r w:rsidRPr="004A111E">
        <w:rPr>
          <w:rFonts w:ascii="Times New Roman" w:eastAsia="Times New Roman" w:hAnsi="Times New Roman" w:cs="Times New Roman"/>
          <w:color w:val="000000"/>
          <w:sz w:val="24"/>
          <w:szCs w:val="24"/>
          <w:lang w:val="ro"/>
        </w:rPr>
        <w:t>alăptaţi</w:t>
      </w:r>
      <w:proofErr w:type="spellEnd"/>
      <w:r w:rsidRPr="004A111E">
        <w:rPr>
          <w:rFonts w:ascii="Times New Roman" w:eastAsia="Times New Roman" w:hAnsi="Times New Roman" w:cs="Times New Roman"/>
          <w:color w:val="000000"/>
          <w:sz w:val="24"/>
          <w:szCs w:val="24"/>
          <w:lang w:val="ro"/>
        </w:rPr>
        <w:t>.</w:t>
      </w:r>
    </w:p>
    <w:p w14:paraId="73EC08D8" w14:textId="77777777" w:rsidR="004A111E" w:rsidRPr="004A111E" w:rsidRDefault="004A111E" w:rsidP="004A111E">
      <w:pPr>
        <w:numPr>
          <w:ilvl w:val="0"/>
          <w:numId w:val="83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Pentru femeile cu activitate crescută persistentă a bolii, recomandarea generală este de a amâna sarcina. Pentru acele femei, care în pofida acestei recomandări, decid </w:t>
      </w:r>
      <w:proofErr w:type="spellStart"/>
      <w:r w:rsidRPr="004A111E">
        <w:rPr>
          <w:rFonts w:ascii="Times New Roman" w:eastAsia="Times New Roman" w:hAnsi="Times New Roman" w:cs="Times New Roman"/>
          <w:color w:val="000000"/>
          <w:sz w:val="24"/>
          <w:szCs w:val="24"/>
          <w:lang w:val="ro"/>
        </w:rPr>
        <w:t>totuşi</w:t>
      </w:r>
      <w:proofErr w:type="spellEnd"/>
      <w:r w:rsidRPr="004A111E">
        <w:rPr>
          <w:rFonts w:ascii="Times New Roman" w:eastAsia="Times New Roman" w:hAnsi="Times New Roman" w:cs="Times New Roman"/>
          <w:color w:val="000000"/>
          <w:sz w:val="24"/>
          <w:szCs w:val="24"/>
          <w:lang w:val="ro"/>
        </w:rPr>
        <w:t xml:space="preserve"> să aibă o sarcină sau au o sarcină neplanificată:</w:t>
      </w:r>
    </w:p>
    <w:p w14:paraId="411C4912"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p>
    <w:p w14:paraId="752C0217" w14:textId="77777777" w:rsidR="004A111E" w:rsidRPr="004A111E" w:rsidRDefault="004A111E" w:rsidP="004A111E">
      <w:pPr>
        <w:numPr>
          <w:ilvl w:val="0"/>
          <w:numId w:val="83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se poate lua în considerare tratamentul cu </w:t>
      </w:r>
      <w:proofErr w:type="spellStart"/>
      <w:r w:rsidRPr="004A111E">
        <w:rPr>
          <w:rFonts w:ascii="Times New Roman" w:eastAsia="Times New Roman" w:hAnsi="Times New Roman" w:cs="Times New Roman"/>
          <w:color w:val="000000"/>
          <w:sz w:val="24"/>
          <w:szCs w:val="24"/>
          <w:lang w:val="ro"/>
        </w:rPr>
        <w:t>natalizumab</w:t>
      </w:r>
      <w:proofErr w:type="spellEnd"/>
      <w:r w:rsidRPr="004A111E">
        <w:rPr>
          <w:rFonts w:ascii="Times New Roman" w:eastAsia="Times New Roman" w:hAnsi="Times New Roman" w:cs="Times New Roman"/>
          <w:color w:val="000000"/>
          <w:sz w:val="24"/>
          <w:szCs w:val="24"/>
          <w:lang w:val="ro"/>
        </w:rPr>
        <w:t xml:space="preserve"> pe toată durata sarcinii, după o </w:t>
      </w:r>
      <w:proofErr w:type="spellStart"/>
      <w:r w:rsidRPr="004A111E">
        <w:rPr>
          <w:rFonts w:ascii="Times New Roman" w:eastAsia="Times New Roman" w:hAnsi="Times New Roman" w:cs="Times New Roman"/>
          <w:color w:val="000000"/>
          <w:sz w:val="24"/>
          <w:szCs w:val="24"/>
          <w:lang w:val="ro"/>
        </w:rPr>
        <w:t>discuţie</w:t>
      </w:r>
      <w:proofErr w:type="spellEnd"/>
      <w:r w:rsidRPr="004A111E">
        <w:rPr>
          <w:rFonts w:ascii="Times New Roman" w:eastAsia="Times New Roman" w:hAnsi="Times New Roman" w:cs="Times New Roman"/>
          <w:color w:val="000000"/>
          <w:sz w:val="24"/>
          <w:szCs w:val="24"/>
          <w:lang w:val="ro"/>
        </w:rPr>
        <w:t xml:space="preserve"> completă privind </w:t>
      </w:r>
      <w:proofErr w:type="spellStart"/>
      <w:r w:rsidRPr="004A111E">
        <w:rPr>
          <w:rFonts w:ascii="Times New Roman" w:eastAsia="Times New Roman" w:hAnsi="Times New Roman" w:cs="Times New Roman"/>
          <w:color w:val="000000"/>
          <w:sz w:val="24"/>
          <w:szCs w:val="24"/>
          <w:lang w:val="ro"/>
        </w:rPr>
        <w:t>potenţialele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implicaţii</w:t>
      </w:r>
      <w:proofErr w:type="spellEnd"/>
      <w:r w:rsidRPr="004A111E">
        <w:rPr>
          <w:rFonts w:ascii="Times New Roman" w:eastAsia="Times New Roman" w:hAnsi="Times New Roman" w:cs="Times New Roman"/>
          <w:color w:val="000000"/>
          <w:sz w:val="24"/>
          <w:szCs w:val="24"/>
          <w:lang w:val="ro"/>
        </w:rPr>
        <w:t xml:space="preserve"> ale acestei decizii;</w:t>
      </w:r>
    </w:p>
    <w:p w14:paraId="3459224B" w14:textId="77777777" w:rsidR="004A111E" w:rsidRPr="004A111E" w:rsidRDefault="004A111E" w:rsidP="004A111E">
      <w:pPr>
        <w:numPr>
          <w:ilvl w:val="0"/>
          <w:numId w:val="83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tratamentul cu </w:t>
      </w:r>
      <w:proofErr w:type="spellStart"/>
      <w:r w:rsidRPr="004A111E">
        <w:rPr>
          <w:rFonts w:ascii="Times New Roman" w:eastAsia="Times New Roman" w:hAnsi="Times New Roman" w:cs="Times New Roman"/>
          <w:color w:val="000000"/>
          <w:sz w:val="24"/>
          <w:szCs w:val="24"/>
          <w:lang w:val="ro"/>
        </w:rPr>
        <w:t>alemtuzumab</w:t>
      </w:r>
      <w:proofErr w:type="spellEnd"/>
      <w:r w:rsidRPr="004A111E">
        <w:rPr>
          <w:rFonts w:ascii="Times New Roman" w:eastAsia="Times New Roman" w:hAnsi="Times New Roman" w:cs="Times New Roman"/>
          <w:color w:val="000000"/>
          <w:sz w:val="24"/>
          <w:szCs w:val="24"/>
          <w:lang w:val="ro"/>
        </w:rPr>
        <w:t xml:space="preserve"> poate fi o </w:t>
      </w:r>
      <w:proofErr w:type="spellStart"/>
      <w:r w:rsidRPr="004A111E">
        <w:rPr>
          <w:rFonts w:ascii="Times New Roman" w:eastAsia="Times New Roman" w:hAnsi="Times New Roman" w:cs="Times New Roman"/>
          <w:color w:val="000000"/>
          <w:sz w:val="24"/>
          <w:szCs w:val="24"/>
          <w:lang w:val="ro"/>
        </w:rPr>
        <w:t>opţiune</w:t>
      </w:r>
      <w:proofErr w:type="spellEnd"/>
      <w:r w:rsidRPr="004A111E">
        <w:rPr>
          <w:rFonts w:ascii="Times New Roman" w:eastAsia="Times New Roman" w:hAnsi="Times New Roman" w:cs="Times New Roman"/>
          <w:color w:val="000000"/>
          <w:sz w:val="24"/>
          <w:szCs w:val="24"/>
          <w:lang w:val="ro"/>
        </w:rPr>
        <w:t xml:space="preserve"> de alternativă terapeutică pentru sarcinile planificate în cazurile foarte active, dar cu obligativitatea de a avea un interval de minimum 4 luni de la ultima perfuzie cu </w:t>
      </w:r>
      <w:proofErr w:type="spellStart"/>
      <w:r w:rsidRPr="004A111E">
        <w:rPr>
          <w:rFonts w:ascii="Times New Roman" w:eastAsia="Times New Roman" w:hAnsi="Times New Roman" w:cs="Times New Roman"/>
          <w:color w:val="000000"/>
          <w:sz w:val="24"/>
          <w:szCs w:val="24"/>
          <w:lang w:val="ro"/>
        </w:rPr>
        <w:t>alemtuzumab</w:t>
      </w:r>
      <w:proofErr w:type="spellEnd"/>
      <w:r w:rsidRPr="004A111E">
        <w:rPr>
          <w:rFonts w:ascii="Times New Roman" w:eastAsia="Times New Roman" w:hAnsi="Times New Roman" w:cs="Times New Roman"/>
          <w:color w:val="000000"/>
          <w:sz w:val="24"/>
          <w:szCs w:val="24"/>
          <w:lang w:val="ro"/>
        </w:rPr>
        <w:t xml:space="preserve"> până la data </w:t>
      </w:r>
      <w:proofErr w:type="spellStart"/>
      <w:r w:rsidRPr="004A111E">
        <w:rPr>
          <w:rFonts w:ascii="Times New Roman" w:eastAsia="Times New Roman" w:hAnsi="Times New Roman" w:cs="Times New Roman"/>
          <w:color w:val="000000"/>
          <w:sz w:val="24"/>
          <w:szCs w:val="24"/>
          <w:lang w:val="ro"/>
        </w:rPr>
        <w:t>concepţiei</w:t>
      </w:r>
      <w:proofErr w:type="spellEnd"/>
      <w:r w:rsidRPr="004A111E">
        <w:rPr>
          <w:rFonts w:ascii="Times New Roman" w:eastAsia="Times New Roman" w:hAnsi="Times New Roman" w:cs="Times New Roman"/>
          <w:color w:val="000000"/>
          <w:sz w:val="24"/>
          <w:szCs w:val="24"/>
          <w:lang w:val="ro"/>
        </w:rPr>
        <w:t>.</w:t>
      </w:r>
    </w:p>
    <w:p w14:paraId="5A856D7D" w14:textId="77777777" w:rsidR="004A111E" w:rsidRPr="004A111E" w:rsidRDefault="004A111E" w:rsidP="004A111E">
      <w:pPr>
        <w:spacing w:after="0" w:line="240" w:lineRule="auto"/>
        <w:ind w:left="708"/>
        <w:jc w:val="both"/>
        <w:rPr>
          <w:rFonts w:ascii="Times New Roman" w:eastAsia="Times New Roman" w:hAnsi="Times New Roman" w:cs="Times New Roman"/>
          <w:sz w:val="24"/>
          <w:szCs w:val="24"/>
          <w:u w:val="single"/>
          <w:lang w:val="ro"/>
        </w:rPr>
      </w:pPr>
    </w:p>
    <w:p w14:paraId="4BC630D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IV. Scheme terapeutice în tratamentul </w:t>
      </w:r>
      <w:proofErr w:type="spellStart"/>
      <w:r w:rsidRPr="004A111E">
        <w:rPr>
          <w:rFonts w:ascii="Times New Roman" w:eastAsia="Times New Roman" w:hAnsi="Times New Roman" w:cs="Times New Roman"/>
          <w:b/>
          <w:bCs/>
          <w:sz w:val="24"/>
          <w:szCs w:val="24"/>
          <w:lang w:val="ro"/>
        </w:rPr>
        <w:t>imunomodulator</w:t>
      </w:r>
      <w:proofErr w:type="spellEnd"/>
    </w:p>
    <w:p w14:paraId="0D4DBA6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Medicul curant poate alege de regulă (fiind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excepţii</w:t>
      </w:r>
      <w:proofErr w:type="spellEnd"/>
      <w:r w:rsidRPr="004A111E">
        <w:rPr>
          <w:rFonts w:ascii="Times New Roman" w:eastAsia="Times New Roman" w:hAnsi="Times New Roman" w:cs="Times New Roman"/>
          <w:sz w:val="24"/>
          <w:szCs w:val="24"/>
          <w:lang w:val="ro"/>
        </w:rPr>
        <w:t xml:space="preserve"> detaliate mai jos) ca primă </w:t>
      </w:r>
      <w:proofErr w:type="spellStart"/>
      <w:r w:rsidRPr="004A111E">
        <w:rPr>
          <w:rFonts w:ascii="Times New Roman" w:eastAsia="Times New Roman" w:hAnsi="Times New Roman" w:cs="Times New Roman"/>
          <w:sz w:val="24"/>
          <w:szCs w:val="24"/>
          <w:lang w:val="ro"/>
        </w:rPr>
        <w:t>soluţie</w:t>
      </w:r>
      <w:proofErr w:type="spellEnd"/>
      <w:r w:rsidRPr="004A111E">
        <w:rPr>
          <w:rFonts w:ascii="Times New Roman" w:eastAsia="Times New Roman" w:hAnsi="Times New Roman" w:cs="Times New Roman"/>
          <w:sz w:val="24"/>
          <w:szCs w:val="24"/>
          <w:lang w:val="ro"/>
        </w:rPr>
        <w:t xml:space="preserve"> terapeutică,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forma clinică de SM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complianţa</w:t>
      </w:r>
      <w:proofErr w:type="spellEnd"/>
      <w:r w:rsidRPr="004A111E">
        <w:rPr>
          <w:rFonts w:ascii="Times New Roman" w:eastAsia="Times New Roman" w:hAnsi="Times New Roman" w:cs="Times New Roman"/>
          <w:sz w:val="24"/>
          <w:szCs w:val="24"/>
          <w:lang w:val="ro"/>
        </w:rPr>
        <w:t xml:space="preserve"> pacientului, următoarele medicamente de primă alegere: Interferon beta 1a cu administrare I.M., Interferon 1a cu administrare S.C. (cele două forme de Interferon 1a, sunt considerate două DCI diferite datorită caracteristicilor lor diferite </w:t>
      </w:r>
      <w:proofErr w:type="spellStart"/>
      <w:r w:rsidRPr="004A111E">
        <w:rPr>
          <w:rFonts w:ascii="Times New Roman" w:eastAsia="Times New Roman" w:hAnsi="Times New Roman" w:cs="Times New Roman"/>
          <w:sz w:val="24"/>
          <w:szCs w:val="24"/>
          <w:lang w:val="ro"/>
        </w:rPr>
        <w:t>farmacokinetice</w:t>
      </w:r>
      <w:proofErr w:type="spellEnd"/>
      <w:r w:rsidRPr="004A111E">
        <w:rPr>
          <w:rFonts w:ascii="Times New Roman" w:eastAsia="Times New Roman" w:hAnsi="Times New Roman" w:cs="Times New Roman"/>
          <w:sz w:val="24"/>
          <w:szCs w:val="24"/>
          <w:lang w:val="ro"/>
        </w:rPr>
        <w:t xml:space="preserve">), Interferon beta 1b,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beta 1a,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(sub formă de </w:t>
      </w:r>
      <w:proofErr w:type="spellStart"/>
      <w:r w:rsidRPr="004A111E">
        <w:rPr>
          <w:rFonts w:ascii="Times New Roman" w:eastAsia="Times New Roman" w:hAnsi="Times New Roman" w:cs="Times New Roman"/>
          <w:sz w:val="24"/>
          <w:szCs w:val="24"/>
          <w:lang w:val="ro"/>
        </w:rPr>
        <w:lastRenderedPageBreak/>
        <w:t>Copaxone</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alţi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glatiramoizi</w:t>
      </w:r>
      <w:proofErr w:type="spellEnd"/>
      <w:r w:rsidRPr="004A111E">
        <w:rPr>
          <w:rFonts w:ascii="Times New Roman" w:eastAsia="Times New Roman" w:hAnsi="Times New Roman" w:cs="Times New Roman"/>
          <w:sz w:val="24"/>
          <w:szCs w:val="24"/>
          <w:lang w:val="ro"/>
        </w:rPr>
        <w:t xml:space="preserve">, aceste medicamente nefiind însă </w:t>
      </w:r>
      <w:proofErr w:type="spellStart"/>
      <w:r w:rsidRPr="004A111E">
        <w:rPr>
          <w:rFonts w:ascii="Times New Roman" w:eastAsia="Times New Roman" w:hAnsi="Times New Roman" w:cs="Times New Roman"/>
          <w:sz w:val="24"/>
          <w:szCs w:val="24"/>
          <w:lang w:val="ro"/>
        </w:rPr>
        <w:t>interşanjabile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deşi</w:t>
      </w:r>
      <w:proofErr w:type="spellEnd"/>
      <w:r w:rsidRPr="004A111E">
        <w:rPr>
          <w:rFonts w:ascii="Times New Roman" w:eastAsia="Times New Roman" w:hAnsi="Times New Roman" w:cs="Times New Roman"/>
          <w:sz w:val="24"/>
          <w:szCs w:val="24"/>
          <w:lang w:val="ro"/>
        </w:rPr>
        <w:t xml:space="preserve"> au </w:t>
      </w:r>
      <w:proofErr w:type="spellStart"/>
      <w:r w:rsidRPr="004A111E">
        <w:rPr>
          <w:rFonts w:ascii="Times New Roman" w:eastAsia="Times New Roman" w:hAnsi="Times New Roman" w:cs="Times New Roman"/>
          <w:sz w:val="24"/>
          <w:szCs w:val="24"/>
          <w:lang w:val="ro"/>
        </w:rPr>
        <w:t>acelaşi</w:t>
      </w:r>
      <w:proofErr w:type="spellEnd"/>
      <w:r w:rsidRPr="004A111E">
        <w:rPr>
          <w:rFonts w:ascii="Times New Roman" w:eastAsia="Times New Roman" w:hAnsi="Times New Roman" w:cs="Times New Roman"/>
          <w:sz w:val="24"/>
          <w:szCs w:val="24"/>
          <w:lang w:val="ro"/>
        </w:rPr>
        <w:t xml:space="preserve"> DCI, fiind medicamente complexe non-biologice care nu corespund criteriilor EMA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FDA pentru </w:t>
      </w:r>
      <w:proofErr w:type="spellStart"/>
      <w:r w:rsidRPr="004A111E">
        <w:rPr>
          <w:rFonts w:ascii="Times New Roman" w:eastAsia="Times New Roman" w:hAnsi="Times New Roman" w:cs="Times New Roman"/>
          <w:sz w:val="24"/>
          <w:szCs w:val="24"/>
          <w:lang w:val="ro"/>
        </w:rPr>
        <w:t>definiţia</w:t>
      </w:r>
      <w:proofErr w:type="spellEnd"/>
      <w:r w:rsidRPr="004A111E">
        <w:rPr>
          <w:rFonts w:ascii="Times New Roman" w:eastAsia="Times New Roman" w:hAnsi="Times New Roman" w:cs="Times New Roman"/>
          <w:sz w:val="24"/>
          <w:szCs w:val="24"/>
          <w:lang w:val="ro"/>
        </w:rPr>
        <w:t xml:space="preserve"> genericelor), </w:t>
      </w:r>
      <w:proofErr w:type="spellStart"/>
      <w:r w:rsidRPr="004A111E">
        <w:rPr>
          <w:rFonts w:ascii="Times New Roman" w:eastAsia="Times New Roman" w:hAnsi="Times New Roman" w:cs="Times New Roman"/>
          <w:sz w:val="24"/>
          <w:szCs w:val="24"/>
          <w:lang w:val="ro"/>
        </w:rPr>
        <w:t>Teriflunomide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w:t>
      </w:r>
      <w:proofErr w:type="spellEnd"/>
      <w:r w:rsidRPr="004A111E">
        <w:rPr>
          <w:rFonts w:ascii="Times New Roman" w:eastAsia="Times New Roman" w:hAnsi="Times New Roman" w:cs="Times New Roman"/>
          <w:sz w:val="24"/>
          <w:szCs w:val="24"/>
          <w:lang w:val="ro"/>
        </w:rPr>
        <w:t xml:space="preserve"> sau în </w:t>
      </w:r>
      <w:proofErr w:type="spellStart"/>
      <w:r w:rsidRPr="004A111E">
        <w:rPr>
          <w:rFonts w:ascii="Times New Roman" w:eastAsia="Times New Roman" w:hAnsi="Times New Roman" w:cs="Times New Roman"/>
          <w:sz w:val="24"/>
          <w:szCs w:val="24"/>
          <w:lang w:val="ro"/>
        </w:rPr>
        <w:t>situaţii</w:t>
      </w:r>
      <w:proofErr w:type="spellEnd"/>
      <w:r w:rsidRPr="004A111E">
        <w:rPr>
          <w:rFonts w:ascii="Times New Roman" w:eastAsia="Times New Roman" w:hAnsi="Times New Roman" w:cs="Times New Roman"/>
          <w:sz w:val="24"/>
          <w:szCs w:val="24"/>
          <w:lang w:val="ro"/>
        </w:rPr>
        <w:t xml:space="preserve"> particulare (forme de boală active conform criteriilor clinice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IRM din RCP pentru fiecare produs medicamentos),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Fingolimod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Ocrelizumab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Ozanimod</w:t>
      </w:r>
      <w:proofErr w:type="spellEnd"/>
    </w:p>
    <w:p w14:paraId="79F4974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75D19F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pediatrică, medicul curant neurolog pediatru, poate utiliza de regulă (fiind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excepţii</w:t>
      </w:r>
      <w:proofErr w:type="spellEnd"/>
      <w:r w:rsidRPr="004A111E">
        <w:rPr>
          <w:rFonts w:ascii="Times New Roman" w:eastAsia="Times New Roman" w:hAnsi="Times New Roman" w:cs="Times New Roman"/>
          <w:sz w:val="24"/>
          <w:szCs w:val="24"/>
          <w:lang w:val="ro"/>
        </w:rPr>
        <w:t xml:space="preserve"> detaliate mai jos) ca primă </w:t>
      </w:r>
      <w:proofErr w:type="spellStart"/>
      <w:r w:rsidRPr="004A111E">
        <w:rPr>
          <w:rFonts w:ascii="Times New Roman" w:eastAsia="Times New Roman" w:hAnsi="Times New Roman" w:cs="Times New Roman"/>
          <w:sz w:val="24"/>
          <w:szCs w:val="24"/>
          <w:lang w:val="ro"/>
        </w:rPr>
        <w:t>soluţie</w:t>
      </w:r>
      <w:proofErr w:type="spellEnd"/>
      <w:r w:rsidRPr="004A111E">
        <w:rPr>
          <w:rFonts w:ascii="Times New Roman" w:eastAsia="Times New Roman" w:hAnsi="Times New Roman" w:cs="Times New Roman"/>
          <w:sz w:val="24"/>
          <w:szCs w:val="24"/>
          <w:lang w:val="ro"/>
        </w:rPr>
        <w:t xml:space="preserve"> terapeutică,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forma clinică de boală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stadiul evolutiv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stadiul de activitate al bolii, următoarele medicamente de primă alegere: Interferon beta 1a cu administrare I.M., Interferon beta 1a cu administrare S.C. (cele două forme de Interferon 1a, sunt considerate două DCI diferite datorită caracteristicilor lor diferite </w:t>
      </w:r>
      <w:proofErr w:type="spellStart"/>
      <w:r w:rsidRPr="004A111E">
        <w:rPr>
          <w:rFonts w:ascii="Times New Roman" w:eastAsia="Times New Roman" w:hAnsi="Times New Roman" w:cs="Times New Roman"/>
          <w:sz w:val="24"/>
          <w:szCs w:val="24"/>
          <w:lang w:val="ro"/>
        </w:rPr>
        <w:t>farmacokinetice</w:t>
      </w:r>
      <w:proofErr w:type="spellEnd"/>
      <w:r w:rsidRPr="004A111E">
        <w:rPr>
          <w:rFonts w:ascii="Times New Roman" w:eastAsia="Times New Roman" w:hAnsi="Times New Roman" w:cs="Times New Roman"/>
          <w:sz w:val="24"/>
          <w:szCs w:val="24"/>
          <w:lang w:val="ro"/>
        </w:rPr>
        <w:t xml:space="preserve">), Interferon beta 1b,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(sub formă de </w:t>
      </w:r>
      <w:proofErr w:type="spellStart"/>
      <w:r w:rsidRPr="004A111E">
        <w:rPr>
          <w:rFonts w:ascii="Times New Roman" w:eastAsia="Times New Roman" w:hAnsi="Times New Roman" w:cs="Times New Roman"/>
          <w:sz w:val="24"/>
          <w:szCs w:val="24"/>
          <w:lang w:val="ro"/>
        </w:rPr>
        <w:t>Copaxone</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alti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glatiramoizi</w:t>
      </w:r>
      <w:proofErr w:type="spellEnd"/>
      <w:r w:rsidRPr="004A111E">
        <w:rPr>
          <w:rFonts w:ascii="Times New Roman" w:eastAsia="Times New Roman" w:hAnsi="Times New Roman" w:cs="Times New Roman"/>
          <w:sz w:val="24"/>
          <w:szCs w:val="24"/>
          <w:lang w:val="ro"/>
        </w:rPr>
        <w:t>).</w:t>
      </w:r>
    </w:p>
    <w:p w14:paraId="09B942F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349CBD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w:t>
      </w:r>
      <w:proofErr w:type="spellStart"/>
      <w:r w:rsidRPr="004A111E">
        <w:rPr>
          <w:rFonts w:ascii="Times New Roman" w:eastAsia="Times New Roman" w:hAnsi="Times New Roman" w:cs="Times New Roman"/>
          <w:sz w:val="24"/>
          <w:szCs w:val="24"/>
          <w:lang w:val="ro"/>
        </w:rPr>
        <w:t>situaţii</w:t>
      </w:r>
      <w:proofErr w:type="spellEnd"/>
      <w:r w:rsidRPr="004A111E">
        <w:rPr>
          <w:rFonts w:ascii="Times New Roman" w:eastAsia="Times New Roman" w:hAnsi="Times New Roman" w:cs="Times New Roman"/>
          <w:sz w:val="24"/>
          <w:szCs w:val="24"/>
          <w:lang w:val="ro"/>
        </w:rPr>
        <w:t xml:space="preserve"> particulare (forme de boală active conform criteriilor clinice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IRM din RCP pentru fiecare produs medicamentos) se poate utiliza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la copii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beta 1a.</w:t>
      </w:r>
    </w:p>
    <w:p w14:paraId="611E3BC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w:t>
      </w:r>
      <w:proofErr w:type="spellStart"/>
      <w:r w:rsidRPr="004A111E">
        <w:rPr>
          <w:rFonts w:ascii="Times New Roman" w:eastAsia="Times New Roman" w:hAnsi="Times New Roman" w:cs="Times New Roman"/>
          <w:sz w:val="24"/>
          <w:szCs w:val="24"/>
          <w:lang w:val="ro"/>
        </w:rPr>
        <w:t>iniţiat</w:t>
      </w:r>
      <w:proofErr w:type="spellEnd"/>
      <w:r w:rsidRPr="004A111E">
        <w:rPr>
          <w:rFonts w:ascii="Times New Roman" w:eastAsia="Times New Roman" w:hAnsi="Times New Roman" w:cs="Times New Roman"/>
          <w:sz w:val="24"/>
          <w:szCs w:val="24"/>
          <w:lang w:val="ro"/>
        </w:rPr>
        <w:t xml:space="preserve"> este continuat atâta vreme cât pacientul răspunde la terapie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nu dezvoltă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adverse sau </w:t>
      </w:r>
      <w:proofErr w:type="spellStart"/>
      <w:r w:rsidRPr="004A111E">
        <w:rPr>
          <w:rFonts w:ascii="Times New Roman" w:eastAsia="Times New Roman" w:hAnsi="Times New Roman" w:cs="Times New Roman"/>
          <w:sz w:val="24"/>
          <w:szCs w:val="24"/>
          <w:lang w:val="ro"/>
        </w:rPr>
        <w:t>eşec</w:t>
      </w:r>
      <w:proofErr w:type="spellEnd"/>
      <w:r w:rsidRPr="004A111E">
        <w:rPr>
          <w:rFonts w:ascii="Times New Roman" w:eastAsia="Times New Roman" w:hAnsi="Times New Roman" w:cs="Times New Roman"/>
          <w:sz w:val="24"/>
          <w:szCs w:val="24"/>
          <w:lang w:val="ro"/>
        </w:rPr>
        <w:t xml:space="preserve"> terapeutic care să impună oprirea/schimbarea terapiei.</w:t>
      </w:r>
    </w:p>
    <w:p w14:paraId="5FE8AD2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C481CF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Evaluarea răspunsului la tratament se face prin:</w:t>
      </w:r>
    </w:p>
    <w:p w14:paraId="758C2178" w14:textId="77777777" w:rsidR="004A111E" w:rsidRPr="004A111E" w:rsidRDefault="004A111E" w:rsidP="004A111E">
      <w:pPr>
        <w:numPr>
          <w:ilvl w:val="0"/>
          <w:numId w:val="83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examen clinic o dată la 6 luni (sau ori de câte ori </w:t>
      </w:r>
      <w:proofErr w:type="spellStart"/>
      <w:r w:rsidRPr="004A111E">
        <w:rPr>
          <w:rFonts w:ascii="Times New Roman" w:eastAsia="Times New Roman" w:hAnsi="Times New Roman" w:cs="Times New Roman"/>
          <w:color w:val="000000"/>
          <w:sz w:val="24"/>
          <w:szCs w:val="24"/>
          <w:lang w:val="ro"/>
        </w:rPr>
        <w:t>evoluţia</w:t>
      </w:r>
      <w:proofErr w:type="spellEnd"/>
      <w:r w:rsidRPr="004A111E">
        <w:rPr>
          <w:rFonts w:ascii="Times New Roman" w:eastAsia="Times New Roman" w:hAnsi="Times New Roman" w:cs="Times New Roman"/>
          <w:color w:val="000000"/>
          <w:sz w:val="24"/>
          <w:szCs w:val="24"/>
          <w:lang w:val="ro"/>
        </w:rPr>
        <w:t xml:space="preserve"> clinică o impune)</w:t>
      </w:r>
    </w:p>
    <w:p w14:paraId="1BECEE9C" w14:textId="77777777" w:rsidR="004A111E" w:rsidRPr="004A111E" w:rsidRDefault="004A111E" w:rsidP="004A111E">
      <w:pPr>
        <w:numPr>
          <w:ilvl w:val="0"/>
          <w:numId w:val="83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evaluarea scorului EDSS anual (sau ori de câte ori </w:t>
      </w:r>
      <w:proofErr w:type="spellStart"/>
      <w:r w:rsidRPr="004A111E">
        <w:rPr>
          <w:rFonts w:ascii="Times New Roman" w:eastAsia="Times New Roman" w:hAnsi="Times New Roman" w:cs="Times New Roman"/>
          <w:color w:val="000000"/>
          <w:sz w:val="24"/>
          <w:szCs w:val="24"/>
          <w:lang w:val="ro"/>
        </w:rPr>
        <w:t>evoluţia</w:t>
      </w:r>
      <w:proofErr w:type="spellEnd"/>
      <w:r w:rsidRPr="004A111E">
        <w:rPr>
          <w:rFonts w:ascii="Times New Roman" w:eastAsia="Times New Roman" w:hAnsi="Times New Roman" w:cs="Times New Roman"/>
          <w:color w:val="000000"/>
          <w:sz w:val="24"/>
          <w:szCs w:val="24"/>
          <w:lang w:val="ro"/>
        </w:rPr>
        <w:t xml:space="preserve"> clinică o impune)</w:t>
      </w:r>
    </w:p>
    <w:p w14:paraId="6B8A8D71" w14:textId="77777777" w:rsidR="004A111E" w:rsidRPr="004A111E" w:rsidRDefault="004A111E" w:rsidP="004A111E">
      <w:pPr>
        <w:numPr>
          <w:ilvl w:val="0"/>
          <w:numId w:val="83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evidenţa</w:t>
      </w:r>
      <w:proofErr w:type="spellEnd"/>
      <w:r w:rsidRPr="004A111E">
        <w:rPr>
          <w:rFonts w:ascii="Times New Roman" w:eastAsia="Times New Roman" w:hAnsi="Times New Roman" w:cs="Times New Roman"/>
          <w:color w:val="000000"/>
          <w:sz w:val="24"/>
          <w:szCs w:val="24"/>
          <w:lang w:val="ro"/>
        </w:rPr>
        <w:t xml:space="preserve"> anuală a numărului de recăderi clinice</w:t>
      </w:r>
    </w:p>
    <w:p w14:paraId="3D611FC9" w14:textId="77777777" w:rsidR="004A111E" w:rsidRPr="004A111E" w:rsidRDefault="004A111E" w:rsidP="004A111E">
      <w:pPr>
        <w:numPr>
          <w:ilvl w:val="0"/>
          <w:numId w:val="83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examen IRM cerebral anual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în primii 2 ani de tratament, apoi ori de câte ori există argumente medicale care să justifice </w:t>
      </w:r>
      <w:proofErr w:type="spellStart"/>
      <w:r w:rsidRPr="004A111E">
        <w:rPr>
          <w:rFonts w:ascii="Times New Roman" w:eastAsia="Times New Roman" w:hAnsi="Times New Roman" w:cs="Times New Roman"/>
          <w:color w:val="000000"/>
          <w:sz w:val="24"/>
          <w:szCs w:val="24"/>
          <w:lang w:val="ro"/>
        </w:rPr>
        <w:t>medicaţia</w:t>
      </w:r>
      <w:proofErr w:type="spellEnd"/>
      <w:r w:rsidRPr="004A111E">
        <w:rPr>
          <w:rFonts w:ascii="Times New Roman" w:eastAsia="Times New Roman" w:hAnsi="Times New Roman" w:cs="Times New Roman"/>
          <w:color w:val="000000"/>
          <w:sz w:val="24"/>
          <w:szCs w:val="24"/>
          <w:lang w:val="ro"/>
        </w:rPr>
        <w:t>)</w:t>
      </w:r>
    </w:p>
    <w:p w14:paraId="520D460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245270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bookmarkStart w:id="30" w:name="_heading=h.g7wjh3fffb1t" w:colFirst="0" w:colLast="0"/>
      <w:bookmarkEnd w:id="30"/>
      <w:r w:rsidRPr="004A111E">
        <w:rPr>
          <w:rFonts w:ascii="Times New Roman" w:eastAsia="Times New Roman" w:hAnsi="Times New Roman" w:cs="Times New Roman"/>
          <w:sz w:val="24"/>
          <w:szCs w:val="24"/>
          <w:lang w:val="ro"/>
        </w:rPr>
        <w:t xml:space="preserve">Medicul curant este singurul care poate evalua corect gradul de răspuns la terapie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poate recomanda continuarea, schimbarea sau întreruperea tratamentului administrat.</w:t>
      </w:r>
    </w:p>
    <w:p w14:paraId="11F639B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evoluţie</w:t>
      </w:r>
      <w:proofErr w:type="spellEnd"/>
      <w:r w:rsidRPr="004A111E">
        <w:rPr>
          <w:rFonts w:ascii="Times New Roman" w:eastAsia="Times New Roman" w:hAnsi="Times New Roman" w:cs="Times New Roman"/>
          <w:sz w:val="24"/>
          <w:szCs w:val="24"/>
          <w:lang w:val="ro"/>
        </w:rPr>
        <w:t xml:space="preserve"> favorabilă stabilă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fără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adverse, nu este recomandată oprirea tratamentului, aceasta putând precipita reactivarea bolii.</w:t>
      </w:r>
    </w:p>
    <w:p w14:paraId="2E11E27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F2A1B7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V. Întreruperea temporară a tratamentului</w:t>
      </w:r>
    </w:p>
    <w:p w14:paraId="0D6D7AF5"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w:t>
      </w:r>
      <w:proofErr w:type="spellStart"/>
      <w:r w:rsidRPr="004A111E">
        <w:rPr>
          <w:rFonts w:ascii="Times New Roman" w:eastAsia="Times New Roman" w:hAnsi="Times New Roman" w:cs="Times New Roman"/>
          <w:color w:val="000000"/>
          <w:sz w:val="24"/>
          <w:szCs w:val="24"/>
          <w:lang w:val="ro"/>
        </w:rPr>
        <w:t>condiţiile</w:t>
      </w:r>
      <w:proofErr w:type="spellEnd"/>
      <w:r w:rsidRPr="004A111E">
        <w:rPr>
          <w:rFonts w:ascii="Times New Roman" w:eastAsia="Times New Roman" w:hAnsi="Times New Roman" w:cs="Times New Roman"/>
          <w:color w:val="000000"/>
          <w:sz w:val="24"/>
          <w:szCs w:val="24"/>
          <w:lang w:val="ro"/>
        </w:rPr>
        <w:t xml:space="preserve"> unei sarcini programate, poate necesita ca regulă generală (de la care există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excepţii</w:t>
      </w:r>
      <w:proofErr w:type="spellEnd"/>
      <w:r w:rsidRPr="004A111E">
        <w:rPr>
          <w:rFonts w:ascii="Times New Roman" w:eastAsia="Times New Roman" w:hAnsi="Times New Roman" w:cs="Times New Roman"/>
          <w:color w:val="000000"/>
          <w:sz w:val="24"/>
          <w:szCs w:val="24"/>
          <w:lang w:val="ro"/>
        </w:rPr>
        <w:t xml:space="preserve"> - referințe mai jos), întreruperea tratamentului cu respectarea unor intervale de timp corespunzătoare </w:t>
      </w:r>
      <w:proofErr w:type="spellStart"/>
      <w:r w:rsidRPr="004A111E">
        <w:rPr>
          <w:rFonts w:ascii="Times New Roman" w:eastAsia="Times New Roman" w:hAnsi="Times New Roman" w:cs="Times New Roman"/>
          <w:color w:val="000000"/>
          <w:sz w:val="24"/>
          <w:szCs w:val="24"/>
          <w:lang w:val="ro"/>
        </w:rPr>
        <w:t>farmacokineticii</w:t>
      </w:r>
      <w:proofErr w:type="spellEnd"/>
      <w:r w:rsidRPr="004A111E">
        <w:rPr>
          <w:rFonts w:ascii="Times New Roman" w:eastAsia="Times New Roman" w:hAnsi="Times New Roman" w:cs="Times New Roman"/>
          <w:color w:val="000000"/>
          <w:sz w:val="24"/>
          <w:szCs w:val="24"/>
          <w:lang w:val="ro"/>
        </w:rPr>
        <w:t xml:space="preserve"> fiecărei molecule.</w:t>
      </w:r>
    </w:p>
    <w:p w14:paraId="3C12B5E3"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Pe lângă întreruperea tratamentului,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w:t>
      </w:r>
      <w:proofErr w:type="spellStart"/>
      <w:r w:rsidRPr="004A111E">
        <w:rPr>
          <w:rFonts w:ascii="Times New Roman" w:eastAsia="Times New Roman" w:hAnsi="Times New Roman" w:cs="Times New Roman"/>
          <w:color w:val="000000"/>
          <w:sz w:val="24"/>
          <w:szCs w:val="24"/>
          <w:lang w:val="ro"/>
        </w:rPr>
        <w:t>Teriflunomide</w:t>
      </w:r>
      <w:proofErr w:type="spellEnd"/>
      <w:r w:rsidRPr="004A111E">
        <w:rPr>
          <w:rFonts w:ascii="Times New Roman" w:eastAsia="Times New Roman" w:hAnsi="Times New Roman" w:cs="Times New Roman"/>
          <w:color w:val="000000"/>
          <w:sz w:val="24"/>
          <w:szCs w:val="24"/>
          <w:lang w:val="ro"/>
        </w:rPr>
        <w:t xml:space="preserve"> este necesară aplicarea unei proceduri de eliminare accelerată folosind </w:t>
      </w:r>
      <w:proofErr w:type="spellStart"/>
      <w:r w:rsidRPr="004A111E">
        <w:rPr>
          <w:rFonts w:ascii="Times New Roman" w:eastAsia="Times New Roman" w:hAnsi="Times New Roman" w:cs="Times New Roman"/>
          <w:color w:val="000000"/>
          <w:sz w:val="24"/>
          <w:szCs w:val="24"/>
          <w:lang w:val="ro"/>
        </w:rPr>
        <w:t>colestiramină</w:t>
      </w:r>
      <w:proofErr w:type="spellEnd"/>
      <w:r w:rsidRPr="004A111E">
        <w:rPr>
          <w:rFonts w:ascii="Times New Roman" w:eastAsia="Times New Roman" w:hAnsi="Times New Roman" w:cs="Times New Roman"/>
          <w:color w:val="000000"/>
          <w:sz w:val="24"/>
          <w:szCs w:val="24"/>
          <w:lang w:val="ro"/>
        </w:rPr>
        <w:t xml:space="preserve"> sau cărbune activ,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cu două luni înainte de </w:t>
      </w:r>
      <w:proofErr w:type="spellStart"/>
      <w:r w:rsidRPr="004A111E">
        <w:rPr>
          <w:rFonts w:ascii="Times New Roman" w:eastAsia="Times New Roman" w:hAnsi="Times New Roman" w:cs="Times New Roman"/>
          <w:color w:val="000000"/>
          <w:sz w:val="24"/>
          <w:szCs w:val="24"/>
          <w:lang w:val="ro"/>
        </w:rPr>
        <w:t>concepţie</w:t>
      </w:r>
      <w:proofErr w:type="spellEnd"/>
      <w:r w:rsidRPr="004A111E">
        <w:rPr>
          <w:rFonts w:ascii="Times New Roman" w:eastAsia="Times New Roman" w:hAnsi="Times New Roman" w:cs="Times New Roman"/>
          <w:color w:val="000000"/>
          <w:sz w:val="24"/>
          <w:szCs w:val="24"/>
          <w:lang w:val="ro"/>
        </w:rPr>
        <w:t>.</w:t>
      </w:r>
    </w:p>
    <w:p w14:paraId="34D897BD"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cazul unei sarcini neplanificate, procedura trebuie </w:t>
      </w:r>
      <w:proofErr w:type="spellStart"/>
      <w:r w:rsidRPr="004A111E">
        <w:rPr>
          <w:rFonts w:ascii="Times New Roman" w:eastAsia="Times New Roman" w:hAnsi="Times New Roman" w:cs="Times New Roman"/>
          <w:color w:val="000000"/>
          <w:sz w:val="24"/>
          <w:szCs w:val="24"/>
          <w:lang w:val="ro"/>
        </w:rPr>
        <w:t>iniţiată</w:t>
      </w:r>
      <w:proofErr w:type="spellEnd"/>
      <w:r w:rsidRPr="004A111E">
        <w:rPr>
          <w:rFonts w:ascii="Times New Roman" w:eastAsia="Times New Roman" w:hAnsi="Times New Roman" w:cs="Times New Roman"/>
          <w:color w:val="000000"/>
          <w:sz w:val="24"/>
          <w:szCs w:val="24"/>
          <w:lang w:val="ro"/>
        </w:rPr>
        <w:t xml:space="preserve"> imediat.</w:t>
      </w:r>
    </w:p>
    <w:p w14:paraId="7441F211"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
        </w:rPr>
      </w:pPr>
      <w:proofErr w:type="spellStart"/>
      <w:r w:rsidRPr="004A111E">
        <w:rPr>
          <w:rFonts w:ascii="Times New Roman" w:eastAsia="Times New Roman" w:hAnsi="Times New Roman" w:cs="Times New Roman"/>
          <w:color w:val="000000"/>
          <w:sz w:val="24"/>
          <w:szCs w:val="24"/>
          <w:lang w:val="ro"/>
        </w:rPr>
        <w:t>Eşecul</w:t>
      </w:r>
      <w:proofErr w:type="spellEnd"/>
      <w:r w:rsidRPr="004A111E">
        <w:rPr>
          <w:rFonts w:ascii="Times New Roman" w:eastAsia="Times New Roman" w:hAnsi="Times New Roman" w:cs="Times New Roman"/>
          <w:color w:val="000000"/>
          <w:sz w:val="24"/>
          <w:szCs w:val="24"/>
          <w:lang w:val="ro"/>
        </w:rPr>
        <w:t xml:space="preserve"> tratamentului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 xml:space="preserve"> are următoarele semne:</w:t>
      </w:r>
    </w:p>
    <w:p w14:paraId="20F07029"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Pacientul are </w:t>
      </w:r>
      <w:proofErr w:type="spellStart"/>
      <w:r w:rsidRPr="004A111E">
        <w:rPr>
          <w:rFonts w:ascii="Times New Roman" w:eastAsia="Times New Roman" w:hAnsi="Times New Roman" w:cs="Times New Roman"/>
          <w:color w:val="000000"/>
          <w:sz w:val="24"/>
          <w:szCs w:val="24"/>
          <w:lang w:val="ro"/>
        </w:rPr>
        <w:t>aceeaşi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frecvenţă</w:t>
      </w:r>
      <w:proofErr w:type="spellEnd"/>
      <w:r w:rsidRPr="004A111E">
        <w:rPr>
          <w:rFonts w:ascii="Times New Roman" w:eastAsia="Times New Roman" w:hAnsi="Times New Roman" w:cs="Times New Roman"/>
          <w:color w:val="000000"/>
          <w:sz w:val="24"/>
          <w:szCs w:val="24"/>
          <w:lang w:val="ro"/>
        </w:rPr>
        <w:t xml:space="preserve"> a recăderilor ca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înainte de </w:t>
      </w:r>
      <w:proofErr w:type="spellStart"/>
      <w:r w:rsidRPr="004A111E">
        <w:rPr>
          <w:rFonts w:ascii="Times New Roman" w:eastAsia="Times New Roman" w:hAnsi="Times New Roman" w:cs="Times New Roman"/>
          <w:color w:val="000000"/>
          <w:sz w:val="24"/>
          <w:szCs w:val="24"/>
          <w:lang w:val="ro"/>
        </w:rPr>
        <w:t>iniţierea</w:t>
      </w:r>
      <w:proofErr w:type="spellEnd"/>
      <w:r w:rsidRPr="004A111E">
        <w:rPr>
          <w:rFonts w:ascii="Times New Roman" w:eastAsia="Times New Roman" w:hAnsi="Times New Roman" w:cs="Times New Roman"/>
          <w:color w:val="000000"/>
          <w:sz w:val="24"/>
          <w:szCs w:val="24"/>
          <w:lang w:val="ro"/>
        </w:rPr>
        <w:t xml:space="preserve"> terapiei actuale;</w:t>
      </w:r>
    </w:p>
    <w:p w14:paraId="430BA3A5"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Persistenţa</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activităţii</w:t>
      </w:r>
      <w:proofErr w:type="spellEnd"/>
      <w:r w:rsidRPr="004A111E">
        <w:rPr>
          <w:rFonts w:ascii="Times New Roman" w:eastAsia="Times New Roman" w:hAnsi="Times New Roman" w:cs="Times New Roman"/>
          <w:color w:val="000000"/>
          <w:sz w:val="24"/>
          <w:szCs w:val="24"/>
          <w:lang w:val="ro"/>
        </w:rPr>
        <w:t xml:space="preserve"> bolii </w:t>
      </w:r>
      <w:proofErr w:type="spellStart"/>
      <w:r w:rsidRPr="004A111E">
        <w:rPr>
          <w:rFonts w:ascii="Times New Roman" w:eastAsia="Times New Roman" w:hAnsi="Times New Roman" w:cs="Times New Roman"/>
          <w:color w:val="000000"/>
          <w:sz w:val="24"/>
          <w:szCs w:val="24"/>
          <w:lang w:val="ro"/>
        </w:rPr>
        <w:t>evidenţiată</w:t>
      </w:r>
      <w:proofErr w:type="spellEnd"/>
      <w:r w:rsidRPr="004A111E">
        <w:rPr>
          <w:rFonts w:ascii="Times New Roman" w:eastAsia="Times New Roman" w:hAnsi="Times New Roman" w:cs="Times New Roman"/>
          <w:color w:val="000000"/>
          <w:sz w:val="24"/>
          <w:szCs w:val="24"/>
          <w:lang w:val="ro"/>
        </w:rPr>
        <w:t xml:space="preserve"> prin criterii de imagistică IRM;</w:t>
      </w:r>
    </w:p>
    <w:p w14:paraId="3091C71C"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Agravarea </w:t>
      </w:r>
      <w:proofErr w:type="spellStart"/>
      <w:r w:rsidRPr="004A111E">
        <w:rPr>
          <w:rFonts w:ascii="Times New Roman" w:eastAsia="Times New Roman" w:hAnsi="Times New Roman" w:cs="Times New Roman"/>
          <w:color w:val="000000"/>
          <w:sz w:val="24"/>
          <w:szCs w:val="24"/>
          <w:lang w:val="ro"/>
        </w:rPr>
        <w:t>dizabilităţii</w:t>
      </w:r>
      <w:proofErr w:type="spellEnd"/>
      <w:r w:rsidRPr="004A111E">
        <w:rPr>
          <w:rFonts w:ascii="Times New Roman" w:eastAsia="Times New Roman" w:hAnsi="Times New Roman" w:cs="Times New Roman"/>
          <w:color w:val="000000"/>
          <w:sz w:val="24"/>
          <w:szCs w:val="24"/>
          <w:lang w:val="ro"/>
        </w:rPr>
        <w:t xml:space="preserve"> produse de boală sau a </w:t>
      </w:r>
      <w:proofErr w:type="spellStart"/>
      <w:r w:rsidRPr="004A111E">
        <w:rPr>
          <w:rFonts w:ascii="Times New Roman" w:eastAsia="Times New Roman" w:hAnsi="Times New Roman" w:cs="Times New Roman"/>
          <w:color w:val="000000"/>
          <w:sz w:val="24"/>
          <w:szCs w:val="24"/>
          <w:lang w:val="ro"/>
        </w:rPr>
        <w:t>activităţii</w:t>
      </w:r>
      <w:proofErr w:type="spellEnd"/>
      <w:r w:rsidRPr="004A111E">
        <w:rPr>
          <w:rFonts w:ascii="Times New Roman" w:eastAsia="Times New Roman" w:hAnsi="Times New Roman" w:cs="Times New Roman"/>
          <w:color w:val="000000"/>
          <w:sz w:val="24"/>
          <w:szCs w:val="24"/>
          <w:lang w:val="ro"/>
        </w:rPr>
        <w:t xml:space="preserve"> bolii (din punct de vedere clinic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/sau imagistic - IRM), sub tratament;</w:t>
      </w:r>
    </w:p>
    <w:p w14:paraId="639052AA"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Agravarea treptată a </w:t>
      </w:r>
      <w:proofErr w:type="spellStart"/>
      <w:r w:rsidRPr="004A111E">
        <w:rPr>
          <w:rFonts w:ascii="Times New Roman" w:eastAsia="Times New Roman" w:hAnsi="Times New Roman" w:cs="Times New Roman"/>
          <w:color w:val="000000"/>
          <w:sz w:val="24"/>
          <w:szCs w:val="24"/>
          <w:lang w:val="ro"/>
        </w:rPr>
        <w:t>dizabilităţii</w:t>
      </w:r>
      <w:proofErr w:type="spellEnd"/>
      <w:r w:rsidRPr="004A111E">
        <w:rPr>
          <w:rFonts w:ascii="Times New Roman" w:eastAsia="Times New Roman" w:hAnsi="Times New Roman" w:cs="Times New Roman"/>
          <w:color w:val="000000"/>
          <w:sz w:val="24"/>
          <w:szCs w:val="24"/>
          <w:lang w:val="ro"/>
        </w:rPr>
        <w:t xml:space="preserve"> fără </w:t>
      </w:r>
      <w:proofErr w:type="spellStart"/>
      <w:r w:rsidRPr="004A111E">
        <w:rPr>
          <w:rFonts w:ascii="Times New Roman" w:eastAsia="Times New Roman" w:hAnsi="Times New Roman" w:cs="Times New Roman"/>
          <w:color w:val="000000"/>
          <w:sz w:val="24"/>
          <w:szCs w:val="24"/>
          <w:lang w:val="ro"/>
        </w:rPr>
        <w:t>apariţia</w:t>
      </w:r>
      <w:proofErr w:type="spellEnd"/>
      <w:r w:rsidRPr="004A111E">
        <w:rPr>
          <w:rFonts w:ascii="Times New Roman" w:eastAsia="Times New Roman" w:hAnsi="Times New Roman" w:cs="Times New Roman"/>
          <w:color w:val="000000"/>
          <w:sz w:val="24"/>
          <w:szCs w:val="24"/>
          <w:lang w:val="ro"/>
        </w:rPr>
        <w:t xml:space="preserve"> unui nou puseu, sau a unor semne imagistice (IRM) de activitate a bolii;</w:t>
      </w:r>
    </w:p>
    <w:p w14:paraId="32C02744"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Progresia continuă a </w:t>
      </w:r>
      <w:proofErr w:type="spellStart"/>
      <w:r w:rsidRPr="004A111E">
        <w:rPr>
          <w:rFonts w:ascii="Times New Roman" w:eastAsia="Times New Roman" w:hAnsi="Times New Roman" w:cs="Times New Roman"/>
          <w:color w:val="000000"/>
          <w:sz w:val="24"/>
          <w:szCs w:val="24"/>
          <w:lang w:val="ro"/>
        </w:rPr>
        <w:t>dizabilităţii</w:t>
      </w:r>
      <w:proofErr w:type="spellEnd"/>
      <w:r w:rsidRPr="004A111E">
        <w:rPr>
          <w:rFonts w:ascii="Times New Roman" w:eastAsia="Times New Roman" w:hAnsi="Times New Roman" w:cs="Times New Roman"/>
          <w:color w:val="000000"/>
          <w:sz w:val="24"/>
          <w:szCs w:val="24"/>
          <w:lang w:val="ro"/>
        </w:rPr>
        <w:t xml:space="preserve"> timp de un an, în </w:t>
      </w:r>
      <w:proofErr w:type="spellStart"/>
      <w:r w:rsidRPr="004A111E">
        <w:rPr>
          <w:rFonts w:ascii="Times New Roman" w:eastAsia="Times New Roman" w:hAnsi="Times New Roman" w:cs="Times New Roman"/>
          <w:color w:val="000000"/>
          <w:sz w:val="24"/>
          <w:szCs w:val="24"/>
          <w:lang w:val="ro"/>
        </w:rPr>
        <w:t>absenţa</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puseelor</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semnelor IRM care nu răspund la </w:t>
      </w:r>
      <w:proofErr w:type="spellStart"/>
      <w:r w:rsidRPr="004A111E">
        <w:rPr>
          <w:rFonts w:ascii="Times New Roman" w:eastAsia="Times New Roman" w:hAnsi="Times New Roman" w:cs="Times New Roman"/>
          <w:color w:val="000000"/>
          <w:sz w:val="24"/>
          <w:szCs w:val="24"/>
          <w:lang w:val="ro"/>
        </w:rPr>
        <w:t>medicaţia</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imunomodulatoare</w:t>
      </w:r>
      <w:proofErr w:type="spellEnd"/>
      <w:r w:rsidRPr="004A111E">
        <w:rPr>
          <w:rFonts w:ascii="Times New Roman" w:eastAsia="Times New Roman" w:hAnsi="Times New Roman" w:cs="Times New Roman"/>
          <w:color w:val="000000"/>
          <w:sz w:val="24"/>
          <w:szCs w:val="24"/>
          <w:lang w:val="ro"/>
        </w:rPr>
        <w:t>;</w:t>
      </w:r>
    </w:p>
    <w:p w14:paraId="10AF1793" w14:textId="77777777" w:rsidR="004A111E" w:rsidRPr="004A111E" w:rsidRDefault="004A111E" w:rsidP="004A111E">
      <w:pPr>
        <w:numPr>
          <w:ilvl w:val="0"/>
          <w:numId w:val="83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adverse severe.</w:t>
      </w:r>
    </w:p>
    <w:p w14:paraId="28281AE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59CC1B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caz de </w:t>
      </w:r>
      <w:proofErr w:type="spellStart"/>
      <w:r w:rsidRPr="004A111E">
        <w:rPr>
          <w:rFonts w:ascii="Times New Roman" w:eastAsia="Times New Roman" w:hAnsi="Times New Roman" w:cs="Times New Roman"/>
          <w:sz w:val="24"/>
          <w:szCs w:val="24"/>
          <w:lang w:val="ro"/>
        </w:rPr>
        <w:t>eşec</w:t>
      </w:r>
      <w:proofErr w:type="spellEnd"/>
      <w:r w:rsidRPr="004A111E">
        <w:rPr>
          <w:rFonts w:ascii="Times New Roman" w:eastAsia="Times New Roman" w:hAnsi="Times New Roman" w:cs="Times New Roman"/>
          <w:sz w:val="24"/>
          <w:szCs w:val="24"/>
          <w:lang w:val="ro"/>
        </w:rPr>
        <w:t xml:space="preserve"> al tratamentului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se iau în considerare:</w:t>
      </w:r>
    </w:p>
    <w:p w14:paraId="09C18E36" w14:textId="77777777" w:rsidR="004A111E" w:rsidRPr="004A111E" w:rsidRDefault="004A111E" w:rsidP="004A111E">
      <w:pPr>
        <w:numPr>
          <w:ilvl w:val="0"/>
          <w:numId w:val="83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Întreruperea tratamentului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w:t>
      </w:r>
    </w:p>
    <w:p w14:paraId="61796E94" w14:textId="77777777" w:rsidR="004A111E" w:rsidRPr="004A111E" w:rsidRDefault="004A111E" w:rsidP="004A111E">
      <w:pPr>
        <w:numPr>
          <w:ilvl w:val="0"/>
          <w:numId w:val="83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lastRenderedPageBreak/>
        <w:t xml:space="preserve">Schimbarea medicamentului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w:t>
      </w:r>
    </w:p>
    <w:p w14:paraId="0A94101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D3AF50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Schimbarea tratamentului cu un medicament mai activ precum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în următoarele </w:t>
      </w:r>
      <w:proofErr w:type="spellStart"/>
      <w:r w:rsidRPr="004A111E">
        <w:rPr>
          <w:rFonts w:ascii="Times New Roman" w:eastAsia="Times New Roman" w:hAnsi="Times New Roman" w:cs="Times New Roman"/>
          <w:sz w:val="24"/>
          <w:szCs w:val="24"/>
          <w:lang w:val="ro"/>
        </w:rPr>
        <w:t>situaţii</w:t>
      </w:r>
      <w:proofErr w:type="spellEnd"/>
      <w:r w:rsidRPr="004A111E">
        <w:rPr>
          <w:rFonts w:ascii="Times New Roman" w:eastAsia="Times New Roman" w:hAnsi="Times New Roman" w:cs="Times New Roman"/>
          <w:sz w:val="24"/>
          <w:szCs w:val="24"/>
          <w:lang w:val="ro"/>
        </w:rPr>
        <w:t>:</w:t>
      </w:r>
    </w:p>
    <w:p w14:paraId="09D74592" w14:textId="77777777" w:rsidR="004A111E" w:rsidRPr="004A111E" w:rsidRDefault="004A111E" w:rsidP="004A111E">
      <w:pPr>
        <w:numPr>
          <w:ilvl w:val="0"/>
          <w:numId w:val="83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sub tratament pacientul face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1 recădere clinică iar examenul IRM cerebral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spinal </w:t>
      </w:r>
      <w:proofErr w:type="spellStart"/>
      <w:r w:rsidRPr="004A111E">
        <w:rPr>
          <w:rFonts w:ascii="Times New Roman" w:eastAsia="Times New Roman" w:hAnsi="Times New Roman" w:cs="Times New Roman"/>
          <w:color w:val="000000"/>
          <w:sz w:val="24"/>
          <w:szCs w:val="24"/>
          <w:lang w:val="ro"/>
        </w:rPr>
        <w:t>evidenţiază</w:t>
      </w:r>
      <w:proofErr w:type="spellEnd"/>
      <w:r w:rsidRPr="004A111E">
        <w:rPr>
          <w:rFonts w:ascii="Times New Roman" w:eastAsia="Times New Roman" w:hAnsi="Times New Roman" w:cs="Times New Roman"/>
          <w:color w:val="000000"/>
          <w:sz w:val="24"/>
          <w:szCs w:val="24"/>
          <w:lang w:val="ro"/>
        </w:rPr>
        <w:t xml:space="preserv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9 leziuni noi pe imaginile T2 sau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1 leziune </w:t>
      </w:r>
      <w:proofErr w:type="spellStart"/>
      <w:r w:rsidRPr="004A111E">
        <w:rPr>
          <w:rFonts w:ascii="Times New Roman" w:eastAsia="Times New Roman" w:hAnsi="Times New Roman" w:cs="Times New Roman"/>
          <w:color w:val="000000"/>
          <w:sz w:val="24"/>
          <w:szCs w:val="24"/>
          <w:lang w:val="ro"/>
        </w:rPr>
        <w:t>hipercaptantă</w:t>
      </w:r>
      <w:proofErr w:type="spellEnd"/>
      <w:r w:rsidRPr="004A111E">
        <w:rPr>
          <w:rFonts w:ascii="Times New Roman" w:eastAsia="Times New Roman" w:hAnsi="Times New Roman" w:cs="Times New Roman"/>
          <w:color w:val="000000"/>
          <w:sz w:val="24"/>
          <w:szCs w:val="24"/>
          <w:lang w:val="ro"/>
        </w:rPr>
        <w:t xml:space="preserve"> pe parcursul unui an;</w:t>
      </w:r>
    </w:p>
    <w:p w14:paraId="2294A9B7" w14:textId="77777777" w:rsidR="004A111E" w:rsidRPr="004A111E" w:rsidRDefault="004A111E" w:rsidP="004A111E">
      <w:pPr>
        <w:numPr>
          <w:ilvl w:val="0"/>
          <w:numId w:val="83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boala are o progresie continuă sub tratamentul </w:t>
      </w:r>
      <w:proofErr w:type="spellStart"/>
      <w:r w:rsidRPr="004A111E">
        <w:rPr>
          <w:rFonts w:ascii="Times New Roman" w:eastAsia="Times New Roman" w:hAnsi="Times New Roman" w:cs="Times New Roman"/>
          <w:color w:val="000000"/>
          <w:sz w:val="24"/>
          <w:szCs w:val="24"/>
          <w:lang w:val="ro"/>
        </w:rPr>
        <w:t>iniţial</w:t>
      </w:r>
      <w:proofErr w:type="spellEnd"/>
      <w:r w:rsidRPr="004A111E">
        <w:rPr>
          <w:rFonts w:ascii="Times New Roman" w:eastAsia="Times New Roman" w:hAnsi="Times New Roman" w:cs="Times New Roman"/>
          <w:color w:val="000000"/>
          <w:sz w:val="24"/>
          <w:szCs w:val="24"/>
          <w:lang w:val="ro"/>
        </w:rPr>
        <w:t>.</w:t>
      </w:r>
    </w:p>
    <w:p w14:paraId="3C3F836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BA01F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Schimbarea cu un medicament mai activ precum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în următoarele </w:t>
      </w:r>
      <w:proofErr w:type="spellStart"/>
      <w:r w:rsidRPr="004A111E">
        <w:rPr>
          <w:rFonts w:ascii="Times New Roman" w:eastAsia="Times New Roman" w:hAnsi="Times New Roman" w:cs="Times New Roman"/>
          <w:sz w:val="24"/>
          <w:szCs w:val="24"/>
          <w:lang w:val="ro"/>
        </w:rPr>
        <w:t>condiţii</w:t>
      </w:r>
      <w:proofErr w:type="spellEnd"/>
      <w:r w:rsidRPr="004A111E">
        <w:rPr>
          <w:rFonts w:ascii="Times New Roman" w:eastAsia="Times New Roman" w:hAnsi="Times New Roman" w:cs="Times New Roman"/>
          <w:sz w:val="24"/>
          <w:szCs w:val="24"/>
          <w:lang w:val="ro"/>
        </w:rPr>
        <w:t>:</w:t>
      </w:r>
    </w:p>
    <w:p w14:paraId="78E12288" w14:textId="77777777" w:rsidR="004A111E" w:rsidRPr="004A111E" w:rsidRDefault="004A111E" w:rsidP="004A111E">
      <w:pPr>
        <w:numPr>
          <w:ilvl w:val="0"/>
          <w:numId w:val="83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care nu au răspuns adecvat la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o terapie modificatoare de boală (TMB), prezentând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un puseu în anul precedent în timpul tratamentului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un puseu sub </w:t>
      </w:r>
      <w:proofErr w:type="spellStart"/>
      <w:r w:rsidRPr="004A111E">
        <w:rPr>
          <w:rFonts w:ascii="Times New Roman" w:eastAsia="Times New Roman" w:hAnsi="Times New Roman" w:cs="Times New Roman"/>
          <w:color w:val="000000"/>
          <w:sz w:val="24"/>
          <w:szCs w:val="24"/>
          <w:lang w:val="ro"/>
        </w:rPr>
        <w:t>medicaţie</w:t>
      </w:r>
      <w:proofErr w:type="spellEnd"/>
      <w:r w:rsidRPr="004A111E">
        <w:rPr>
          <w:rFonts w:ascii="Times New Roman" w:eastAsia="Times New Roman" w:hAnsi="Times New Roman" w:cs="Times New Roman"/>
          <w:color w:val="000000"/>
          <w:sz w:val="24"/>
          <w:szCs w:val="24"/>
          <w:lang w:val="ro"/>
        </w:rPr>
        <w:t xml:space="preserve"> la mai mult de 6 luni de la începerea tratamentului </w:t>
      </w:r>
      <w:proofErr w:type="spellStart"/>
      <w:r w:rsidRPr="004A111E">
        <w:rPr>
          <w:rFonts w:ascii="Times New Roman" w:eastAsia="Times New Roman" w:hAnsi="Times New Roman" w:cs="Times New Roman"/>
          <w:color w:val="000000"/>
          <w:sz w:val="24"/>
          <w:szCs w:val="24"/>
          <w:lang w:val="ro"/>
        </w:rPr>
        <w:t>imunomodulator</w:t>
      </w:r>
      <w:proofErr w:type="spellEnd"/>
      <w:r w:rsidRPr="004A111E">
        <w:rPr>
          <w:rFonts w:ascii="Times New Roman" w:eastAsia="Times New Roman" w:hAnsi="Times New Roman" w:cs="Times New Roman"/>
          <w:color w:val="000000"/>
          <w:sz w:val="24"/>
          <w:szCs w:val="24"/>
          <w:lang w:val="ro"/>
        </w:rPr>
        <w:t xml:space="preserve"> modificator de boală)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nouă (9) leziuni T2-hiperintense sau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o leziune </w:t>
      </w:r>
      <w:proofErr w:type="spellStart"/>
      <w:r w:rsidRPr="004A111E">
        <w:rPr>
          <w:rFonts w:ascii="Times New Roman" w:eastAsia="Times New Roman" w:hAnsi="Times New Roman" w:cs="Times New Roman"/>
          <w:color w:val="000000"/>
          <w:sz w:val="24"/>
          <w:szCs w:val="24"/>
          <w:lang w:val="ro"/>
        </w:rPr>
        <w:t>hipercaptantă</w:t>
      </w:r>
      <w:proofErr w:type="spellEnd"/>
      <w:r w:rsidRPr="004A111E">
        <w:rPr>
          <w:rFonts w:ascii="Times New Roman" w:eastAsia="Times New Roman" w:hAnsi="Times New Roman" w:cs="Times New Roman"/>
          <w:color w:val="000000"/>
          <w:sz w:val="24"/>
          <w:szCs w:val="24"/>
          <w:lang w:val="ro"/>
        </w:rPr>
        <w:t xml:space="preserve"> de contrast pozitivă la examenul IRM comparativ cu cea anterioară recentă.</w:t>
      </w:r>
    </w:p>
    <w:p w14:paraId="6FF6A82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Asocierea altor medicamente simptomatice</w:t>
      </w:r>
    </w:p>
    <w:p w14:paraId="649CC30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Asocierea corticoterapiei de scurtă durată</w:t>
      </w:r>
    </w:p>
    <w:p w14:paraId="6CF35AB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Administrarea unui medicament </w:t>
      </w:r>
      <w:proofErr w:type="spellStart"/>
      <w:r w:rsidRPr="004A111E">
        <w:rPr>
          <w:rFonts w:ascii="Times New Roman" w:eastAsia="Times New Roman" w:hAnsi="Times New Roman" w:cs="Times New Roman"/>
          <w:sz w:val="24"/>
          <w:szCs w:val="24"/>
          <w:lang w:val="ro"/>
        </w:rPr>
        <w:t>imunosupresor</w:t>
      </w:r>
      <w:proofErr w:type="spellEnd"/>
    </w:p>
    <w:p w14:paraId="4EEC9AB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5F73B5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VI. Prescriptori</w:t>
      </w:r>
    </w:p>
    <w:p w14:paraId="58AD281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Medicii din specialitatea neurologie din centrele nominalizate pentru derularea programului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al bolilor neurologice - scleroza multiplă.</w:t>
      </w:r>
    </w:p>
    <w:p w14:paraId="05E6E062" w14:textId="386AE6EF"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Medicii din specialitatea neurologie pediatrică din centrele nominalizate pentru derularea programului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al bolilor neurologice - scleroza multiplă</w:t>
      </w:r>
      <w:r>
        <w:rPr>
          <w:rFonts w:ascii="Times New Roman" w:eastAsia="Times New Roman" w:hAnsi="Times New Roman" w:cs="Times New Roman"/>
          <w:sz w:val="24"/>
          <w:szCs w:val="24"/>
          <w:lang w:val="ro"/>
        </w:rPr>
        <w:t>.</w:t>
      </w:r>
    </w:p>
    <w:p w14:paraId="053AB8A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38CB19E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CLASE DE MEDICAMENTE</w:t>
      </w:r>
    </w:p>
    <w:p w14:paraId="62ADFCC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7C71EC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b/>
          <w:bCs/>
          <w:sz w:val="24"/>
          <w:szCs w:val="24"/>
          <w:u w:val="single"/>
          <w:lang w:val="ro"/>
        </w:rPr>
        <w:t>INTERFERON BETA 1b</w:t>
      </w:r>
      <w:r w:rsidRPr="004A111E">
        <w:rPr>
          <w:rFonts w:ascii="Times New Roman" w:eastAsia="Times New Roman" w:hAnsi="Times New Roman" w:cs="Times New Roman"/>
          <w:b/>
          <w:bCs/>
          <w:sz w:val="24"/>
          <w:szCs w:val="24"/>
          <w:lang w:val="ro"/>
        </w:rPr>
        <w:t xml:space="preserve"> </w:t>
      </w:r>
      <w:r w:rsidRPr="004A111E">
        <w:rPr>
          <w:rFonts w:ascii="Times New Roman" w:eastAsia="Times New Roman" w:hAnsi="Times New Roman" w:cs="Times New Roman"/>
          <w:sz w:val="24"/>
          <w:szCs w:val="24"/>
          <w:lang w:val="ro"/>
        </w:rPr>
        <w:t xml:space="preserve">(medicamentele biologice corespunzătoare comercializate aprobate în România pentru acest DCI sunt identice ca </w:t>
      </w:r>
      <w:proofErr w:type="spellStart"/>
      <w:r w:rsidRPr="004A111E">
        <w:rPr>
          <w:rFonts w:ascii="Times New Roman" w:eastAsia="Times New Roman" w:hAnsi="Times New Roman" w:cs="Times New Roman"/>
          <w:sz w:val="24"/>
          <w:szCs w:val="24"/>
          <w:lang w:val="ro"/>
        </w:rPr>
        <w:t>indicaţii</w:t>
      </w:r>
      <w:proofErr w:type="spellEnd"/>
      <w:r w:rsidRPr="004A111E">
        <w:rPr>
          <w:rFonts w:ascii="Times New Roman" w:eastAsia="Times New Roman" w:hAnsi="Times New Roman" w:cs="Times New Roman"/>
          <w:sz w:val="24"/>
          <w:szCs w:val="24"/>
          <w:lang w:val="ro"/>
        </w:rPr>
        <w:t xml:space="preserve">, doze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mod de administrare).</w:t>
      </w:r>
    </w:p>
    <w:p w14:paraId="3CF5ADB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816EA8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622FFFB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Formele de scleroză multiplă cu recăderi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remisiuni cu scor EDSS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între 0 - 5,5;</w:t>
      </w:r>
    </w:p>
    <w:p w14:paraId="667275B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Sindromul clinic izolat (cu diagnostic de scleroză multiplă confirmat conform criteriilor </w:t>
      </w:r>
      <w:proofErr w:type="spellStart"/>
      <w:r w:rsidRPr="004A111E">
        <w:rPr>
          <w:rFonts w:ascii="Times New Roman" w:eastAsia="Times New Roman" w:hAnsi="Times New Roman" w:cs="Times New Roman"/>
          <w:sz w:val="24"/>
          <w:szCs w:val="24"/>
          <w:lang w:val="ro"/>
        </w:rPr>
        <w:t>internaţionale</w:t>
      </w:r>
      <w:proofErr w:type="spellEnd"/>
      <w:r w:rsidRPr="004A111E">
        <w:rPr>
          <w:rFonts w:ascii="Times New Roman" w:eastAsia="Times New Roman" w:hAnsi="Times New Roman" w:cs="Times New Roman"/>
          <w:sz w:val="24"/>
          <w:szCs w:val="24"/>
          <w:lang w:val="ro"/>
        </w:rPr>
        <w:t xml:space="preserve"> McDonald revizuite în 2018);</w:t>
      </w:r>
    </w:p>
    <w:p w14:paraId="501B8E1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Formele de scleroză multiplă secundar progresivă cu scor EDSS de până la 6.5.</w:t>
      </w:r>
    </w:p>
    <w:p w14:paraId="4C276F5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FE7F63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20DC5A2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Flacoane de 1 ml a 250 micrograme (8 milioane UI/doză), 1 dată la 2 zile, subcutanat.</w:t>
      </w:r>
    </w:p>
    <w:p w14:paraId="407AF49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copii cu Scleroza Multipla, începând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de 12 ani se </w:t>
      </w:r>
      <w:proofErr w:type="spellStart"/>
      <w:r w:rsidRPr="004A111E">
        <w:rPr>
          <w:rFonts w:ascii="Times New Roman" w:eastAsia="Times New Roman" w:hAnsi="Times New Roman" w:cs="Times New Roman"/>
          <w:sz w:val="24"/>
          <w:szCs w:val="24"/>
          <w:lang w:val="ro"/>
        </w:rPr>
        <w:t>administreaza</w:t>
      </w:r>
      <w:proofErr w:type="spellEnd"/>
      <w:r w:rsidRPr="004A111E">
        <w:rPr>
          <w:rFonts w:ascii="Times New Roman" w:eastAsia="Times New Roman" w:hAnsi="Times New Roman" w:cs="Times New Roman"/>
          <w:sz w:val="24"/>
          <w:szCs w:val="24"/>
          <w:lang w:val="ro"/>
        </w:rPr>
        <w:t xml:space="preserve"> flacoane de 250 micrograme, astfel: se va </w:t>
      </w:r>
      <w:proofErr w:type="spellStart"/>
      <w:r w:rsidRPr="004A111E">
        <w:rPr>
          <w:rFonts w:ascii="Times New Roman" w:eastAsia="Times New Roman" w:hAnsi="Times New Roman" w:cs="Times New Roman"/>
          <w:sz w:val="24"/>
          <w:szCs w:val="24"/>
          <w:lang w:val="ro"/>
        </w:rPr>
        <w:t>incepe</w:t>
      </w:r>
      <w:proofErr w:type="spellEnd"/>
      <w:r w:rsidRPr="004A111E">
        <w:rPr>
          <w:rFonts w:ascii="Times New Roman" w:eastAsia="Times New Roman" w:hAnsi="Times New Roman" w:cs="Times New Roman"/>
          <w:sz w:val="24"/>
          <w:szCs w:val="24"/>
          <w:lang w:val="ro"/>
        </w:rPr>
        <w:t xml:space="preserve"> cu ¼ flacon, primele 3 </w:t>
      </w:r>
      <w:proofErr w:type="spellStart"/>
      <w:r w:rsidRPr="004A111E">
        <w:rPr>
          <w:rFonts w:ascii="Times New Roman" w:eastAsia="Times New Roman" w:hAnsi="Times New Roman" w:cs="Times New Roman"/>
          <w:sz w:val="24"/>
          <w:szCs w:val="24"/>
          <w:lang w:val="ro"/>
        </w:rPr>
        <w:t>administrari</w:t>
      </w:r>
      <w:proofErr w:type="spellEnd"/>
      <w:r w:rsidRPr="004A111E">
        <w:rPr>
          <w:rFonts w:ascii="Times New Roman" w:eastAsia="Times New Roman" w:hAnsi="Times New Roman" w:cs="Times New Roman"/>
          <w:sz w:val="24"/>
          <w:szCs w:val="24"/>
          <w:lang w:val="ro"/>
        </w:rPr>
        <w:t xml:space="preserve">, apoi ½ flacon, </w:t>
      </w:r>
      <w:proofErr w:type="spellStart"/>
      <w:r w:rsidRPr="004A111E">
        <w:rPr>
          <w:rFonts w:ascii="Times New Roman" w:eastAsia="Times New Roman" w:hAnsi="Times New Roman" w:cs="Times New Roman"/>
          <w:sz w:val="24"/>
          <w:szCs w:val="24"/>
          <w:lang w:val="ro"/>
        </w:rPr>
        <w:t>urmatoarele</w:t>
      </w:r>
      <w:proofErr w:type="spellEnd"/>
      <w:r w:rsidRPr="004A111E">
        <w:rPr>
          <w:rFonts w:ascii="Times New Roman" w:eastAsia="Times New Roman" w:hAnsi="Times New Roman" w:cs="Times New Roman"/>
          <w:sz w:val="24"/>
          <w:szCs w:val="24"/>
          <w:lang w:val="ro"/>
        </w:rPr>
        <w:t xml:space="preserve"> 3 </w:t>
      </w:r>
      <w:proofErr w:type="spellStart"/>
      <w:r w:rsidRPr="004A111E">
        <w:rPr>
          <w:rFonts w:ascii="Times New Roman" w:eastAsia="Times New Roman" w:hAnsi="Times New Roman" w:cs="Times New Roman"/>
          <w:sz w:val="24"/>
          <w:szCs w:val="24"/>
          <w:lang w:val="ro"/>
        </w:rPr>
        <w:t>administrari</w:t>
      </w:r>
      <w:proofErr w:type="spellEnd"/>
      <w:r w:rsidRPr="004A111E">
        <w:rPr>
          <w:rFonts w:ascii="Times New Roman" w:eastAsia="Times New Roman" w:hAnsi="Times New Roman" w:cs="Times New Roman"/>
          <w:sz w:val="24"/>
          <w:szCs w:val="24"/>
          <w:lang w:val="ro"/>
        </w:rPr>
        <w:t xml:space="preserve">, ¾ flacon </w:t>
      </w:r>
      <w:proofErr w:type="spellStart"/>
      <w:r w:rsidRPr="004A111E">
        <w:rPr>
          <w:rFonts w:ascii="Times New Roman" w:eastAsia="Times New Roman" w:hAnsi="Times New Roman" w:cs="Times New Roman"/>
          <w:sz w:val="24"/>
          <w:szCs w:val="24"/>
          <w:lang w:val="ro"/>
        </w:rPr>
        <w:t>urmatoarele</w:t>
      </w:r>
      <w:proofErr w:type="spellEnd"/>
      <w:r w:rsidRPr="004A111E">
        <w:rPr>
          <w:rFonts w:ascii="Times New Roman" w:eastAsia="Times New Roman" w:hAnsi="Times New Roman" w:cs="Times New Roman"/>
          <w:sz w:val="24"/>
          <w:szCs w:val="24"/>
          <w:lang w:val="ro"/>
        </w:rPr>
        <w:t xml:space="preserve"> 3 </w:t>
      </w:r>
      <w:proofErr w:type="spellStart"/>
      <w:r w:rsidRPr="004A111E">
        <w:rPr>
          <w:rFonts w:ascii="Times New Roman" w:eastAsia="Times New Roman" w:hAnsi="Times New Roman" w:cs="Times New Roman"/>
          <w:sz w:val="24"/>
          <w:szCs w:val="24"/>
          <w:lang w:val="ro"/>
        </w:rPr>
        <w:t>administrari</w:t>
      </w:r>
      <w:proofErr w:type="spellEnd"/>
      <w:r w:rsidRPr="004A111E">
        <w:rPr>
          <w:rFonts w:ascii="Times New Roman" w:eastAsia="Times New Roman" w:hAnsi="Times New Roman" w:cs="Times New Roman"/>
          <w:sz w:val="24"/>
          <w:szCs w:val="24"/>
          <w:lang w:val="ro"/>
        </w:rPr>
        <w:t>, apoi 1 flacon sc la fiecare 2 zile.</w:t>
      </w:r>
    </w:p>
    <w:p w14:paraId="480612B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C087908" w14:textId="77777777" w:rsidR="004A111E" w:rsidRPr="004A111E" w:rsidRDefault="004A111E" w:rsidP="004A111E">
      <w:pPr>
        <w:spacing w:after="0" w:line="240" w:lineRule="auto"/>
        <w:jc w:val="both"/>
        <w:rPr>
          <w:rFonts w:ascii="Times New Roman" w:eastAsia="Times New Roman" w:hAnsi="Times New Roman" w:cs="Times New Roman"/>
          <w:sz w:val="24"/>
          <w:szCs w:val="24"/>
          <w:u w:val="single"/>
          <w:lang w:val="ro"/>
        </w:rPr>
      </w:pPr>
      <w:r w:rsidRPr="004A111E">
        <w:rPr>
          <w:rFonts w:ascii="Times New Roman" w:eastAsia="Times New Roman" w:hAnsi="Times New Roman" w:cs="Times New Roman"/>
          <w:b/>
          <w:bCs/>
          <w:sz w:val="24"/>
          <w:szCs w:val="24"/>
          <w:u w:val="single"/>
          <w:lang w:val="ro"/>
        </w:rPr>
        <w:t>INTERFERON BETA 1a cu administrare intramusculară</w:t>
      </w:r>
    </w:p>
    <w:p w14:paraId="5C17E22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B4AC4A3"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1E6660F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Formele de scleroză multiplă cu recăderi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remisiuni cu scor EDSS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între 0 - 5,5;</w:t>
      </w:r>
    </w:p>
    <w:p w14:paraId="58A346C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Sindromul clinic izolat (cu diagnostic de scleroză multiplă confirmat conform criteriilor </w:t>
      </w:r>
      <w:proofErr w:type="spellStart"/>
      <w:r w:rsidRPr="004A111E">
        <w:rPr>
          <w:rFonts w:ascii="Times New Roman" w:eastAsia="Times New Roman" w:hAnsi="Times New Roman" w:cs="Times New Roman"/>
          <w:sz w:val="24"/>
          <w:szCs w:val="24"/>
          <w:lang w:val="ro"/>
        </w:rPr>
        <w:t>internaţionale</w:t>
      </w:r>
      <w:proofErr w:type="spellEnd"/>
      <w:r w:rsidRPr="004A111E">
        <w:rPr>
          <w:rFonts w:ascii="Times New Roman" w:eastAsia="Times New Roman" w:hAnsi="Times New Roman" w:cs="Times New Roman"/>
          <w:sz w:val="24"/>
          <w:szCs w:val="24"/>
          <w:lang w:val="ro"/>
        </w:rPr>
        <w:t xml:space="preserve"> McDonald revizuite în 2018);</w:t>
      </w:r>
    </w:p>
    <w:p w14:paraId="0ADE8EE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Aceasta forma se poate administra la copii cu Scleroza Multipla de la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de 12 ani</w:t>
      </w:r>
    </w:p>
    <w:p w14:paraId="171D8C5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9CA2B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0B1B358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30 micrograme/doză, 1 dată pe săptămână, intramuscular</w:t>
      </w:r>
    </w:p>
    <w:p w14:paraId="2DE136D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copii, stabilirea treptată a dozelor folosind seringa </w:t>
      </w:r>
      <w:proofErr w:type="spellStart"/>
      <w:r w:rsidRPr="004A111E">
        <w:rPr>
          <w:rFonts w:ascii="Times New Roman" w:eastAsia="Times New Roman" w:hAnsi="Times New Roman" w:cs="Times New Roman"/>
          <w:sz w:val="24"/>
          <w:szCs w:val="24"/>
          <w:lang w:val="ro"/>
        </w:rPr>
        <w:t>preumplută</w:t>
      </w:r>
      <w:proofErr w:type="spellEnd"/>
      <w:r w:rsidRPr="004A111E">
        <w:rPr>
          <w:rFonts w:ascii="Times New Roman" w:eastAsia="Times New Roman" w:hAnsi="Times New Roman" w:cs="Times New Roman"/>
          <w:sz w:val="24"/>
          <w:szCs w:val="24"/>
          <w:lang w:val="ro"/>
        </w:rPr>
        <w:t xml:space="preserve"> poate fi realizată prin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creşteri</w:t>
      </w:r>
      <w:proofErr w:type="spellEnd"/>
      <w:r w:rsidRPr="004A111E">
        <w:rPr>
          <w:rFonts w:ascii="Times New Roman" w:eastAsia="Times New Roman" w:hAnsi="Times New Roman" w:cs="Times New Roman"/>
          <w:sz w:val="24"/>
          <w:szCs w:val="24"/>
          <w:lang w:val="ro"/>
        </w:rPr>
        <w:t xml:space="preserve"> ale dozei cu ¼ pe săptămână, ajungând la doza completă (30 micrograme/săptămână) la a patra săptămână.</w:t>
      </w:r>
    </w:p>
    <w:p w14:paraId="3402865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5FE7969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prezintă uneori avantajul unei mai bune </w:t>
      </w:r>
      <w:proofErr w:type="spellStart"/>
      <w:r w:rsidRPr="004A111E">
        <w:rPr>
          <w:rFonts w:ascii="Times New Roman" w:eastAsia="Times New Roman" w:hAnsi="Times New Roman" w:cs="Times New Roman"/>
          <w:sz w:val="24"/>
          <w:szCs w:val="24"/>
          <w:lang w:val="ro"/>
        </w:rPr>
        <w:t>complianţe</w:t>
      </w:r>
      <w:proofErr w:type="spellEnd"/>
      <w:r w:rsidRPr="004A111E">
        <w:rPr>
          <w:rFonts w:ascii="Times New Roman" w:eastAsia="Times New Roman" w:hAnsi="Times New Roman" w:cs="Times New Roman"/>
          <w:sz w:val="24"/>
          <w:szCs w:val="24"/>
          <w:lang w:val="ro"/>
        </w:rPr>
        <w:t xml:space="preserve"> datorită </w:t>
      </w:r>
      <w:proofErr w:type="spellStart"/>
      <w:r w:rsidRPr="004A111E">
        <w:rPr>
          <w:rFonts w:ascii="Times New Roman" w:eastAsia="Times New Roman" w:hAnsi="Times New Roman" w:cs="Times New Roman"/>
          <w:sz w:val="24"/>
          <w:szCs w:val="24"/>
          <w:lang w:val="ro"/>
        </w:rPr>
        <w:t>frecvenţei</w:t>
      </w:r>
      <w:proofErr w:type="spellEnd"/>
      <w:r w:rsidRPr="004A111E">
        <w:rPr>
          <w:rFonts w:ascii="Times New Roman" w:eastAsia="Times New Roman" w:hAnsi="Times New Roman" w:cs="Times New Roman"/>
          <w:sz w:val="24"/>
          <w:szCs w:val="24"/>
          <w:lang w:val="ro"/>
        </w:rPr>
        <w:t xml:space="preserve"> mai rare de administrare, ceea ce recomandă această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în special pentru formele de debut ale bolii,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foarte tineri.</w:t>
      </w:r>
    </w:p>
    <w:p w14:paraId="5288C51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FD0F7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bookmarkStart w:id="31" w:name="_heading=h.3edok1num1oz" w:colFirst="0" w:colLast="0"/>
      <w:bookmarkEnd w:id="31"/>
      <w:r w:rsidRPr="004A111E">
        <w:rPr>
          <w:rFonts w:ascii="Times New Roman" w:eastAsia="Times New Roman" w:hAnsi="Times New Roman" w:cs="Times New Roman"/>
          <w:b/>
          <w:bCs/>
          <w:sz w:val="24"/>
          <w:szCs w:val="24"/>
          <w:u w:val="single"/>
          <w:lang w:val="ro"/>
        </w:rPr>
        <w:t>INTERFERON BETA 1a cu administrare subcutanată</w:t>
      </w:r>
    </w:p>
    <w:p w14:paraId="7E463BF6"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67774B5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669350D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Formele de scleroză multiplă cu recăderi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remisiuni cu scor EDSS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între 0 - 5,5;</w:t>
      </w:r>
    </w:p>
    <w:p w14:paraId="3C91B72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Sindromul clinic izolat după primul puseu clinic de boală;</w:t>
      </w:r>
    </w:p>
    <w:p w14:paraId="3D2B311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Recăderile suprapuse uneia dintre formele cu </w:t>
      </w:r>
      <w:proofErr w:type="spellStart"/>
      <w:r w:rsidRPr="004A111E">
        <w:rPr>
          <w:rFonts w:ascii="Times New Roman" w:eastAsia="Times New Roman" w:hAnsi="Times New Roman" w:cs="Times New Roman"/>
          <w:sz w:val="24"/>
          <w:szCs w:val="24"/>
          <w:lang w:val="ro"/>
        </w:rPr>
        <w:t>evoluţie</w:t>
      </w:r>
      <w:proofErr w:type="spellEnd"/>
      <w:r w:rsidRPr="004A111E">
        <w:rPr>
          <w:rFonts w:ascii="Times New Roman" w:eastAsia="Times New Roman" w:hAnsi="Times New Roman" w:cs="Times New Roman"/>
          <w:sz w:val="24"/>
          <w:szCs w:val="24"/>
          <w:lang w:val="ro"/>
        </w:rPr>
        <w:t xml:space="preserve"> progresivă.</w:t>
      </w:r>
    </w:p>
    <w:p w14:paraId="3D076A31" w14:textId="77777777" w:rsidR="004A111E" w:rsidRPr="004A111E" w:rsidRDefault="004A111E" w:rsidP="004A111E">
      <w:pPr>
        <w:tabs>
          <w:tab w:val="left" w:pos="6663"/>
        </w:tabs>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Această formă se poate administra la copii cu Scleroza Multipla, peste 2 ani, conform RCP </w:t>
      </w:r>
      <w:hyperlink r:id="rId17">
        <w:r w:rsidRPr="004A111E">
          <w:rPr>
            <w:rFonts w:ascii="Times New Roman" w:eastAsia="Times New Roman" w:hAnsi="Times New Roman" w:cs="Times New Roman"/>
            <w:sz w:val="24"/>
            <w:szCs w:val="24"/>
            <w:u w:val="single"/>
            <w:lang w:val="ro"/>
          </w:rPr>
          <w:t>https://ec.europa.eu/health/documents/community-register/2024/20240319162242/anx_162242_ro.pdf</w:t>
        </w:r>
      </w:hyperlink>
      <w:r w:rsidRPr="004A111E">
        <w:rPr>
          <w:rFonts w:ascii="Times New Roman" w:eastAsia="Times New Roman" w:hAnsi="Times New Roman" w:cs="Times New Roman"/>
          <w:sz w:val="24"/>
          <w:szCs w:val="24"/>
          <w:lang w:val="ro"/>
        </w:rPr>
        <w:t xml:space="preserve"> </w:t>
      </w:r>
    </w:p>
    <w:p w14:paraId="6081B90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BA462F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1C7474C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44 micrograme/doză, de 3 ori pe săptămână, subcutanat.</w:t>
      </w:r>
    </w:p>
    <w:p w14:paraId="3AB06C7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între 12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18 ani, se </w:t>
      </w:r>
      <w:proofErr w:type="spellStart"/>
      <w:r w:rsidRPr="004A111E">
        <w:rPr>
          <w:rFonts w:ascii="Times New Roman" w:eastAsia="Times New Roman" w:hAnsi="Times New Roman" w:cs="Times New Roman"/>
          <w:sz w:val="24"/>
          <w:szCs w:val="24"/>
          <w:lang w:val="ro"/>
        </w:rPr>
        <w:t>se</w:t>
      </w:r>
      <w:proofErr w:type="spellEnd"/>
      <w:r w:rsidRPr="004A111E">
        <w:rPr>
          <w:rFonts w:ascii="Times New Roman" w:eastAsia="Times New Roman" w:hAnsi="Times New Roman" w:cs="Times New Roman"/>
          <w:sz w:val="24"/>
          <w:szCs w:val="24"/>
          <w:lang w:val="ro"/>
        </w:rPr>
        <w:t xml:space="preserve"> va administra: </w:t>
      </w:r>
      <w:proofErr w:type="spellStart"/>
      <w:r w:rsidRPr="004A111E">
        <w:rPr>
          <w:rFonts w:ascii="Times New Roman" w:eastAsia="Times New Roman" w:hAnsi="Times New Roman" w:cs="Times New Roman"/>
          <w:sz w:val="24"/>
          <w:szCs w:val="24"/>
          <w:lang w:val="ro"/>
        </w:rPr>
        <w:t>sapt</w:t>
      </w:r>
      <w:proofErr w:type="spellEnd"/>
      <w:r w:rsidRPr="004A111E">
        <w:rPr>
          <w:rFonts w:ascii="Times New Roman" w:eastAsia="Times New Roman" w:hAnsi="Times New Roman" w:cs="Times New Roman"/>
          <w:sz w:val="24"/>
          <w:szCs w:val="24"/>
          <w:lang w:val="ro"/>
        </w:rPr>
        <w:t xml:space="preserve"> 1-2 - 8.8 micrograme/adm,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sapt</w:t>
      </w:r>
      <w:proofErr w:type="spellEnd"/>
      <w:r w:rsidRPr="004A111E">
        <w:rPr>
          <w:rFonts w:ascii="Times New Roman" w:eastAsia="Times New Roman" w:hAnsi="Times New Roman" w:cs="Times New Roman"/>
          <w:sz w:val="24"/>
          <w:szCs w:val="24"/>
          <w:lang w:val="ro"/>
        </w:rPr>
        <w:t xml:space="preserve"> 3-4 - 22 micrograme/adm,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 în continuare - 44 micrograme/adm,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w:t>
      </w:r>
    </w:p>
    <w:p w14:paraId="1D3E660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pacientii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intre 2 si 11 ani (sub 12 ani), se recomanda folosirea formei de prezentare </w:t>
      </w:r>
      <w:proofErr w:type="spellStart"/>
      <w:r w:rsidRPr="004A111E">
        <w:rPr>
          <w:rFonts w:ascii="Times New Roman" w:eastAsia="Times New Roman" w:hAnsi="Times New Roman" w:cs="Times New Roman"/>
          <w:sz w:val="24"/>
          <w:szCs w:val="24"/>
          <w:lang w:val="ro"/>
        </w:rPr>
        <w:t>cartuse</w:t>
      </w:r>
      <w:proofErr w:type="spellEnd"/>
      <w:r w:rsidRPr="004A111E">
        <w:rPr>
          <w:rFonts w:ascii="Times New Roman" w:eastAsia="Times New Roman" w:hAnsi="Times New Roman" w:cs="Times New Roman"/>
          <w:sz w:val="24"/>
          <w:szCs w:val="24"/>
          <w:lang w:val="ro"/>
        </w:rPr>
        <w:t xml:space="preserve">, deoarece cu ajutorul dispozitivului special de injectare se poate seta doza administrata, pentru aceasta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ajungandu</w:t>
      </w:r>
      <w:proofErr w:type="spellEnd"/>
      <w:r w:rsidRPr="004A111E">
        <w:rPr>
          <w:rFonts w:ascii="Times New Roman" w:eastAsia="Times New Roman" w:hAnsi="Times New Roman" w:cs="Times New Roman"/>
          <w:sz w:val="24"/>
          <w:szCs w:val="24"/>
          <w:lang w:val="ro"/>
        </w:rPr>
        <w:t xml:space="preserve">-se pana la doza de 22 micrograme/administrare. Se va administra astfel: </w:t>
      </w:r>
      <w:proofErr w:type="spellStart"/>
      <w:r w:rsidRPr="004A111E">
        <w:rPr>
          <w:rFonts w:ascii="Times New Roman" w:eastAsia="Times New Roman" w:hAnsi="Times New Roman" w:cs="Times New Roman"/>
          <w:sz w:val="24"/>
          <w:szCs w:val="24"/>
          <w:lang w:val="ro"/>
        </w:rPr>
        <w:t>sapt</w:t>
      </w:r>
      <w:proofErr w:type="spellEnd"/>
      <w:r w:rsidRPr="004A111E">
        <w:rPr>
          <w:rFonts w:ascii="Times New Roman" w:eastAsia="Times New Roman" w:hAnsi="Times New Roman" w:cs="Times New Roman"/>
          <w:sz w:val="24"/>
          <w:szCs w:val="24"/>
          <w:lang w:val="ro"/>
        </w:rPr>
        <w:t xml:space="preserve"> 1-2 - 8 micrograme/</w:t>
      </w:r>
      <w:proofErr w:type="spellStart"/>
      <w:r w:rsidRPr="004A111E">
        <w:rPr>
          <w:rFonts w:ascii="Times New Roman" w:eastAsia="Times New Roman" w:hAnsi="Times New Roman" w:cs="Times New Roman"/>
          <w:sz w:val="24"/>
          <w:szCs w:val="24"/>
          <w:lang w:val="ro"/>
        </w:rPr>
        <w:t>administare</w:t>
      </w:r>
      <w:proofErr w:type="spellEnd"/>
      <w:r w:rsidRPr="004A111E">
        <w:rPr>
          <w:rFonts w:ascii="Times New Roman" w:eastAsia="Times New Roman" w:hAnsi="Times New Roman" w:cs="Times New Roman"/>
          <w:sz w:val="24"/>
          <w:szCs w:val="24"/>
          <w:lang w:val="ro"/>
        </w:rPr>
        <w:t>,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sapt</w:t>
      </w:r>
      <w:proofErr w:type="spellEnd"/>
      <w:r w:rsidRPr="004A111E">
        <w:rPr>
          <w:rFonts w:ascii="Times New Roman" w:eastAsia="Times New Roman" w:hAnsi="Times New Roman" w:cs="Times New Roman"/>
          <w:sz w:val="24"/>
          <w:szCs w:val="24"/>
          <w:lang w:val="ro"/>
        </w:rPr>
        <w:t xml:space="preserve"> 3-4 - 11 micrograme/administrare,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 în continuare - 22 micrograme/administrare, de 3 ori/</w:t>
      </w:r>
      <w:proofErr w:type="spellStart"/>
      <w:r w:rsidRPr="004A111E">
        <w:rPr>
          <w:rFonts w:ascii="Times New Roman" w:eastAsia="Times New Roman" w:hAnsi="Times New Roman" w:cs="Times New Roman"/>
          <w:sz w:val="24"/>
          <w:szCs w:val="24"/>
          <w:lang w:val="ro"/>
        </w:rPr>
        <w:t>saptamana</w:t>
      </w:r>
      <w:proofErr w:type="spellEnd"/>
      <w:r w:rsidRPr="004A111E">
        <w:rPr>
          <w:rFonts w:ascii="Times New Roman" w:eastAsia="Times New Roman" w:hAnsi="Times New Roman" w:cs="Times New Roman"/>
          <w:sz w:val="24"/>
          <w:szCs w:val="24"/>
          <w:lang w:val="ro"/>
        </w:rPr>
        <w:t>.</w:t>
      </w:r>
    </w:p>
    <w:p w14:paraId="7DDCEEF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FC92E96"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GLATIRAMER ACETAT</w:t>
      </w:r>
    </w:p>
    <w:p w14:paraId="040CFFD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1BFC2A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349B81E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Formele de scleroză multiplă cu recăderi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remisiuni cu scor EDSS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între 0 - 5,5;</w:t>
      </w:r>
    </w:p>
    <w:p w14:paraId="4CD3FAE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Sindromul clinic izolat.</w:t>
      </w:r>
    </w:p>
    <w:p w14:paraId="7B4C406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Acest medicament se poate administra la copii cu Scleroza Multipla, </w:t>
      </w:r>
      <w:proofErr w:type="spellStart"/>
      <w:r w:rsidRPr="004A111E">
        <w:rPr>
          <w:rFonts w:ascii="Times New Roman" w:eastAsia="Times New Roman" w:hAnsi="Times New Roman" w:cs="Times New Roman"/>
          <w:sz w:val="24"/>
          <w:szCs w:val="24"/>
          <w:lang w:val="ro"/>
        </w:rPr>
        <w:t>incepand</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de 12 ani (</w:t>
      </w:r>
      <w:hyperlink r:id="rId18">
        <w:r w:rsidRPr="004A111E">
          <w:rPr>
            <w:rFonts w:ascii="Times New Roman" w:eastAsia="Times New Roman" w:hAnsi="Times New Roman" w:cs="Times New Roman"/>
            <w:sz w:val="24"/>
            <w:szCs w:val="24"/>
            <w:lang w:val="ro"/>
          </w:rPr>
          <w:t>https://www.anm.ro/_/_RCP/RCP_12772_29.11.19.pdf</w:t>
        </w:r>
      </w:hyperlink>
      <w:r w:rsidRPr="004A111E">
        <w:rPr>
          <w:rFonts w:ascii="Times New Roman" w:eastAsia="Times New Roman" w:hAnsi="Times New Roman" w:cs="Times New Roman"/>
          <w:sz w:val="24"/>
          <w:szCs w:val="24"/>
          <w:lang w:val="ro"/>
        </w:rPr>
        <w:t>)</w:t>
      </w:r>
    </w:p>
    <w:p w14:paraId="3750D318"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32BF016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aceleaşi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indicaţii</w:t>
      </w:r>
      <w:proofErr w:type="spellEnd"/>
      <w:r w:rsidRPr="004A111E">
        <w:rPr>
          <w:rFonts w:ascii="Times New Roman" w:eastAsia="Times New Roman" w:hAnsi="Times New Roman" w:cs="Times New Roman"/>
          <w:sz w:val="24"/>
          <w:szCs w:val="24"/>
          <w:lang w:val="ro"/>
        </w:rPr>
        <w:t xml:space="preserve"> indiferent de medicamentul utilizat,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preferinţă</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toleranţa</w:t>
      </w:r>
      <w:proofErr w:type="spellEnd"/>
      <w:r w:rsidRPr="004A111E">
        <w:rPr>
          <w:rFonts w:ascii="Times New Roman" w:eastAsia="Times New Roman" w:hAnsi="Times New Roman" w:cs="Times New Roman"/>
          <w:sz w:val="24"/>
          <w:szCs w:val="24"/>
          <w:lang w:val="ro"/>
        </w:rPr>
        <w:t xml:space="preserve"> pacientului):</w:t>
      </w:r>
    </w:p>
    <w:p w14:paraId="64A6BE43" w14:textId="77777777" w:rsidR="004A111E" w:rsidRPr="004A111E" w:rsidRDefault="004A111E" w:rsidP="004A111E">
      <w:pPr>
        <w:numPr>
          <w:ilvl w:val="0"/>
          <w:numId w:val="840"/>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20 mg/doză, o dată pe zi, subcutanat;</w:t>
      </w:r>
    </w:p>
    <w:p w14:paraId="6BDE005B" w14:textId="77777777" w:rsidR="004A111E" w:rsidRPr="004A111E" w:rsidRDefault="004A111E" w:rsidP="004A111E">
      <w:pPr>
        <w:numPr>
          <w:ilvl w:val="0"/>
          <w:numId w:val="840"/>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40 mg/doză, cu administrare s.c. 3 doze/săptămână.</w:t>
      </w:r>
    </w:p>
    <w:p w14:paraId="3EC0921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Ambele doze sunt utile, deoarece doza de 20 mg datorită prezintă efecte adverse mai reduse, în timp de doza de 40 mg este preferată datorită modului mai rar de administrare.</w:t>
      </w:r>
    </w:p>
    <w:p w14:paraId="7CB1D0C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copiii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peste 12 ani dozele sunt la fel cu cele de la adult (</w:t>
      </w:r>
      <w:hyperlink r:id="rId19">
        <w:r w:rsidRPr="004A111E">
          <w:rPr>
            <w:rFonts w:ascii="Times New Roman" w:eastAsia="Times New Roman" w:hAnsi="Times New Roman" w:cs="Times New Roman"/>
            <w:sz w:val="24"/>
            <w:szCs w:val="24"/>
            <w:lang w:val="ro"/>
          </w:rPr>
          <w:t>https://www.ncbi.nlm.nih.gov/books/NBK470149/</w:t>
        </w:r>
      </w:hyperlink>
      <w:r w:rsidRPr="004A111E">
        <w:rPr>
          <w:rFonts w:ascii="Times New Roman" w:eastAsia="Times New Roman" w:hAnsi="Times New Roman" w:cs="Times New Roman"/>
          <w:sz w:val="24"/>
          <w:szCs w:val="24"/>
          <w:lang w:val="ro"/>
        </w:rPr>
        <w:t>)</w:t>
      </w:r>
    </w:p>
    <w:p w14:paraId="4CA33A4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CFED968"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Observaţii</w:t>
      </w:r>
      <w:proofErr w:type="spellEnd"/>
      <w:r w:rsidRPr="004A111E">
        <w:rPr>
          <w:rFonts w:ascii="Times New Roman" w:eastAsia="Times New Roman" w:hAnsi="Times New Roman" w:cs="Times New Roman"/>
          <w:b/>
          <w:bCs/>
          <w:sz w:val="24"/>
          <w:szCs w:val="24"/>
          <w:lang w:val="ro"/>
        </w:rPr>
        <w:t>:</w:t>
      </w:r>
    </w:p>
    <w:p w14:paraId="47E7460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(GA) poate fi utilizat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pentru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care sunt sub tratament cu interferon-beta la care eficacitatea acestuia începe să scadă din motive biologice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medicale.</w:t>
      </w:r>
    </w:p>
    <w:p w14:paraId="0E76F6F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Se poate recomanda acest medicament </w:t>
      </w:r>
      <w:proofErr w:type="spellStart"/>
      <w:r w:rsidRPr="004A111E">
        <w:rPr>
          <w:rFonts w:ascii="Times New Roman" w:eastAsia="Times New Roman" w:hAnsi="Times New Roman" w:cs="Times New Roman"/>
          <w:sz w:val="24"/>
          <w:szCs w:val="24"/>
          <w:lang w:val="ro"/>
        </w:rPr>
        <w:t>preferenţial</w:t>
      </w:r>
      <w:proofErr w:type="spellEnd"/>
      <w:r w:rsidRPr="004A111E">
        <w:rPr>
          <w:rFonts w:ascii="Times New Roman" w:eastAsia="Times New Roman" w:hAnsi="Times New Roman" w:cs="Times New Roman"/>
          <w:sz w:val="24"/>
          <w:szCs w:val="24"/>
          <w:lang w:val="ro"/>
        </w:rPr>
        <w:t xml:space="preserve"> pentru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la care există semne clinice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imagistice de pierdere </w:t>
      </w:r>
      <w:proofErr w:type="spellStart"/>
      <w:r w:rsidRPr="004A111E">
        <w:rPr>
          <w:rFonts w:ascii="Times New Roman" w:eastAsia="Times New Roman" w:hAnsi="Times New Roman" w:cs="Times New Roman"/>
          <w:sz w:val="24"/>
          <w:szCs w:val="24"/>
          <w:lang w:val="ro"/>
        </w:rPr>
        <w:t>axonală</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atrofie cerebrală secundară, deoarece unele studii arată posibile efecte </w:t>
      </w:r>
      <w:proofErr w:type="spellStart"/>
      <w:r w:rsidRPr="004A111E">
        <w:rPr>
          <w:rFonts w:ascii="Times New Roman" w:eastAsia="Times New Roman" w:hAnsi="Times New Roman" w:cs="Times New Roman"/>
          <w:sz w:val="24"/>
          <w:szCs w:val="24"/>
          <w:lang w:val="ro"/>
        </w:rPr>
        <w:t>neuroprotectoare</w:t>
      </w:r>
      <w:proofErr w:type="spellEnd"/>
      <w:r w:rsidRPr="004A111E">
        <w:rPr>
          <w:rFonts w:ascii="Times New Roman" w:eastAsia="Times New Roman" w:hAnsi="Times New Roman" w:cs="Times New Roman"/>
          <w:sz w:val="24"/>
          <w:szCs w:val="24"/>
          <w:lang w:val="ro"/>
        </w:rPr>
        <w:t>.</w:t>
      </w:r>
    </w:p>
    <w:p w14:paraId="04EDACA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Un medicament cu DCI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nu poate fi înlocuit automat (interschimbabil) cu un alt medicament cu </w:t>
      </w:r>
      <w:proofErr w:type="spellStart"/>
      <w:r w:rsidRPr="004A111E">
        <w:rPr>
          <w:rFonts w:ascii="Times New Roman" w:eastAsia="Times New Roman" w:hAnsi="Times New Roman" w:cs="Times New Roman"/>
          <w:sz w:val="24"/>
          <w:szCs w:val="24"/>
          <w:lang w:val="ro"/>
        </w:rPr>
        <w:t>acelaşi</w:t>
      </w:r>
      <w:proofErr w:type="spellEnd"/>
      <w:r w:rsidRPr="004A111E">
        <w:rPr>
          <w:rFonts w:ascii="Times New Roman" w:eastAsia="Times New Roman" w:hAnsi="Times New Roman" w:cs="Times New Roman"/>
          <w:sz w:val="24"/>
          <w:szCs w:val="24"/>
          <w:lang w:val="ro"/>
        </w:rPr>
        <w:t xml:space="preserve"> DCI (respectiv tot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deoarece aceste medicamente nu sunt generice între ele, fiind structural medicamente complexe non-biologice, care conform criteriilor EMA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FDA de definire a genericelor nu se pot încadra în această categorie, iar echivalarea lor terapeutică se face după o metodologie diferită de cea legală pentru generice.</w:t>
      </w:r>
    </w:p>
    <w:p w14:paraId="2D04BE8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6BFB4F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p>
    <w:p w14:paraId="338F229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PEGINTERFERON BETA 1-a</w:t>
      </w:r>
    </w:p>
    <w:p w14:paraId="152E6B8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30DEB7E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6B42382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este indicat pentru tratamentul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formă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w:t>
      </w:r>
    </w:p>
    <w:p w14:paraId="667096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beta 1a, - de folosit ca linia a 2-a de tratament, la </w:t>
      </w:r>
      <w:proofErr w:type="spellStart"/>
      <w:r w:rsidRPr="004A111E">
        <w:rPr>
          <w:rFonts w:ascii="Times New Roman" w:eastAsia="Times New Roman" w:hAnsi="Times New Roman" w:cs="Times New Roman"/>
          <w:sz w:val="24"/>
          <w:szCs w:val="24"/>
          <w:lang w:val="ro"/>
        </w:rPr>
        <w:t>pacientii</w:t>
      </w:r>
      <w:proofErr w:type="spellEnd"/>
      <w:r w:rsidRPr="004A111E">
        <w:rPr>
          <w:rFonts w:ascii="Times New Roman" w:eastAsia="Times New Roman" w:hAnsi="Times New Roman" w:cs="Times New Roman"/>
          <w:sz w:val="24"/>
          <w:szCs w:val="24"/>
          <w:lang w:val="ro"/>
        </w:rPr>
        <w:t xml:space="preserve"> pediatrici, </w:t>
      </w:r>
      <w:proofErr w:type="spellStart"/>
      <w:r w:rsidRPr="004A111E">
        <w:rPr>
          <w:rFonts w:ascii="Times New Roman" w:eastAsia="Times New Roman" w:hAnsi="Times New Roman" w:cs="Times New Roman"/>
          <w:sz w:val="24"/>
          <w:szCs w:val="24"/>
          <w:lang w:val="ro"/>
        </w:rPr>
        <w:t>incepand</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varsta</w:t>
      </w:r>
      <w:proofErr w:type="spellEnd"/>
      <w:r w:rsidRPr="004A111E">
        <w:rPr>
          <w:rFonts w:ascii="Times New Roman" w:eastAsia="Times New Roman" w:hAnsi="Times New Roman" w:cs="Times New Roman"/>
          <w:sz w:val="24"/>
          <w:szCs w:val="24"/>
          <w:lang w:val="ro"/>
        </w:rPr>
        <w:t xml:space="preserve"> de 10 ani, daca nu au </w:t>
      </w:r>
      <w:proofErr w:type="spellStart"/>
      <w:r w:rsidRPr="004A111E">
        <w:rPr>
          <w:rFonts w:ascii="Times New Roman" w:eastAsia="Times New Roman" w:hAnsi="Times New Roman" w:cs="Times New Roman"/>
          <w:sz w:val="24"/>
          <w:szCs w:val="24"/>
          <w:lang w:val="ro"/>
        </w:rPr>
        <w:t>raspuns</w:t>
      </w:r>
      <w:proofErr w:type="spellEnd"/>
      <w:r w:rsidRPr="004A111E">
        <w:rPr>
          <w:rFonts w:ascii="Times New Roman" w:eastAsia="Times New Roman" w:hAnsi="Times New Roman" w:cs="Times New Roman"/>
          <w:sz w:val="24"/>
          <w:szCs w:val="24"/>
          <w:lang w:val="ro"/>
        </w:rPr>
        <w:t xml:space="preserve"> la tratament cu Interferon, GA,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dupa</w:t>
      </w:r>
      <w:proofErr w:type="spellEnd"/>
      <w:r w:rsidRPr="004A111E">
        <w:rPr>
          <w:rFonts w:ascii="Times New Roman" w:eastAsia="Times New Roman" w:hAnsi="Times New Roman" w:cs="Times New Roman"/>
          <w:sz w:val="24"/>
          <w:szCs w:val="24"/>
          <w:lang w:val="ro"/>
        </w:rPr>
        <w:t xml:space="preserve"> o analiza atenta beneficiu-risc. Administrarea la copii se va face NUMAI în Centrele de Expertiza de Boli Rare de Neurologie Pediatrica</w:t>
      </w:r>
    </w:p>
    <w:p w14:paraId="084667F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00EA52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1CE294C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beta 1a se administrează subcutanat. Doza recomandată este de 125 micrograme o dată la 14 zile.</w:t>
      </w:r>
    </w:p>
    <w:p w14:paraId="3B722DF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a limita </w:t>
      </w:r>
      <w:proofErr w:type="spellStart"/>
      <w:r w:rsidRPr="004A111E">
        <w:rPr>
          <w:rFonts w:ascii="Times New Roman" w:eastAsia="Times New Roman" w:hAnsi="Times New Roman" w:cs="Times New Roman"/>
          <w:sz w:val="24"/>
          <w:szCs w:val="24"/>
          <w:lang w:val="ro"/>
        </w:rPr>
        <w:t>reacţiile</w:t>
      </w:r>
      <w:proofErr w:type="spellEnd"/>
      <w:r w:rsidRPr="004A111E">
        <w:rPr>
          <w:rFonts w:ascii="Times New Roman" w:eastAsia="Times New Roman" w:hAnsi="Times New Roman" w:cs="Times New Roman"/>
          <w:sz w:val="24"/>
          <w:szCs w:val="24"/>
          <w:lang w:val="ro"/>
        </w:rPr>
        <w:t xml:space="preserve"> adverse se recomandă titrarea dozei administrate, astfel:</w:t>
      </w:r>
    </w:p>
    <w:p w14:paraId="265A6C3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 Ziua 1 (Ziua în care se administrează pentru prima dată medicamentul) se va administra o doză de 63 de micrograme.</w:t>
      </w:r>
    </w:p>
    <w:p w14:paraId="75F6741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distanţă</w:t>
      </w:r>
      <w:proofErr w:type="spellEnd"/>
      <w:r w:rsidRPr="004A111E">
        <w:rPr>
          <w:rFonts w:ascii="Times New Roman" w:eastAsia="Times New Roman" w:hAnsi="Times New Roman" w:cs="Times New Roman"/>
          <w:sz w:val="24"/>
          <w:szCs w:val="24"/>
          <w:lang w:val="ro"/>
        </w:rPr>
        <w:t xml:space="preserve"> de 14 zile (Ziua 15) se va administra o doză de 94 de micrograme.</w:t>
      </w:r>
    </w:p>
    <w:p w14:paraId="0AD1593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distanţă</w:t>
      </w:r>
      <w:proofErr w:type="spellEnd"/>
      <w:r w:rsidRPr="004A111E">
        <w:rPr>
          <w:rFonts w:ascii="Times New Roman" w:eastAsia="Times New Roman" w:hAnsi="Times New Roman" w:cs="Times New Roman"/>
          <w:sz w:val="24"/>
          <w:szCs w:val="24"/>
          <w:lang w:val="ro"/>
        </w:rPr>
        <w:t xml:space="preserve"> de alte 14 zile (Ziua 29) se va administra o doză de 125 de micrograme.</w:t>
      </w:r>
    </w:p>
    <w:p w14:paraId="1C58ADB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Ulterior se va administra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125 micrograme/sc o dată la 14 zile.</w:t>
      </w:r>
    </w:p>
    <w:p w14:paraId="110CD5F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4793D1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a facilita titrarea dozei poate fi utilizat Pachetul de </w:t>
      </w:r>
      <w:proofErr w:type="spellStart"/>
      <w:r w:rsidRPr="004A111E">
        <w:rPr>
          <w:rFonts w:ascii="Times New Roman" w:eastAsia="Times New Roman" w:hAnsi="Times New Roman" w:cs="Times New Roman"/>
          <w:sz w:val="24"/>
          <w:szCs w:val="24"/>
          <w:lang w:val="ro"/>
        </w:rPr>
        <w:t>iniţiere</w:t>
      </w:r>
      <w:proofErr w:type="spellEnd"/>
      <w:r w:rsidRPr="004A111E">
        <w:rPr>
          <w:rFonts w:ascii="Times New Roman" w:eastAsia="Times New Roman" w:hAnsi="Times New Roman" w:cs="Times New Roman"/>
          <w:sz w:val="24"/>
          <w:szCs w:val="24"/>
          <w:lang w:val="ro"/>
        </w:rPr>
        <w:t xml:space="preserve"> a tratamentului cu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ce </w:t>
      </w:r>
      <w:proofErr w:type="spellStart"/>
      <w:r w:rsidRPr="004A111E">
        <w:rPr>
          <w:rFonts w:ascii="Times New Roman" w:eastAsia="Times New Roman" w:hAnsi="Times New Roman" w:cs="Times New Roman"/>
          <w:sz w:val="24"/>
          <w:szCs w:val="24"/>
          <w:lang w:val="ro"/>
        </w:rPr>
        <w:t>conţine</w:t>
      </w:r>
      <w:proofErr w:type="spellEnd"/>
      <w:r w:rsidRPr="004A111E">
        <w:rPr>
          <w:rFonts w:ascii="Times New Roman" w:eastAsia="Times New Roman" w:hAnsi="Times New Roman" w:cs="Times New Roman"/>
          <w:sz w:val="24"/>
          <w:szCs w:val="24"/>
          <w:lang w:val="ro"/>
        </w:rPr>
        <w:t xml:space="preserve"> 1 </w:t>
      </w:r>
      <w:proofErr w:type="spellStart"/>
      <w:r w:rsidRPr="004A111E">
        <w:rPr>
          <w:rFonts w:ascii="Times New Roman" w:eastAsia="Times New Roman" w:hAnsi="Times New Roman" w:cs="Times New Roman"/>
          <w:sz w:val="24"/>
          <w:szCs w:val="24"/>
          <w:lang w:val="ro"/>
        </w:rPr>
        <w:t>pen</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preumplut</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63 micrograme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1 </w:t>
      </w:r>
      <w:proofErr w:type="spellStart"/>
      <w:r w:rsidRPr="004A111E">
        <w:rPr>
          <w:rFonts w:ascii="Times New Roman" w:eastAsia="Times New Roman" w:hAnsi="Times New Roman" w:cs="Times New Roman"/>
          <w:sz w:val="24"/>
          <w:szCs w:val="24"/>
          <w:lang w:val="ro"/>
        </w:rPr>
        <w:t>pen</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preumplut</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94 micrograme.</w:t>
      </w:r>
    </w:p>
    <w:p w14:paraId="2A28BB4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7A631B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Contraindicaţii</w:t>
      </w:r>
      <w:proofErr w:type="spellEnd"/>
      <w:r w:rsidRPr="004A111E">
        <w:rPr>
          <w:rFonts w:ascii="Times New Roman" w:eastAsia="Times New Roman" w:hAnsi="Times New Roman" w:cs="Times New Roman"/>
          <w:b/>
          <w:bCs/>
          <w:sz w:val="24"/>
          <w:szCs w:val="24"/>
          <w:lang w:val="ro"/>
        </w:rPr>
        <w:t xml:space="preserv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w:t>
      </w:r>
      <w:proofErr w:type="spellStart"/>
      <w:r w:rsidRPr="004A111E">
        <w:rPr>
          <w:rFonts w:ascii="Times New Roman" w:eastAsia="Times New Roman" w:hAnsi="Times New Roman" w:cs="Times New Roman"/>
          <w:b/>
          <w:bCs/>
          <w:sz w:val="24"/>
          <w:szCs w:val="24"/>
          <w:lang w:val="ro"/>
        </w:rPr>
        <w:t>precauţii</w:t>
      </w:r>
      <w:proofErr w:type="spellEnd"/>
      <w:r w:rsidRPr="004A111E">
        <w:rPr>
          <w:rFonts w:ascii="Times New Roman" w:eastAsia="Times New Roman" w:hAnsi="Times New Roman" w:cs="Times New Roman"/>
          <w:b/>
          <w:bCs/>
          <w:sz w:val="24"/>
          <w:szCs w:val="24"/>
          <w:lang w:val="ro"/>
        </w:rPr>
        <w:t>:</w:t>
      </w:r>
    </w:p>
    <w:p w14:paraId="3DCD406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este contraindicat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hipersensibilitate cunoscută la Interferon beta sau la oricare dintre </w:t>
      </w:r>
      <w:proofErr w:type="spellStart"/>
      <w:r w:rsidRPr="004A111E">
        <w:rPr>
          <w:rFonts w:ascii="Times New Roman" w:eastAsia="Times New Roman" w:hAnsi="Times New Roman" w:cs="Times New Roman"/>
          <w:sz w:val="24"/>
          <w:szCs w:val="24"/>
          <w:lang w:val="ro"/>
        </w:rPr>
        <w:t>excipienţii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asociaţi</w:t>
      </w:r>
      <w:proofErr w:type="spellEnd"/>
      <w:r w:rsidRPr="004A111E">
        <w:rPr>
          <w:rFonts w:ascii="Times New Roman" w:eastAsia="Times New Roman" w:hAnsi="Times New Roman" w:cs="Times New Roman"/>
          <w:sz w:val="24"/>
          <w:szCs w:val="24"/>
          <w:lang w:val="ro"/>
        </w:rPr>
        <w:t>.</w:t>
      </w:r>
    </w:p>
    <w:p w14:paraId="062C4E8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Siguranţa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eficienţa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la </w:t>
      </w:r>
      <w:proofErr w:type="spellStart"/>
      <w:r w:rsidRPr="004A111E">
        <w:rPr>
          <w:rFonts w:ascii="Times New Roman" w:eastAsia="Times New Roman" w:hAnsi="Times New Roman" w:cs="Times New Roman"/>
          <w:sz w:val="24"/>
          <w:szCs w:val="24"/>
          <w:lang w:val="ro"/>
        </w:rPr>
        <w:t>populaţia</w:t>
      </w:r>
      <w:proofErr w:type="spellEnd"/>
      <w:r w:rsidRPr="004A111E">
        <w:rPr>
          <w:rFonts w:ascii="Times New Roman" w:eastAsia="Times New Roman" w:hAnsi="Times New Roman" w:cs="Times New Roman"/>
          <w:sz w:val="24"/>
          <w:szCs w:val="24"/>
          <w:lang w:val="ro"/>
        </w:rPr>
        <w:t xml:space="preserve"> cu vârste &lt; 18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&gt; 65 de ani nu este cunoscută.</w:t>
      </w:r>
    </w:p>
    <w:p w14:paraId="6CCCE00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este necesară ajustarea dozei de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w:t>
      </w:r>
      <w:proofErr w:type="spellStart"/>
      <w:r w:rsidRPr="004A111E">
        <w:rPr>
          <w:rFonts w:ascii="Times New Roman" w:eastAsia="Times New Roman" w:hAnsi="Times New Roman" w:cs="Times New Roman"/>
          <w:sz w:val="24"/>
          <w:szCs w:val="24"/>
          <w:lang w:val="ro"/>
        </w:rPr>
        <w:t>Siguranţa</w:t>
      </w:r>
      <w:proofErr w:type="spellEnd"/>
      <w:r w:rsidRPr="004A111E">
        <w:rPr>
          <w:rFonts w:ascii="Times New Roman" w:eastAsia="Times New Roman" w:hAnsi="Times New Roman" w:cs="Times New Roman"/>
          <w:sz w:val="24"/>
          <w:szCs w:val="24"/>
          <w:lang w:val="ro"/>
        </w:rPr>
        <w:t xml:space="preserve"> administrării acestui medicament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hepatică nu este cunoscută.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este inclus în categoria C de risc pentru administrarea pe parcursul sarcinii.</w:t>
      </w:r>
    </w:p>
    <w:p w14:paraId="0ABBC16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FF7DAF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Măsuri necesare pentru limitarea efectelor adverse</w:t>
      </w:r>
    </w:p>
    <w:p w14:paraId="42993A2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Cele mai frecvente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adverse ale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sunt </w:t>
      </w:r>
      <w:proofErr w:type="spellStart"/>
      <w:r w:rsidRPr="004A111E">
        <w:rPr>
          <w:rFonts w:ascii="Times New Roman" w:eastAsia="Times New Roman" w:hAnsi="Times New Roman" w:cs="Times New Roman"/>
          <w:sz w:val="24"/>
          <w:szCs w:val="24"/>
          <w:lang w:val="ro"/>
        </w:rPr>
        <w:t>reacţiile</w:t>
      </w:r>
      <w:proofErr w:type="spellEnd"/>
      <w:r w:rsidRPr="004A111E">
        <w:rPr>
          <w:rFonts w:ascii="Times New Roman" w:eastAsia="Times New Roman" w:hAnsi="Times New Roman" w:cs="Times New Roman"/>
          <w:sz w:val="24"/>
          <w:szCs w:val="24"/>
          <w:lang w:val="ro"/>
        </w:rPr>
        <w:t xml:space="preserve"> cutanate la locul injectării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sindromul pseudo-gripal tranzitoriu manifestat prin febră, frison, mialgii, artralgii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cefalee ce survin la câteva ore după administrare</w:t>
      </w:r>
      <w:r w:rsidRPr="004A111E">
        <w:rPr>
          <w:rFonts w:ascii="Times New Roman" w:eastAsia="Times New Roman" w:hAnsi="Times New Roman" w:cs="Times New Roman"/>
          <w:sz w:val="24"/>
          <w:szCs w:val="24"/>
          <w:vertAlign w:val="superscript"/>
          <w:lang w:val="ro"/>
        </w:rPr>
        <w:t>*</w:t>
      </w:r>
      <w:r w:rsidRPr="004A111E">
        <w:rPr>
          <w:rFonts w:ascii="Times New Roman" w:eastAsia="Times New Roman" w:hAnsi="Times New Roman" w:cs="Times New Roman"/>
          <w:sz w:val="24"/>
          <w:szCs w:val="24"/>
          <w:lang w:val="ro"/>
        </w:rPr>
        <w:t>.</w:t>
      </w:r>
    </w:p>
    <w:p w14:paraId="0B59025A" w14:textId="77777777" w:rsidR="004A111E" w:rsidRPr="004A111E" w:rsidRDefault="004A111E" w:rsidP="004A111E">
      <w:pPr>
        <w:spacing w:after="0" w:line="240" w:lineRule="auto"/>
        <w:jc w:val="both"/>
        <w:rPr>
          <w:rFonts w:ascii="Times New Roman" w:eastAsia="Times New Roman" w:hAnsi="Times New Roman" w:cs="Times New Roman"/>
          <w:sz w:val="20"/>
          <w:szCs w:val="20"/>
          <w:u w:val="single"/>
          <w:lang w:val="ro"/>
        </w:rPr>
      </w:pPr>
      <w:r w:rsidRPr="004A111E">
        <w:rPr>
          <w:rFonts w:ascii="Times New Roman" w:eastAsia="Times New Roman" w:hAnsi="Times New Roman" w:cs="Times New Roman"/>
          <w:sz w:val="20"/>
          <w:szCs w:val="20"/>
          <w:u w:val="single"/>
          <w:lang w:val="ro"/>
        </w:rPr>
        <w:tab/>
      </w:r>
      <w:r w:rsidRPr="004A111E">
        <w:rPr>
          <w:rFonts w:ascii="Times New Roman" w:eastAsia="Times New Roman" w:hAnsi="Times New Roman" w:cs="Times New Roman"/>
          <w:sz w:val="20"/>
          <w:szCs w:val="20"/>
          <w:u w:val="single"/>
          <w:lang w:val="ro"/>
        </w:rPr>
        <w:tab/>
      </w:r>
      <w:r w:rsidRPr="004A111E">
        <w:rPr>
          <w:rFonts w:ascii="Times New Roman" w:eastAsia="Times New Roman" w:hAnsi="Times New Roman" w:cs="Times New Roman"/>
          <w:sz w:val="20"/>
          <w:szCs w:val="20"/>
          <w:u w:val="single"/>
          <w:lang w:val="ro"/>
        </w:rPr>
        <w:tab/>
      </w:r>
      <w:r w:rsidRPr="004A111E">
        <w:rPr>
          <w:rFonts w:ascii="Times New Roman" w:eastAsia="Times New Roman" w:hAnsi="Times New Roman" w:cs="Times New Roman"/>
          <w:sz w:val="20"/>
          <w:szCs w:val="20"/>
          <w:u w:val="single"/>
          <w:lang w:val="ro"/>
        </w:rPr>
        <w:tab/>
      </w:r>
    </w:p>
    <w:p w14:paraId="70BBE6C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*adaptat după: </w:t>
      </w:r>
      <w:proofErr w:type="spellStart"/>
      <w:r w:rsidRPr="004A111E">
        <w:rPr>
          <w:rFonts w:ascii="Times New Roman" w:eastAsia="Times New Roman" w:hAnsi="Times New Roman" w:cs="Times New Roman"/>
          <w:sz w:val="20"/>
          <w:szCs w:val="20"/>
          <w:lang w:val="ro"/>
        </w:rPr>
        <w:t>Kolb</w:t>
      </w:r>
      <w:proofErr w:type="spellEnd"/>
      <w:r w:rsidRPr="004A111E">
        <w:rPr>
          <w:rFonts w:ascii="Times New Roman" w:eastAsia="Times New Roman" w:hAnsi="Times New Roman" w:cs="Times New Roman"/>
          <w:sz w:val="20"/>
          <w:szCs w:val="20"/>
          <w:lang w:val="ro"/>
        </w:rPr>
        <w:t xml:space="preserve">-Maurer et al. "An update on </w:t>
      </w:r>
      <w:proofErr w:type="spellStart"/>
      <w:r w:rsidRPr="004A111E">
        <w:rPr>
          <w:rFonts w:ascii="Times New Roman" w:eastAsia="Times New Roman" w:hAnsi="Times New Roman" w:cs="Times New Roman"/>
          <w:sz w:val="20"/>
          <w:szCs w:val="20"/>
          <w:lang w:val="ro"/>
        </w:rPr>
        <w:t>Peginterferon</w:t>
      </w:r>
      <w:proofErr w:type="spellEnd"/>
      <w:r w:rsidRPr="004A111E">
        <w:rPr>
          <w:rFonts w:ascii="Times New Roman" w:eastAsia="Times New Roman" w:hAnsi="Times New Roman" w:cs="Times New Roman"/>
          <w:sz w:val="20"/>
          <w:szCs w:val="20"/>
          <w:lang w:val="ro"/>
        </w:rPr>
        <w:t xml:space="preserve"> beta-1a Management în Multiple </w:t>
      </w:r>
      <w:proofErr w:type="spellStart"/>
      <w:r w:rsidRPr="004A111E">
        <w:rPr>
          <w:rFonts w:ascii="Times New Roman" w:eastAsia="Times New Roman" w:hAnsi="Times New Roman" w:cs="Times New Roman"/>
          <w:sz w:val="20"/>
          <w:szCs w:val="20"/>
          <w:lang w:val="ro"/>
        </w:rPr>
        <w:t>Sclerosis</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results</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from</w:t>
      </w:r>
      <w:proofErr w:type="spellEnd"/>
      <w:r w:rsidRPr="004A111E">
        <w:rPr>
          <w:rFonts w:ascii="Times New Roman" w:eastAsia="Times New Roman" w:hAnsi="Times New Roman" w:cs="Times New Roman"/>
          <w:sz w:val="20"/>
          <w:szCs w:val="20"/>
          <w:lang w:val="ro"/>
        </w:rPr>
        <w:t xml:space="preserve"> an </w:t>
      </w:r>
      <w:proofErr w:type="spellStart"/>
      <w:r w:rsidRPr="004A111E">
        <w:rPr>
          <w:rFonts w:ascii="Times New Roman" w:eastAsia="Times New Roman" w:hAnsi="Times New Roman" w:cs="Times New Roman"/>
          <w:sz w:val="20"/>
          <w:szCs w:val="20"/>
          <w:lang w:val="ro"/>
        </w:rPr>
        <w:t>interdisciplinary</w:t>
      </w:r>
      <w:proofErr w:type="spellEnd"/>
      <w:r w:rsidRPr="004A111E">
        <w:rPr>
          <w:rFonts w:ascii="Times New Roman" w:eastAsia="Times New Roman" w:hAnsi="Times New Roman" w:cs="Times New Roman"/>
          <w:sz w:val="20"/>
          <w:szCs w:val="20"/>
          <w:lang w:val="ro"/>
        </w:rPr>
        <w:t xml:space="preserve"> Board of German </w:t>
      </w:r>
      <w:proofErr w:type="spellStart"/>
      <w:r w:rsidRPr="004A111E">
        <w:rPr>
          <w:rFonts w:ascii="Times New Roman" w:eastAsia="Times New Roman" w:hAnsi="Times New Roman" w:cs="Times New Roman"/>
          <w:sz w:val="20"/>
          <w:szCs w:val="20"/>
          <w:lang w:val="ro"/>
        </w:rPr>
        <w:t>and</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Austrian</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Neurologists</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and</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Dermatologists</w:t>
      </w:r>
      <w:proofErr w:type="spellEnd"/>
      <w:r w:rsidRPr="004A111E">
        <w:rPr>
          <w:rFonts w:ascii="Times New Roman" w:eastAsia="Times New Roman" w:hAnsi="Times New Roman" w:cs="Times New Roman"/>
          <w:sz w:val="20"/>
          <w:szCs w:val="20"/>
          <w:lang w:val="ro"/>
        </w:rPr>
        <w:t xml:space="preserve">"- BMC </w:t>
      </w:r>
      <w:proofErr w:type="spellStart"/>
      <w:r w:rsidRPr="004A111E">
        <w:rPr>
          <w:rFonts w:ascii="Times New Roman" w:eastAsia="Times New Roman" w:hAnsi="Times New Roman" w:cs="Times New Roman"/>
          <w:sz w:val="20"/>
          <w:szCs w:val="20"/>
          <w:lang w:val="ro"/>
        </w:rPr>
        <w:t>Neurology</w:t>
      </w:r>
      <w:proofErr w:type="spellEnd"/>
      <w:r w:rsidRPr="004A111E">
        <w:rPr>
          <w:rFonts w:ascii="Times New Roman" w:eastAsia="Times New Roman" w:hAnsi="Times New Roman" w:cs="Times New Roman"/>
          <w:sz w:val="20"/>
          <w:szCs w:val="20"/>
          <w:lang w:val="ro"/>
        </w:rPr>
        <w:t xml:space="preserve"> - 2019, 19:130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RCP </w:t>
      </w:r>
      <w:proofErr w:type="spellStart"/>
      <w:r w:rsidRPr="004A111E">
        <w:rPr>
          <w:rFonts w:ascii="Times New Roman" w:eastAsia="Times New Roman" w:hAnsi="Times New Roman" w:cs="Times New Roman"/>
          <w:sz w:val="20"/>
          <w:szCs w:val="20"/>
          <w:lang w:val="ro"/>
        </w:rPr>
        <w:t>Peginterferon</w:t>
      </w:r>
      <w:proofErr w:type="spellEnd"/>
      <w:r w:rsidRPr="004A111E">
        <w:rPr>
          <w:rFonts w:ascii="Times New Roman" w:eastAsia="Times New Roman" w:hAnsi="Times New Roman" w:cs="Times New Roman"/>
          <w:sz w:val="20"/>
          <w:szCs w:val="20"/>
          <w:lang w:val="ro"/>
        </w:rPr>
        <w:t xml:space="preserve"> - beta - 1a)</w:t>
      </w:r>
    </w:p>
    <w:p w14:paraId="7392117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p w14:paraId="45B5486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a diminua riscul de </w:t>
      </w:r>
      <w:proofErr w:type="spellStart"/>
      <w:r w:rsidRPr="004A111E">
        <w:rPr>
          <w:rFonts w:ascii="Times New Roman" w:eastAsia="Times New Roman" w:hAnsi="Times New Roman" w:cs="Times New Roman"/>
          <w:sz w:val="24"/>
          <w:szCs w:val="24"/>
          <w:lang w:val="ro"/>
        </w:rPr>
        <w:t>apariţie</w:t>
      </w:r>
      <w:proofErr w:type="spellEnd"/>
      <w:r w:rsidRPr="004A111E">
        <w:rPr>
          <w:rFonts w:ascii="Times New Roman" w:eastAsia="Times New Roman" w:hAnsi="Times New Roman" w:cs="Times New Roman"/>
          <w:sz w:val="24"/>
          <w:szCs w:val="24"/>
          <w:lang w:val="ro"/>
        </w:rPr>
        <w:t xml:space="preserve"> a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cutanate la locul injectării, se recomandă:</w:t>
      </w:r>
    </w:p>
    <w:p w14:paraId="56A7F54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Instruirea atentă a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privire la tehnica de administrare a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w:t>
      </w:r>
    </w:p>
    <w:p w14:paraId="04799EC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Încălzirea </w:t>
      </w:r>
      <w:proofErr w:type="spellStart"/>
      <w:r w:rsidRPr="004A111E">
        <w:rPr>
          <w:rFonts w:ascii="Times New Roman" w:eastAsia="Times New Roman" w:hAnsi="Times New Roman" w:cs="Times New Roman"/>
          <w:sz w:val="24"/>
          <w:szCs w:val="24"/>
          <w:lang w:val="ro"/>
        </w:rPr>
        <w:t>soluţiei</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la temperatura ambientală înainte de administrare</w:t>
      </w:r>
    </w:p>
    <w:p w14:paraId="48CD070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Injectarea subcutanată în regiuni tegumentare diferite la fiecare administrare</w:t>
      </w:r>
    </w:p>
    <w:p w14:paraId="7C94072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5E3ABC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cazul </w:t>
      </w:r>
      <w:proofErr w:type="spellStart"/>
      <w:r w:rsidRPr="004A111E">
        <w:rPr>
          <w:rFonts w:ascii="Times New Roman" w:eastAsia="Times New Roman" w:hAnsi="Times New Roman" w:cs="Times New Roman"/>
          <w:sz w:val="24"/>
          <w:szCs w:val="24"/>
          <w:lang w:val="ro"/>
        </w:rPr>
        <w:t>apariţiei</w:t>
      </w:r>
      <w:proofErr w:type="spellEnd"/>
      <w:r w:rsidRPr="004A111E">
        <w:rPr>
          <w:rFonts w:ascii="Times New Roman" w:eastAsia="Times New Roman" w:hAnsi="Times New Roman" w:cs="Times New Roman"/>
          <w:sz w:val="24"/>
          <w:szCs w:val="24"/>
          <w:lang w:val="ro"/>
        </w:rPr>
        <w:t xml:space="preserve"> eritemului la locul de injectare, se recomandă:</w:t>
      </w:r>
    </w:p>
    <w:p w14:paraId="1A40C85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Aplicarea de comprese reci cu ceai negru (efect antiinflamator local)</w:t>
      </w:r>
    </w:p>
    <w:p w14:paraId="425227B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Aplicarea de creme ce </w:t>
      </w:r>
      <w:proofErr w:type="spellStart"/>
      <w:r w:rsidRPr="004A111E">
        <w:rPr>
          <w:rFonts w:ascii="Times New Roman" w:eastAsia="Times New Roman" w:hAnsi="Times New Roman" w:cs="Times New Roman"/>
          <w:sz w:val="24"/>
          <w:szCs w:val="24"/>
          <w:lang w:val="ro"/>
        </w:rPr>
        <w:t>conţin</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Polidocanol</w:t>
      </w:r>
      <w:proofErr w:type="spellEnd"/>
      <w:r w:rsidRPr="004A111E">
        <w:rPr>
          <w:rFonts w:ascii="Times New Roman" w:eastAsia="Times New Roman" w:hAnsi="Times New Roman" w:cs="Times New Roman"/>
          <w:sz w:val="24"/>
          <w:szCs w:val="24"/>
          <w:lang w:val="ro"/>
        </w:rPr>
        <w:t xml:space="preserve"> 5% (efect de reducere a pruritului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eritemului)</w:t>
      </w:r>
    </w:p>
    <w:p w14:paraId="64CA723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cazul </w:t>
      </w:r>
      <w:proofErr w:type="spellStart"/>
      <w:r w:rsidRPr="004A111E">
        <w:rPr>
          <w:rFonts w:ascii="Times New Roman" w:eastAsia="Times New Roman" w:hAnsi="Times New Roman" w:cs="Times New Roman"/>
          <w:sz w:val="24"/>
          <w:szCs w:val="24"/>
          <w:lang w:val="ro"/>
        </w:rPr>
        <w:t>apariţiei</w:t>
      </w:r>
      <w:proofErr w:type="spellEnd"/>
      <w:r w:rsidRPr="004A111E">
        <w:rPr>
          <w:rFonts w:ascii="Times New Roman" w:eastAsia="Times New Roman" w:hAnsi="Times New Roman" w:cs="Times New Roman"/>
          <w:sz w:val="24"/>
          <w:szCs w:val="24"/>
          <w:lang w:val="ro"/>
        </w:rPr>
        <w:t xml:space="preserve"> eczemelor severe sau a leziunilor indurate pot fi administrare preparate topice cu corticosteroizi</w:t>
      </w:r>
    </w:p>
    <w:p w14:paraId="458CA6E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FEC06F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ceea ce </w:t>
      </w:r>
      <w:proofErr w:type="spellStart"/>
      <w:r w:rsidRPr="004A111E">
        <w:rPr>
          <w:rFonts w:ascii="Times New Roman" w:eastAsia="Times New Roman" w:hAnsi="Times New Roman" w:cs="Times New Roman"/>
          <w:sz w:val="24"/>
          <w:szCs w:val="24"/>
          <w:lang w:val="ro"/>
        </w:rPr>
        <w:t>priveşte</w:t>
      </w:r>
      <w:proofErr w:type="spellEnd"/>
      <w:r w:rsidRPr="004A111E">
        <w:rPr>
          <w:rFonts w:ascii="Times New Roman" w:eastAsia="Times New Roman" w:hAnsi="Times New Roman" w:cs="Times New Roman"/>
          <w:sz w:val="24"/>
          <w:szCs w:val="24"/>
          <w:lang w:val="ro"/>
        </w:rPr>
        <w:t xml:space="preserve"> sindromul pseudo-gripal, se recomandă:</w:t>
      </w:r>
    </w:p>
    <w:p w14:paraId="5CD344A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Informarea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privire la posibilitatea </w:t>
      </w:r>
      <w:proofErr w:type="spellStart"/>
      <w:r w:rsidRPr="004A111E">
        <w:rPr>
          <w:rFonts w:ascii="Times New Roman" w:eastAsia="Times New Roman" w:hAnsi="Times New Roman" w:cs="Times New Roman"/>
          <w:sz w:val="24"/>
          <w:szCs w:val="24"/>
          <w:lang w:val="ro"/>
        </w:rPr>
        <w:t>apariţiei</w:t>
      </w:r>
      <w:proofErr w:type="spellEnd"/>
      <w:r w:rsidRPr="004A111E">
        <w:rPr>
          <w:rFonts w:ascii="Times New Roman" w:eastAsia="Times New Roman" w:hAnsi="Times New Roman" w:cs="Times New Roman"/>
          <w:sz w:val="24"/>
          <w:szCs w:val="24"/>
          <w:lang w:val="ro"/>
        </w:rPr>
        <w:t xml:space="preserve"> acestor manifestări clinice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la medicamentele ce pot fi administrate pentru a reduce impactul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severitatea acestor simptome.</w:t>
      </w:r>
    </w:p>
    <w:p w14:paraId="2FFCE91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Titrarea dozei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de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conform recomandărilor de mai sus are de cele mai multe ori ca rezultat reducerea riscului de </w:t>
      </w:r>
      <w:proofErr w:type="spellStart"/>
      <w:r w:rsidRPr="004A111E">
        <w:rPr>
          <w:rFonts w:ascii="Times New Roman" w:eastAsia="Times New Roman" w:hAnsi="Times New Roman" w:cs="Times New Roman"/>
          <w:sz w:val="24"/>
          <w:szCs w:val="24"/>
          <w:lang w:val="ro"/>
        </w:rPr>
        <w:t>apariţie</w:t>
      </w:r>
      <w:proofErr w:type="spellEnd"/>
      <w:r w:rsidRPr="004A111E">
        <w:rPr>
          <w:rFonts w:ascii="Times New Roman" w:eastAsia="Times New Roman" w:hAnsi="Times New Roman" w:cs="Times New Roman"/>
          <w:sz w:val="24"/>
          <w:szCs w:val="24"/>
          <w:lang w:val="ro"/>
        </w:rPr>
        <w:t xml:space="preserve"> a acestor simptome.</w:t>
      </w:r>
    </w:p>
    <w:p w14:paraId="148638C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Administrarea profilactică sau concomitentă a medicamentelor cu efecte antiinflamatorii, analgezice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antipiretice (Ex: </w:t>
      </w:r>
      <w:proofErr w:type="spellStart"/>
      <w:r w:rsidRPr="004A111E">
        <w:rPr>
          <w:rFonts w:ascii="Times New Roman" w:eastAsia="Times New Roman" w:hAnsi="Times New Roman" w:cs="Times New Roman"/>
          <w:sz w:val="24"/>
          <w:szCs w:val="24"/>
          <w:lang w:val="ro"/>
        </w:rPr>
        <w:t>Acetaminofen</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Ibuprofen</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Naproxen</w:t>
      </w:r>
      <w:proofErr w:type="spellEnd"/>
      <w:r w:rsidRPr="004A111E">
        <w:rPr>
          <w:rFonts w:ascii="Times New Roman" w:eastAsia="Times New Roman" w:hAnsi="Times New Roman" w:cs="Times New Roman"/>
          <w:sz w:val="24"/>
          <w:szCs w:val="24"/>
          <w:lang w:val="ro"/>
        </w:rPr>
        <w:t xml:space="preserve">) poate preveni </w:t>
      </w:r>
      <w:proofErr w:type="spellStart"/>
      <w:r w:rsidRPr="004A111E">
        <w:rPr>
          <w:rFonts w:ascii="Times New Roman" w:eastAsia="Times New Roman" w:hAnsi="Times New Roman" w:cs="Times New Roman"/>
          <w:sz w:val="24"/>
          <w:szCs w:val="24"/>
          <w:lang w:val="ro"/>
        </w:rPr>
        <w:t>apariţia</w:t>
      </w:r>
      <w:proofErr w:type="spellEnd"/>
      <w:r w:rsidRPr="004A111E">
        <w:rPr>
          <w:rFonts w:ascii="Times New Roman" w:eastAsia="Times New Roman" w:hAnsi="Times New Roman" w:cs="Times New Roman"/>
          <w:sz w:val="24"/>
          <w:szCs w:val="24"/>
          <w:lang w:val="ro"/>
        </w:rPr>
        <w:t xml:space="preserve"> sau ameliora simptomele sindromului pseudo-gripal.</w:t>
      </w:r>
    </w:p>
    <w:p w14:paraId="7C3DBB1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73FE23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Explorări paraclinice necesare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w:t>
      </w:r>
    </w:p>
    <w:p w14:paraId="18D5FE9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Analize de sânge: </w:t>
      </w:r>
      <w:proofErr w:type="spellStart"/>
      <w:r w:rsidRPr="004A111E">
        <w:rPr>
          <w:rFonts w:ascii="Times New Roman" w:eastAsia="Times New Roman" w:hAnsi="Times New Roman" w:cs="Times New Roman"/>
          <w:sz w:val="24"/>
          <w:szCs w:val="24"/>
          <w:lang w:val="ro"/>
        </w:rPr>
        <w:t>Hemoleucogramă</w:t>
      </w:r>
      <w:proofErr w:type="spellEnd"/>
      <w:r w:rsidRPr="004A111E">
        <w:rPr>
          <w:rFonts w:ascii="Times New Roman" w:eastAsia="Times New Roman" w:hAnsi="Times New Roman" w:cs="Times New Roman"/>
          <w:sz w:val="24"/>
          <w:szCs w:val="24"/>
          <w:lang w:val="ro"/>
        </w:rPr>
        <w:t xml:space="preserve">, AST, ALT, </w:t>
      </w:r>
      <w:proofErr w:type="spellStart"/>
      <w:r w:rsidRPr="004A111E">
        <w:rPr>
          <w:rFonts w:ascii="Times New Roman" w:eastAsia="Times New Roman" w:hAnsi="Times New Roman" w:cs="Times New Roman"/>
          <w:sz w:val="24"/>
          <w:szCs w:val="24"/>
          <w:lang w:val="ro"/>
        </w:rPr>
        <w:t>GamaGT</w:t>
      </w:r>
      <w:proofErr w:type="spellEnd"/>
      <w:r w:rsidRPr="004A111E">
        <w:rPr>
          <w:rFonts w:ascii="Times New Roman" w:eastAsia="Times New Roman" w:hAnsi="Times New Roman" w:cs="Times New Roman"/>
          <w:sz w:val="24"/>
          <w:szCs w:val="24"/>
          <w:lang w:val="ro"/>
        </w:rPr>
        <w:t xml:space="preserve">, Bilirubină, Creatinină, </w:t>
      </w:r>
      <w:proofErr w:type="spellStart"/>
      <w:r w:rsidRPr="004A111E">
        <w:rPr>
          <w:rFonts w:ascii="Times New Roman" w:eastAsia="Times New Roman" w:hAnsi="Times New Roman" w:cs="Times New Roman"/>
          <w:sz w:val="24"/>
          <w:szCs w:val="24"/>
          <w:lang w:val="ro"/>
        </w:rPr>
        <w:t>markeri</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inflamaţie</w:t>
      </w:r>
      <w:proofErr w:type="spellEnd"/>
      <w:r w:rsidRPr="004A111E">
        <w:rPr>
          <w:rFonts w:ascii="Times New Roman" w:eastAsia="Times New Roman" w:hAnsi="Times New Roman" w:cs="Times New Roman"/>
          <w:sz w:val="24"/>
          <w:szCs w:val="24"/>
          <w:lang w:val="ro"/>
        </w:rPr>
        <w:t xml:space="preserve">, TSH, test de sarcină (pentru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de sex feminin)</w:t>
      </w:r>
    </w:p>
    <w:p w14:paraId="6493EF6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Explorare imagistică prin </w:t>
      </w:r>
      <w:proofErr w:type="spellStart"/>
      <w:r w:rsidRPr="004A111E">
        <w:rPr>
          <w:rFonts w:ascii="Times New Roman" w:eastAsia="Times New Roman" w:hAnsi="Times New Roman" w:cs="Times New Roman"/>
          <w:sz w:val="24"/>
          <w:szCs w:val="24"/>
          <w:lang w:val="ro"/>
        </w:rPr>
        <w:t>rezonanţă</w:t>
      </w:r>
      <w:proofErr w:type="spellEnd"/>
      <w:r w:rsidRPr="004A111E">
        <w:rPr>
          <w:rFonts w:ascii="Times New Roman" w:eastAsia="Times New Roman" w:hAnsi="Times New Roman" w:cs="Times New Roman"/>
          <w:sz w:val="24"/>
          <w:szCs w:val="24"/>
          <w:lang w:val="ro"/>
        </w:rPr>
        <w:t xml:space="preserve"> magnetică (cerebrală/spinală): conform procedurilor </w:t>
      </w:r>
      <w:proofErr w:type="spellStart"/>
      <w:r w:rsidRPr="004A111E">
        <w:rPr>
          <w:rFonts w:ascii="Times New Roman" w:eastAsia="Times New Roman" w:hAnsi="Times New Roman" w:cs="Times New Roman"/>
          <w:sz w:val="24"/>
          <w:szCs w:val="24"/>
          <w:lang w:val="ro"/>
        </w:rPr>
        <w:t>obişnuite</w:t>
      </w:r>
      <w:proofErr w:type="spellEnd"/>
      <w:r w:rsidRPr="004A111E">
        <w:rPr>
          <w:rFonts w:ascii="Times New Roman" w:eastAsia="Times New Roman" w:hAnsi="Times New Roman" w:cs="Times New Roman"/>
          <w:sz w:val="24"/>
          <w:szCs w:val="24"/>
          <w:lang w:val="ro"/>
        </w:rPr>
        <w:t xml:space="preserve"> pentru diagnosticul sclerozei multiple</w:t>
      </w:r>
    </w:p>
    <w:p w14:paraId="1A54C78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177FA0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Explorări paraclinice necesare pentru monitorizarea </w:t>
      </w:r>
      <w:proofErr w:type="spellStart"/>
      <w:r w:rsidRPr="004A111E">
        <w:rPr>
          <w:rFonts w:ascii="Times New Roman" w:eastAsia="Times New Roman" w:hAnsi="Times New Roman" w:cs="Times New Roman"/>
          <w:sz w:val="24"/>
          <w:szCs w:val="24"/>
          <w:lang w:val="ro"/>
        </w:rPr>
        <w:t>pacienţilor</w:t>
      </w:r>
      <w:proofErr w:type="spellEnd"/>
    </w:p>
    <w:p w14:paraId="32BF08C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Analize de sânge: </w:t>
      </w:r>
      <w:proofErr w:type="spellStart"/>
      <w:r w:rsidRPr="004A111E">
        <w:rPr>
          <w:rFonts w:ascii="Times New Roman" w:eastAsia="Times New Roman" w:hAnsi="Times New Roman" w:cs="Times New Roman"/>
          <w:sz w:val="24"/>
          <w:szCs w:val="24"/>
          <w:lang w:val="ro"/>
        </w:rPr>
        <w:t>Hemoleucogramă</w:t>
      </w:r>
      <w:proofErr w:type="spellEnd"/>
      <w:r w:rsidRPr="004A111E">
        <w:rPr>
          <w:rFonts w:ascii="Times New Roman" w:eastAsia="Times New Roman" w:hAnsi="Times New Roman" w:cs="Times New Roman"/>
          <w:sz w:val="24"/>
          <w:szCs w:val="24"/>
          <w:lang w:val="ro"/>
        </w:rPr>
        <w:t xml:space="preserve">, AST, ALT, </w:t>
      </w:r>
      <w:proofErr w:type="spellStart"/>
      <w:r w:rsidRPr="004A111E">
        <w:rPr>
          <w:rFonts w:ascii="Times New Roman" w:eastAsia="Times New Roman" w:hAnsi="Times New Roman" w:cs="Times New Roman"/>
          <w:sz w:val="24"/>
          <w:szCs w:val="24"/>
          <w:lang w:val="ro"/>
        </w:rPr>
        <w:t>GamaGT</w:t>
      </w:r>
      <w:proofErr w:type="spellEnd"/>
      <w:r w:rsidRPr="004A111E">
        <w:rPr>
          <w:rFonts w:ascii="Times New Roman" w:eastAsia="Times New Roman" w:hAnsi="Times New Roman" w:cs="Times New Roman"/>
          <w:sz w:val="24"/>
          <w:szCs w:val="24"/>
          <w:lang w:val="ro"/>
        </w:rPr>
        <w:t xml:space="preserve">, Bilirubină, Creatinină - la o lună de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Peginterferon</w:t>
      </w:r>
      <w:proofErr w:type="spellEnd"/>
      <w:r w:rsidRPr="004A111E">
        <w:rPr>
          <w:rFonts w:ascii="Times New Roman" w:eastAsia="Times New Roman" w:hAnsi="Times New Roman" w:cs="Times New Roman"/>
          <w:sz w:val="24"/>
          <w:szCs w:val="24"/>
          <w:lang w:val="ro"/>
        </w:rPr>
        <w:t xml:space="preserve"> - beta - 1a, ulterior o dată/3 luni pe parcursul primului an de tratament, ulterior o dată/6 - 12 luni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particularităţile</w:t>
      </w:r>
      <w:proofErr w:type="spellEnd"/>
      <w:r w:rsidRPr="004A111E">
        <w:rPr>
          <w:rFonts w:ascii="Times New Roman" w:eastAsia="Times New Roman" w:hAnsi="Times New Roman" w:cs="Times New Roman"/>
          <w:sz w:val="24"/>
          <w:szCs w:val="24"/>
          <w:lang w:val="ro"/>
        </w:rPr>
        <w:t xml:space="preserve"> individuale ale pacientului.</w:t>
      </w:r>
    </w:p>
    <w:p w14:paraId="65BF886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TSH - periodic</w:t>
      </w:r>
    </w:p>
    <w:p w14:paraId="7FE11C1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Explorare imagistică prin </w:t>
      </w:r>
      <w:proofErr w:type="spellStart"/>
      <w:r w:rsidRPr="004A111E">
        <w:rPr>
          <w:rFonts w:ascii="Times New Roman" w:eastAsia="Times New Roman" w:hAnsi="Times New Roman" w:cs="Times New Roman"/>
          <w:sz w:val="24"/>
          <w:szCs w:val="24"/>
          <w:lang w:val="ro"/>
        </w:rPr>
        <w:t>rezonanţă</w:t>
      </w:r>
      <w:proofErr w:type="spellEnd"/>
      <w:r w:rsidRPr="004A111E">
        <w:rPr>
          <w:rFonts w:ascii="Times New Roman" w:eastAsia="Times New Roman" w:hAnsi="Times New Roman" w:cs="Times New Roman"/>
          <w:sz w:val="24"/>
          <w:szCs w:val="24"/>
          <w:lang w:val="ro"/>
        </w:rPr>
        <w:t xml:space="preserve"> magnetică (cerebrală/spinală): conform procedurilor </w:t>
      </w:r>
      <w:proofErr w:type="spellStart"/>
      <w:r w:rsidRPr="004A111E">
        <w:rPr>
          <w:rFonts w:ascii="Times New Roman" w:eastAsia="Times New Roman" w:hAnsi="Times New Roman" w:cs="Times New Roman"/>
          <w:sz w:val="24"/>
          <w:szCs w:val="24"/>
          <w:lang w:val="ro"/>
        </w:rPr>
        <w:t>obişnuite</w:t>
      </w:r>
      <w:proofErr w:type="spellEnd"/>
      <w:r w:rsidRPr="004A111E">
        <w:rPr>
          <w:rFonts w:ascii="Times New Roman" w:eastAsia="Times New Roman" w:hAnsi="Times New Roman" w:cs="Times New Roman"/>
          <w:sz w:val="24"/>
          <w:szCs w:val="24"/>
          <w:lang w:val="ro"/>
        </w:rPr>
        <w:t xml:space="preserve"> pentru managementul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scleroză multiplă</w:t>
      </w:r>
    </w:p>
    <w:p w14:paraId="7A000A3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E954BC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089031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TERIFLUNOMIDUM</w:t>
      </w:r>
    </w:p>
    <w:p w14:paraId="53491FB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752818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733FEDE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Scleroză multiplă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cu scor EDSS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între 0 - 5,5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un singur eveniment clinic (CIS) la un pacient cu leziuni </w:t>
      </w:r>
      <w:proofErr w:type="spellStart"/>
      <w:r w:rsidRPr="004A111E">
        <w:rPr>
          <w:rFonts w:ascii="Times New Roman" w:eastAsia="Times New Roman" w:hAnsi="Times New Roman" w:cs="Times New Roman"/>
          <w:sz w:val="24"/>
          <w:szCs w:val="24"/>
          <w:lang w:val="ro"/>
        </w:rPr>
        <w:t>demielinizate</w:t>
      </w:r>
      <w:proofErr w:type="spellEnd"/>
      <w:r w:rsidRPr="004A111E">
        <w:rPr>
          <w:rFonts w:ascii="Times New Roman" w:eastAsia="Times New Roman" w:hAnsi="Times New Roman" w:cs="Times New Roman"/>
          <w:sz w:val="24"/>
          <w:szCs w:val="24"/>
          <w:lang w:val="ro"/>
        </w:rPr>
        <w:t xml:space="preserve"> diseminate în </w:t>
      </w:r>
      <w:proofErr w:type="spellStart"/>
      <w:r w:rsidRPr="004A111E">
        <w:rPr>
          <w:rFonts w:ascii="Times New Roman" w:eastAsia="Times New Roman" w:hAnsi="Times New Roman" w:cs="Times New Roman"/>
          <w:sz w:val="24"/>
          <w:szCs w:val="24"/>
          <w:lang w:val="ro"/>
        </w:rPr>
        <w:t>spaţiu</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timp </w:t>
      </w:r>
      <w:proofErr w:type="spellStart"/>
      <w:r w:rsidRPr="004A111E">
        <w:rPr>
          <w:rFonts w:ascii="Times New Roman" w:eastAsia="Times New Roman" w:hAnsi="Times New Roman" w:cs="Times New Roman"/>
          <w:sz w:val="24"/>
          <w:szCs w:val="24"/>
          <w:lang w:val="ro"/>
        </w:rPr>
        <w:t>evidenţiate</w:t>
      </w:r>
      <w:proofErr w:type="spellEnd"/>
      <w:r w:rsidRPr="004A111E">
        <w:rPr>
          <w:rFonts w:ascii="Times New Roman" w:eastAsia="Times New Roman" w:hAnsi="Times New Roman" w:cs="Times New Roman"/>
          <w:sz w:val="24"/>
          <w:szCs w:val="24"/>
          <w:lang w:val="ro"/>
        </w:rPr>
        <w:t xml:space="preserve"> prin IRM cerebral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spinal;</w:t>
      </w:r>
    </w:p>
    <w:p w14:paraId="7696E3A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poate folosi ca linia a 2-a de tratament, la </w:t>
      </w:r>
      <w:proofErr w:type="spellStart"/>
      <w:r w:rsidRPr="004A111E">
        <w:rPr>
          <w:rFonts w:ascii="Times New Roman" w:eastAsia="Times New Roman" w:hAnsi="Times New Roman" w:cs="Times New Roman"/>
          <w:sz w:val="24"/>
          <w:szCs w:val="24"/>
          <w:lang w:val="ro"/>
        </w:rPr>
        <w:t>pacientii</w:t>
      </w:r>
      <w:proofErr w:type="spellEnd"/>
      <w:r w:rsidRPr="004A111E">
        <w:rPr>
          <w:rFonts w:ascii="Times New Roman" w:eastAsia="Times New Roman" w:hAnsi="Times New Roman" w:cs="Times New Roman"/>
          <w:sz w:val="24"/>
          <w:szCs w:val="24"/>
          <w:lang w:val="ro"/>
        </w:rPr>
        <w:t xml:space="preserve"> pediatrici, daca nu au </w:t>
      </w:r>
      <w:proofErr w:type="spellStart"/>
      <w:r w:rsidRPr="004A111E">
        <w:rPr>
          <w:rFonts w:ascii="Times New Roman" w:eastAsia="Times New Roman" w:hAnsi="Times New Roman" w:cs="Times New Roman"/>
          <w:sz w:val="24"/>
          <w:szCs w:val="24"/>
          <w:lang w:val="ro"/>
        </w:rPr>
        <w:t>raspuns</w:t>
      </w:r>
      <w:proofErr w:type="spellEnd"/>
      <w:r w:rsidRPr="004A111E">
        <w:rPr>
          <w:rFonts w:ascii="Times New Roman" w:eastAsia="Times New Roman" w:hAnsi="Times New Roman" w:cs="Times New Roman"/>
          <w:sz w:val="24"/>
          <w:szCs w:val="24"/>
          <w:lang w:val="ro"/>
        </w:rPr>
        <w:t xml:space="preserve"> la tratament cu Interferon, GA,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dupa</w:t>
      </w:r>
      <w:proofErr w:type="spellEnd"/>
      <w:r w:rsidRPr="004A111E">
        <w:rPr>
          <w:rFonts w:ascii="Times New Roman" w:eastAsia="Times New Roman" w:hAnsi="Times New Roman" w:cs="Times New Roman"/>
          <w:sz w:val="24"/>
          <w:szCs w:val="24"/>
          <w:lang w:val="ro"/>
        </w:rPr>
        <w:t xml:space="preserve"> o analiza atenta beneficiu-risc</w:t>
      </w:r>
    </w:p>
    <w:p w14:paraId="15A7653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1E1CA36"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Doză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5E17696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14 mg/doză, o dată pe zi, oral.</w:t>
      </w:r>
    </w:p>
    <w:p w14:paraId="4333BB4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vârsta de 10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 doza recomandată depinde de greutatea corporală (</w:t>
      </w:r>
      <w:hyperlink r:id="rId20">
        <w:r w:rsidRPr="004A111E">
          <w:rPr>
            <w:rFonts w:ascii="Times New Roman" w:eastAsia="Times New Roman" w:hAnsi="Times New Roman" w:cs="Times New Roman"/>
            <w:sz w:val="24"/>
            <w:szCs w:val="24"/>
            <w:lang w:val="ro"/>
          </w:rPr>
          <w:t>https://www.ema.europa.eu/en/documents/product-information/aubagio-epar-product-information_ro.pdf</w:t>
        </w:r>
      </w:hyperlink>
      <w:r w:rsidRPr="004A111E">
        <w:rPr>
          <w:rFonts w:ascii="Times New Roman" w:eastAsia="Times New Roman" w:hAnsi="Times New Roman" w:cs="Times New Roman"/>
          <w:sz w:val="24"/>
          <w:szCs w:val="24"/>
          <w:lang w:val="ro"/>
        </w:rPr>
        <w:t>)</w:t>
      </w:r>
    </w:p>
    <w:p w14:paraId="32A4A6B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19C104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greutatea &gt;40 kg: 14 mg o dată pe zi.</w:t>
      </w:r>
    </w:p>
    <w:p w14:paraId="0B2A035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greutatea ≤40 kg: 7 mg o dată pe zi.</w:t>
      </w:r>
    </w:p>
    <w:p w14:paraId="65CEB7E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Copiii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adolescenţii</w:t>
      </w:r>
      <w:proofErr w:type="spellEnd"/>
      <w:r w:rsidRPr="004A111E">
        <w:rPr>
          <w:rFonts w:ascii="Times New Roman" w:eastAsia="Times New Roman" w:hAnsi="Times New Roman" w:cs="Times New Roman"/>
          <w:sz w:val="24"/>
          <w:szCs w:val="24"/>
          <w:lang w:val="ro"/>
        </w:rPr>
        <w:t xml:space="preserve"> care ating o greutate corporală stabilă de peste 40 kg trebuie </w:t>
      </w:r>
      <w:proofErr w:type="spellStart"/>
      <w:r w:rsidRPr="004A111E">
        <w:rPr>
          <w:rFonts w:ascii="Times New Roman" w:eastAsia="Times New Roman" w:hAnsi="Times New Roman" w:cs="Times New Roman"/>
          <w:sz w:val="24"/>
          <w:szCs w:val="24"/>
          <w:lang w:val="ro"/>
        </w:rPr>
        <w:t>trecuţi</w:t>
      </w:r>
      <w:proofErr w:type="spellEnd"/>
      <w:r w:rsidRPr="004A111E">
        <w:rPr>
          <w:rFonts w:ascii="Times New Roman" w:eastAsia="Times New Roman" w:hAnsi="Times New Roman" w:cs="Times New Roman"/>
          <w:sz w:val="24"/>
          <w:szCs w:val="24"/>
          <w:lang w:val="ro"/>
        </w:rPr>
        <w:t xml:space="preserve"> la doza de 14 mg o dată pe zi.</w:t>
      </w:r>
    </w:p>
    <w:p w14:paraId="46722BE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Comprimatele filmate pot fi administrate împreună cu sau fără alimente.</w:t>
      </w:r>
    </w:p>
    <w:p w14:paraId="250C0B7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A20FBC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Observaţii</w:t>
      </w:r>
      <w:proofErr w:type="spellEnd"/>
      <w:r w:rsidRPr="004A111E">
        <w:rPr>
          <w:rFonts w:ascii="Times New Roman" w:eastAsia="Times New Roman" w:hAnsi="Times New Roman" w:cs="Times New Roman"/>
          <w:b/>
          <w:bCs/>
          <w:sz w:val="24"/>
          <w:szCs w:val="24"/>
          <w:lang w:val="ro"/>
        </w:rPr>
        <w:t>:</w:t>
      </w:r>
    </w:p>
    <w:p w14:paraId="3E67941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este necesară o perioadă de </w:t>
      </w:r>
      <w:proofErr w:type="spellStart"/>
      <w:r w:rsidRPr="004A111E">
        <w:rPr>
          <w:rFonts w:ascii="Times New Roman" w:eastAsia="Times New Roman" w:hAnsi="Times New Roman" w:cs="Times New Roman"/>
          <w:sz w:val="24"/>
          <w:szCs w:val="24"/>
          <w:lang w:val="ro"/>
        </w:rPr>
        <w:t>aşteptare</w:t>
      </w:r>
      <w:proofErr w:type="spellEnd"/>
      <w:r w:rsidRPr="004A111E">
        <w:rPr>
          <w:rFonts w:ascii="Times New Roman" w:eastAsia="Times New Roman" w:hAnsi="Times New Roman" w:cs="Times New Roman"/>
          <w:sz w:val="24"/>
          <w:szCs w:val="24"/>
          <w:lang w:val="ro"/>
        </w:rPr>
        <w:t xml:space="preserve"> atunci când se </w:t>
      </w:r>
      <w:proofErr w:type="spellStart"/>
      <w:r w:rsidRPr="004A111E">
        <w:rPr>
          <w:rFonts w:ascii="Times New Roman" w:eastAsia="Times New Roman" w:hAnsi="Times New Roman" w:cs="Times New Roman"/>
          <w:sz w:val="24"/>
          <w:szCs w:val="24"/>
          <w:lang w:val="ro"/>
        </w:rPr>
        <w:t>iniţiază</w:t>
      </w:r>
      <w:proofErr w:type="spellEnd"/>
      <w:r w:rsidRPr="004A111E">
        <w:rPr>
          <w:rFonts w:ascii="Times New Roman" w:eastAsia="Times New Roman" w:hAnsi="Times New Roman" w:cs="Times New Roman"/>
          <w:sz w:val="24"/>
          <w:szCs w:val="24"/>
          <w:lang w:val="ro"/>
        </w:rPr>
        <w:t xml:space="preserve"> tratamentul cu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 xml:space="preserve"> după administrarea de interferon beta sau acetat de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sau atunci când se începe tratamentul cu interferon beta sau cu acetat de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după cel cu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w:t>
      </w:r>
    </w:p>
    <w:p w14:paraId="26A973A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w:t>
      </w:r>
      <w:proofErr w:type="spellStart"/>
      <w:r w:rsidRPr="004A111E">
        <w:rPr>
          <w:rFonts w:ascii="Times New Roman" w:eastAsia="Times New Roman" w:hAnsi="Times New Roman" w:cs="Times New Roman"/>
          <w:sz w:val="24"/>
          <w:szCs w:val="24"/>
          <w:lang w:val="ro"/>
        </w:rPr>
        <w:t>precauţie</w:t>
      </w:r>
      <w:proofErr w:type="spellEnd"/>
      <w:r w:rsidRPr="004A111E">
        <w:rPr>
          <w:rFonts w:ascii="Times New Roman" w:eastAsia="Times New Roman" w:hAnsi="Times New Roman" w:cs="Times New Roman"/>
          <w:sz w:val="24"/>
          <w:szCs w:val="24"/>
          <w:lang w:val="ro"/>
        </w:rPr>
        <w:t xml:space="preserve"> atunci când se efectuează schimbarea de la tratamentul cu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la tratamentul cu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 xml:space="preserve"> datorită timpului de </w:t>
      </w:r>
      <w:proofErr w:type="spellStart"/>
      <w:r w:rsidRPr="004A111E">
        <w:rPr>
          <w:rFonts w:ascii="Times New Roman" w:eastAsia="Times New Roman" w:hAnsi="Times New Roman" w:cs="Times New Roman"/>
          <w:sz w:val="24"/>
          <w:szCs w:val="24"/>
          <w:lang w:val="ro"/>
        </w:rPr>
        <w:t>înjumătăţire</w:t>
      </w:r>
      <w:proofErr w:type="spellEnd"/>
      <w:r w:rsidRPr="004A111E">
        <w:rPr>
          <w:rFonts w:ascii="Times New Roman" w:eastAsia="Times New Roman" w:hAnsi="Times New Roman" w:cs="Times New Roman"/>
          <w:sz w:val="24"/>
          <w:szCs w:val="24"/>
          <w:lang w:val="ro"/>
        </w:rPr>
        <w:t xml:space="preserve"> plasmatică prelungit al </w:t>
      </w:r>
      <w:proofErr w:type="spellStart"/>
      <w:r w:rsidRPr="004A111E">
        <w:rPr>
          <w:rFonts w:ascii="Times New Roman" w:eastAsia="Times New Roman" w:hAnsi="Times New Roman" w:cs="Times New Roman"/>
          <w:sz w:val="24"/>
          <w:szCs w:val="24"/>
          <w:lang w:val="ro"/>
        </w:rPr>
        <w:t>natalizumabului</w:t>
      </w:r>
      <w:proofErr w:type="spellEnd"/>
      <w:r w:rsidRPr="004A111E">
        <w:rPr>
          <w:rFonts w:ascii="Times New Roman" w:eastAsia="Times New Roman" w:hAnsi="Times New Roman" w:cs="Times New Roman"/>
          <w:sz w:val="24"/>
          <w:szCs w:val="24"/>
          <w:lang w:val="ro"/>
        </w:rPr>
        <w:t>.</w:t>
      </w:r>
    </w:p>
    <w:p w14:paraId="4DC5943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FD4130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Înainte de începerea tratamentului cu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 xml:space="preserve"> trebuie evaluate următoarele:</w:t>
      </w:r>
    </w:p>
    <w:p w14:paraId="75EB59A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Tensiunea arterială, </w:t>
      </w:r>
      <w:proofErr w:type="spellStart"/>
      <w:r w:rsidRPr="004A111E">
        <w:rPr>
          <w:rFonts w:ascii="Times New Roman" w:eastAsia="Times New Roman" w:hAnsi="Times New Roman" w:cs="Times New Roman"/>
          <w:sz w:val="24"/>
          <w:szCs w:val="24"/>
          <w:lang w:val="ro"/>
        </w:rPr>
        <w:t>alanin-aminotransferaza</w:t>
      </w:r>
      <w:proofErr w:type="spellEnd"/>
      <w:r w:rsidRPr="004A111E">
        <w:rPr>
          <w:rFonts w:ascii="Times New Roman" w:eastAsia="Times New Roman" w:hAnsi="Times New Roman" w:cs="Times New Roman"/>
          <w:sz w:val="24"/>
          <w:szCs w:val="24"/>
          <w:lang w:val="ro"/>
        </w:rPr>
        <w:t xml:space="preserve"> (ALT), </w:t>
      </w:r>
      <w:proofErr w:type="spellStart"/>
      <w:r w:rsidRPr="004A111E">
        <w:rPr>
          <w:rFonts w:ascii="Times New Roman" w:eastAsia="Times New Roman" w:hAnsi="Times New Roman" w:cs="Times New Roman"/>
          <w:sz w:val="24"/>
          <w:szCs w:val="24"/>
          <w:lang w:val="ro"/>
        </w:rPr>
        <w:t>glutamic-piruvat-transferaza</w:t>
      </w:r>
      <w:proofErr w:type="spellEnd"/>
      <w:r w:rsidRPr="004A111E">
        <w:rPr>
          <w:rFonts w:ascii="Times New Roman" w:eastAsia="Times New Roman" w:hAnsi="Times New Roman" w:cs="Times New Roman"/>
          <w:sz w:val="24"/>
          <w:szCs w:val="24"/>
          <w:lang w:val="ro"/>
        </w:rPr>
        <w:t xml:space="preserve"> (GPT) serice, </w:t>
      </w:r>
      <w:proofErr w:type="spellStart"/>
      <w:r w:rsidRPr="004A111E">
        <w:rPr>
          <w:rFonts w:ascii="Times New Roman" w:eastAsia="Times New Roman" w:hAnsi="Times New Roman" w:cs="Times New Roman"/>
          <w:sz w:val="24"/>
          <w:szCs w:val="24"/>
          <w:lang w:val="ro"/>
        </w:rPr>
        <w:t>hemoleucograma</w:t>
      </w:r>
      <w:proofErr w:type="spellEnd"/>
      <w:r w:rsidRPr="004A111E">
        <w:rPr>
          <w:rFonts w:ascii="Times New Roman" w:eastAsia="Times New Roman" w:hAnsi="Times New Roman" w:cs="Times New Roman"/>
          <w:sz w:val="24"/>
          <w:szCs w:val="24"/>
          <w:lang w:val="ro"/>
        </w:rPr>
        <w:t xml:space="preserve"> completă, inclusiv numărătoarea </w:t>
      </w:r>
      <w:proofErr w:type="spellStart"/>
      <w:r w:rsidRPr="004A111E">
        <w:rPr>
          <w:rFonts w:ascii="Times New Roman" w:eastAsia="Times New Roman" w:hAnsi="Times New Roman" w:cs="Times New Roman"/>
          <w:sz w:val="24"/>
          <w:szCs w:val="24"/>
          <w:lang w:val="ro"/>
        </w:rPr>
        <w:t>diferenţiată</w:t>
      </w:r>
      <w:proofErr w:type="spellEnd"/>
      <w:r w:rsidRPr="004A111E">
        <w:rPr>
          <w:rFonts w:ascii="Times New Roman" w:eastAsia="Times New Roman" w:hAnsi="Times New Roman" w:cs="Times New Roman"/>
          <w:sz w:val="24"/>
          <w:szCs w:val="24"/>
          <w:lang w:val="ro"/>
        </w:rPr>
        <w:t xml:space="preserve"> a leucocitelor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 numărului de trombocite.</w:t>
      </w:r>
    </w:p>
    <w:p w14:paraId="60DB082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DD57C4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timpul tratamentului cu </w:t>
      </w:r>
      <w:proofErr w:type="spellStart"/>
      <w:r w:rsidRPr="004A111E">
        <w:rPr>
          <w:rFonts w:ascii="Times New Roman" w:eastAsia="Times New Roman" w:hAnsi="Times New Roman" w:cs="Times New Roman"/>
          <w:sz w:val="24"/>
          <w:szCs w:val="24"/>
          <w:lang w:val="ro"/>
        </w:rPr>
        <w:t>teriflunomidă</w:t>
      </w:r>
      <w:proofErr w:type="spellEnd"/>
      <w:r w:rsidRPr="004A111E">
        <w:rPr>
          <w:rFonts w:ascii="Times New Roman" w:eastAsia="Times New Roman" w:hAnsi="Times New Roman" w:cs="Times New Roman"/>
          <w:sz w:val="24"/>
          <w:szCs w:val="24"/>
          <w:lang w:val="ro"/>
        </w:rPr>
        <w:t xml:space="preserve"> trebuie monitorizate următoarele:</w:t>
      </w:r>
    </w:p>
    <w:p w14:paraId="120E09D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Tensiunea arterială, ALT, GPT; </w:t>
      </w:r>
      <w:proofErr w:type="spellStart"/>
      <w:r w:rsidRPr="004A111E">
        <w:rPr>
          <w:rFonts w:ascii="Times New Roman" w:eastAsia="Times New Roman" w:hAnsi="Times New Roman" w:cs="Times New Roman"/>
          <w:sz w:val="24"/>
          <w:szCs w:val="24"/>
          <w:lang w:val="ro"/>
        </w:rPr>
        <w:t>hemoleucograma</w:t>
      </w:r>
      <w:proofErr w:type="spellEnd"/>
      <w:r w:rsidRPr="004A111E">
        <w:rPr>
          <w:rFonts w:ascii="Times New Roman" w:eastAsia="Times New Roman" w:hAnsi="Times New Roman" w:cs="Times New Roman"/>
          <w:sz w:val="24"/>
          <w:szCs w:val="24"/>
          <w:lang w:val="ro"/>
        </w:rPr>
        <w:t xml:space="preserve"> completă trebuie efectuată pe baza semnelor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simptomelor (ex. de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din timpul tratamentului.</w:t>
      </w:r>
    </w:p>
    <w:p w14:paraId="3F9C203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8DF1F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procedura de eliminare accelerate (se </w:t>
      </w:r>
      <w:proofErr w:type="spellStart"/>
      <w:r w:rsidRPr="004A111E">
        <w:rPr>
          <w:rFonts w:ascii="Times New Roman" w:eastAsia="Times New Roman" w:hAnsi="Times New Roman" w:cs="Times New Roman"/>
          <w:sz w:val="24"/>
          <w:szCs w:val="24"/>
          <w:lang w:val="ro"/>
        </w:rPr>
        <w:t>foloseste</w:t>
      </w:r>
      <w:proofErr w:type="spellEnd"/>
      <w:r w:rsidRPr="004A111E">
        <w:rPr>
          <w:rFonts w:ascii="Times New Roman" w:eastAsia="Times New Roman" w:hAnsi="Times New Roman" w:cs="Times New Roman"/>
          <w:sz w:val="24"/>
          <w:szCs w:val="24"/>
          <w:lang w:val="ro"/>
        </w:rPr>
        <w:t xml:space="preserve"> în cazul femeilor tratate cu </w:t>
      </w:r>
      <w:proofErr w:type="spellStart"/>
      <w:r w:rsidRPr="004A111E">
        <w:rPr>
          <w:rFonts w:ascii="Times New Roman" w:eastAsia="Times New Roman" w:hAnsi="Times New Roman" w:cs="Times New Roman"/>
          <w:sz w:val="24"/>
          <w:szCs w:val="24"/>
          <w:lang w:val="ro"/>
        </w:rPr>
        <w:t>teriflunomidă</w:t>
      </w:r>
      <w:proofErr w:type="spellEnd"/>
      <w:r w:rsidRPr="004A111E">
        <w:rPr>
          <w:rFonts w:ascii="Times New Roman" w:eastAsia="Times New Roman" w:hAnsi="Times New Roman" w:cs="Times New Roman"/>
          <w:sz w:val="24"/>
          <w:szCs w:val="24"/>
          <w:lang w:val="ro"/>
        </w:rPr>
        <w:t xml:space="preserve"> care </w:t>
      </w:r>
      <w:proofErr w:type="spellStart"/>
      <w:r w:rsidRPr="004A111E">
        <w:rPr>
          <w:rFonts w:ascii="Times New Roman" w:eastAsia="Times New Roman" w:hAnsi="Times New Roman" w:cs="Times New Roman"/>
          <w:sz w:val="24"/>
          <w:szCs w:val="24"/>
          <w:lang w:val="ro"/>
        </w:rPr>
        <w:t>intenţionează</w:t>
      </w:r>
      <w:proofErr w:type="spellEnd"/>
      <w:r w:rsidRPr="004A111E">
        <w:rPr>
          <w:rFonts w:ascii="Times New Roman" w:eastAsia="Times New Roman" w:hAnsi="Times New Roman" w:cs="Times New Roman"/>
          <w:sz w:val="24"/>
          <w:szCs w:val="24"/>
          <w:lang w:val="ro"/>
        </w:rPr>
        <w:t xml:space="preserve"> să rămână gravide):</w:t>
      </w:r>
    </w:p>
    <w:p w14:paraId="578986B2" w14:textId="77777777" w:rsidR="004A111E" w:rsidRPr="004A111E" w:rsidRDefault="004A111E" w:rsidP="004A111E">
      <w:pPr>
        <w:numPr>
          <w:ilvl w:val="0"/>
          <w:numId w:val="84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Se administrează </w:t>
      </w:r>
      <w:proofErr w:type="spellStart"/>
      <w:r w:rsidRPr="004A111E">
        <w:rPr>
          <w:rFonts w:ascii="Times New Roman" w:eastAsia="Times New Roman" w:hAnsi="Times New Roman" w:cs="Times New Roman"/>
          <w:color w:val="000000"/>
          <w:sz w:val="24"/>
          <w:szCs w:val="24"/>
          <w:lang w:val="ro"/>
        </w:rPr>
        <w:t>colestiramină</w:t>
      </w:r>
      <w:proofErr w:type="spellEnd"/>
      <w:r w:rsidRPr="004A111E">
        <w:rPr>
          <w:rFonts w:ascii="Times New Roman" w:eastAsia="Times New Roman" w:hAnsi="Times New Roman" w:cs="Times New Roman"/>
          <w:color w:val="000000"/>
          <w:sz w:val="24"/>
          <w:szCs w:val="24"/>
          <w:lang w:val="ro"/>
        </w:rPr>
        <w:t xml:space="preserve"> - 8 g de 3 ori pe zi, timp de 11 zile, sau se poate utiliza </w:t>
      </w:r>
      <w:proofErr w:type="spellStart"/>
      <w:r w:rsidRPr="004A111E">
        <w:rPr>
          <w:rFonts w:ascii="Times New Roman" w:eastAsia="Times New Roman" w:hAnsi="Times New Roman" w:cs="Times New Roman"/>
          <w:color w:val="000000"/>
          <w:sz w:val="24"/>
          <w:szCs w:val="24"/>
          <w:lang w:val="ro"/>
        </w:rPr>
        <w:t>colestiramină</w:t>
      </w:r>
      <w:proofErr w:type="spellEnd"/>
      <w:r w:rsidRPr="004A111E">
        <w:rPr>
          <w:rFonts w:ascii="Times New Roman" w:eastAsia="Times New Roman" w:hAnsi="Times New Roman" w:cs="Times New Roman"/>
          <w:color w:val="000000"/>
          <w:sz w:val="24"/>
          <w:szCs w:val="24"/>
          <w:lang w:val="ro"/>
        </w:rPr>
        <w:t xml:space="preserve"> 4 g de 3 ori pe zi, în cazul în care </w:t>
      </w:r>
      <w:proofErr w:type="spellStart"/>
      <w:r w:rsidRPr="004A111E">
        <w:rPr>
          <w:rFonts w:ascii="Times New Roman" w:eastAsia="Times New Roman" w:hAnsi="Times New Roman" w:cs="Times New Roman"/>
          <w:color w:val="000000"/>
          <w:sz w:val="24"/>
          <w:szCs w:val="24"/>
          <w:lang w:val="ro"/>
        </w:rPr>
        <w:t>colestiramina</w:t>
      </w:r>
      <w:proofErr w:type="spellEnd"/>
      <w:r w:rsidRPr="004A111E">
        <w:rPr>
          <w:rFonts w:ascii="Times New Roman" w:eastAsia="Times New Roman" w:hAnsi="Times New Roman" w:cs="Times New Roman"/>
          <w:color w:val="000000"/>
          <w:sz w:val="24"/>
          <w:szCs w:val="24"/>
          <w:lang w:val="ro"/>
        </w:rPr>
        <w:t xml:space="preserve"> în doza de 8 g nu este bine tolerată;</w:t>
      </w:r>
    </w:p>
    <w:p w14:paraId="52014A4E" w14:textId="77777777" w:rsidR="004A111E" w:rsidRPr="004A111E" w:rsidRDefault="004A111E" w:rsidP="004A111E">
      <w:pPr>
        <w:numPr>
          <w:ilvl w:val="0"/>
          <w:numId w:val="84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Alternativ, se administrează pulbere de cărbune activat - 50 g la fiecare 12 ore, timp de 11 zile;</w:t>
      </w:r>
    </w:p>
    <w:p w14:paraId="168C84E7" w14:textId="77777777" w:rsidR="004A111E" w:rsidRPr="004A111E" w:rsidRDefault="004A111E" w:rsidP="004A111E">
      <w:pPr>
        <w:numPr>
          <w:ilvl w:val="0"/>
          <w:numId w:val="84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Se vor verifica </w:t>
      </w:r>
      <w:proofErr w:type="spellStart"/>
      <w:r w:rsidRPr="004A111E">
        <w:rPr>
          <w:rFonts w:ascii="Times New Roman" w:eastAsia="Times New Roman" w:hAnsi="Times New Roman" w:cs="Times New Roman"/>
          <w:color w:val="000000"/>
          <w:sz w:val="24"/>
          <w:szCs w:val="24"/>
          <w:lang w:val="ro"/>
        </w:rPr>
        <w:t>concentraţiile</w:t>
      </w:r>
      <w:proofErr w:type="spellEnd"/>
      <w:r w:rsidRPr="004A111E">
        <w:rPr>
          <w:rFonts w:ascii="Times New Roman" w:eastAsia="Times New Roman" w:hAnsi="Times New Roman" w:cs="Times New Roman"/>
          <w:color w:val="000000"/>
          <w:sz w:val="24"/>
          <w:szCs w:val="24"/>
          <w:lang w:val="ro"/>
        </w:rPr>
        <w:t xml:space="preserve"> plasmatice prin două determinări repetate, la interval de 14 zile,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se va respecta un interval de minim 1,5 luni între prima </w:t>
      </w:r>
      <w:proofErr w:type="spellStart"/>
      <w:r w:rsidRPr="004A111E">
        <w:rPr>
          <w:rFonts w:ascii="Times New Roman" w:eastAsia="Times New Roman" w:hAnsi="Times New Roman" w:cs="Times New Roman"/>
          <w:color w:val="000000"/>
          <w:sz w:val="24"/>
          <w:szCs w:val="24"/>
          <w:lang w:val="ro"/>
        </w:rPr>
        <w:t>concentraţie</w:t>
      </w:r>
      <w:proofErr w:type="spellEnd"/>
      <w:r w:rsidRPr="004A111E">
        <w:rPr>
          <w:rFonts w:ascii="Times New Roman" w:eastAsia="Times New Roman" w:hAnsi="Times New Roman" w:cs="Times New Roman"/>
          <w:color w:val="000000"/>
          <w:sz w:val="24"/>
          <w:szCs w:val="24"/>
          <w:lang w:val="ro"/>
        </w:rPr>
        <w:t xml:space="preserve"> plasmatică mai mică de 0,02 mg/l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momentul unei </w:t>
      </w:r>
      <w:proofErr w:type="spellStart"/>
      <w:r w:rsidRPr="004A111E">
        <w:rPr>
          <w:rFonts w:ascii="Times New Roman" w:eastAsia="Times New Roman" w:hAnsi="Times New Roman" w:cs="Times New Roman"/>
          <w:color w:val="000000"/>
          <w:sz w:val="24"/>
          <w:szCs w:val="24"/>
          <w:lang w:val="ro"/>
        </w:rPr>
        <w:t>concepţii</w:t>
      </w:r>
      <w:proofErr w:type="spellEnd"/>
      <w:r w:rsidRPr="004A111E">
        <w:rPr>
          <w:rFonts w:ascii="Times New Roman" w:eastAsia="Times New Roman" w:hAnsi="Times New Roman" w:cs="Times New Roman"/>
          <w:color w:val="000000"/>
          <w:sz w:val="24"/>
          <w:szCs w:val="24"/>
          <w:lang w:val="ro"/>
        </w:rPr>
        <w:t xml:space="preserve"> planificate.</w:t>
      </w:r>
    </w:p>
    <w:p w14:paraId="27D3615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34A351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0E4E36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 xml:space="preserve">NATALIZUMAB </w:t>
      </w:r>
    </w:p>
    <w:p w14:paraId="67F45A5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43B258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Indicaţia</w:t>
      </w:r>
      <w:proofErr w:type="spellEnd"/>
      <w:r w:rsidRPr="004A111E">
        <w:rPr>
          <w:rFonts w:ascii="Times New Roman" w:eastAsia="Times New Roman" w:hAnsi="Times New Roman" w:cs="Times New Roman"/>
          <w:b/>
          <w:bCs/>
          <w:sz w:val="24"/>
          <w:szCs w:val="24"/>
          <w:lang w:val="ro"/>
        </w:rPr>
        <w:t xml:space="preserve"> terapeutică</w:t>
      </w:r>
    </w:p>
    <w:p w14:paraId="0C1BBAD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Natalizumabum</w:t>
      </w:r>
      <w:proofErr w:type="spellEnd"/>
      <w:r w:rsidRPr="004A111E">
        <w:rPr>
          <w:rFonts w:ascii="Times New Roman" w:eastAsia="Times New Roman" w:hAnsi="Times New Roman" w:cs="Times New Roman"/>
          <w:sz w:val="24"/>
          <w:szCs w:val="24"/>
          <w:lang w:val="ro"/>
        </w:rPr>
        <w:t xml:space="preserve"> este indicat ca unic tratament de modificare a bolii la adulții cu scleroză multiplă recidivantă remitentă (SMRR), foarte activă, pentru următoarele grupuri de pacienți:</w:t>
      </w:r>
    </w:p>
    <w:p w14:paraId="1EDC455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Pacienții cu boală extrem de activă, în ciuda unei cure complete și adecvate de tratament cu cel puțin o terapie modificatoare a bolii (TMB) (pentru excepții și informații privind perioadele de eliminare, sau</w:t>
      </w:r>
    </w:p>
    <w:p w14:paraId="035CF60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Pacienții cu SMRR severă, cu evoluție rapidă definită prin 2 sau mai multe recidive care produc invaliditate într-un an și cu 1 sau mai multe leziuni evidențiate cu gadoliniu la imagistică prin rezonanță magnetică (IRM) craniană sau o creștere semnificativă a încărcării leziunilor T2 comparativ cu o IRM anterioară recentă</w:t>
      </w:r>
    </w:p>
    <w:p w14:paraId="2056E85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Criterii de includere:</w:t>
      </w:r>
    </w:p>
    <w:p w14:paraId="411D541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Indicaţii</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terapiei:</w:t>
      </w:r>
    </w:p>
    <w:p w14:paraId="1D2FA61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Medicament pentru cazurile foarte active de SM cu recăderi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remisiuni la care unul dintre medicamentele de prima alegere (interferon-beta,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sau </w:t>
      </w:r>
      <w:proofErr w:type="spellStart"/>
      <w:r w:rsidRPr="004A111E">
        <w:rPr>
          <w:rFonts w:ascii="Times New Roman" w:eastAsia="Times New Roman" w:hAnsi="Times New Roman" w:cs="Times New Roman"/>
          <w:sz w:val="24"/>
          <w:szCs w:val="24"/>
          <w:lang w:val="ro"/>
        </w:rPr>
        <w:t>teriflunomidum</w:t>
      </w:r>
      <w:proofErr w:type="spellEnd"/>
      <w:r w:rsidRPr="004A111E">
        <w:rPr>
          <w:rFonts w:ascii="Times New Roman" w:eastAsia="Times New Roman" w:hAnsi="Times New Roman" w:cs="Times New Roman"/>
          <w:sz w:val="24"/>
          <w:szCs w:val="24"/>
          <w:lang w:val="ro"/>
        </w:rPr>
        <w:t xml:space="preserve">) nu a putut controla satisfăcător activitatea bolii, raportat la dinamica bolii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2 sau mai multe </w:t>
      </w:r>
      <w:proofErr w:type="spellStart"/>
      <w:r w:rsidRPr="004A111E">
        <w:rPr>
          <w:rFonts w:ascii="Times New Roman" w:eastAsia="Times New Roman" w:hAnsi="Times New Roman" w:cs="Times New Roman"/>
          <w:sz w:val="24"/>
          <w:szCs w:val="24"/>
          <w:lang w:val="ro"/>
        </w:rPr>
        <w:t>pusee</w:t>
      </w:r>
      <w:proofErr w:type="spellEnd"/>
      <w:r w:rsidRPr="004A111E">
        <w:rPr>
          <w:rFonts w:ascii="Times New Roman" w:eastAsia="Times New Roman" w:hAnsi="Times New Roman" w:cs="Times New Roman"/>
          <w:sz w:val="24"/>
          <w:szCs w:val="24"/>
          <w:lang w:val="ro"/>
        </w:rPr>
        <w:t xml:space="preserve"> care produc invaliditate într-un an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cu una sau mai multe leziuni </w:t>
      </w:r>
      <w:proofErr w:type="spellStart"/>
      <w:r w:rsidRPr="004A111E">
        <w:rPr>
          <w:rFonts w:ascii="Times New Roman" w:eastAsia="Times New Roman" w:hAnsi="Times New Roman" w:cs="Times New Roman"/>
          <w:sz w:val="24"/>
          <w:szCs w:val="24"/>
          <w:lang w:val="ro"/>
        </w:rPr>
        <w:t>hipercaptante</w:t>
      </w:r>
      <w:proofErr w:type="spellEnd"/>
      <w:r w:rsidRPr="004A111E">
        <w:rPr>
          <w:rFonts w:ascii="Times New Roman" w:eastAsia="Times New Roman" w:hAnsi="Times New Roman" w:cs="Times New Roman"/>
          <w:sz w:val="24"/>
          <w:szCs w:val="24"/>
          <w:lang w:val="ro"/>
        </w:rPr>
        <w:t xml:space="preserve"> de contrast la IRM craniană sau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9 leziuni noi pe imaginile T2 cu o IRM craniană recentă)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nu la scorul EDSS.</w:t>
      </w:r>
    </w:p>
    <w:p w14:paraId="4803688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Poate fi folosit ca tratament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de prima alegere în formele recurent </w:t>
      </w:r>
      <w:proofErr w:type="spellStart"/>
      <w:r w:rsidRPr="004A111E">
        <w:rPr>
          <w:rFonts w:ascii="Times New Roman" w:eastAsia="Times New Roman" w:hAnsi="Times New Roman" w:cs="Times New Roman"/>
          <w:sz w:val="24"/>
          <w:szCs w:val="24"/>
          <w:lang w:val="ro"/>
        </w:rPr>
        <w:t>remisive</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evoluţie</w:t>
      </w:r>
      <w:proofErr w:type="spellEnd"/>
      <w:r w:rsidRPr="004A111E">
        <w:rPr>
          <w:rFonts w:ascii="Times New Roman" w:eastAsia="Times New Roman" w:hAnsi="Times New Roman" w:cs="Times New Roman"/>
          <w:sz w:val="24"/>
          <w:szCs w:val="24"/>
          <w:lang w:val="ro"/>
        </w:rPr>
        <w:t xml:space="preserve"> rapidă (definită prin 2 sau mai multe recidive care produc invaliditate într-un an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cu 1 sau mai multe leziuni </w:t>
      </w:r>
      <w:proofErr w:type="spellStart"/>
      <w:r w:rsidRPr="004A111E">
        <w:rPr>
          <w:rFonts w:ascii="Times New Roman" w:eastAsia="Times New Roman" w:hAnsi="Times New Roman" w:cs="Times New Roman"/>
          <w:sz w:val="24"/>
          <w:szCs w:val="24"/>
          <w:lang w:val="ro"/>
        </w:rPr>
        <w:t>captante</w:t>
      </w:r>
      <w:proofErr w:type="spellEnd"/>
      <w:r w:rsidRPr="004A111E">
        <w:rPr>
          <w:rFonts w:ascii="Times New Roman" w:eastAsia="Times New Roman" w:hAnsi="Times New Roman" w:cs="Times New Roman"/>
          <w:sz w:val="24"/>
          <w:szCs w:val="24"/>
          <w:lang w:val="ro"/>
        </w:rPr>
        <w:t xml:space="preserve"> de contrast </w:t>
      </w:r>
      <w:proofErr w:type="spellStart"/>
      <w:r w:rsidRPr="004A111E">
        <w:rPr>
          <w:rFonts w:ascii="Times New Roman" w:eastAsia="Times New Roman" w:hAnsi="Times New Roman" w:cs="Times New Roman"/>
          <w:sz w:val="24"/>
          <w:szCs w:val="24"/>
          <w:lang w:val="ro"/>
        </w:rPr>
        <w:t>evidenţiate</w:t>
      </w:r>
      <w:proofErr w:type="spellEnd"/>
      <w:r w:rsidRPr="004A111E">
        <w:rPr>
          <w:rFonts w:ascii="Times New Roman" w:eastAsia="Times New Roman" w:hAnsi="Times New Roman" w:cs="Times New Roman"/>
          <w:sz w:val="24"/>
          <w:szCs w:val="24"/>
          <w:lang w:val="ro"/>
        </w:rPr>
        <w:t xml:space="preserve"> la IRM craniană, sau o </w:t>
      </w:r>
      <w:proofErr w:type="spellStart"/>
      <w:r w:rsidRPr="004A111E">
        <w:rPr>
          <w:rFonts w:ascii="Times New Roman" w:eastAsia="Times New Roman" w:hAnsi="Times New Roman" w:cs="Times New Roman"/>
          <w:sz w:val="24"/>
          <w:szCs w:val="24"/>
          <w:lang w:val="ro"/>
        </w:rPr>
        <w:t>creştere</w:t>
      </w:r>
      <w:proofErr w:type="spellEnd"/>
      <w:r w:rsidRPr="004A111E">
        <w:rPr>
          <w:rFonts w:ascii="Times New Roman" w:eastAsia="Times New Roman" w:hAnsi="Times New Roman" w:cs="Times New Roman"/>
          <w:sz w:val="24"/>
          <w:szCs w:val="24"/>
          <w:lang w:val="ro"/>
        </w:rPr>
        <w:t xml:space="preserve"> semnificativă a încărcării leziunilor T2 comparativ cu o IRM anterioară recent).</w:t>
      </w:r>
    </w:p>
    <w:p w14:paraId="45CD779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Copii cu Scleroza Multipla, ca </w:t>
      </w:r>
      <w:proofErr w:type="spellStart"/>
      <w:r w:rsidRPr="004A111E">
        <w:rPr>
          <w:rFonts w:ascii="Times New Roman" w:eastAsia="Times New Roman" w:hAnsi="Times New Roman" w:cs="Times New Roman"/>
          <w:sz w:val="24"/>
          <w:szCs w:val="24"/>
          <w:lang w:val="ro"/>
        </w:rPr>
        <w:t>medicatie</w:t>
      </w:r>
      <w:proofErr w:type="spellEnd"/>
      <w:r w:rsidRPr="004A111E">
        <w:rPr>
          <w:rFonts w:ascii="Times New Roman" w:eastAsia="Times New Roman" w:hAnsi="Times New Roman" w:cs="Times New Roman"/>
          <w:sz w:val="24"/>
          <w:szCs w:val="24"/>
          <w:lang w:val="ro"/>
        </w:rPr>
        <w:t xml:space="preserve"> de linia II-a, în cazuri speciale, selectate, care nu au </w:t>
      </w:r>
      <w:proofErr w:type="spellStart"/>
      <w:r w:rsidRPr="004A111E">
        <w:rPr>
          <w:rFonts w:ascii="Times New Roman" w:eastAsia="Times New Roman" w:hAnsi="Times New Roman" w:cs="Times New Roman"/>
          <w:sz w:val="24"/>
          <w:szCs w:val="24"/>
          <w:lang w:val="ro"/>
        </w:rPr>
        <w:t>raspuns</w:t>
      </w:r>
      <w:proofErr w:type="spellEnd"/>
      <w:r w:rsidRPr="004A111E">
        <w:rPr>
          <w:rFonts w:ascii="Times New Roman" w:eastAsia="Times New Roman" w:hAnsi="Times New Roman" w:cs="Times New Roman"/>
          <w:sz w:val="24"/>
          <w:szCs w:val="24"/>
          <w:lang w:val="ro"/>
        </w:rPr>
        <w:t xml:space="preserve"> la formele de interferon, foarte rar ca linia I de </w:t>
      </w:r>
      <w:proofErr w:type="spellStart"/>
      <w:r w:rsidRPr="004A111E">
        <w:rPr>
          <w:rFonts w:ascii="Times New Roman" w:eastAsia="Times New Roman" w:hAnsi="Times New Roman" w:cs="Times New Roman"/>
          <w:sz w:val="24"/>
          <w:szCs w:val="24"/>
          <w:lang w:val="ro"/>
        </w:rPr>
        <w:t>medicatie</w:t>
      </w:r>
      <w:proofErr w:type="spellEnd"/>
      <w:r w:rsidRPr="004A111E">
        <w:rPr>
          <w:rFonts w:ascii="Times New Roman" w:eastAsia="Times New Roman" w:hAnsi="Times New Roman" w:cs="Times New Roman"/>
          <w:sz w:val="24"/>
          <w:szCs w:val="24"/>
          <w:lang w:val="ro"/>
        </w:rPr>
        <w:t xml:space="preserve"> (doar atunci </w:t>
      </w:r>
      <w:proofErr w:type="spellStart"/>
      <w:r w:rsidRPr="004A111E">
        <w:rPr>
          <w:rFonts w:ascii="Times New Roman" w:eastAsia="Times New Roman" w:hAnsi="Times New Roman" w:cs="Times New Roman"/>
          <w:sz w:val="24"/>
          <w:szCs w:val="24"/>
          <w:lang w:val="ro"/>
        </w:rPr>
        <w:t>cand</w:t>
      </w:r>
      <w:proofErr w:type="spellEnd"/>
      <w:r w:rsidRPr="004A111E">
        <w:rPr>
          <w:rFonts w:ascii="Times New Roman" w:eastAsia="Times New Roman" w:hAnsi="Times New Roman" w:cs="Times New Roman"/>
          <w:sz w:val="24"/>
          <w:szCs w:val="24"/>
          <w:lang w:val="ro"/>
        </w:rPr>
        <w:t xml:space="preserve"> forma de boala este foarte activa de la debut, stadiu stabilit din punct de vedere clinic si imagistic).</w:t>
      </w:r>
    </w:p>
    <w:p w14:paraId="76714A9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348982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430189F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300 mg/doză, o administrare la 4 săptămâni în perfuzie </w:t>
      </w:r>
      <w:proofErr w:type="spellStart"/>
      <w:r w:rsidRPr="004A111E">
        <w:rPr>
          <w:rFonts w:ascii="Times New Roman" w:eastAsia="Times New Roman" w:hAnsi="Times New Roman" w:cs="Times New Roman"/>
          <w:sz w:val="24"/>
          <w:szCs w:val="24"/>
          <w:lang w:val="ro"/>
        </w:rPr>
        <w:t>i.v</w:t>
      </w:r>
      <w:proofErr w:type="spellEnd"/>
      <w:r w:rsidRPr="004A111E">
        <w:rPr>
          <w:rFonts w:ascii="Times New Roman" w:eastAsia="Times New Roman" w:hAnsi="Times New Roman" w:cs="Times New Roman"/>
          <w:sz w:val="24"/>
          <w:szCs w:val="24"/>
          <w:lang w:val="ro"/>
        </w:rPr>
        <w:t>. cu durată de 1 oră.</w:t>
      </w:r>
    </w:p>
    <w:p w14:paraId="2D16064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300 mg/doza, o administrare la 6 </w:t>
      </w:r>
      <w:proofErr w:type="spellStart"/>
      <w:r w:rsidRPr="004A111E">
        <w:rPr>
          <w:rFonts w:ascii="Times New Roman" w:eastAsia="Times New Roman" w:hAnsi="Times New Roman" w:cs="Times New Roman"/>
          <w:sz w:val="24"/>
          <w:szCs w:val="24"/>
          <w:lang w:val="ro"/>
        </w:rPr>
        <w:t>saptamani</w:t>
      </w:r>
      <w:proofErr w:type="spellEnd"/>
      <w:r w:rsidRPr="004A111E">
        <w:rPr>
          <w:rFonts w:ascii="Times New Roman" w:eastAsia="Times New Roman" w:hAnsi="Times New Roman" w:cs="Times New Roman"/>
          <w:sz w:val="24"/>
          <w:szCs w:val="24"/>
          <w:lang w:val="ro"/>
        </w:rPr>
        <w:t xml:space="preserve"> in perfuzie </w:t>
      </w:r>
      <w:proofErr w:type="spellStart"/>
      <w:r w:rsidRPr="004A111E">
        <w:rPr>
          <w:rFonts w:ascii="Times New Roman" w:eastAsia="Times New Roman" w:hAnsi="Times New Roman" w:cs="Times New Roman"/>
          <w:sz w:val="24"/>
          <w:szCs w:val="24"/>
          <w:lang w:val="ro"/>
        </w:rPr>
        <w:t>i.v</w:t>
      </w:r>
      <w:proofErr w:type="spellEnd"/>
      <w:r w:rsidRPr="004A111E">
        <w:rPr>
          <w:rFonts w:ascii="Times New Roman" w:eastAsia="Times New Roman" w:hAnsi="Times New Roman" w:cs="Times New Roman"/>
          <w:sz w:val="24"/>
          <w:szCs w:val="24"/>
          <w:lang w:val="ro"/>
        </w:rPr>
        <w:t>. cu durata de 1 ora.</w:t>
      </w:r>
    </w:p>
    <w:p w14:paraId="40FB5A7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300 mg/doza sc. sub forma a 2 injecții de 150 mg la 30 min interval în locuri distincte de injectare</w:t>
      </w:r>
    </w:p>
    <w:p w14:paraId="05CB239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D20F17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Intr</w:t>
      </w:r>
      <w:proofErr w:type="spellEnd"/>
      <w:r w:rsidRPr="004A111E">
        <w:rPr>
          <w:rFonts w:ascii="Times New Roman" w:eastAsia="Times New Roman" w:hAnsi="Times New Roman" w:cs="Times New Roman"/>
          <w:sz w:val="24"/>
          <w:szCs w:val="24"/>
          <w:lang w:val="ro"/>
        </w:rPr>
        <w:t xml:space="preserve">-o analiză retrospectivă, specificată în prealabil, din SUA, a pacienților anti-JCV pozitivi, </w:t>
      </w:r>
      <w:proofErr w:type="spellStart"/>
      <w:r w:rsidRPr="004A111E">
        <w:rPr>
          <w:rFonts w:ascii="Times New Roman" w:eastAsia="Times New Roman" w:hAnsi="Times New Roman" w:cs="Times New Roman"/>
          <w:sz w:val="24"/>
          <w:szCs w:val="24"/>
          <w:lang w:val="ro"/>
        </w:rPr>
        <w:t>aflaţi</w:t>
      </w:r>
      <w:proofErr w:type="spellEnd"/>
      <w:r w:rsidRPr="004A111E">
        <w:rPr>
          <w:rFonts w:ascii="Times New Roman" w:eastAsia="Times New Roman" w:hAnsi="Times New Roman" w:cs="Times New Roman"/>
          <w:sz w:val="24"/>
          <w:szCs w:val="24"/>
          <w:lang w:val="ro"/>
        </w:rPr>
        <w:t xml:space="preserve"> în tratament cu </w:t>
      </w:r>
      <w:proofErr w:type="spellStart"/>
      <w:r w:rsidRPr="004A111E">
        <w:rPr>
          <w:rFonts w:ascii="Times New Roman" w:eastAsia="Times New Roman" w:hAnsi="Times New Roman" w:cs="Times New Roman"/>
          <w:sz w:val="24"/>
          <w:szCs w:val="24"/>
          <w:lang w:val="ro"/>
        </w:rPr>
        <w:t>Tysabri</w:t>
      </w:r>
      <w:proofErr w:type="spellEnd"/>
      <w:r w:rsidRPr="004A111E">
        <w:rPr>
          <w:rFonts w:ascii="Times New Roman" w:eastAsia="Times New Roman" w:hAnsi="Times New Roman" w:cs="Times New Roman"/>
          <w:sz w:val="24"/>
          <w:szCs w:val="24"/>
          <w:lang w:val="ro"/>
        </w:rPr>
        <w:t xml:space="preserve"> administrat intravenos (registrul TOUCH), a fost comparat riscul de LMP între pacienți tratați cu dozele administrate în intervalele aprobate și pacienți tratați cu dozele administrate în intervalele prelungite intervale de administrare medii de aproximativ 6 săptămâni</w:t>
      </w:r>
    </w:p>
    <w:p w14:paraId="53DCDA2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AAA7F5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Analiza a demonstrat o reducere a riscului de LMP la pacienții tratați cu EID (rata riscului = 0,06, IÎ 95% al ratei riscului = între 0,01 și 0,22).</w:t>
      </w:r>
    </w:p>
    <w:p w14:paraId="59E3C64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2 seringi x 150 mg </w:t>
      </w:r>
      <w:proofErr w:type="spellStart"/>
      <w:r w:rsidRPr="004A111E">
        <w:rPr>
          <w:rFonts w:ascii="Times New Roman" w:eastAsia="Times New Roman" w:hAnsi="Times New Roman" w:cs="Times New Roman"/>
          <w:sz w:val="24"/>
          <w:szCs w:val="24"/>
          <w:lang w:val="ro"/>
        </w:rPr>
        <w:t>preumplute</w:t>
      </w:r>
      <w:proofErr w:type="spellEnd"/>
      <w:r w:rsidRPr="004A111E">
        <w:rPr>
          <w:rFonts w:ascii="Times New Roman" w:eastAsia="Times New Roman" w:hAnsi="Times New Roman" w:cs="Times New Roman"/>
          <w:sz w:val="24"/>
          <w:szCs w:val="24"/>
          <w:lang w:val="ro"/>
        </w:rPr>
        <w:t xml:space="preserve"> la 4 </w:t>
      </w:r>
      <w:proofErr w:type="spellStart"/>
      <w:r w:rsidRPr="004A111E">
        <w:rPr>
          <w:rFonts w:ascii="Times New Roman" w:eastAsia="Times New Roman" w:hAnsi="Times New Roman" w:cs="Times New Roman"/>
          <w:sz w:val="24"/>
          <w:szCs w:val="24"/>
          <w:lang w:val="ro"/>
        </w:rPr>
        <w:t>saptamani</w:t>
      </w:r>
      <w:proofErr w:type="spellEnd"/>
      <w:r w:rsidRPr="004A111E">
        <w:rPr>
          <w:rFonts w:ascii="Times New Roman" w:eastAsia="Times New Roman" w:hAnsi="Times New Roman" w:cs="Times New Roman"/>
          <w:sz w:val="24"/>
          <w:szCs w:val="24"/>
          <w:lang w:val="ro"/>
        </w:rPr>
        <w:t xml:space="preserve">, SC. Doza care se administrează este de 300mg. Indicațiile, precauțiile și monitorizarea pacienților sunt superpozabile cu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300mg administrare </w:t>
      </w:r>
      <w:proofErr w:type="spellStart"/>
      <w:r w:rsidRPr="004A111E">
        <w:rPr>
          <w:rFonts w:ascii="Times New Roman" w:eastAsia="Times New Roman" w:hAnsi="Times New Roman" w:cs="Times New Roman"/>
          <w:sz w:val="24"/>
          <w:szCs w:val="24"/>
          <w:lang w:val="ro"/>
        </w:rPr>
        <w:t>i.v</w:t>
      </w:r>
      <w:proofErr w:type="spellEnd"/>
      <w:r w:rsidRPr="004A111E">
        <w:rPr>
          <w:rFonts w:ascii="Times New Roman" w:eastAsia="Times New Roman" w:hAnsi="Times New Roman" w:cs="Times New Roman"/>
          <w:sz w:val="24"/>
          <w:szCs w:val="24"/>
          <w:lang w:val="ro"/>
        </w:rPr>
        <w:t xml:space="preserve">. (vezi mai sus). A doua injecție s.c. trebuie să fie administrată nu mai târziu de 30 de minute după prima injecție; la o distanță mai mare de 3 cm de locul de administrare a primei injecții. Locurile de administrare ale injecției subcutanate sunt coapsa, abdomenul sau partea posterioară a brațului. Injecția nu trebuie să fie administrată într-o zonă a corpului unde pielea prezintă orice fel de </w:t>
      </w:r>
      <w:proofErr w:type="spellStart"/>
      <w:r w:rsidRPr="004A111E">
        <w:rPr>
          <w:rFonts w:ascii="Times New Roman" w:eastAsia="Times New Roman" w:hAnsi="Times New Roman" w:cs="Times New Roman"/>
          <w:sz w:val="24"/>
          <w:szCs w:val="24"/>
          <w:lang w:val="ro"/>
        </w:rPr>
        <w:t>iritaţii</w:t>
      </w:r>
      <w:proofErr w:type="spellEnd"/>
      <w:r w:rsidRPr="004A111E">
        <w:rPr>
          <w:rFonts w:ascii="Times New Roman" w:eastAsia="Times New Roman" w:hAnsi="Times New Roman" w:cs="Times New Roman"/>
          <w:sz w:val="24"/>
          <w:szCs w:val="24"/>
          <w:lang w:val="ro"/>
        </w:rPr>
        <w:t xml:space="preserve">, eritem, echimoze,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xml:space="preserve"> sau cicatrici.</w:t>
      </w:r>
    </w:p>
    <w:p w14:paraId="123B83C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03BB3F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Administrarea trebuie să fie efectuată într-un serviciu medical avizat, iar pacienții trebuie să fie monitorizați pentru depistarea semnelor și simptomelor timpurii de </w:t>
      </w:r>
      <w:proofErr w:type="spellStart"/>
      <w:r w:rsidRPr="004A111E">
        <w:rPr>
          <w:rFonts w:ascii="Times New Roman" w:eastAsia="Times New Roman" w:hAnsi="Times New Roman" w:cs="Times New Roman"/>
          <w:sz w:val="24"/>
          <w:szCs w:val="24"/>
          <w:lang w:val="ro"/>
        </w:rPr>
        <w:t>leucoencefalopatie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multifocală</w:t>
      </w:r>
      <w:proofErr w:type="spellEnd"/>
      <w:r w:rsidRPr="004A111E">
        <w:rPr>
          <w:rFonts w:ascii="Times New Roman" w:eastAsia="Times New Roman" w:hAnsi="Times New Roman" w:cs="Times New Roman"/>
          <w:sz w:val="24"/>
          <w:szCs w:val="24"/>
          <w:lang w:val="ro"/>
        </w:rPr>
        <w:t xml:space="preserve"> progresivă (LMP).</w:t>
      </w:r>
    </w:p>
    <w:p w14:paraId="5D743E4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Pacienții trebuie să fie supravegheați în timpul administrării injecțiilor și timp de 1 oră ulterior pentru depistarea semnelor și simptomelor reacțiilor la injectare, inclusiv a hipersensibilizării. Pacienții neexpuși anterior la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trebuie să fie supravegheați în timpul administrării injecțiilor subcutanate și timp de 1 oră ulterior pentru depistarea semnelor și simptomelor reacțiilor la injectare, inclusiv a hipersensibilizării, pentru primele 6 doze de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Pentru pacienții cărora li se administrează în prezent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și li s-au administrat deja cel puțin 6 doze, timpul de observație de 1 oră după administrarea injecției poate fi redus sau eliminat pentru injecțiile subcutanate ulterioare, conform deciziei clinice, dacă pacienții nu au prezentat nicio reacție la injectare.</w:t>
      </w:r>
    </w:p>
    <w:p w14:paraId="4F854BE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Orice schimbare a căii de administrare a medicamentului trebuie să fie efectuată la minimum 4 săptămâni de la administrarea dozei anterioare.</w:t>
      </w:r>
    </w:p>
    <w:p w14:paraId="47BDECA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C2BC52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La copii doza este 3-5 mg/kg (maxim 300 mg/ doza) o data la 4 luni - în perfuzie iv (</w:t>
      </w:r>
      <w:hyperlink r:id="rId21">
        <w:r w:rsidRPr="004A111E">
          <w:rPr>
            <w:rFonts w:ascii="Times New Roman" w:eastAsia="Times New Roman" w:hAnsi="Times New Roman" w:cs="Times New Roman"/>
            <w:sz w:val="24"/>
            <w:szCs w:val="24"/>
            <w:lang w:val="ro"/>
          </w:rPr>
          <w:t>https://www.ncbi.nlm.nih.gov/books/NBK470149/</w:t>
        </w:r>
      </w:hyperlink>
      <w:r w:rsidRPr="004A111E">
        <w:rPr>
          <w:rFonts w:ascii="Times New Roman" w:eastAsia="Times New Roman" w:hAnsi="Times New Roman" w:cs="Times New Roman"/>
          <w:sz w:val="24"/>
          <w:szCs w:val="24"/>
          <w:lang w:val="ro"/>
        </w:rPr>
        <w:t>)</w:t>
      </w:r>
    </w:p>
    <w:p w14:paraId="1637AC9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0E49F2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Contraindicații</w:t>
      </w:r>
    </w:p>
    <w:p w14:paraId="0DBB73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Hipersensibilitate la substanța activă sau la oricare dintre excipienții enumerați.</w:t>
      </w:r>
    </w:p>
    <w:p w14:paraId="6B46887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Leucoencefalopatie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multifocală</w:t>
      </w:r>
      <w:proofErr w:type="spellEnd"/>
      <w:r w:rsidRPr="004A111E">
        <w:rPr>
          <w:rFonts w:ascii="Times New Roman" w:eastAsia="Times New Roman" w:hAnsi="Times New Roman" w:cs="Times New Roman"/>
          <w:sz w:val="24"/>
          <w:szCs w:val="24"/>
          <w:lang w:val="ro"/>
        </w:rPr>
        <w:t xml:space="preserve"> progresivă (LMP).</w:t>
      </w:r>
    </w:p>
    <w:p w14:paraId="0BEEEFF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pacienții cu risc crescut de infecții produse de germeni condiționat patogeni, inclusiv pacienții imunocompromiși (incluzându-i pe cei cărora li se administrează în mod curent tratamente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sau cei imunocompromiși prin tratamente anterioare).</w:t>
      </w:r>
    </w:p>
    <w:p w14:paraId="687988F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Asocierea cu alte TMB.</w:t>
      </w:r>
    </w:p>
    <w:p w14:paraId="19882D3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Malignități active cunoscute, cu excepția pacienților cu carcinom </w:t>
      </w:r>
      <w:proofErr w:type="spellStart"/>
      <w:r w:rsidRPr="004A111E">
        <w:rPr>
          <w:rFonts w:ascii="Times New Roman" w:eastAsia="Times New Roman" w:hAnsi="Times New Roman" w:cs="Times New Roman"/>
          <w:sz w:val="24"/>
          <w:szCs w:val="24"/>
          <w:lang w:val="ro"/>
        </w:rPr>
        <w:t>bazocelular</w:t>
      </w:r>
      <w:proofErr w:type="spellEnd"/>
      <w:r w:rsidRPr="004A111E">
        <w:rPr>
          <w:rFonts w:ascii="Times New Roman" w:eastAsia="Times New Roman" w:hAnsi="Times New Roman" w:cs="Times New Roman"/>
          <w:sz w:val="24"/>
          <w:szCs w:val="24"/>
          <w:lang w:val="ro"/>
        </w:rPr>
        <w:t xml:space="preserve"> cutanat.</w:t>
      </w:r>
    </w:p>
    <w:p w14:paraId="183B8DB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FB9880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Observaţii</w:t>
      </w:r>
      <w:proofErr w:type="spellEnd"/>
      <w:r w:rsidRPr="004A111E">
        <w:rPr>
          <w:rFonts w:ascii="Times New Roman" w:eastAsia="Times New Roman" w:hAnsi="Times New Roman" w:cs="Times New Roman"/>
          <w:b/>
          <w:bCs/>
          <w:sz w:val="24"/>
          <w:szCs w:val="24"/>
          <w:lang w:val="ro"/>
        </w:rPr>
        <w:t>:</w:t>
      </w:r>
    </w:p>
    <w:p w14:paraId="4BA4D58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Nevoia excluderii </w:t>
      </w:r>
      <w:proofErr w:type="spellStart"/>
      <w:r w:rsidRPr="004A111E">
        <w:rPr>
          <w:rFonts w:ascii="Times New Roman" w:eastAsia="Times New Roman" w:hAnsi="Times New Roman" w:cs="Times New Roman"/>
          <w:sz w:val="24"/>
          <w:szCs w:val="24"/>
          <w:lang w:val="ro"/>
        </w:rPr>
        <w:t>leucoencefalopatiei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multifocale</w:t>
      </w:r>
      <w:proofErr w:type="spellEnd"/>
      <w:r w:rsidRPr="004A111E">
        <w:rPr>
          <w:rFonts w:ascii="Times New Roman" w:eastAsia="Times New Roman" w:hAnsi="Times New Roman" w:cs="Times New Roman"/>
          <w:sz w:val="24"/>
          <w:szCs w:val="24"/>
          <w:lang w:val="ro"/>
        </w:rPr>
        <w:t xml:space="preserve"> progresive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w:t>
      </w:r>
    </w:p>
    <w:p w14:paraId="0DA16DF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Evaluarea indexului pentru anticorpii anti-virus JC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la 2 ani după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sau ori de câte ori </w:t>
      </w:r>
      <w:proofErr w:type="spellStart"/>
      <w:r w:rsidRPr="004A111E">
        <w:rPr>
          <w:rFonts w:ascii="Times New Roman" w:eastAsia="Times New Roman" w:hAnsi="Times New Roman" w:cs="Times New Roman"/>
          <w:sz w:val="24"/>
          <w:szCs w:val="24"/>
          <w:lang w:val="ro"/>
        </w:rPr>
        <w:t>situaţia</w:t>
      </w:r>
      <w:proofErr w:type="spellEnd"/>
      <w:r w:rsidRPr="004A111E">
        <w:rPr>
          <w:rFonts w:ascii="Times New Roman" w:eastAsia="Times New Roman" w:hAnsi="Times New Roman" w:cs="Times New Roman"/>
          <w:sz w:val="24"/>
          <w:szCs w:val="24"/>
          <w:lang w:val="ro"/>
        </w:rPr>
        <w:t xml:space="preserve"> clinică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/sau imagistică o impune; la cei cu index </w:t>
      </w:r>
      <w:proofErr w:type="spellStart"/>
      <w:r w:rsidRPr="004A111E">
        <w:rPr>
          <w:rFonts w:ascii="Times New Roman" w:eastAsia="Times New Roman" w:hAnsi="Times New Roman" w:cs="Times New Roman"/>
          <w:sz w:val="24"/>
          <w:szCs w:val="24"/>
          <w:lang w:val="ro"/>
        </w:rPr>
        <w:t>iniţial</w:t>
      </w:r>
      <w:proofErr w:type="spellEnd"/>
      <w:r w:rsidRPr="004A111E">
        <w:rPr>
          <w:rFonts w:ascii="Times New Roman" w:eastAsia="Times New Roman" w:hAnsi="Times New Roman" w:cs="Times New Roman"/>
          <w:sz w:val="24"/>
          <w:szCs w:val="24"/>
          <w:lang w:val="ro"/>
        </w:rPr>
        <w:t xml:space="preserve"> mai mic de 1,5 care nu au utilizat anterior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după ce ating o vechime de 2 ani a tratamentului, se va reevalua periodic la 6 luni acest parametru;</w:t>
      </w:r>
    </w:p>
    <w:p w14:paraId="0504A49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Monitorizarea clinică, biologică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imagistică pe întreaga durată a tratamentului pentru depistarea precoce a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adverse grave ce impun întreruperea imediată a tratamentului:</w:t>
      </w:r>
    </w:p>
    <w:p w14:paraId="1E2A814F" w14:textId="77777777" w:rsidR="004A111E" w:rsidRPr="004A111E" w:rsidRDefault="004A111E" w:rsidP="004A111E">
      <w:pPr>
        <w:numPr>
          <w:ilvl w:val="0"/>
          <w:numId w:val="84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leucoencefalopatie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multifocală</w:t>
      </w:r>
      <w:proofErr w:type="spellEnd"/>
      <w:r w:rsidRPr="004A111E">
        <w:rPr>
          <w:rFonts w:ascii="Times New Roman" w:eastAsia="Times New Roman" w:hAnsi="Times New Roman" w:cs="Times New Roman"/>
          <w:color w:val="000000"/>
          <w:sz w:val="24"/>
          <w:szCs w:val="24"/>
          <w:lang w:val="ro"/>
        </w:rPr>
        <w:t xml:space="preserve"> progresivă;</w:t>
      </w:r>
    </w:p>
    <w:p w14:paraId="5FAF685F" w14:textId="77777777" w:rsidR="004A111E" w:rsidRPr="004A111E" w:rsidRDefault="004A111E" w:rsidP="004A111E">
      <w:pPr>
        <w:numPr>
          <w:ilvl w:val="0"/>
          <w:numId w:val="84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infecţii</w:t>
      </w:r>
      <w:proofErr w:type="spellEnd"/>
      <w:r w:rsidRPr="004A111E">
        <w:rPr>
          <w:rFonts w:ascii="Times New Roman" w:eastAsia="Times New Roman" w:hAnsi="Times New Roman" w:cs="Times New Roman"/>
          <w:color w:val="000000"/>
          <w:sz w:val="24"/>
          <w:szCs w:val="24"/>
          <w:lang w:val="ro"/>
        </w:rPr>
        <w:t xml:space="preserve">, în special cu germeni </w:t>
      </w:r>
      <w:proofErr w:type="spellStart"/>
      <w:r w:rsidRPr="004A111E">
        <w:rPr>
          <w:rFonts w:ascii="Times New Roman" w:eastAsia="Times New Roman" w:hAnsi="Times New Roman" w:cs="Times New Roman"/>
          <w:color w:val="000000"/>
          <w:sz w:val="24"/>
          <w:szCs w:val="24"/>
          <w:lang w:val="ro"/>
        </w:rPr>
        <w:t>condiţionat</w:t>
      </w:r>
      <w:proofErr w:type="spellEnd"/>
      <w:r w:rsidRPr="004A111E">
        <w:rPr>
          <w:rFonts w:ascii="Times New Roman" w:eastAsia="Times New Roman" w:hAnsi="Times New Roman" w:cs="Times New Roman"/>
          <w:color w:val="000000"/>
          <w:sz w:val="24"/>
          <w:szCs w:val="24"/>
          <w:lang w:val="ro"/>
        </w:rPr>
        <w:t xml:space="preserve"> patogeni;</w:t>
      </w:r>
    </w:p>
    <w:p w14:paraId="6743F8F3" w14:textId="77777777" w:rsidR="004A111E" w:rsidRPr="004A111E" w:rsidRDefault="004A111E" w:rsidP="004A111E">
      <w:pPr>
        <w:numPr>
          <w:ilvl w:val="0"/>
          <w:numId w:val="84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hepatică;</w:t>
      </w:r>
    </w:p>
    <w:p w14:paraId="35B26675" w14:textId="77777777" w:rsidR="004A111E" w:rsidRPr="004A111E" w:rsidRDefault="004A111E" w:rsidP="004A111E">
      <w:pPr>
        <w:numPr>
          <w:ilvl w:val="0"/>
          <w:numId w:val="84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de hipersensibilitate.</w:t>
      </w:r>
    </w:p>
    <w:p w14:paraId="18116AB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Dacă o femeie devine gravidă în timpul tratamentului cu acest medicament, trebuie avută în vedere întreruperea medicamentului. O evaluare a raportului beneficiu/risc în cazul utilizării acestui medicament în timpul sarcinii trebuie să ia în considerare starea clinică a pacientei și posibila revenire a activității bolii după oprirea medicamentului.</w:t>
      </w:r>
    </w:p>
    <w:p w14:paraId="6F381B5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După 2 ani, continuarea tratamentului trebuie avută în vedere numai după o reevaluare a potențialului de beneficiu și risc. Pacienții trebuie să fie informați din nou cu privire la factorii de risc pentru LMP, cum sunt durata tratamentului, utilizarea unui medicament </w:t>
      </w:r>
      <w:proofErr w:type="spellStart"/>
      <w:r w:rsidRPr="004A111E">
        <w:rPr>
          <w:rFonts w:ascii="Times New Roman" w:eastAsia="Times New Roman" w:hAnsi="Times New Roman" w:cs="Times New Roman"/>
          <w:sz w:val="24"/>
          <w:szCs w:val="24"/>
          <w:lang w:val="ro"/>
        </w:rPr>
        <w:t>imunosupresor</w:t>
      </w:r>
      <w:proofErr w:type="spellEnd"/>
      <w:r w:rsidRPr="004A111E">
        <w:rPr>
          <w:rFonts w:ascii="Times New Roman" w:eastAsia="Times New Roman" w:hAnsi="Times New Roman" w:cs="Times New Roman"/>
          <w:sz w:val="24"/>
          <w:szCs w:val="24"/>
          <w:lang w:val="ro"/>
        </w:rPr>
        <w:t xml:space="preserve"> înainte de a li se administra medicamentul și prezența de anticorpi anti-virusul John Cunningham (JCV).</w:t>
      </w:r>
    </w:p>
    <w:p w14:paraId="567DB42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Orice schimbare a căii de administrare a medicamentului trebuie să fie efectuată la 4 săptămâni de la administrarea dozei anterioare.</w:t>
      </w:r>
    </w:p>
    <w:p w14:paraId="2F75AE4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0AB159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Acest medicament nu este recomandat pentru utilizare la pacienții cu vârsta peste 65 de ani, datorită lipsei datelor în cazul acestei populații.</w:t>
      </w:r>
    </w:p>
    <w:p w14:paraId="4E68D04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Siguranța și eficacitatea acestui medicament în asociere cu alte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și tratamente </w:t>
      </w:r>
      <w:proofErr w:type="spellStart"/>
      <w:r w:rsidRPr="004A111E">
        <w:rPr>
          <w:rFonts w:ascii="Times New Roman" w:eastAsia="Times New Roman" w:hAnsi="Times New Roman" w:cs="Times New Roman"/>
          <w:sz w:val="24"/>
          <w:szCs w:val="24"/>
          <w:lang w:val="ro"/>
        </w:rPr>
        <w:t>antineoplazice</w:t>
      </w:r>
      <w:proofErr w:type="spellEnd"/>
      <w:r w:rsidRPr="004A111E">
        <w:rPr>
          <w:rFonts w:ascii="Times New Roman" w:eastAsia="Times New Roman" w:hAnsi="Times New Roman" w:cs="Times New Roman"/>
          <w:sz w:val="24"/>
          <w:szCs w:val="24"/>
          <w:lang w:val="ro"/>
        </w:rPr>
        <w:t xml:space="preserve"> nu au fost pe deplin stabilite. Utilizarea simultană cu acest medicament a acestor medicamente poate crește riscul de infecții, inclusiv infecții produse de microbi condiționat patogeni și este contraindicată.</w:t>
      </w:r>
    </w:p>
    <w:p w14:paraId="260AD5A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se ia decizia de a opri tratamentul cu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medicul trebuie să fie conștient că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 xml:space="preserve"> rămâne în sânge și are efecte farmacodinamice (de exemplu, număr crescut al limfocitelor) timp de aproximativ 12 săptămâni după ultima doză. Începerea altor tratamente în acest interval determină expunerea concomitentă la </w:t>
      </w:r>
      <w:proofErr w:type="spellStart"/>
      <w:r w:rsidRPr="004A111E">
        <w:rPr>
          <w:rFonts w:ascii="Times New Roman" w:eastAsia="Times New Roman" w:hAnsi="Times New Roman" w:cs="Times New Roman"/>
          <w:sz w:val="24"/>
          <w:szCs w:val="24"/>
          <w:lang w:val="ro"/>
        </w:rPr>
        <w:t>natalizumab</w:t>
      </w:r>
      <w:proofErr w:type="spellEnd"/>
      <w:r w:rsidRPr="004A111E">
        <w:rPr>
          <w:rFonts w:ascii="Times New Roman" w:eastAsia="Times New Roman" w:hAnsi="Times New Roman" w:cs="Times New Roman"/>
          <w:sz w:val="24"/>
          <w:szCs w:val="24"/>
          <w:lang w:val="ro"/>
        </w:rPr>
        <w:t>.</w:t>
      </w:r>
    </w:p>
    <w:p w14:paraId="08B3922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BF9DEB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BE3084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ALEMTUZUMABUM</w:t>
      </w:r>
    </w:p>
    <w:p w14:paraId="7FC22D6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75430D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53E1938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FE54E1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6AF20DC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(SMRR), cu boală activă, definită prin caracteristici clinice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/sau imagistice, respectiv:</w:t>
      </w:r>
    </w:p>
    <w:p w14:paraId="6307F01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293CB4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1. 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netrataţi</w:t>
      </w:r>
      <w:proofErr w:type="spellEnd"/>
      <w:r w:rsidRPr="004A111E">
        <w:rPr>
          <w:rFonts w:ascii="Times New Roman" w:eastAsia="Times New Roman" w:hAnsi="Times New Roman" w:cs="Times New Roman"/>
          <w:sz w:val="24"/>
          <w:szCs w:val="24"/>
          <w:lang w:val="ro"/>
        </w:rPr>
        <w:t xml:space="preserve"> anterior (naivi), cu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două recăderi invalidate în ultimul an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2 </w:t>
      </w:r>
      <w:proofErr w:type="spellStart"/>
      <w:r w:rsidRPr="004A111E">
        <w:rPr>
          <w:rFonts w:ascii="Times New Roman" w:eastAsia="Times New Roman" w:hAnsi="Times New Roman" w:cs="Times New Roman"/>
          <w:sz w:val="24"/>
          <w:szCs w:val="24"/>
          <w:lang w:val="ro"/>
        </w:rPr>
        <w:t>pusee</w:t>
      </w:r>
      <w:proofErr w:type="spellEnd"/>
      <w:r w:rsidRPr="004A111E">
        <w:rPr>
          <w:rFonts w:ascii="Times New Roman" w:eastAsia="Times New Roman" w:hAnsi="Times New Roman" w:cs="Times New Roman"/>
          <w:sz w:val="24"/>
          <w:szCs w:val="24"/>
          <w:lang w:val="ro"/>
        </w:rPr>
        <w:t xml:space="preserve"> în ultimii doi ani din care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un puseu în ultimele 12 luni)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cu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o leziune IRM - </w:t>
      </w:r>
      <w:proofErr w:type="spellStart"/>
      <w:r w:rsidRPr="004A111E">
        <w:rPr>
          <w:rFonts w:ascii="Times New Roman" w:eastAsia="Times New Roman" w:hAnsi="Times New Roman" w:cs="Times New Roman"/>
          <w:sz w:val="24"/>
          <w:szCs w:val="24"/>
          <w:lang w:val="ro"/>
        </w:rPr>
        <w:t>captantă</w:t>
      </w:r>
      <w:proofErr w:type="spellEnd"/>
      <w:r w:rsidRPr="004A111E">
        <w:rPr>
          <w:rFonts w:ascii="Times New Roman" w:eastAsia="Times New Roman" w:hAnsi="Times New Roman" w:cs="Times New Roman"/>
          <w:sz w:val="24"/>
          <w:szCs w:val="24"/>
          <w:lang w:val="ro"/>
        </w:rPr>
        <w:t xml:space="preserve"> de contrast pozitivă sau </w:t>
      </w:r>
      <w:proofErr w:type="spellStart"/>
      <w:r w:rsidRPr="004A111E">
        <w:rPr>
          <w:rFonts w:ascii="Times New Roman" w:eastAsia="Times New Roman" w:hAnsi="Times New Roman" w:cs="Times New Roman"/>
          <w:sz w:val="24"/>
          <w:szCs w:val="24"/>
          <w:lang w:val="ro"/>
        </w:rPr>
        <w:t>creşterea</w:t>
      </w:r>
      <w:proofErr w:type="spellEnd"/>
      <w:r w:rsidRPr="004A111E">
        <w:rPr>
          <w:rFonts w:ascii="Times New Roman" w:eastAsia="Times New Roman" w:hAnsi="Times New Roman" w:cs="Times New Roman"/>
          <w:sz w:val="24"/>
          <w:szCs w:val="24"/>
          <w:lang w:val="ro"/>
        </w:rPr>
        <w:t xml:space="preserve"> semnificativă a încărcăturii </w:t>
      </w:r>
      <w:proofErr w:type="spellStart"/>
      <w:r w:rsidRPr="004A111E">
        <w:rPr>
          <w:rFonts w:ascii="Times New Roman" w:eastAsia="Times New Roman" w:hAnsi="Times New Roman" w:cs="Times New Roman"/>
          <w:sz w:val="24"/>
          <w:szCs w:val="24"/>
          <w:lang w:val="ro"/>
        </w:rPr>
        <w:t>lezionale</w:t>
      </w:r>
      <w:proofErr w:type="spellEnd"/>
      <w:r w:rsidRPr="004A111E">
        <w:rPr>
          <w:rFonts w:ascii="Times New Roman" w:eastAsia="Times New Roman" w:hAnsi="Times New Roman" w:cs="Times New Roman"/>
          <w:sz w:val="24"/>
          <w:szCs w:val="24"/>
          <w:lang w:val="ro"/>
        </w:rPr>
        <w:t xml:space="preserve"> T2 comparativ cu un examen IRM anterior recent.</w:t>
      </w:r>
    </w:p>
    <w:p w14:paraId="3AEA197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1E0C12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2. 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care nu au răspuns adecvat la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o terapie modificatoare de boală, prezentând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un puseu în anul precedent, la mai mult de 6 luni de la începerea tratamentului </w:t>
      </w:r>
      <w:proofErr w:type="spellStart"/>
      <w:r w:rsidRPr="004A111E">
        <w:rPr>
          <w:rFonts w:ascii="Times New Roman" w:eastAsia="Times New Roman" w:hAnsi="Times New Roman" w:cs="Times New Roman"/>
          <w:sz w:val="24"/>
          <w:szCs w:val="24"/>
          <w:lang w:val="ro"/>
        </w:rPr>
        <w:t>imunomodulator</w:t>
      </w:r>
      <w:proofErr w:type="spellEnd"/>
      <w:r w:rsidRPr="004A111E">
        <w:rPr>
          <w:rFonts w:ascii="Times New Roman" w:eastAsia="Times New Roman" w:hAnsi="Times New Roman" w:cs="Times New Roman"/>
          <w:sz w:val="24"/>
          <w:szCs w:val="24"/>
          <w:lang w:val="ro"/>
        </w:rPr>
        <w:t xml:space="preserve"> modificator de boală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9 leziuni T2 - </w:t>
      </w:r>
      <w:proofErr w:type="spellStart"/>
      <w:r w:rsidRPr="004A111E">
        <w:rPr>
          <w:rFonts w:ascii="Times New Roman" w:eastAsia="Times New Roman" w:hAnsi="Times New Roman" w:cs="Times New Roman"/>
          <w:sz w:val="24"/>
          <w:szCs w:val="24"/>
          <w:lang w:val="ro"/>
        </w:rPr>
        <w:t>hiperintense</w:t>
      </w:r>
      <w:proofErr w:type="spellEnd"/>
      <w:r w:rsidRPr="004A111E">
        <w:rPr>
          <w:rFonts w:ascii="Times New Roman" w:eastAsia="Times New Roman" w:hAnsi="Times New Roman" w:cs="Times New Roman"/>
          <w:sz w:val="24"/>
          <w:szCs w:val="24"/>
          <w:lang w:val="ro"/>
        </w:rPr>
        <w:t xml:space="preserve"> sau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o leziune </w:t>
      </w:r>
      <w:proofErr w:type="spellStart"/>
      <w:r w:rsidRPr="004A111E">
        <w:rPr>
          <w:rFonts w:ascii="Times New Roman" w:eastAsia="Times New Roman" w:hAnsi="Times New Roman" w:cs="Times New Roman"/>
          <w:sz w:val="24"/>
          <w:szCs w:val="24"/>
          <w:lang w:val="ro"/>
        </w:rPr>
        <w:t>captantă</w:t>
      </w:r>
      <w:proofErr w:type="spellEnd"/>
      <w:r w:rsidRPr="004A111E">
        <w:rPr>
          <w:rFonts w:ascii="Times New Roman" w:eastAsia="Times New Roman" w:hAnsi="Times New Roman" w:cs="Times New Roman"/>
          <w:sz w:val="24"/>
          <w:szCs w:val="24"/>
          <w:lang w:val="ro"/>
        </w:rPr>
        <w:t xml:space="preserve"> de contrast pozitivă la examenul IRM.</w:t>
      </w:r>
    </w:p>
    <w:p w14:paraId="665FC35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2D60BA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688A6CE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Terapia este recomandată sub forma a 2 cicluri de tratament, cu o perioadă de urmărire a </w:t>
      </w:r>
      <w:proofErr w:type="spellStart"/>
      <w:r w:rsidRPr="004A111E">
        <w:rPr>
          <w:rFonts w:ascii="Times New Roman" w:eastAsia="Times New Roman" w:hAnsi="Times New Roman" w:cs="Times New Roman"/>
          <w:sz w:val="24"/>
          <w:szCs w:val="24"/>
          <w:lang w:val="ro"/>
        </w:rPr>
        <w:t>siguranţei</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de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până la 48 de luni după ultima perfuzie.</w:t>
      </w:r>
    </w:p>
    <w:p w14:paraId="21807BD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recomandată de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este de 12 mg pe zi, administrată în perfuzie intravenoasă pe parcursul a 2 cicluri </w:t>
      </w:r>
      <w:proofErr w:type="spellStart"/>
      <w:r w:rsidRPr="004A111E">
        <w:rPr>
          <w:rFonts w:ascii="Times New Roman" w:eastAsia="Times New Roman" w:hAnsi="Times New Roman" w:cs="Times New Roman"/>
          <w:sz w:val="24"/>
          <w:szCs w:val="24"/>
          <w:lang w:val="ro"/>
        </w:rPr>
        <w:t>iniţiale</w:t>
      </w:r>
      <w:proofErr w:type="spellEnd"/>
      <w:r w:rsidRPr="004A111E">
        <w:rPr>
          <w:rFonts w:ascii="Times New Roman" w:eastAsia="Times New Roman" w:hAnsi="Times New Roman" w:cs="Times New Roman"/>
          <w:sz w:val="24"/>
          <w:szCs w:val="24"/>
          <w:lang w:val="ro"/>
        </w:rPr>
        <w:t xml:space="preserve"> de tratament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 unui număr de până la 2 cicluri suplimentare de tratament, dacă este necesar.</w:t>
      </w:r>
    </w:p>
    <w:p w14:paraId="591CA2A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A97D00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Terapia </w:t>
      </w:r>
      <w:proofErr w:type="spellStart"/>
      <w:r w:rsidRPr="004A111E">
        <w:rPr>
          <w:rFonts w:ascii="Times New Roman" w:eastAsia="Times New Roman" w:hAnsi="Times New Roman" w:cs="Times New Roman"/>
          <w:sz w:val="24"/>
          <w:szCs w:val="24"/>
          <w:lang w:val="ro"/>
        </w:rPr>
        <w:t>iniţială</w:t>
      </w:r>
      <w:proofErr w:type="spellEnd"/>
      <w:r w:rsidRPr="004A111E">
        <w:rPr>
          <w:rFonts w:ascii="Times New Roman" w:eastAsia="Times New Roman" w:hAnsi="Times New Roman" w:cs="Times New Roman"/>
          <w:sz w:val="24"/>
          <w:szCs w:val="24"/>
          <w:lang w:val="ro"/>
        </w:rPr>
        <w:t xml:space="preserve"> cu 2 cicluri de tratament:</w:t>
      </w:r>
    </w:p>
    <w:p w14:paraId="6D15938E" w14:textId="77777777" w:rsidR="004A111E" w:rsidRPr="004A111E" w:rsidRDefault="004A111E" w:rsidP="004A111E">
      <w:pPr>
        <w:numPr>
          <w:ilvl w:val="0"/>
          <w:numId w:val="84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Primul ciclu de tratament: 12 mg pe zi, în 5 zile consecutive (doza totală de 60 mg)</w:t>
      </w:r>
    </w:p>
    <w:p w14:paraId="6FCAB30E" w14:textId="77777777" w:rsidR="004A111E" w:rsidRPr="004A111E" w:rsidRDefault="004A111E" w:rsidP="004A111E">
      <w:pPr>
        <w:numPr>
          <w:ilvl w:val="0"/>
          <w:numId w:val="84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Al doilea ciclu de tratament: 12 mg pe zi, în 3 zile consecutive (doză totală de 36 mg), administrat la 12 luni după primul ciclu de tratament.</w:t>
      </w:r>
    </w:p>
    <w:p w14:paraId="4E4425A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Poate fi avută în vedere administrarea unui număr de până la două cicluri suplimentare de tratament, dacă este necesar:</w:t>
      </w:r>
    </w:p>
    <w:p w14:paraId="27667F52"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Al treilea sau al patrulea ciclu de tratament: 12 mg/zi, în 3 zile consecutive (doza totală de 36 mg), administrat la minimum 12 luni după ciclul de tratament anterior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activitatea SM definită pe baza caracteristicilor clinice sau imagistice.</w:t>
      </w:r>
    </w:p>
    <w:p w14:paraId="0776A58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6DB953E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Observaţii</w:t>
      </w:r>
      <w:proofErr w:type="spellEnd"/>
      <w:r w:rsidRPr="004A111E">
        <w:rPr>
          <w:rFonts w:ascii="Times New Roman" w:eastAsia="Times New Roman" w:hAnsi="Times New Roman" w:cs="Times New Roman"/>
          <w:b/>
          <w:bCs/>
          <w:sz w:val="24"/>
          <w:szCs w:val="24"/>
          <w:lang w:val="ro"/>
        </w:rPr>
        <w:t>:</w:t>
      </w:r>
    </w:p>
    <w:p w14:paraId="79D3DA2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eligibili pentru tratament cu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necesită </w:t>
      </w:r>
      <w:proofErr w:type="spellStart"/>
      <w:r w:rsidRPr="004A111E">
        <w:rPr>
          <w:rFonts w:ascii="Times New Roman" w:eastAsia="Times New Roman" w:hAnsi="Times New Roman" w:cs="Times New Roman"/>
          <w:sz w:val="24"/>
          <w:szCs w:val="24"/>
          <w:lang w:val="ro"/>
        </w:rPr>
        <w:t>premedicaţie</w:t>
      </w:r>
      <w:proofErr w:type="spellEnd"/>
      <w:r w:rsidRPr="004A111E">
        <w:rPr>
          <w:rFonts w:ascii="Times New Roman" w:eastAsia="Times New Roman" w:hAnsi="Times New Roman" w:cs="Times New Roman"/>
          <w:sz w:val="24"/>
          <w:szCs w:val="24"/>
          <w:lang w:val="ro"/>
        </w:rPr>
        <w:t xml:space="preserve"> înaintea administrării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tratament profilactic (vezi Anexa nr. 1)</w:t>
      </w:r>
    </w:p>
    <w:p w14:paraId="4F649D9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SM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recent cu beta-interferon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/sau acetat de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este necesară întreruperea tratamentului cu 28 de zile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aflaţi</w:t>
      </w:r>
      <w:proofErr w:type="spellEnd"/>
      <w:r w:rsidRPr="004A111E">
        <w:rPr>
          <w:rFonts w:ascii="Times New Roman" w:eastAsia="Times New Roman" w:hAnsi="Times New Roman" w:cs="Times New Roman"/>
          <w:sz w:val="24"/>
          <w:szCs w:val="24"/>
          <w:lang w:val="ro"/>
        </w:rPr>
        <w:t xml:space="preserve"> anterior pe tratament cu </w:t>
      </w:r>
      <w:proofErr w:type="spellStart"/>
      <w:r w:rsidRPr="004A111E">
        <w:rPr>
          <w:rFonts w:ascii="Times New Roman" w:eastAsia="Times New Roman" w:hAnsi="Times New Roman" w:cs="Times New Roman"/>
          <w:sz w:val="24"/>
          <w:szCs w:val="24"/>
          <w:lang w:val="ro"/>
        </w:rPr>
        <w:t>teriflunomide</w:t>
      </w:r>
      <w:proofErr w:type="spellEnd"/>
      <w:r w:rsidRPr="004A111E">
        <w:rPr>
          <w:rFonts w:ascii="Times New Roman" w:eastAsia="Times New Roman" w:hAnsi="Times New Roman" w:cs="Times New Roman"/>
          <w:sz w:val="24"/>
          <w:szCs w:val="24"/>
          <w:lang w:val="ro"/>
        </w:rPr>
        <w:t xml:space="preserve"> se va recurge mai întâi la procedura de evacuare accelerată (v. mai sus) urmată de un interval liber de 28 zile, iar în cazul că procedura de evacuare accelerată a </w:t>
      </w:r>
      <w:proofErr w:type="spellStart"/>
      <w:r w:rsidRPr="004A111E">
        <w:rPr>
          <w:rFonts w:ascii="Times New Roman" w:eastAsia="Times New Roman" w:hAnsi="Times New Roman" w:cs="Times New Roman"/>
          <w:sz w:val="24"/>
          <w:szCs w:val="24"/>
          <w:lang w:val="ro"/>
        </w:rPr>
        <w:t>teriflunomidei</w:t>
      </w:r>
      <w:proofErr w:type="spellEnd"/>
      <w:r w:rsidRPr="004A111E">
        <w:rPr>
          <w:rFonts w:ascii="Times New Roman" w:eastAsia="Times New Roman" w:hAnsi="Times New Roman" w:cs="Times New Roman"/>
          <w:sz w:val="24"/>
          <w:szCs w:val="24"/>
          <w:lang w:val="ro"/>
        </w:rPr>
        <w:t xml:space="preserve"> nu este posibilă, se va lăsa un interval liber de minimum 1 lună între cele două terapii dacă nu există leucopenie, iar dacă exista leucopenie se va </w:t>
      </w:r>
      <w:proofErr w:type="spellStart"/>
      <w:r w:rsidRPr="004A111E">
        <w:rPr>
          <w:rFonts w:ascii="Times New Roman" w:eastAsia="Times New Roman" w:hAnsi="Times New Roman" w:cs="Times New Roman"/>
          <w:sz w:val="24"/>
          <w:szCs w:val="24"/>
          <w:lang w:val="ro"/>
        </w:rPr>
        <w:t>aştepta</w:t>
      </w:r>
      <w:proofErr w:type="spellEnd"/>
      <w:r w:rsidRPr="004A111E">
        <w:rPr>
          <w:rFonts w:ascii="Times New Roman" w:eastAsia="Times New Roman" w:hAnsi="Times New Roman" w:cs="Times New Roman"/>
          <w:sz w:val="24"/>
          <w:szCs w:val="24"/>
          <w:lang w:val="ro"/>
        </w:rPr>
        <w:t xml:space="preserve"> până la normalizarea numărului de leucocite.</w:t>
      </w:r>
    </w:p>
    <w:p w14:paraId="61FDEC0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Testele de laborator trebuie efectuate periodic, timp de până la 48 de luni după ultimul ciclu de tratament cu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pentru a monitoriza </w:t>
      </w:r>
      <w:proofErr w:type="spellStart"/>
      <w:r w:rsidRPr="004A111E">
        <w:rPr>
          <w:rFonts w:ascii="Times New Roman" w:eastAsia="Times New Roman" w:hAnsi="Times New Roman" w:cs="Times New Roman"/>
          <w:sz w:val="24"/>
          <w:szCs w:val="24"/>
          <w:lang w:val="ro"/>
        </w:rPr>
        <w:t>apariţia</w:t>
      </w:r>
      <w:proofErr w:type="spellEnd"/>
      <w:r w:rsidRPr="004A111E">
        <w:rPr>
          <w:rFonts w:ascii="Times New Roman" w:eastAsia="Times New Roman" w:hAnsi="Times New Roman" w:cs="Times New Roman"/>
          <w:sz w:val="24"/>
          <w:szCs w:val="24"/>
          <w:lang w:val="ro"/>
        </w:rPr>
        <w:t xml:space="preserve"> semnelor precoce ale unei </w:t>
      </w:r>
      <w:proofErr w:type="spellStart"/>
      <w:r w:rsidRPr="004A111E">
        <w:rPr>
          <w:rFonts w:ascii="Times New Roman" w:eastAsia="Times New Roman" w:hAnsi="Times New Roman" w:cs="Times New Roman"/>
          <w:sz w:val="24"/>
          <w:szCs w:val="24"/>
          <w:lang w:val="ro"/>
        </w:rPr>
        <w:t>afecţiuni</w:t>
      </w:r>
      <w:proofErr w:type="spellEnd"/>
      <w:r w:rsidRPr="004A111E">
        <w:rPr>
          <w:rFonts w:ascii="Times New Roman" w:eastAsia="Times New Roman" w:hAnsi="Times New Roman" w:cs="Times New Roman"/>
          <w:sz w:val="24"/>
          <w:szCs w:val="24"/>
          <w:lang w:val="ro"/>
        </w:rPr>
        <w:t xml:space="preserve"> autoimune, inclusiv a purpurei </w:t>
      </w:r>
      <w:proofErr w:type="spellStart"/>
      <w:r w:rsidRPr="004A111E">
        <w:rPr>
          <w:rFonts w:ascii="Times New Roman" w:eastAsia="Times New Roman" w:hAnsi="Times New Roman" w:cs="Times New Roman"/>
          <w:sz w:val="24"/>
          <w:szCs w:val="24"/>
          <w:lang w:val="ro"/>
        </w:rPr>
        <w:t>trombocitopenice</w:t>
      </w:r>
      <w:proofErr w:type="spellEnd"/>
      <w:r w:rsidRPr="004A111E">
        <w:rPr>
          <w:rFonts w:ascii="Times New Roman" w:eastAsia="Times New Roman" w:hAnsi="Times New Roman" w:cs="Times New Roman"/>
          <w:sz w:val="24"/>
          <w:szCs w:val="24"/>
          <w:lang w:val="ro"/>
        </w:rPr>
        <w:t xml:space="preserve"> imune (PTI), tulburărilor tiroidiene sau rareori, a nefropatiilor (de exemplu boala cu anticorpi anti-membrană bazală glomerulară) (vezi Anexa nr. 1).</w:t>
      </w:r>
    </w:p>
    <w:p w14:paraId="65551B1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CFD2AE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Siguranţă</w:t>
      </w:r>
      <w:proofErr w:type="spellEnd"/>
      <w:r w:rsidRPr="004A111E">
        <w:rPr>
          <w:rFonts w:ascii="Times New Roman" w:eastAsia="Times New Roman" w:hAnsi="Times New Roman" w:cs="Times New Roman"/>
          <w:b/>
          <w:bCs/>
          <w:sz w:val="24"/>
          <w:szCs w:val="24"/>
          <w:lang w:val="ro"/>
        </w:rPr>
        <w:t>:</w:t>
      </w:r>
    </w:p>
    <w:p w14:paraId="6764C3A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trebuie să li se înmâneze cardul de avertizare a pacientului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ghidul pentru pacient, iar </w:t>
      </w:r>
      <w:proofErr w:type="spellStart"/>
      <w:r w:rsidRPr="004A111E">
        <w:rPr>
          <w:rFonts w:ascii="Times New Roman" w:eastAsia="Times New Roman" w:hAnsi="Times New Roman" w:cs="Times New Roman"/>
          <w:sz w:val="24"/>
          <w:szCs w:val="24"/>
          <w:lang w:val="ro"/>
        </w:rPr>
        <w:t>aceştia</w:t>
      </w:r>
      <w:proofErr w:type="spellEnd"/>
      <w:r w:rsidRPr="004A111E">
        <w:rPr>
          <w:rFonts w:ascii="Times New Roman" w:eastAsia="Times New Roman" w:hAnsi="Times New Roman" w:cs="Times New Roman"/>
          <w:sz w:val="24"/>
          <w:szCs w:val="24"/>
          <w:lang w:val="ro"/>
        </w:rPr>
        <w:t xml:space="preserve"> trebuie </w:t>
      </w:r>
      <w:proofErr w:type="spellStart"/>
      <w:r w:rsidRPr="004A111E">
        <w:rPr>
          <w:rFonts w:ascii="Times New Roman" w:eastAsia="Times New Roman" w:hAnsi="Times New Roman" w:cs="Times New Roman"/>
          <w:sz w:val="24"/>
          <w:szCs w:val="24"/>
          <w:lang w:val="ro"/>
        </w:rPr>
        <w:t>informaţi</w:t>
      </w:r>
      <w:proofErr w:type="spellEnd"/>
      <w:r w:rsidRPr="004A111E">
        <w:rPr>
          <w:rFonts w:ascii="Times New Roman" w:eastAsia="Times New Roman" w:hAnsi="Times New Roman" w:cs="Times New Roman"/>
          <w:sz w:val="24"/>
          <w:szCs w:val="24"/>
          <w:lang w:val="ro"/>
        </w:rPr>
        <w:t xml:space="preserve"> despre riscurile tratamentului cu acest medicament.</w:t>
      </w:r>
    </w:p>
    <w:p w14:paraId="1FB3AE2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data de 11 aprilie 2019, EMA a </w:t>
      </w:r>
      <w:proofErr w:type="spellStart"/>
      <w:r w:rsidRPr="004A111E">
        <w:rPr>
          <w:rFonts w:ascii="Times New Roman" w:eastAsia="Times New Roman" w:hAnsi="Times New Roman" w:cs="Times New Roman"/>
          <w:sz w:val="24"/>
          <w:szCs w:val="24"/>
          <w:lang w:val="ro"/>
        </w:rPr>
        <w:t>iniţiat</w:t>
      </w:r>
      <w:proofErr w:type="spellEnd"/>
      <w:r w:rsidRPr="004A111E">
        <w:rPr>
          <w:rFonts w:ascii="Times New Roman" w:eastAsia="Times New Roman" w:hAnsi="Times New Roman" w:cs="Times New Roman"/>
          <w:sz w:val="24"/>
          <w:szCs w:val="24"/>
          <w:lang w:val="ro"/>
        </w:rPr>
        <w:t xml:space="preserve"> o analiză a raportului beneficiu/risc pentru DCI </w:t>
      </w:r>
      <w:proofErr w:type="spellStart"/>
      <w:r w:rsidRPr="004A111E">
        <w:rPr>
          <w:rFonts w:ascii="Times New Roman" w:eastAsia="Times New Roman" w:hAnsi="Times New Roman" w:cs="Times New Roman"/>
          <w:sz w:val="24"/>
          <w:szCs w:val="24"/>
          <w:lang w:val="ro"/>
        </w:rPr>
        <w:t>Alemtuzumabum</w:t>
      </w:r>
      <w:proofErr w:type="spellEnd"/>
      <w:r w:rsidRPr="004A111E">
        <w:rPr>
          <w:rFonts w:ascii="Times New Roman" w:eastAsia="Times New Roman" w:hAnsi="Times New Roman" w:cs="Times New Roman"/>
          <w:sz w:val="24"/>
          <w:szCs w:val="24"/>
          <w:lang w:val="ro"/>
        </w:rPr>
        <w:t xml:space="preserve"> în </w:t>
      </w:r>
      <w:proofErr w:type="spellStart"/>
      <w:r w:rsidRPr="004A111E">
        <w:rPr>
          <w:rFonts w:ascii="Times New Roman" w:eastAsia="Times New Roman" w:hAnsi="Times New Roman" w:cs="Times New Roman"/>
          <w:sz w:val="24"/>
          <w:szCs w:val="24"/>
          <w:lang w:val="ro"/>
        </w:rPr>
        <w:t>indicaţia</w:t>
      </w:r>
      <w:proofErr w:type="spellEnd"/>
      <w:r w:rsidRPr="004A111E">
        <w:rPr>
          <w:rFonts w:ascii="Times New Roman" w:eastAsia="Times New Roman" w:hAnsi="Times New Roman" w:cs="Times New Roman"/>
          <w:sz w:val="24"/>
          <w:szCs w:val="24"/>
          <w:lang w:val="ro"/>
        </w:rPr>
        <w:t xml:space="preserve"> aprobată. În perioada în care se </w:t>
      </w:r>
      <w:proofErr w:type="spellStart"/>
      <w:r w:rsidRPr="004A111E">
        <w:rPr>
          <w:rFonts w:ascii="Times New Roman" w:eastAsia="Times New Roman" w:hAnsi="Times New Roman" w:cs="Times New Roman"/>
          <w:sz w:val="24"/>
          <w:szCs w:val="24"/>
          <w:lang w:val="ro"/>
        </w:rPr>
        <w:t>desfăşoară</w:t>
      </w:r>
      <w:proofErr w:type="spellEnd"/>
      <w:r w:rsidRPr="004A111E">
        <w:rPr>
          <w:rFonts w:ascii="Times New Roman" w:eastAsia="Times New Roman" w:hAnsi="Times New Roman" w:cs="Times New Roman"/>
          <w:sz w:val="24"/>
          <w:szCs w:val="24"/>
          <w:lang w:val="ro"/>
        </w:rPr>
        <w:t xml:space="preserve"> această analiză:</w:t>
      </w:r>
    </w:p>
    <w:p w14:paraId="4B2D9E28"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Tratamentul </w:t>
      </w:r>
      <w:proofErr w:type="spellStart"/>
      <w:r w:rsidRPr="004A111E">
        <w:rPr>
          <w:rFonts w:ascii="Times New Roman" w:eastAsia="Times New Roman" w:hAnsi="Times New Roman" w:cs="Times New Roman"/>
          <w:color w:val="000000"/>
          <w:sz w:val="24"/>
          <w:szCs w:val="24"/>
          <w:lang w:val="ro"/>
        </w:rPr>
        <w:t>pacienţilor</w:t>
      </w:r>
      <w:proofErr w:type="spellEnd"/>
      <w:r w:rsidRPr="004A111E">
        <w:rPr>
          <w:rFonts w:ascii="Times New Roman" w:eastAsia="Times New Roman" w:hAnsi="Times New Roman" w:cs="Times New Roman"/>
          <w:color w:val="000000"/>
          <w:sz w:val="24"/>
          <w:szCs w:val="24"/>
          <w:lang w:val="ro"/>
        </w:rPr>
        <w:t xml:space="preserve"> noi trebuie </w:t>
      </w:r>
      <w:proofErr w:type="spellStart"/>
      <w:r w:rsidRPr="004A111E">
        <w:rPr>
          <w:rFonts w:ascii="Times New Roman" w:eastAsia="Times New Roman" w:hAnsi="Times New Roman" w:cs="Times New Roman"/>
          <w:color w:val="000000"/>
          <w:sz w:val="24"/>
          <w:szCs w:val="24"/>
          <w:lang w:val="ro"/>
        </w:rPr>
        <w:t>iniţiat</w:t>
      </w:r>
      <w:proofErr w:type="spellEnd"/>
      <w:r w:rsidRPr="004A111E">
        <w:rPr>
          <w:rFonts w:ascii="Times New Roman" w:eastAsia="Times New Roman" w:hAnsi="Times New Roman" w:cs="Times New Roman"/>
          <w:color w:val="000000"/>
          <w:sz w:val="24"/>
          <w:szCs w:val="24"/>
          <w:lang w:val="ro"/>
        </w:rPr>
        <w:t xml:space="preserve"> numai la </w:t>
      </w:r>
      <w:proofErr w:type="spellStart"/>
      <w:r w:rsidRPr="004A111E">
        <w:rPr>
          <w:rFonts w:ascii="Times New Roman" w:eastAsia="Times New Roman" w:hAnsi="Times New Roman" w:cs="Times New Roman"/>
          <w:color w:val="000000"/>
          <w:sz w:val="24"/>
          <w:szCs w:val="24"/>
          <w:lang w:val="ro"/>
        </w:rPr>
        <w:t>adulţi</w:t>
      </w:r>
      <w:proofErr w:type="spellEnd"/>
      <w:r w:rsidRPr="004A111E">
        <w:rPr>
          <w:rFonts w:ascii="Times New Roman" w:eastAsia="Times New Roman" w:hAnsi="Times New Roman" w:cs="Times New Roman"/>
          <w:color w:val="000000"/>
          <w:sz w:val="24"/>
          <w:szCs w:val="24"/>
          <w:lang w:val="ro"/>
        </w:rPr>
        <w:t xml:space="preserve"> cu scleroză multiplă recurent </w:t>
      </w:r>
      <w:proofErr w:type="spellStart"/>
      <w:r w:rsidRPr="004A111E">
        <w:rPr>
          <w:rFonts w:ascii="Times New Roman" w:eastAsia="Times New Roman" w:hAnsi="Times New Roman" w:cs="Times New Roman"/>
          <w:color w:val="000000"/>
          <w:sz w:val="24"/>
          <w:szCs w:val="24"/>
          <w:lang w:val="ro"/>
        </w:rPr>
        <w:t>remisivă</w:t>
      </w:r>
      <w:proofErr w:type="spellEnd"/>
      <w:r w:rsidRPr="004A111E">
        <w:rPr>
          <w:rFonts w:ascii="Times New Roman" w:eastAsia="Times New Roman" w:hAnsi="Times New Roman" w:cs="Times New Roman"/>
          <w:color w:val="000000"/>
          <w:sz w:val="24"/>
          <w:szCs w:val="24"/>
          <w:lang w:val="ro"/>
        </w:rPr>
        <w:t xml:space="preserve"> foarte activă (SMRR) în ciuda tratamentului complet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adecvat cu minimum două alte tratamente modificatoare ale </w:t>
      </w:r>
      <w:proofErr w:type="spellStart"/>
      <w:r w:rsidRPr="004A111E">
        <w:rPr>
          <w:rFonts w:ascii="Times New Roman" w:eastAsia="Times New Roman" w:hAnsi="Times New Roman" w:cs="Times New Roman"/>
          <w:color w:val="000000"/>
          <w:sz w:val="24"/>
          <w:szCs w:val="24"/>
          <w:lang w:val="ro"/>
        </w:rPr>
        <w:t>evoluţiei</w:t>
      </w:r>
      <w:proofErr w:type="spellEnd"/>
      <w:r w:rsidRPr="004A111E">
        <w:rPr>
          <w:rFonts w:ascii="Times New Roman" w:eastAsia="Times New Roman" w:hAnsi="Times New Roman" w:cs="Times New Roman"/>
          <w:color w:val="000000"/>
          <w:sz w:val="24"/>
          <w:szCs w:val="24"/>
          <w:lang w:val="ro"/>
        </w:rPr>
        <w:t xml:space="preserve"> bolii (DMT) sau la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adulţi</w:t>
      </w:r>
      <w:proofErr w:type="spellEnd"/>
      <w:r w:rsidRPr="004A111E">
        <w:rPr>
          <w:rFonts w:ascii="Times New Roman" w:eastAsia="Times New Roman" w:hAnsi="Times New Roman" w:cs="Times New Roman"/>
          <w:color w:val="000000"/>
          <w:sz w:val="24"/>
          <w:szCs w:val="24"/>
          <w:lang w:val="ro"/>
        </w:rPr>
        <w:t xml:space="preserve"> cu SMRR foarte activă, la care toate celelalte DMT sunt contraindicate sau inadecvate din alte considerente.</w:t>
      </w:r>
    </w:p>
    <w:p w14:paraId="30194C02"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aflaţi</w:t>
      </w:r>
      <w:proofErr w:type="spellEnd"/>
      <w:r w:rsidRPr="004A111E">
        <w:rPr>
          <w:rFonts w:ascii="Times New Roman" w:eastAsia="Times New Roman" w:hAnsi="Times New Roman" w:cs="Times New Roman"/>
          <w:color w:val="000000"/>
          <w:sz w:val="24"/>
          <w:szCs w:val="24"/>
          <w:lang w:val="ro"/>
        </w:rPr>
        <w:t xml:space="preserve"> în tratament cu </w:t>
      </w:r>
      <w:proofErr w:type="spellStart"/>
      <w:r w:rsidRPr="004A111E">
        <w:rPr>
          <w:rFonts w:ascii="Times New Roman" w:eastAsia="Times New Roman" w:hAnsi="Times New Roman" w:cs="Times New Roman"/>
          <w:color w:val="000000"/>
          <w:sz w:val="24"/>
          <w:szCs w:val="24"/>
          <w:lang w:val="ro"/>
        </w:rPr>
        <w:t>alemtuzumab</w:t>
      </w:r>
      <w:proofErr w:type="spellEnd"/>
      <w:r w:rsidRPr="004A111E">
        <w:rPr>
          <w:rFonts w:ascii="Times New Roman" w:eastAsia="Times New Roman" w:hAnsi="Times New Roman" w:cs="Times New Roman"/>
          <w:color w:val="000000"/>
          <w:sz w:val="24"/>
          <w:szCs w:val="24"/>
          <w:lang w:val="ro"/>
        </w:rPr>
        <w:t xml:space="preserve"> trebuie </w:t>
      </w:r>
      <w:proofErr w:type="spellStart"/>
      <w:r w:rsidRPr="004A111E">
        <w:rPr>
          <w:rFonts w:ascii="Times New Roman" w:eastAsia="Times New Roman" w:hAnsi="Times New Roman" w:cs="Times New Roman"/>
          <w:color w:val="000000"/>
          <w:sz w:val="24"/>
          <w:szCs w:val="24"/>
          <w:lang w:val="ro"/>
        </w:rPr>
        <w:t>monitorizaţi</w:t>
      </w:r>
      <w:proofErr w:type="spellEnd"/>
      <w:r w:rsidRPr="004A111E">
        <w:rPr>
          <w:rFonts w:ascii="Times New Roman" w:eastAsia="Times New Roman" w:hAnsi="Times New Roman" w:cs="Times New Roman"/>
          <w:color w:val="000000"/>
          <w:sz w:val="24"/>
          <w:szCs w:val="24"/>
          <w:lang w:val="ro"/>
        </w:rPr>
        <w:t xml:space="preserve"> din perspectiva semnelor vitale, incluzând măsurarea tensiunii arteriale, înainte de </w:t>
      </w:r>
      <w:proofErr w:type="spellStart"/>
      <w:r w:rsidRPr="004A111E">
        <w:rPr>
          <w:rFonts w:ascii="Times New Roman" w:eastAsia="Times New Roman" w:hAnsi="Times New Roman" w:cs="Times New Roman"/>
          <w:color w:val="000000"/>
          <w:sz w:val="24"/>
          <w:szCs w:val="24"/>
          <w:lang w:val="ro"/>
        </w:rPr>
        <w:t>iniţierea</w:t>
      </w:r>
      <w:proofErr w:type="spellEnd"/>
      <w:r w:rsidRPr="004A111E">
        <w:rPr>
          <w:rFonts w:ascii="Times New Roman" w:eastAsia="Times New Roman" w:hAnsi="Times New Roman" w:cs="Times New Roman"/>
          <w:color w:val="000000"/>
          <w:sz w:val="24"/>
          <w:szCs w:val="24"/>
          <w:lang w:val="ro"/>
        </w:rPr>
        <w:t xml:space="preserve"> tratamentului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periodic pe parcursul administrării perfuziei cu </w:t>
      </w:r>
      <w:proofErr w:type="spellStart"/>
      <w:r w:rsidRPr="004A111E">
        <w:rPr>
          <w:rFonts w:ascii="Times New Roman" w:eastAsia="Times New Roman" w:hAnsi="Times New Roman" w:cs="Times New Roman"/>
          <w:color w:val="000000"/>
          <w:sz w:val="24"/>
          <w:szCs w:val="24"/>
          <w:lang w:val="ro"/>
        </w:rPr>
        <w:t>alemtuzumab</w:t>
      </w:r>
      <w:proofErr w:type="spellEnd"/>
      <w:r w:rsidRPr="004A111E">
        <w:rPr>
          <w:rFonts w:ascii="Times New Roman" w:eastAsia="Times New Roman" w:hAnsi="Times New Roman" w:cs="Times New Roman"/>
          <w:color w:val="000000"/>
          <w:sz w:val="24"/>
          <w:szCs w:val="24"/>
          <w:lang w:val="ro"/>
        </w:rPr>
        <w:t xml:space="preserve">. Dacă sunt observate modificări semnificative clinic ale </w:t>
      </w:r>
      <w:proofErr w:type="spellStart"/>
      <w:r w:rsidRPr="004A111E">
        <w:rPr>
          <w:rFonts w:ascii="Times New Roman" w:eastAsia="Times New Roman" w:hAnsi="Times New Roman" w:cs="Times New Roman"/>
          <w:color w:val="000000"/>
          <w:sz w:val="24"/>
          <w:szCs w:val="24"/>
          <w:lang w:val="ro"/>
        </w:rPr>
        <w:t>funcţiilor</w:t>
      </w:r>
      <w:proofErr w:type="spellEnd"/>
      <w:r w:rsidRPr="004A111E">
        <w:rPr>
          <w:rFonts w:ascii="Times New Roman" w:eastAsia="Times New Roman" w:hAnsi="Times New Roman" w:cs="Times New Roman"/>
          <w:color w:val="000000"/>
          <w:sz w:val="24"/>
          <w:szCs w:val="24"/>
          <w:lang w:val="ro"/>
        </w:rPr>
        <w:t xml:space="preserve"> vitale, trebuie avută în vedere întreruperea administrării perfuziei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instituirea unor măsuri suplimentare de monitorizare, inclusiv ECG.</w:t>
      </w:r>
    </w:p>
    <w:p w14:paraId="5585BCA5"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Funcţia</w:t>
      </w:r>
      <w:proofErr w:type="spellEnd"/>
      <w:r w:rsidRPr="004A111E">
        <w:rPr>
          <w:rFonts w:ascii="Times New Roman" w:eastAsia="Times New Roman" w:hAnsi="Times New Roman" w:cs="Times New Roman"/>
          <w:color w:val="000000"/>
          <w:sz w:val="24"/>
          <w:szCs w:val="24"/>
          <w:lang w:val="ro"/>
        </w:rPr>
        <w:t xml:space="preserve"> hepatică trebuie evaluată înainte de </w:t>
      </w:r>
      <w:proofErr w:type="spellStart"/>
      <w:r w:rsidRPr="004A111E">
        <w:rPr>
          <w:rFonts w:ascii="Times New Roman" w:eastAsia="Times New Roman" w:hAnsi="Times New Roman" w:cs="Times New Roman"/>
          <w:color w:val="000000"/>
          <w:sz w:val="24"/>
          <w:szCs w:val="24"/>
          <w:lang w:val="ro"/>
        </w:rPr>
        <w:t>iniţierea</w:t>
      </w:r>
      <w:proofErr w:type="spellEnd"/>
      <w:r w:rsidRPr="004A111E">
        <w:rPr>
          <w:rFonts w:ascii="Times New Roman" w:eastAsia="Times New Roman" w:hAnsi="Times New Roman" w:cs="Times New Roman"/>
          <w:color w:val="000000"/>
          <w:sz w:val="24"/>
          <w:szCs w:val="24"/>
          <w:lang w:val="ro"/>
        </w:rPr>
        <w:t xml:space="preserve"> tratamentului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pe parcursul acestuia.</w:t>
      </w:r>
    </w:p>
    <w:p w14:paraId="06A2F091"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lastRenderedPageBreak/>
        <w:t xml:space="preserve">În cazul manifestărilor asociate cu leziuni hepatice sau în cazul altor </w:t>
      </w: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mediate imun grave, tratamentul trebuie reluat numai după o analiză atentă.</w:t>
      </w:r>
    </w:p>
    <w:p w14:paraId="33F3B05C" w14:textId="77777777" w:rsidR="004A111E" w:rsidRPr="004A111E" w:rsidRDefault="004A111E" w:rsidP="004A111E">
      <w:pPr>
        <w:numPr>
          <w:ilvl w:val="0"/>
          <w:numId w:val="84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trebuie </w:t>
      </w:r>
      <w:proofErr w:type="spellStart"/>
      <w:r w:rsidRPr="004A111E">
        <w:rPr>
          <w:rFonts w:ascii="Times New Roman" w:eastAsia="Times New Roman" w:hAnsi="Times New Roman" w:cs="Times New Roman"/>
          <w:color w:val="000000"/>
          <w:sz w:val="24"/>
          <w:szCs w:val="24"/>
          <w:lang w:val="ro"/>
        </w:rPr>
        <w:t>sfătuiţi</w:t>
      </w:r>
      <w:proofErr w:type="spellEnd"/>
      <w:r w:rsidRPr="004A111E">
        <w:rPr>
          <w:rFonts w:ascii="Times New Roman" w:eastAsia="Times New Roman" w:hAnsi="Times New Roman" w:cs="Times New Roman"/>
          <w:color w:val="000000"/>
          <w:sz w:val="24"/>
          <w:szCs w:val="24"/>
          <w:lang w:val="ro"/>
        </w:rPr>
        <w:t xml:space="preserve"> să solicite imediat </w:t>
      </w:r>
      <w:proofErr w:type="spellStart"/>
      <w:r w:rsidRPr="004A111E">
        <w:rPr>
          <w:rFonts w:ascii="Times New Roman" w:eastAsia="Times New Roman" w:hAnsi="Times New Roman" w:cs="Times New Roman"/>
          <w:color w:val="000000"/>
          <w:sz w:val="24"/>
          <w:szCs w:val="24"/>
          <w:lang w:val="ro"/>
        </w:rPr>
        <w:t>asistenţă</w:t>
      </w:r>
      <w:proofErr w:type="spellEnd"/>
      <w:r w:rsidRPr="004A111E">
        <w:rPr>
          <w:rFonts w:ascii="Times New Roman" w:eastAsia="Times New Roman" w:hAnsi="Times New Roman" w:cs="Times New Roman"/>
          <w:color w:val="000000"/>
          <w:sz w:val="24"/>
          <w:szCs w:val="24"/>
          <w:lang w:val="ro"/>
        </w:rPr>
        <w:t xml:space="preserve"> medicală, dacă apar simptome la câteva zile după administrarea perfuziei sau manifestări clinice asociate cu leziuni hepatice.</w:t>
      </w:r>
    </w:p>
    <w:p w14:paraId="5635D2EB" w14:textId="77777777" w:rsidR="004A111E" w:rsidRDefault="004A111E" w:rsidP="004A11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
        </w:rPr>
      </w:pPr>
    </w:p>
    <w:p w14:paraId="1CFD63FC"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u w:val="single"/>
          <w:lang w:val="ro"/>
        </w:rPr>
      </w:pPr>
    </w:p>
    <w:p w14:paraId="3FF16F26"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OCRELIZUMABUM</w:t>
      </w:r>
    </w:p>
    <w:p w14:paraId="2C41CBEA"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733891F1"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5C43C4C2"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EE02A35"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Indicaţii</w:t>
      </w:r>
      <w:proofErr w:type="spellEnd"/>
      <w:r w:rsidRPr="004A111E">
        <w:rPr>
          <w:rFonts w:ascii="Times New Roman" w:eastAsia="Times New Roman" w:hAnsi="Times New Roman" w:cs="Times New Roman"/>
          <w:b/>
          <w:bCs/>
          <w:sz w:val="24"/>
          <w:szCs w:val="24"/>
          <w:lang w:val="ro"/>
        </w:rPr>
        <w:t xml:space="preserve"> terapeutice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terapiei</w:t>
      </w:r>
    </w:p>
    <w:p w14:paraId="68C00406"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1. Tratamentul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forme recurente de scleroză multiplă (SMR) cu boala activă definită prin caracteristici clinice sau imagistice care vizează: 1)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(RMS) cu boală activă care nu au primit anterior nicio terapie de modificare a bolii sau 2)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anterior cu terapie de modificare a bolii a căror boală nu este foarte activă.</w:t>
      </w:r>
    </w:p>
    <w:p w14:paraId="2967530A"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2. Tratamentul pacienților adulți cu scleroză multiplă primar progresivă (SMPP), incipientă în ceea ce privește durata bolii și nivelul de dizabilitate și cu caracteristici imagistice ale activității inflamatorii.</w:t>
      </w:r>
    </w:p>
    <w:p w14:paraId="7BE97FF2"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47DE5489"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Doze și mod de administrare</w:t>
      </w:r>
    </w:p>
    <w:p w14:paraId="375DDBB8"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trebuie </w:t>
      </w:r>
      <w:proofErr w:type="spellStart"/>
      <w:r w:rsidRPr="004A111E">
        <w:rPr>
          <w:rFonts w:ascii="Times New Roman" w:eastAsia="Times New Roman" w:hAnsi="Times New Roman" w:cs="Times New Roman"/>
          <w:sz w:val="24"/>
          <w:szCs w:val="24"/>
          <w:lang w:val="ro"/>
        </w:rPr>
        <w:t>iniţiat</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supravegheat de către un medic specialist cu </w:t>
      </w:r>
      <w:proofErr w:type="spellStart"/>
      <w:r w:rsidRPr="004A111E">
        <w:rPr>
          <w:rFonts w:ascii="Times New Roman" w:eastAsia="Times New Roman" w:hAnsi="Times New Roman" w:cs="Times New Roman"/>
          <w:sz w:val="24"/>
          <w:szCs w:val="24"/>
          <w:lang w:val="ro"/>
        </w:rPr>
        <w:t>experienţă</w:t>
      </w:r>
      <w:proofErr w:type="spellEnd"/>
      <w:r w:rsidRPr="004A111E">
        <w:rPr>
          <w:rFonts w:ascii="Times New Roman" w:eastAsia="Times New Roman" w:hAnsi="Times New Roman" w:cs="Times New Roman"/>
          <w:sz w:val="24"/>
          <w:szCs w:val="24"/>
          <w:lang w:val="ro"/>
        </w:rPr>
        <w:t xml:space="preserve"> în diagnosticarea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tratamentul </w:t>
      </w:r>
      <w:proofErr w:type="spellStart"/>
      <w:r w:rsidRPr="004A111E">
        <w:rPr>
          <w:rFonts w:ascii="Times New Roman" w:eastAsia="Times New Roman" w:hAnsi="Times New Roman" w:cs="Times New Roman"/>
          <w:sz w:val="24"/>
          <w:szCs w:val="24"/>
          <w:lang w:val="ro"/>
        </w:rPr>
        <w:t>afecţiunilor</w:t>
      </w:r>
      <w:proofErr w:type="spellEnd"/>
      <w:r w:rsidRPr="004A111E">
        <w:rPr>
          <w:rFonts w:ascii="Times New Roman" w:eastAsia="Times New Roman" w:hAnsi="Times New Roman" w:cs="Times New Roman"/>
          <w:sz w:val="24"/>
          <w:szCs w:val="24"/>
          <w:lang w:val="ro"/>
        </w:rPr>
        <w:t xml:space="preserve"> neurologice, care are acces la suport medical adecvat pentru abordarea terapeutică a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adverse severe, cum sunt </w:t>
      </w:r>
      <w:proofErr w:type="spellStart"/>
      <w:r w:rsidRPr="004A111E">
        <w:rPr>
          <w:rFonts w:ascii="Times New Roman" w:eastAsia="Times New Roman" w:hAnsi="Times New Roman" w:cs="Times New Roman"/>
          <w:sz w:val="24"/>
          <w:szCs w:val="24"/>
          <w:lang w:val="ro"/>
        </w:rPr>
        <w:t>reacţiile</w:t>
      </w:r>
      <w:proofErr w:type="spellEnd"/>
      <w:r w:rsidRPr="004A111E">
        <w:rPr>
          <w:rFonts w:ascii="Times New Roman" w:eastAsia="Times New Roman" w:hAnsi="Times New Roman" w:cs="Times New Roman"/>
          <w:sz w:val="24"/>
          <w:szCs w:val="24"/>
          <w:lang w:val="ro"/>
        </w:rPr>
        <w:t xml:space="preserve"> legate de administrarea perfuziei (RAP) sau de </w:t>
      </w:r>
      <w:proofErr w:type="spellStart"/>
      <w:r w:rsidRPr="004A111E">
        <w:rPr>
          <w:rFonts w:ascii="Times New Roman" w:eastAsia="Times New Roman" w:hAnsi="Times New Roman" w:cs="Times New Roman"/>
          <w:sz w:val="24"/>
          <w:szCs w:val="24"/>
          <w:lang w:val="ro"/>
        </w:rPr>
        <w:t>reacţiile</w:t>
      </w:r>
      <w:proofErr w:type="spellEnd"/>
      <w:r w:rsidRPr="004A111E">
        <w:rPr>
          <w:rFonts w:ascii="Times New Roman" w:eastAsia="Times New Roman" w:hAnsi="Times New Roman" w:cs="Times New Roman"/>
          <w:sz w:val="24"/>
          <w:szCs w:val="24"/>
          <w:lang w:val="ro"/>
        </w:rPr>
        <w:t xml:space="preserve"> asociate cu injectarea (RAI).</w:t>
      </w:r>
    </w:p>
    <w:p w14:paraId="26C2F46B"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02766CB"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Premedicaţia</w:t>
      </w:r>
      <w:proofErr w:type="spellEnd"/>
      <w:r w:rsidRPr="004A111E">
        <w:rPr>
          <w:rFonts w:ascii="Times New Roman" w:eastAsia="Times New Roman" w:hAnsi="Times New Roman" w:cs="Times New Roman"/>
          <w:b/>
          <w:bCs/>
          <w:sz w:val="24"/>
          <w:szCs w:val="24"/>
          <w:lang w:val="ro"/>
        </w:rPr>
        <w:t xml:space="preserve"> pentru </w:t>
      </w:r>
      <w:proofErr w:type="spellStart"/>
      <w:r w:rsidRPr="004A111E">
        <w:rPr>
          <w:rFonts w:ascii="Times New Roman" w:eastAsia="Times New Roman" w:hAnsi="Times New Roman" w:cs="Times New Roman"/>
          <w:b/>
          <w:bCs/>
          <w:sz w:val="24"/>
          <w:szCs w:val="24"/>
          <w:lang w:val="ro"/>
        </w:rPr>
        <w:t>reacţiile</w:t>
      </w:r>
      <w:proofErr w:type="spellEnd"/>
      <w:r w:rsidRPr="004A111E">
        <w:rPr>
          <w:rFonts w:ascii="Times New Roman" w:eastAsia="Times New Roman" w:hAnsi="Times New Roman" w:cs="Times New Roman"/>
          <w:b/>
          <w:bCs/>
          <w:sz w:val="24"/>
          <w:szCs w:val="24"/>
          <w:lang w:val="ro"/>
        </w:rPr>
        <w:t xml:space="preserve"> asociale perfuziei</w:t>
      </w:r>
    </w:p>
    <w:p w14:paraId="229F3CE2"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Următoarele două medicamente trebuie administrate înaintea fiecărei perfuzii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pentru a reduce </w:t>
      </w:r>
      <w:proofErr w:type="spellStart"/>
      <w:r w:rsidRPr="004A111E">
        <w:rPr>
          <w:rFonts w:ascii="Times New Roman" w:eastAsia="Times New Roman" w:hAnsi="Times New Roman" w:cs="Times New Roman"/>
          <w:sz w:val="24"/>
          <w:szCs w:val="24"/>
          <w:lang w:val="ro"/>
        </w:rPr>
        <w:t>frecvenţa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severitatea RAP:</w:t>
      </w:r>
    </w:p>
    <w:p w14:paraId="51EF7A59"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Courier New" w:eastAsia="Courier New" w:hAnsi="Courier New" w:cs="Courier New"/>
          <w:sz w:val="24"/>
          <w:szCs w:val="24"/>
          <w:lang w:val="ro"/>
        </w:rPr>
        <w:t xml:space="preserve">- </w:t>
      </w:r>
      <w:proofErr w:type="spellStart"/>
      <w:r w:rsidRPr="004A111E">
        <w:rPr>
          <w:rFonts w:ascii="Times New Roman" w:eastAsia="Times New Roman" w:hAnsi="Times New Roman" w:cs="Times New Roman"/>
          <w:sz w:val="24"/>
          <w:szCs w:val="24"/>
          <w:lang w:val="ro"/>
        </w:rPr>
        <w:t>metilprednisolon</w:t>
      </w:r>
      <w:proofErr w:type="spellEnd"/>
      <w:r w:rsidRPr="004A111E">
        <w:rPr>
          <w:rFonts w:ascii="Times New Roman" w:eastAsia="Times New Roman" w:hAnsi="Times New Roman" w:cs="Times New Roman"/>
          <w:sz w:val="24"/>
          <w:szCs w:val="24"/>
          <w:lang w:val="ro"/>
        </w:rPr>
        <w:t xml:space="preserve"> (sau un echivalent) în doză de 100 mg, administrat intravenos cu aproximativ 30 minute înaintea fiecărei perfuzii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6B3596C6"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Courier New" w:eastAsia="Courier New" w:hAnsi="Courier New" w:cs="Courier New"/>
          <w:sz w:val="24"/>
          <w:szCs w:val="24"/>
          <w:lang w:val="ro"/>
        </w:rPr>
        <w:t xml:space="preserve">- </w:t>
      </w:r>
      <w:r w:rsidRPr="004A111E">
        <w:rPr>
          <w:rFonts w:ascii="Times New Roman" w:eastAsia="Times New Roman" w:hAnsi="Times New Roman" w:cs="Times New Roman"/>
          <w:sz w:val="24"/>
          <w:szCs w:val="24"/>
          <w:lang w:val="ro"/>
        </w:rPr>
        <w:t xml:space="preserve">antihistaminic, cu aproximativ 30 - 60 minute înaintea fiecărei perfuzii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01E62019"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plus, poate fi luată în considerare administrarea ca </w:t>
      </w:r>
      <w:proofErr w:type="spellStart"/>
      <w:r w:rsidRPr="004A111E">
        <w:rPr>
          <w:rFonts w:ascii="Times New Roman" w:eastAsia="Times New Roman" w:hAnsi="Times New Roman" w:cs="Times New Roman"/>
          <w:sz w:val="24"/>
          <w:szCs w:val="24"/>
          <w:lang w:val="ro"/>
        </w:rPr>
        <w:t>premedicaţie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 unui antitermic (de exemplu paracetamol), cu aproximativ 30 - 60 minute înaintea fiecărei perfuzii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7469FD6D"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12C2E18"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Premedicaţia</w:t>
      </w:r>
      <w:proofErr w:type="spellEnd"/>
      <w:r w:rsidRPr="004A111E">
        <w:rPr>
          <w:rFonts w:ascii="Times New Roman" w:eastAsia="Times New Roman" w:hAnsi="Times New Roman" w:cs="Times New Roman"/>
          <w:b/>
          <w:bCs/>
          <w:sz w:val="24"/>
          <w:szCs w:val="24"/>
          <w:lang w:val="ro"/>
        </w:rPr>
        <w:t xml:space="preserve"> pentru </w:t>
      </w:r>
      <w:proofErr w:type="spellStart"/>
      <w:r w:rsidRPr="004A111E">
        <w:rPr>
          <w:rFonts w:ascii="Times New Roman" w:eastAsia="Times New Roman" w:hAnsi="Times New Roman" w:cs="Times New Roman"/>
          <w:b/>
          <w:bCs/>
          <w:sz w:val="24"/>
          <w:szCs w:val="24"/>
          <w:lang w:val="ro"/>
        </w:rPr>
        <w:t>reacţiile</w:t>
      </w:r>
      <w:proofErr w:type="spellEnd"/>
      <w:r w:rsidRPr="004A111E">
        <w:rPr>
          <w:rFonts w:ascii="Times New Roman" w:eastAsia="Times New Roman" w:hAnsi="Times New Roman" w:cs="Times New Roman"/>
          <w:b/>
          <w:bCs/>
          <w:sz w:val="24"/>
          <w:szCs w:val="24"/>
          <w:lang w:val="ro"/>
        </w:rPr>
        <w:t xml:space="preserve"> asociale </w:t>
      </w:r>
      <w:proofErr w:type="spellStart"/>
      <w:r w:rsidRPr="004A111E">
        <w:rPr>
          <w:rFonts w:ascii="Times New Roman" w:eastAsia="Times New Roman" w:hAnsi="Times New Roman" w:cs="Times New Roman"/>
          <w:b/>
          <w:bCs/>
          <w:sz w:val="24"/>
          <w:szCs w:val="24"/>
          <w:lang w:val="ro"/>
        </w:rPr>
        <w:t>injectiei</w:t>
      </w:r>
      <w:proofErr w:type="spellEnd"/>
      <w:r w:rsidRPr="004A111E">
        <w:rPr>
          <w:rFonts w:ascii="Times New Roman" w:eastAsia="Times New Roman" w:hAnsi="Times New Roman" w:cs="Times New Roman"/>
          <w:b/>
          <w:bCs/>
          <w:sz w:val="24"/>
          <w:szCs w:val="24"/>
          <w:lang w:val="ro"/>
        </w:rPr>
        <w:t xml:space="preserve"> (RAI) subcutanate</w:t>
      </w:r>
    </w:p>
    <w:p w14:paraId="36F12410"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Următoarele două medicamente se vor administra cu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timp înainte de fiecare </w:t>
      </w:r>
      <w:proofErr w:type="spellStart"/>
      <w:r w:rsidRPr="004A111E">
        <w:rPr>
          <w:rFonts w:ascii="Times New Roman" w:eastAsia="Times New Roman" w:hAnsi="Times New Roman" w:cs="Times New Roman"/>
          <w:sz w:val="24"/>
          <w:szCs w:val="24"/>
          <w:lang w:val="ro"/>
        </w:rPr>
        <w:t>injecţie</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pentru a reduce riscul de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locale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sistemice asociate cu injectarea,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asociate injectării (RAI):</w:t>
      </w:r>
    </w:p>
    <w:p w14:paraId="5C014F61" w14:textId="77777777" w:rsidR="004A111E" w:rsidRPr="004A111E" w:rsidRDefault="004A111E" w:rsidP="004A111E">
      <w:pPr>
        <w:numPr>
          <w:ilvl w:val="0"/>
          <w:numId w:val="846"/>
        </w:numPr>
        <w:spacing w:after="0" w:line="276"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dexametazonă</w:t>
      </w:r>
      <w:proofErr w:type="spellEnd"/>
      <w:r w:rsidRPr="004A111E">
        <w:rPr>
          <w:rFonts w:ascii="Times New Roman" w:eastAsia="Times New Roman" w:hAnsi="Times New Roman" w:cs="Times New Roman"/>
          <w:sz w:val="24"/>
          <w:szCs w:val="24"/>
          <w:lang w:val="ro"/>
        </w:rPr>
        <w:t xml:space="preserve"> oral, in doză de 20 mg (sau un echivalent, conform scalei de echivalenta a produselor cortizonice) </w:t>
      </w:r>
    </w:p>
    <w:p w14:paraId="394F26B6" w14:textId="77777777" w:rsidR="004A111E" w:rsidRPr="004A111E" w:rsidRDefault="004A111E" w:rsidP="004A111E">
      <w:pPr>
        <w:numPr>
          <w:ilvl w:val="0"/>
          <w:numId w:val="846"/>
        </w:num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 antihistaminic cu administrare orală (de exemplu, </w:t>
      </w:r>
      <w:proofErr w:type="spellStart"/>
      <w:r w:rsidRPr="004A111E">
        <w:rPr>
          <w:rFonts w:ascii="Times New Roman" w:eastAsia="Times New Roman" w:hAnsi="Times New Roman" w:cs="Times New Roman"/>
          <w:sz w:val="24"/>
          <w:szCs w:val="24"/>
          <w:lang w:val="ro"/>
        </w:rPr>
        <w:t>desloratadină</w:t>
      </w:r>
      <w:proofErr w:type="spellEnd"/>
      <w:r w:rsidRPr="004A111E">
        <w:rPr>
          <w:rFonts w:ascii="Times New Roman" w:eastAsia="Times New Roman" w:hAnsi="Times New Roman" w:cs="Times New Roman"/>
          <w:sz w:val="24"/>
          <w:szCs w:val="24"/>
          <w:lang w:val="ro"/>
        </w:rPr>
        <w:t xml:space="preserve"> sau un echivalent)</w:t>
      </w:r>
    </w:p>
    <w:p w14:paraId="2C8CF23B"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Poate fi luată în considerare administrarea ca </w:t>
      </w:r>
      <w:proofErr w:type="spellStart"/>
      <w:r w:rsidRPr="004A111E">
        <w:rPr>
          <w:rFonts w:ascii="Times New Roman" w:eastAsia="Times New Roman" w:hAnsi="Times New Roman" w:cs="Times New Roman"/>
          <w:sz w:val="24"/>
          <w:szCs w:val="24"/>
          <w:lang w:val="ro"/>
        </w:rPr>
        <w:t>premedicaţie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 unui antitermic (de exemplu, paracetamol), cu scurt timp înainte de fiecare administrare.</w:t>
      </w:r>
    </w:p>
    <w:p w14:paraId="36357A4E"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3CA1D701"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7C224F2"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1) Administrare prin perfuzie.</w:t>
      </w:r>
    </w:p>
    <w:p w14:paraId="5E101AC0"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ADF127D"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b/>
          <w:bCs/>
          <w:sz w:val="24"/>
          <w:szCs w:val="24"/>
          <w:lang w:val="ro"/>
        </w:rPr>
        <w:t xml:space="preserve">Doza </w:t>
      </w:r>
      <w:proofErr w:type="spellStart"/>
      <w:r w:rsidRPr="004A111E">
        <w:rPr>
          <w:rFonts w:ascii="Times New Roman" w:eastAsia="Times New Roman" w:hAnsi="Times New Roman" w:cs="Times New Roman"/>
          <w:b/>
          <w:bCs/>
          <w:sz w:val="24"/>
          <w:szCs w:val="24"/>
          <w:lang w:val="ro"/>
        </w:rPr>
        <w:t>iniţială</w:t>
      </w:r>
      <w:proofErr w:type="spellEnd"/>
    </w:p>
    <w:p w14:paraId="4AD51DFA"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w:t>
      </w:r>
      <w:proofErr w:type="spellStart"/>
      <w:r w:rsidRPr="004A111E">
        <w:rPr>
          <w:rFonts w:ascii="Times New Roman" w:eastAsia="Times New Roman" w:hAnsi="Times New Roman" w:cs="Times New Roman"/>
          <w:sz w:val="24"/>
          <w:szCs w:val="24"/>
          <w:lang w:val="ro"/>
        </w:rPr>
        <w:t>iniţială</w:t>
      </w:r>
      <w:proofErr w:type="spellEnd"/>
      <w:r w:rsidRPr="004A111E">
        <w:rPr>
          <w:rFonts w:ascii="Times New Roman" w:eastAsia="Times New Roman" w:hAnsi="Times New Roman" w:cs="Times New Roman"/>
          <w:sz w:val="24"/>
          <w:szCs w:val="24"/>
          <w:lang w:val="ro"/>
        </w:rPr>
        <w:t xml:space="preserve"> de 600 mg se administrează sub forma a două perfuzii intravenoase separate; prima perfuzie cu doza de 300 mg, urmată după 2 săptămâni de a doua perfuzie cu doza de 300 mg.</w:t>
      </w:r>
    </w:p>
    <w:p w14:paraId="6CEBCE1E"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2D4F4DFC"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Dozele ulterioare</w:t>
      </w:r>
    </w:p>
    <w:p w14:paraId="566F8467"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Ulterior, dozele următoare de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se administrează sub forma unei singure perfuzii intravenoase cu doza de 600 mg, la interval de 6 luni. Prima doză ulterioară de 600 mg trebuie administrată la </w:t>
      </w:r>
      <w:proofErr w:type="spellStart"/>
      <w:r w:rsidRPr="004A111E">
        <w:rPr>
          <w:rFonts w:ascii="Times New Roman" w:eastAsia="Times New Roman" w:hAnsi="Times New Roman" w:cs="Times New Roman"/>
          <w:sz w:val="24"/>
          <w:szCs w:val="24"/>
          <w:lang w:val="ro"/>
        </w:rPr>
        <w:t>şase</w:t>
      </w:r>
      <w:proofErr w:type="spellEnd"/>
      <w:r w:rsidRPr="004A111E">
        <w:rPr>
          <w:rFonts w:ascii="Times New Roman" w:eastAsia="Times New Roman" w:hAnsi="Times New Roman" w:cs="Times New Roman"/>
          <w:sz w:val="24"/>
          <w:szCs w:val="24"/>
          <w:lang w:val="ro"/>
        </w:rPr>
        <w:t xml:space="preserve"> luni după prima perfuzie cu doza </w:t>
      </w:r>
      <w:proofErr w:type="spellStart"/>
      <w:r w:rsidRPr="004A111E">
        <w:rPr>
          <w:rFonts w:ascii="Times New Roman" w:eastAsia="Times New Roman" w:hAnsi="Times New Roman" w:cs="Times New Roman"/>
          <w:sz w:val="24"/>
          <w:szCs w:val="24"/>
          <w:lang w:val="ro"/>
        </w:rPr>
        <w:t>iniţială</w:t>
      </w:r>
      <w:proofErr w:type="spellEnd"/>
      <w:r w:rsidRPr="004A111E">
        <w:rPr>
          <w:rFonts w:ascii="Times New Roman" w:eastAsia="Times New Roman" w:hAnsi="Times New Roman" w:cs="Times New Roman"/>
          <w:sz w:val="24"/>
          <w:szCs w:val="24"/>
          <w:lang w:val="ro"/>
        </w:rPr>
        <w:t xml:space="preserve">. Trebuie </w:t>
      </w:r>
      <w:proofErr w:type="spellStart"/>
      <w:r w:rsidRPr="004A111E">
        <w:rPr>
          <w:rFonts w:ascii="Times New Roman" w:eastAsia="Times New Roman" w:hAnsi="Times New Roman" w:cs="Times New Roman"/>
          <w:sz w:val="24"/>
          <w:szCs w:val="24"/>
          <w:lang w:val="ro"/>
        </w:rPr>
        <w:t>menţinut</w:t>
      </w:r>
      <w:proofErr w:type="spellEnd"/>
      <w:r w:rsidRPr="004A111E">
        <w:rPr>
          <w:rFonts w:ascii="Times New Roman" w:eastAsia="Times New Roman" w:hAnsi="Times New Roman" w:cs="Times New Roman"/>
          <w:sz w:val="24"/>
          <w:szCs w:val="24"/>
          <w:lang w:val="ro"/>
        </w:rPr>
        <w:t xml:space="preserve"> un interval de minim 5 luni între administrarea dozelor de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0F3744AE"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565271D8"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Observaţii</w:t>
      </w:r>
      <w:proofErr w:type="spellEnd"/>
      <w:r w:rsidRPr="004A111E">
        <w:rPr>
          <w:rFonts w:ascii="Times New Roman" w:eastAsia="Times New Roman" w:hAnsi="Times New Roman" w:cs="Times New Roman"/>
          <w:b/>
          <w:bCs/>
          <w:sz w:val="24"/>
          <w:szCs w:val="24"/>
          <w:lang w:val="ro"/>
        </w:rPr>
        <w:t>:</w:t>
      </w:r>
    </w:p>
    <w:p w14:paraId="33E652DF" w14:textId="77777777" w:rsidR="004A111E" w:rsidRPr="004A111E" w:rsidRDefault="004A111E" w:rsidP="004A111E">
      <w:pPr>
        <w:spacing w:after="0" w:line="276" w:lineRule="auto"/>
        <w:jc w:val="both"/>
        <w:rPr>
          <w:rFonts w:ascii="Times New Roman" w:eastAsia="Times New Roman" w:hAnsi="Times New Roman" w:cs="Times New Roman"/>
          <w:i/>
          <w:iCs/>
          <w:sz w:val="24"/>
          <w:szCs w:val="24"/>
          <w:u w:val="single"/>
          <w:lang w:val="ro"/>
        </w:rPr>
      </w:pPr>
      <w:r w:rsidRPr="004A111E">
        <w:rPr>
          <w:rFonts w:ascii="Times New Roman" w:eastAsia="Times New Roman" w:hAnsi="Times New Roman" w:cs="Times New Roman"/>
          <w:i/>
          <w:iCs/>
          <w:sz w:val="24"/>
          <w:szCs w:val="24"/>
          <w:u w:val="single"/>
          <w:lang w:val="ro"/>
        </w:rPr>
        <w:t>Înainte de administrarea perfuziei:</w:t>
      </w:r>
    </w:p>
    <w:p w14:paraId="260601F7" w14:textId="77777777" w:rsidR="004A111E" w:rsidRPr="004A111E" w:rsidRDefault="004A111E" w:rsidP="004A111E">
      <w:pPr>
        <w:numPr>
          <w:ilvl w:val="0"/>
          <w:numId w:val="84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 xml:space="preserve">Abordarea terapeutică a </w:t>
      </w:r>
      <w:proofErr w:type="spellStart"/>
      <w:r w:rsidRPr="004A111E">
        <w:rPr>
          <w:rFonts w:ascii="Times New Roman" w:eastAsia="Times New Roman" w:hAnsi="Times New Roman" w:cs="Times New Roman"/>
          <w:color w:val="000000"/>
          <w:sz w:val="24"/>
          <w:szCs w:val="24"/>
          <w:lang w:val="ro"/>
        </w:rPr>
        <w:t>reacţiilor</w:t>
      </w:r>
      <w:proofErr w:type="spellEnd"/>
      <w:r w:rsidRPr="004A111E">
        <w:rPr>
          <w:rFonts w:ascii="Times New Roman" w:eastAsia="Times New Roman" w:hAnsi="Times New Roman" w:cs="Times New Roman"/>
          <w:color w:val="000000"/>
          <w:sz w:val="24"/>
          <w:szCs w:val="24"/>
          <w:lang w:val="ro"/>
        </w:rPr>
        <w:t xml:space="preserve"> adverse: trebuie să fie disponibile resurse adecvate pentru abordarea terapeutică a </w:t>
      </w:r>
      <w:proofErr w:type="spellStart"/>
      <w:r w:rsidRPr="004A111E">
        <w:rPr>
          <w:rFonts w:ascii="Times New Roman" w:eastAsia="Times New Roman" w:hAnsi="Times New Roman" w:cs="Times New Roman"/>
          <w:color w:val="000000"/>
          <w:sz w:val="24"/>
          <w:szCs w:val="24"/>
          <w:lang w:val="ro"/>
        </w:rPr>
        <w:t>reacţiilor</w:t>
      </w:r>
      <w:proofErr w:type="spellEnd"/>
      <w:r w:rsidRPr="004A111E">
        <w:rPr>
          <w:rFonts w:ascii="Times New Roman" w:eastAsia="Times New Roman" w:hAnsi="Times New Roman" w:cs="Times New Roman"/>
          <w:color w:val="000000"/>
          <w:sz w:val="24"/>
          <w:szCs w:val="24"/>
          <w:lang w:val="ro"/>
        </w:rPr>
        <w:t xml:space="preserve"> severe cum sunt </w:t>
      </w: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asociate perfuziei (RAP) grave, </w:t>
      </w: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de hipersensibilitate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/sau </w:t>
      </w:r>
      <w:proofErr w:type="spellStart"/>
      <w:r w:rsidRPr="004A111E">
        <w:rPr>
          <w:rFonts w:ascii="Times New Roman" w:eastAsia="Times New Roman" w:hAnsi="Times New Roman" w:cs="Times New Roman"/>
          <w:color w:val="000000"/>
          <w:sz w:val="24"/>
          <w:szCs w:val="24"/>
          <w:lang w:val="ro"/>
        </w:rPr>
        <w:t>reacţii</w:t>
      </w:r>
      <w:proofErr w:type="spellEnd"/>
      <w:r w:rsidRPr="004A111E">
        <w:rPr>
          <w:rFonts w:ascii="Times New Roman" w:eastAsia="Times New Roman" w:hAnsi="Times New Roman" w:cs="Times New Roman"/>
          <w:color w:val="000000"/>
          <w:sz w:val="24"/>
          <w:szCs w:val="24"/>
          <w:lang w:val="ro"/>
        </w:rPr>
        <w:t xml:space="preserve"> anafilactice.</w:t>
      </w:r>
    </w:p>
    <w:p w14:paraId="4F86291C" w14:textId="77777777" w:rsidR="004A111E" w:rsidRPr="004A111E" w:rsidRDefault="004A111E" w:rsidP="004A111E">
      <w:pPr>
        <w:numPr>
          <w:ilvl w:val="0"/>
          <w:numId w:val="84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 xml:space="preserve">Hipotensiunea arterială: ca simptom al RAP, poate apărea pe durata administrării perfuziei cu </w:t>
      </w:r>
      <w:proofErr w:type="spellStart"/>
      <w:r w:rsidRPr="004A111E">
        <w:rPr>
          <w:rFonts w:ascii="Times New Roman" w:eastAsia="Times New Roman" w:hAnsi="Times New Roman" w:cs="Times New Roman"/>
          <w:color w:val="000000"/>
          <w:sz w:val="24"/>
          <w:szCs w:val="24"/>
          <w:lang w:val="ro"/>
        </w:rPr>
        <w:t>Ocrelizumab</w:t>
      </w:r>
      <w:proofErr w:type="spellEnd"/>
      <w:r w:rsidRPr="004A111E">
        <w:rPr>
          <w:rFonts w:ascii="Times New Roman" w:eastAsia="Times New Roman" w:hAnsi="Times New Roman" w:cs="Times New Roman"/>
          <w:color w:val="000000"/>
          <w:sz w:val="24"/>
          <w:szCs w:val="24"/>
          <w:lang w:val="ro"/>
        </w:rPr>
        <w:t xml:space="preserve">. Prin urmare, întreruperea temporară a tratamentului </w:t>
      </w:r>
      <w:proofErr w:type="spellStart"/>
      <w:r w:rsidRPr="004A111E">
        <w:rPr>
          <w:rFonts w:ascii="Times New Roman" w:eastAsia="Times New Roman" w:hAnsi="Times New Roman" w:cs="Times New Roman"/>
          <w:color w:val="000000"/>
          <w:sz w:val="24"/>
          <w:szCs w:val="24"/>
          <w:lang w:val="ro"/>
        </w:rPr>
        <w:t>antihipertensiv</w:t>
      </w:r>
      <w:proofErr w:type="spellEnd"/>
      <w:r w:rsidRPr="004A111E">
        <w:rPr>
          <w:rFonts w:ascii="Times New Roman" w:eastAsia="Times New Roman" w:hAnsi="Times New Roman" w:cs="Times New Roman"/>
          <w:color w:val="000000"/>
          <w:sz w:val="24"/>
          <w:szCs w:val="24"/>
          <w:lang w:val="ro"/>
        </w:rPr>
        <w:t xml:space="preserve"> trebuie luată în considerare cu 12 ore înainte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pe durata administrării fiecărei perfuzii cu </w:t>
      </w:r>
      <w:proofErr w:type="spellStart"/>
      <w:r w:rsidRPr="004A111E">
        <w:rPr>
          <w:rFonts w:ascii="Times New Roman" w:eastAsia="Times New Roman" w:hAnsi="Times New Roman" w:cs="Times New Roman"/>
          <w:color w:val="000000"/>
          <w:sz w:val="24"/>
          <w:szCs w:val="24"/>
          <w:lang w:val="ro"/>
        </w:rPr>
        <w:t>Ocrelizumab</w:t>
      </w:r>
      <w:proofErr w:type="spellEnd"/>
      <w:r w:rsidRPr="004A111E">
        <w:rPr>
          <w:rFonts w:ascii="Times New Roman" w:eastAsia="Times New Roman" w:hAnsi="Times New Roman" w:cs="Times New Roman"/>
          <w:color w:val="000000"/>
          <w:sz w:val="24"/>
          <w:szCs w:val="24"/>
          <w:lang w:val="ro"/>
        </w:rPr>
        <w:t xml:space="preserve">. Nu au fost </w:t>
      </w:r>
      <w:proofErr w:type="spellStart"/>
      <w:r w:rsidRPr="004A111E">
        <w:rPr>
          <w:rFonts w:ascii="Times New Roman" w:eastAsia="Times New Roman" w:hAnsi="Times New Roman" w:cs="Times New Roman"/>
          <w:color w:val="000000"/>
          <w:sz w:val="24"/>
          <w:szCs w:val="24"/>
          <w:lang w:val="ro"/>
        </w:rPr>
        <w:t>incluşi</w:t>
      </w:r>
      <w:proofErr w:type="spellEnd"/>
      <w:r w:rsidRPr="004A111E">
        <w:rPr>
          <w:rFonts w:ascii="Times New Roman" w:eastAsia="Times New Roman" w:hAnsi="Times New Roman" w:cs="Times New Roman"/>
          <w:color w:val="000000"/>
          <w:sz w:val="24"/>
          <w:szCs w:val="24"/>
          <w:lang w:val="ro"/>
        </w:rPr>
        <w:t xml:space="preserve"> în studii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antecedente de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congestivă (clasele III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IV New York </w:t>
      </w:r>
      <w:proofErr w:type="spellStart"/>
      <w:r w:rsidRPr="004A111E">
        <w:rPr>
          <w:rFonts w:ascii="Times New Roman" w:eastAsia="Times New Roman" w:hAnsi="Times New Roman" w:cs="Times New Roman"/>
          <w:color w:val="000000"/>
          <w:sz w:val="24"/>
          <w:szCs w:val="24"/>
          <w:lang w:val="ro"/>
        </w:rPr>
        <w:t>Heart</w:t>
      </w:r>
      <w:proofErr w:type="spellEnd"/>
      <w:r w:rsidRPr="004A111E">
        <w:rPr>
          <w:rFonts w:ascii="Times New Roman" w:eastAsia="Times New Roman" w:hAnsi="Times New Roman" w:cs="Times New Roman"/>
          <w:color w:val="000000"/>
          <w:sz w:val="24"/>
          <w:szCs w:val="24"/>
          <w:lang w:val="ro"/>
        </w:rPr>
        <w:t xml:space="preserve"> Association).</w:t>
      </w:r>
    </w:p>
    <w:p w14:paraId="68E402D7" w14:textId="77777777" w:rsidR="004A111E" w:rsidRPr="004A111E" w:rsidRDefault="004A111E" w:rsidP="004A111E">
      <w:pPr>
        <w:numPr>
          <w:ilvl w:val="0"/>
          <w:numId w:val="84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Premedicaţie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pacienţilor</w:t>
      </w:r>
      <w:proofErr w:type="spellEnd"/>
      <w:r w:rsidRPr="004A111E">
        <w:rPr>
          <w:rFonts w:ascii="Times New Roman" w:eastAsia="Times New Roman" w:hAnsi="Times New Roman" w:cs="Times New Roman"/>
          <w:color w:val="000000"/>
          <w:sz w:val="24"/>
          <w:szCs w:val="24"/>
          <w:lang w:val="ro"/>
        </w:rPr>
        <w:t xml:space="preserve"> trebuie să li se administreze </w:t>
      </w:r>
      <w:proofErr w:type="spellStart"/>
      <w:r w:rsidRPr="004A111E">
        <w:rPr>
          <w:rFonts w:ascii="Times New Roman" w:eastAsia="Times New Roman" w:hAnsi="Times New Roman" w:cs="Times New Roman"/>
          <w:color w:val="000000"/>
          <w:sz w:val="24"/>
          <w:szCs w:val="24"/>
          <w:lang w:val="ro"/>
        </w:rPr>
        <w:t>premedicaţie</w:t>
      </w:r>
      <w:proofErr w:type="spellEnd"/>
      <w:r w:rsidRPr="004A111E">
        <w:rPr>
          <w:rFonts w:ascii="Times New Roman" w:eastAsia="Times New Roman" w:hAnsi="Times New Roman" w:cs="Times New Roman"/>
          <w:color w:val="000000"/>
          <w:sz w:val="24"/>
          <w:szCs w:val="24"/>
          <w:lang w:val="ro"/>
        </w:rPr>
        <w:t xml:space="preserve"> pentru a reduce </w:t>
      </w:r>
      <w:proofErr w:type="spellStart"/>
      <w:r w:rsidRPr="004A111E">
        <w:rPr>
          <w:rFonts w:ascii="Times New Roman" w:eastAsia="Times New Roman" w:hAnsi="Times New Roman" w:cs="Times New Roman"/>
          <w:color w:val="000000"/>
          <w:sz w:val="24"/>
          <w:szCs w:val="24"/>
          <w:lang w:val="ro"/>
        </w:rPr>
        <w:t>frecvenţa</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severitatea RAP.</w:t>
      </w:r>
    </w:p>
    <w:p w14:paraId="0E4DF2FC" w14:textId="77777777" w:rsidR="004A111E" w:rsidRPr="004A111E" w:rsidRDefault="004A111E" w:rsidP="004A111E">
      <w:pPr>
        <w:spacing w:after="0" w:line="276" w:lineRule="auto"/>
        <w:jc w:val="both"/>
        <w:rPr>
          <w:rFonts w:ascii="Times New Roman" w:eastAsia="Times New Roman" w:hAnsi="Times New Roman" w:cs="Times New Roman"/>
          <w:i/>
          <w:iCs/>
          <w:sz w:val="24"/>
          <w:szCs w:val="24"/>
          <w:u w:val="single"/>
          <w:lang w:val="ro"/>
        </w:rPr>
      </w:pPr>
    </w:p>
    <w:p w14:paraId="5F6F7135" w14:textId="77777777" w:rsidR="004A111E" w:rsidRPr="004A111E" w:rsidRDefault="004A111E" w:rsidP="004A111E">
      <w:pPr>
        <w:spacing w:after="0" w:line="276" w:lineRule="auto"/>
        <w:jc w:val="both"/>
        <w:rPr>
          <w:rFonts w:ascii="Times New Roman" w:eastAsia="Times New Roman" w:hAnsi="Times New Roman" w:cs="Times New Roman"/>
          <w:i/>
          <w:iCs/>
          <w:sz w:val="24"/>
          <w:szCs w:val="24"/>
          <w:u w:val="single"/>
          <w:lang w:val="ro"/>
        </w:rPr>
      </w:pPr>
      <w:r w:rsidRPr="004A111E">
        <w:rPr>
          <w:rFonts w:ascii="Times New Roman" w:eastAsia="Times New Roman" w:hAnsi="Times New Roman" w:cs="Times New Roman"/>
          <w:i/>
          <w:iCs/>
          <w:sz w:val="24"/>
          <w:szCs w:val="24"/>
          <w:u w:val="single"/>
          <w:lang w:val="ro"/>
        </w:rPr>
        <w:t>Pe durata administrării perfuziei:</w:t>
      </w:r>
    </w:p>
    <w:p w14:paraId="5156D8EB"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care prezintă simptome pulmonare severe, cum sunt bronhospasm sau acutizare a astmului </w:t>
      </w:r>
      <w:proofErr w:type="spellStart"/>
      <w:r w:rsidRPr="004A111E">
        <w:rPr>
          <w:rFonts w:ascii="Times New Roman" w:eastAsia="Times New Roman" w:hAnsi="Times New Roman" w:cs="Times New Roman"/>
          <w:sz w:val="24"/>
          <w:szCs w:val="24"/>
          <w:lang w:val="ro"/>
        </w:rPr>
        <w:t>bronşic</w:t>
      </w:r>
      <w:proofErr w:type="spellEnd"/>
      <w:r w:rsidRPr="004A111E">
        <w:rPr>
          <w:rFonts w:ascii="Times New Roman" w:eastAsia="Times New Roman" w:hAnsi="Times New Roman" w:cs="Times New Roman"/>
          <w:sz w:val="24"/>
          <w:szCs w:val="24"/>
          <w:lang w:val="ro"/>
        </w:rPr>
        <w:t>, trebuie luate următoarele măsuri:</w:t>
      </w:r>
    </w:p>
    <w:p w14:paraId="0BCC80F9" w14:textId="77777777" w:rsidR="004A111E" w:rsidRPr="004A111E" w:rsidRDefault="004A111E" w:rsidP="004A111E">
      <w:pPr>
        <w:numPr>
          <w:ilvl w:val="0"/>
          <w:numId w:val="84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 xml:space="preserve">întreruperea imediată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permanentă a perfuziei</w:t>
      </w:r>
    </w:p>
    <w:p w14:paraId="3F7C7C84" w14:textId="77777777" w:rsidR="004A111E" w:rsidRPr="004A111E" w:rsidRDefault="004A111E" w:rsidP="004A111E">
      <w:pPr>
        <w:numPr>
          <w:ilvl w:val="0"/>
          <w:numId w:val="84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administrarea de tratament simptomatic</w:t>
      </w:r>
    </w:p>
    <w:p w14:paraId="25C1A64D" w14:textId="77777777" w:rsidR="004A111E" w:rsidRPr="004A111E" w:rsidRDefault="004A111E" w:rsidP="004A111E">
      <w:pPr>
        <w:numPr>
          <w:ilvl w:val="0"/>
          <w:numId w:val="84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 xml:space="preserve">monitorizarea pacientului până la remiterea simptomelor pulmonare, deoarece ameliorarea </w:t>
      </w:r>
      <w:proofErr w:type="spellStart"/>
      <w:r w:rsidRPr="004A111E">
        <w:rPr>
          <w:rFonts w:ascii="Times New Roman" w:eastAsia="Times New Roman" w:hAnsi="Times New Roman" w:cs="Times New Roman"/>
          <w:color w:val="000000"/>
          <w:sz w:val="24"/>
          <w:szCs w:val="24"/>
          <w:lang w:val="ro"/>
        </w:rPr>
        <w:t>iniţială</w:t>
      </w:r>
      <w:proofErr w:type="spellEnd"/>
      <w:r w:rsidRPr="004A111E">
        <w:rPr>
          <w:rFonts w:ascii="Times New Roman" w:eastAsia="Times New Roman" w:hAnsi="Times New Roman" w:cs="Times New Roman"/>
          <w:color w:val="000000"/>
          <w:sz w:val="24"/>
          <w:szCs w:val="24"/>
          <w:lang w:val="ro"/>
        </w:rPr>
        <w:t xml:space="preserve"> a simptomelor poate fi urmată de deteriorare.</w:t>
      </w:r>
    </w:p>
    <w:p w14:paraId="1115A35B"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Hipersensibilitatea poate fi dificil de </w:t>
      </w:r>
      <w:proofErr w:type="spellStart"/>
      <w:r w:rsidRPr="004A111E">
        <w:rPr>
          <w:rFonts w:ascii="Times New Roman" w:eastAsia="Times New Roman" w:hAnsi="Times New Roman" w:cs="Times New Roman"/>
          <w:sz w:val="24"/>
          <w:szCs w:val="24"/>
          <w:lang w:val="ro"/>
        </w:rPr>
        <w:t>diferenţiat</w:t>
      </w:r>
      <w:proofErr w:type="spellEnd"/>
      <w:r w:rsidRPr="004A111E">
        <w:rPr>
          <w:rFonts w:ascii="Times New Roman" w:eastAsia="Times New Roman" w:hAnsi="Times New Roman" w:cs="Times New Roman"/>
          <w:sz w:val="24"/>
          <w:szCs w:val="24"/>
          <w:lang w:val="ro"/>
        </w:rPr>
        <w:t xml:space="preserve"> de o RAP în ceea ce </w:t>
      </w:r>
      <w:proofErr w:type="spellStart"/>
      <w:r w:rsidRPr="004A111E">
        <w:rPr>
          <w:rFonts w:ascii="Times New Roman" w:eastAsia="Times New Roman" w:hAnsi="Times New Roman" w:cs="Times New Roman"/>
          <w:sz w:val="24"/>
          <w:szCs w:val="24"/>
          <w:lang w:val="ro"/>
        </w:rPr>
        <w:t>priveşte</w:t>
      </w:r>
      <w:proofErr w:type="spellEnd"/>
      <w:r w:rsidRPr="004A111E">
        <w:rPr>
          <w:rFonts w:ascii="Times New Roman" w:eastAsia="Times New Roman" w:hAnsi="Times New Roman" w:cs="Times New Roman"/>
          <w:sz w:val="24"/>
          <w:szCs w:val="24"/>
          <w:lang w:val="ro"/>
        </w:rPr>
        <w:t xml:space="preserve"> simptomele. Dacă se suspectează o </w:t>
      </w:r>
      <w:proofErr w:type="spellStart"/>
      <w:r w:rsidRPr="004A111E">
        <w:rPr>
          <w:rFonts w:ascii="Times New Roman" w:eastAsia="Times New Roman" w:hAnsi="Times New Roman" w:cs="Times New Roman"/>
          <w:sz w:val="24"/>
          <w:szCs w:val="24"/>
          <w:lang w:val="ro"/>
        </w:rPr>
        <w:t>reacţie</w:t>
      </w:r>
      <w:proofErr w:type="spellEnd"/>
      <w:r w:rsidRPr="004A111E">
        <w:rPr>
          <w:rFonts w:ascii="Times New Roman" w:eastAsia="Times New Roman" w:hAnsi="Times New Roman" w:cs="Times New Roman"/>
          <w:sz w:val="24"/>
          <w:szCs w:val="24"/>
          <w:lang w:val="ro"/>
        </w:rPr>
        <w:t xml:space="preserve"> de hipersensibilitate pe durata administrării perfuziei, perfuzia trebuie oprită imediat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permanent.</w:t>
      </w:r>
    </w:p>
    <w:p w14:paraId="06288333" w14:textId="77777777" w:rsidR="004A111E" w:rsidRPr="004A111E" w:rsidRDefault="004A111E" w:rsidP="004A111E">
      <w:pPr>
        <w:spacing w:after="0" w:line="276" w:lineRule="auto"/>
        <w:jc w:val="both"/>
        <w:rPr>
          <w:rFonts w:ascii="Times New Roman" w:eastAsia="Times New Roman" w:hAnsi="Times New Roman" w:cs="Times New Roman"/>
          <w:i/>
          <w:iCs/>
          <w:sz w:val="24"/>
          <w:szCs w:val="24"/>
          <w:u w:val="single"/>
          <w:lang w:val="ro"/>
        </w:rPr>
      </w:pPr>
    </w:p>
    <w:p w14:paraId="5B3DE449" w14:textId="77777777" w:rsidR="004A111E" w:rsidRPr="004A111E" w:rsidRDefault="004A111E" w:rsidP="004A111E">
      <w:pPr>
        <w:spacing w:after="0" w:line="276" w:lineRule="auto"/>
        <w:jc w:val="both"/>
        <w:rPr>
          <w:rFonts w:ascii="Times New Roman" w:eastAsia="Times New Roman" w:hAnsi="Times New Roman" w:cs="Times New Roman"/>
          <w:i/>
          <w:iCs/>
          <w:sz w:val="24"/>
          <w:szCs w:val="24"/>
          <w:u w:val="single"/>
          <w:lang w:val="ro"/>
        </w:rPr>
      </w:pPr>
      <w:r w:rsidRPr="004A111E">
        <w:rPr>
          <w:rFonts w:ascii="Times New Roman" w:eastAsia="Times New Roman" w:hAnsi="Times New Roman" w:cs="Times New Roman"/>
          <w:i/>
          <w:iCs/>
          <w:sz w:val="24"/>
          <w:szCs w:val="24"/>
          <w:u w:val="single"/>
          <w:lang w:val="ro"/>
        </w:rPr>
        <w:t>După administrarea perfuziei:</w:t>
      </w:r>
    </w:p>
    <w:p w14:paraId="706BBD87" w14:textId="77777777" w:rsidR="004A111E" w:rsidRPr="004A111E" w:rsidRDefault="004A111E" w:rsidP="004A111E">
      <w:pPr>
        <w:numPr>
          <w:ilvl w:val="0"/>
          <w:numId w:val="84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trataţi</w:t>
      </w:r>
      <w:proofErr w:type="spellEnd"/>
      <w:r w:rsidRPr="004A111E">
        <w:rPr>
          <w:rFonts w:ascii="Times New Roman" w:eastAsia="Times New Roman" w:hAnsi="Times New Roman" w:cs="Times New Roman"/>
          <w:color w:val="000000"/>
          <w:sz w:val="24"/>
          <w:szCs w:val="24"/>
          <w:lang w:val="ro"/>
        </w:rPr>
        <w:t xml:space="preserve"> cu </w:t>
      </w:r>
      <w:proofErr w:type="spellStart"/>
      <w:r w:rsidRPr="004A111E">
        <w:rPr>
          <w:rFonts w:ascii="Times New Roman" w:eastAsia="Times New Roman" w:hAnsi="Times New Roman" w:cs="Times New Roman"/>
          <w:color w:val="000000"/>
          <w:sz w:val="24"/>
          <w:szCs w:val="24"/>
          <w:lang w:val="ro"/>
        </w:rPr>
        <w:t>Ocrelizumab</w:t>
      </w:r>
      <w:proofErr w:type="spellEnd"/>
      <w:r w:rsidRPr="004A111E">
        <w:rPr>
          <w:rFonts w:ascii="Times New Roman" w:eastAsia="Times New Roman" w:hAnsi="Times New Roman" w:cs="Times New Roman"/>
          <w:color w:val="000000"/>
          <w:sz w:val="24"/>
          <w:szCs w:val="24"/>
          <w:lang w:val="ro"/>
        </w:rPr>
        <w:t xml:space="preserve"> trebuie </w:t>
      </w:r>
      <w:proofErr w:type="spellStart"/>
      <w:r w:rsidRPr="004A111E">
        <w:rPr>
          <w:rFonts w:ascii="Times New Roman" w:eastAsia="Times New Roman" w:hAnsi="Times New Roman" w:cs="Times New Roman"/>
          <w:color w:val="000000"/>
          <w:sz w:val="24"/>
          <w:szCs w:val="24"/>
          <w:lang w:val="ro"/>
        </w:rPr>
        <w:t>supravegheaţi</w:t>
      </w:r>
      <w:proofErr w:type="spellEnd"/>
      <w:r w:rsidRPr="004A111E">
        <w:rPr>
          <w:rFonts w:ascii="Times New Roman" w:eastAsia="Times New Roman" w:hAnsi="Times New Roman" w:cs="Times New Roman"/>
          <w:color w:val="000000"/>
          <w:sz w:val="24"/>
          <w:szCs w:val="24"/>
          <w:lang w:val="ro"/>
        </w:rPr>
        <w:t xml:space="preserve"> pentru orice simptom de RAP timp de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o oră după terminarea perfuziei.</w:t>
      </w:r>
    </w:p>
    <w:p w14:paraId="7052CB4B" w14:textId="77777777" w:rsidR="004A111E" w:rsidRPr="004A111E" w:rsidRDefault="004A111E" w:rsidP="004A111E">
      <w:pPr>
        <w:numPr>
          <w:ilvl w:val="0"/>
          <w:numId w:val="84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ro"/>
        </w:rPr>
      </w:pPr>
      <w:r w:rsidRPr="004A111E">
        <w:rPr>
          <w:rFonts w:ascii="Courier New" w:eastAsia="Courier New" w:hAnsi="Courier New" w:cs="Courier New"/>
          <w:color w:val="000000"/>
          <w:sz w:val="24"/>
          <w:szCs w:val="24"/>
          <w:lang w:val="ro"/>
        </w:rPr>
        <w:t xml:space="preserve">- </w:t>
      </w:r>
      <w:r w:rsidRPr="004A111E">
        <w:rPr>
          <w:rFonts w:ascii="Times New Roman" w:eastAsia="Times New Roman" w:hAnsi="Times New Roman" w:cs="Times New Roman"/>
          <w:color w:val="000000"/>
          <w:sz w:val="24"/>
          <w:szCs w:val="24"/>
          <w:lang w:val="ro"/>
        </w:rPr>
        <w:t xml:space="preserve">Medicii trebuie să avertizeze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privire la faptul că o RAP poate apărea în interval de 24 ore de la perfuzie.</w:t>
      </w:r>
    </w:p>
    <w:p w14:paraId="334DE1C6"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
    <w:p w14:paraId="4DDB4790"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2) Administrare prin </w:t>
      </w:r>
      <w:proofErr w:type="spellStart"/>
      <w:r w:rsidRPr="004A111E">
        <w:rPr>
          <w:rFonts w:ascii="Times New Roman" w:eastAsia="Times New Roman" w:hAnsi="Times New Roman" w:cs="Times New Roman"/>
          <w:b/>
          <w:bCs/>
          <w:sz w:val="24"/>
          <w:szCs w:val="24"/>
          <w:lang w:val="ro"/>
        </w:rPr>
        <w:t>injectie</w:t>
      </w:r>
      <w:proofErr w:type="spellEnd"/>
      <w:r w:rsidRPr="004A111E">
        <w:rPr>
          <w:rFonts w:ascii="Times New Roman" w:eastAsia="Times New Roman" w:hAnsi="Times New Roman" w:cs="Times New Roman"/>
          <w:b/>
          <w:bCs/>
          <w:sz w:val="24"/>
          <w:szCs w:val="24"/>
          <w:lang w:val="ro"/>
        </w:rPr>
        <w:t xml:space="preserve"> subcutanata</w:t>
      </w:r>
    </w:p>
    <w:p w14:paraId="705548F5"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Doza </w:t>
      </w:r>
      <w:proofErr w:type="spellStart"/>
      <w:r w:rsidRPr="004A111E">
        <w:rPr>
          <w:rFonts w:ascii="Times New Roman" w:eastAsia="Times New Roman" w:hAnsi="Times New Roman" w:cs="Times New Roman"/>
          <w:b/>
          <w:bCs/>
          <w:sz w:val="24"/>
          <w:szCs w:val="24"/>
          <w:lang w:val="ro"/>
        </w:rPr>
        <w:t>iniţială</w:t>
      </w:r>
      <w:proofErr w:type="spellEnd"/>
    </w:p>
    <w:p w14:paraId="12DCE38E"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Doza recomandată este de 920 mg (23ml); se </w:t>
      </w:r>
      <w:proofErr w:type="spellStart"/>
      <w:r w:rsidRPr="004A111E">
        <w:rPr>
          <w:rFonts w:ascii="Times New Roman" w:eastAsia="Times New Roman" w:hAnsi="Times New Roman" w:cs="Times New Roman"/>
          <w:sz w:val="24"/>
          <w:szCs w:val="24"/>
          <w:lang w:val="ro"/>
        </w:rPr>
        <w:t>administreaza</w:t>
      </w:r>
      <w:proofErr w:type="spellEnd"/>
      <w:r w:rsidRPr="004A111E">
        <w:rPr>
          <w:rFonts w:ascii="Times New Roman" w:eastAsia="Times New Roman" w:hAnsi="Times New Roman" w:cs="Times New Roman"/>
          <w:sz w:val="24"/>
          <w:szCs w:val="24"/>
          <w:lang w:val="ro"/>
        </w:rPr>
        <w:t xml:space="preserve"> in priza </w:t>
      </w:r>
      <w:proofErr w:type="spellStart"/>
      <w:r w:rsidRPr="004A111E">
        <w:rPr>
          <w:rFonts w:ascii="Times New Roman" w:eastAsia="Times New Roman" w:hAnsi="Times New Roman" w:cs="Times New Roman"/>
          <w:sz w:val="24"/>
          <w:szCs w:val="24"/>
          <w:lang w:val="ro"/>
        </w:rPr>
        <w:t>única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atat</w:t>
      </w:r>
      <w:proofErr w:type="spellEnd"/>
      <w:r w:rsidRPr="004A111E">
        <w:rPr>
          <w:rFonts w:ascii="Times New Roman" w:eastAsia="Times New Roman" w:hAnsi="Times New Roman" w:cs="Times New Roman"/>
          <w:sz w:val="24"/>
          <w:szCs w:val="24"/>
          <w:lang w:val="ro"/>
        </w:rPr>
        <w:t xml:space="preserve"> doza </w:t>
      </w:r>
      <w:proofErr w:type="spellStart"/>
      <w:r w:rsidRPr="004A111E">
        <w:rPr>
          <w:rFonts w:ascii="Times New Roman" w:eastAsia="Times New Roman" w:hAnsi="Times New Roman" w:cs="Times New Roman"/>
          <w:sz w:val="24"/>
          <w:szCs w:val="24"/>
          <w:lang w:val="ro"/>
        </w:rPr>
        <w:t>initiala</w:t>
      </w:r>
      <w:proofErr w:type="spellEnd"/>
      <w:r w:rsidRPr="004A111E">
        <w:rPr>
          <w:rFonts w:ascii="Times New Roman" w:eastAsia="Times New Roman" w:hAnsi="Times New Roman" w:cs="Times New Roman"/>
          <w:sz w:val="24"/>
          <w:szCs w:val="24"/>
          <w:lang w:val="ro"/>
        </w:rPr>
        <w:t xml:space="preserve"> cat si dozele ulterioare (nu este necesară divizarea dozei </w:t>
      </w:r>
      <w:proofErr w:type="spellStart"/>
      <w:r w:rsidRPr="004A111E">
        <w:rPr>
          <w:rFonts w:ascii="Times New Roman" w:eastAsia="Times New Roman" w:hAnsi="Times New Roman" w:cs="Times New Roman"/>
          <w:sz w:val="24"/>
          <w:szCs w:val="24"/>
          <w:lang w:val="ro"/>
        </w:rPr>
        <w:t>iniţiale</w:t>
      </w:r>
      <w:proofErr w:type="spellEnd"/>
      <w:r w:rsidRPr="004A111E">
        <w:rPr>
          <w:rFonts w:ascii="Times New Roman" w:eastAsia="Times New Roman" w:hAnsi="Times New Roman" w:cs="Times New Roman"/>
          <w:sz w:val="24"/>
          <w:szCs w:val="24"/>
          <w:lang w:val="ro"/>
        </w:rPr>
        <w:t xml:space="preserve"> sau a dozelor ulterioare în administrări separate).</w:t>
      </w:r>
    </w:p>
    <w:p w14:paraId="3F127E80"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Dozele ulterioare</w:t>
      </w:r>
    </w:p>
    <w:p w14:paraId="438BCC04"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Ulterior, dozele următoare de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se administrează sub forma unei singure </w:t>
      </w:r>
      <w:proofErr w:type="spellStart"/>
      <w:r w:rsidRPr="004A111E">
        <w:rPr>
          <w:rFonts w:ascii="Times New Roman" w:eastAsia="Times New Roman" w:hAnsi="Times New Roman" w:cs="Times New Roman"/>
          <w:sz w:val="24"/>
          <w:szCs w:val="24"/>
          <w:lang w:val="ro"/>
        </w:rPr>
        <w:t>injectii</w:t>
      </w:r>
      <w:proofErr w:type="spellEnd"/>
      <w:r w:rsidRPr="004A111E">
        <w:rPr>
          <w:rFonts w:ascii="Times New Roman" w:eastAsia="Times New Roman" w:hAnsi="Times New Roman" w:cs="Times New Roman"/>
          <w:sz w:val="24"/>
          <w:szCs w:val="24"/>
          <w:lang w:val="ro"/>
        </w:rPr>
        <w:t xml:space="preserve"> subcutanate cu doza de 920 mg (23ml), la interval de 6 luni. Trebuie </w:t>
      </w:r>
      <w:proofErr w:type="spellStart"/>
      <w:r w:rsidRPr="004A111E">
        <w:rPr>
          <w:rFonts w:ascii="Times New Roman" w:eastAsia="Times New Roman" w:hAnsi="Times New Roman" w:cs="Times New Roman"/>
          <w:sz w:val="24"/>
          <w:szCs w:val="24"/>
          <w:lang w:val="ro"/>
        </w:rPr>
        <w:t>menţinut</w:t>
      </w:r>
      <w:proofErr w:type="spellEnd"/>
      <w:r w:rsidRPr="004A111E">
        <w:rPr>
          <w:rFonts w:ascii="Times New Roman" w:eastAsia="Times New Roman" w:hAnsi="Times New Roman" w:cs="Times New Roman"/>
          <w:sz w:val="24"/>
          <w:szCs w:val="24"/>
          <w:lang w:val="ro"/>
        </w:rPr>
        <w:t xml:space="preserve"> un interval de minim 5 luni între administrarea dozelor de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651E9549"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In cazul in care se omite o doza, aceasta trebuie administrata cat mai </w:t>
      </w:r>
      <w:proofErr w:type="spellStart"/>
      <w:r w:rsidRPr="004A111E">
        <w:rPr>
          <w:rFonts w:ascii="Times New Roman" w:eastAsia="Times New Roman" w:hAnsi="Times New Roman" w:cs="Times New Roman"/>
          <w:sz w:val="24"/>
          <w:szCs w:val="24"/>
          <w:lang w:val="ro"/>
        </w:rPr>
        <w:t>curand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posíbil</w:t>
      </w:r>
      <w:proofErr w:type="spellEnd"/>
      <w:r w:rsidRPr="004A111E">
        <w:rPr>
          <w:rFonts w:ascii="Times New Roman" w:eastAsia="Times New Roman" w:hAnsi="Times New Roman" w:cs="Times New Roman"/>
          <w:sz w:val="24"/>
          <w:szCs w:val="24"/>
          <w:lang w:val="ro"/>
        </w:rPr>
        <w:t xml:space="preserve"> si nu se </w:t>
      </w:r>
      <w:proofErr w:type="spellStart"/>
      <w:r w:rsidRPr="004A111E">
        <w:rPr>
          <w:rFonts w:ascii="Times New Roman" w:eastAsia="Times New Roman" w:hAnsi="Times New Roman" w:cs="Times New Roman"/>
          <w:sz w:val="24"/>
          <w:szCs w:val="24"/>
          <w:lang w:val="ro"/>
        </w:rPr>
        <w:t>asteapta</w:t>
      </w:r>
      <w:proofErr w:type="spellEnd"/>
      <w:r w:rsidRPr="004A111E">
        <w:rPr>
          <w:rFonts w:ascii="Times New Roman" w:eastAsia="Times New Roman" w:hAnsi="Times New Roman" w:cs="Times New Roman"/>
          <w:sz w:val="24"/>
          <w:szCs w:val="24"/>
          <w:lang w:val="ro"/>
        </w:rPr>
        <w:t xml:space="preserve"> pana la </w:t>
      </w:r>
      <w:proofErr w:type="spellStart"/>
      <w:r w:rsidRPr="004A111E">
        <w:rPr>
          <w:rFonts w:ascii="Times New Roman" w:eastAsia="Times New Roman" w:hAnsi="Times New Roman" w:cs="Times New Roman"/>
          <w:sz w:val="24"/>
          <w:szCs w:val="24"/>
          <w:lang w:val="ro"/>
        </w:rPr>
        <w:t>urmatoarea</w:t>
      </w:r>
      <w:proofErr w:type="spellEnd"/>
      <w:r w:rsidRPr="004A111E">
        <w:rPr>
          <w:rFonts w:ascii="Times New Roman" w:eastAsia="Times New Roman" w:hAnsi="Times New Roman" w:cs="Times New Roman"/>
          <w:sz w:val="24"/>
          <w:szCs w:val="24"/>
          <w:lang w:val="ro"/>
        </w:rPr>
        <w:t xml:space="preserve"> doza planificata.</w:t>
      </w:r>
    </w:p>
    <w:p w14:paraId="6151F792"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920 mg </w:t>
      </w:r>
      <w:proofErr w:type="spellStart"/>
      <w:r w:rsidRPr="004A111E">
        <w:rPr>
          <w:rFonts w:ascii="Times New Roman" w:eastAsia="Times New Roman" w:hAnsi="Times New Roman" w:cs="Times New Roman"/>
          <w:sz w:val="24"/>
          <w:szCs w:val="24"/>
          <w:lang w:val="ro"/>
        </w:rPr>
        <w:t>soluţie</w:t>
      </w:r>
      <w:proofErr w:type="spellEnd"/>
      <w:r w:rsidRPr="004A111E">
        <w:rPr>
          <w:rFonts w:ascii="Times New Roman" w:eastAsia="Times New Roman" w:hAnsi="Times New Roman" w:cs="Times New Roman"/>
          <w:sz w:val="24"/>
          <w:szCs w:val="24"/>
          <w:lang w:val="ro"/>
        </w:rPr>
        <w:t xml:space="preserve"> injectabilă nu este destinat administrării pe cale intravenoasă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trebuie întotdeauna administrat prin injectare subcutanată, de către un cadru medical instruit. La 6 luni de la ultima doza administrata iv se poate administra prima doza de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sc. </w:t>
      </w:r>
    </w:p>
    <w:p w14:paraId="20938504"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Este important să fie verificate etichetele medicamentului pentru a fi siguri că pacientului i se administrează forma farmaceutică corectă (intravenoasă sau subcutanată) pe calea de administrare corectă, conform prescrierii.</w:t>
      </w:r>
    </w:p>
    <w:p w14:paraId="5662B049"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pot începe tratamentul fie cu </w:t>
      </w:r>
      <w:proofErr w:type="spellStart"/>
      <w:r w:rsidRPr="004A111E">
        <w:rPr>
          <w:rFonts w:ascii="Times New Roman" w:eastAsia="Times New Roman" w:hAnsi="Times New Roman" w:cs="Times New Roman"/>
          <w:sz w:val="24"/>
          <w:szCs w:val="24"/>
          <w:lang w:val="ro"/>
        </w:rPr>
        <w:t>ocrelizumab</w:t>
      </w:r>
      <w:proofErr w:type="spellEnd"/>
      <w:r w:rsidRPr="004A111E">
        <w:rPr>
          <w:rFonts w:ascii="Times New Roman" w:eastAsia="Times New Roman" w:hAnsi="Times New Roman" w:cs="Times New Roman"/>
          <w:sz w:val="24"/>
          <w:szCs w:val="24"/>
          <w:lang w:val="ro"/>
        </w:rPr>
        <w:t xml:space="preserve"> administrat </w:t>
      </w:r>
      <w:proofErr w:type="spellStart"/>
      <w:r w:rsidRPr="004A111E">
        <w:rPr>
          <w:rFonts w:ascii="Times New Roman" w:eastAsia="Times New Roman" w:hAnsi="Times New Roman" w:cs="Times New Roman"/>
          <w:sz w:val="24"/>
          <w:szCs w:val="24"/>
          <w:lang w:val="ro"/>
        </w:rPr>
        <w:t>intravenous</w:t>
      </w:r>
      <w:proofErr w:type="spellEnd"/>
      <w:r w:rsidRPr="004A111E">
        <w:rPr>
          <w:rFonts w:ascii="Times New Roman" w:eastAsia="Times New Roman" w:hAnsi="Times New Roman" w:cs="Times New Roman"/>
          <w:sz w:val="24"/>
          <w:szCs w:val="24"/>
          <w:lang w:val="ro"/>
        </w:rPr>
        <w:t xml:space="preserve"> sau subcutanat și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în mod curent cu </w:t>
      </w:r>
      <w:proofErr w:type="spellStart"/>
      <w:r w:rsidRPr="004A111E">
        <w:rPr>
          <w:rFonts w:ascii="Times New Roman" w:eastAsia="Times New Roman" w:hAnsi="Times New Roman" w:cs="Times New Roman"/>
          <w:sz w:val="24"/>
          <w:szCs w:val="24"/>
          <w:lang w:val="ro"/>
        </w:rPr>
        <w:t>ocrelizumab</w:t>
      </w:r>
      <w:proofErr w:type="spellEnd"/>
      <w:r w:rsidRPr="004A111E">
        <w:rPr>
          <w:rFonts w:ascii="Times New Roman" w:eastAsia="Times New Roman" w:hAnsi="Times New Roman" w:cs="Times New Roman"/>
          <w:sz w:val="24"/>
          <w:szCs w:val="24"/>
          <w:lang w:val="ro"/>
        </w:rPr>
        <w:t xml:space="preserve"> pe cale intravenoasă pot continua tratamentul cu </w:t>
      </w:r>
      <w:proofErr w:type="spellStart"/>
      <w:r w:rsidRPr="004A111E">
        <w:rPr>
          <w:rFonts w:ascii="Times New Roman" w:eastAsia="Times New Roman" w:hAnsi="Times New Roman" w:cs="Times New Roman"/>
          <w:sz w:val="24"/>
          <w:szCs w:val="24"/>
          <w:lang w:val="ro"/>
        </w:rPr>
        <w:t>ocrelizumab</w:t>
      </w:r>
      <w:proofErr w:type="spellEnd"/>
      <w:r w:rsidRPr="004A111E">
        <w:rPr>
          <w:rFonts w:ascii="Times New Roman" w:eastAsia="Times New Roman" w:hAnsi="Times New Roman" w:cs="Times New Roman"/>
          <w:sz w:val="24"/>
          <w:szCs w:val="24"/>
          <w:lang w:val="ro"/>
        </w:rPr>
        <w:t xml:space="preserve"> intravenos sau pot trece la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920 mg </w:t>
      </w:r>
      <w:proofErr w:type="spellStart"/>
      <w:r w:rsidRPr="004A111E">
        <w:rPr>
          <w:rFonts w:ascii="Times New Roman" w:eastAsia="Times New Roman" w:hAnsi="Times New Roman" w:cs="Times New Roman"/>
          <w:sz w:val="24"/>
          <w:szCs w:val="24"/>
          <w:lang w:val="ro"/>
        </w:rPr>
        <w:t>soluţie</w:t>
      </w:r>
      <w:proofErr w:type="spellEnd"/>
      <w:r w:rsidRPr="004A111E">
        <w:rPr>
          <w:rFonts w:ascii="Times New Roman" w:eastAsia="Times New Roman" w:hAnsi="Times New Roman" w:cs="Times New Roman"/>
          <w:sz w:val="24"/>
          <w:szCs w:val="24"/>
          <w:lang w:val="ro"/>
        </w:rPr>
        <w:t xml:space="preserve"> injectabilă.</w:t>
      </w:r>
    </w:p>
    <w:p w14:paraId="2311C573"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7BD099F3"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Observatii</w:t>
      </w:r>
      <w:proofErr w:type="spellEnd"/>
      <w:r w:rsidRPr="004A111E">
        <w:rPr>
          <w:rFonts w:ascii="Times New Roman" w:eastAsia="Times New Roman" w:hAnsi="Times New Roman" w:cs="Times New Roman"/>
          <w:b/>
          <w:bCs/>
          <w:sz w:val="24"/>
          <w:szCs w:val="24"/>
          <w:lang w:val="ro"/>
        </w:rPr>
        <w:t>:</w:t>
      </w:r>
    </w:p>
    <w:p w14:paraId="0CAF02EE"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soluţie</w:t>
      </w:r>
      <w:proofErr w:type="spellEnd"/>
      <w:r w:rsidRPr="004A111E">
        <w:rPr>
          <w:rFonts w:ascii="Times New Roman" w:eastAsia="Times New Roman" w:hAnsi="Times New Roman" w:cs="Times New Roman"/>
          <w:sz w:val="24"/>
          <w:szCs w:val="24"/>
          <w:lang w:val="ro"/>
        </w:rPr>
        <w:t xml:space="preserve"> injectabilă trebuie întotdeauna administrat de către un cadru medical instruit, </w:t>
      </w:r>
      <w:proofErr w:type="spellStart"/>
      <w:r w:rsidRPr="004A111E">
        <w:rPr>
          <w:rFonts w:ascii="Times New Roman" w:eastAsia="Times New Roman" w:hAnsi="Times New Roman" w:cs="Times New Roman"/>
          <w:sz w:val="24"/>
          <w:szCs w:val="24"/>
          <w:lang w:val="ro"/>
        </w:rPr>
        <w:t>intr</w:t>
      </w:r>
      <w:proofErr w:type="spellEnd"/>
      <w:r w:rsidRPr="004A111E">
        <w:rPr>
          <w:rFonts w:ascii="Times New Roman" w:eastAsia="Times New Roman" w:hAnsi="Times New Roman" w:cs="Times New Roman"/>
          <w:sz w:val="24"/>
          <w:szCs w:val="24"/>
          <w:lang w:val="ro"/>
        </w:rPr>
        <w:t xml:space="preserve">-un centru medical acreditat pentru </w:t>
      </w:r>
      <w:proofErr w:type="spellStart"/>
      <w:r w:rsidRPr="004A111E">
        <w:rPr>
          <w:rFonts w:ascii="Times New Roman" w:eastAsia="Times New Roman" w:hAnsi="Times New Roman" w:cs="Times New Roman"/>
          <w:sz w:val="24"/>
          <w:szCs w:val="24"/>
          <w:lang w:val="ro"/>
        </w:rPr>
        <w:t>ingrijirea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pacientilor</w:t>
      </w:r>
      <w:proofErr w:type="spellEnd"/>
      <w:r w:rsidRPr="004A111E">
        <w:rPr>
          <w:rFonts w:ascii="Times New Roman" w:eastAsia="Times New Roman" w:hAnsi="Times New Roman" w:cs="Times New Roman"/>
          <w:sz w:val="24"/>
          <w:szCs w:val="24"/>
          <w:lang w:val="ro"/>
        </w:rPr>
        <w:t xml:space="preserve"> cu SM. La administrarea dozei </w:t>
      </w:r>
      <w:proofErr w:type="spellStart"/>
      <w:r w:rsidRPr="004A111E">
        <w:rPr>
          <w:rFonts w:ascii="Times New Roman" w:eastAsia="Times New Roman" w:hAnsi="Times New Roman" w:cs="Times New Roman"/>
          <w:sz w:val="24"/>
          <w:szCs w:val="24"/>
          <w:lang w:val="ro"/>
        </w:rPr>
        <w:t>iniţiale</w:t>
      </w:r>
      <w:proofErr w:type="spellEnd"/>
      <w:r w:rsidRPr="004A111E">
        <w:rPr>
          <w:rFonts w:ascii="Times New Roman" w:eastAsia="Times New Roman" w:hAnsi="Times New Roman" w:cs="Times New Roman"/>
          <w:sz w:val="24"/>
          <w:szCs w:val="24"/>
          <w:lang w:val="ro"/>
        </w:rPr>
        <w:t xml:space="preserve"> se recomandă monitorizarea după injectare cu acces la </w:t>
      </w:r>
      <w:proofErr w:type="spellStart"/>
      <w:r w:rsidRPr="004A111E">
        <w:rPr>
          <w:rFonts w:ascii="Times New Roman" w:eastAsia="Times New Roman" w:hAnsi="Times New Roman" w:cs="Times New Roman"/>
          <w:sz w:val="24"/>
          <w:szCs w:val="24"/>
          <w:lang w:val="ro"/>
        </w:rPr>
        <w:t>support</w:t>
      </w:r>
      <w:proofErr w:type="spellEnd"/>
      <w:r w:rsidRPr="004A111E">
        <w:rPr>
          <w:rFonts w:ascii="Times New Roman" w:eastAsia="Times New Roman" w:hAnsi="Times New Roman" w:cs="Times New Roman"/>
          <w:sz w:val="24"/>
          <w:szCs w:val="24"/>
          <w:lang w:val="ro"/>
        </w:rPr>
        <w:t xml:space="preserve"> medical adecvat pentru abordarea terapeutică a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cum sunt </w:t>
      </w:r>
      <w:proofErr w:type="spellStart"/>
      <w:r w:rsidRPr="004A111E">
        <w:rPr>
          <w:rFonts w:ascii="Times New Roman" w:eastAsia="Times New Roman" w:hAnsi="Times New Roman" w:cs="Times New Roman"/>
          <w:sz w:val="24"/>
          <w:szCs w:val="24"/>
          <w:lang w:val="ro"/>
        </w:rPr>
        <w:t>reacţiile</w:t>
      </w:r>
      <w:proofErr w:type="spellEnd"/>
      <w:r w:rsidRPr="004A111E">
        <w:rPr>
          <w:rFonts w:ascii="Times New Roman" w:eastAsia="Times New Roman" w:hAnsi="Times New Roman" w:cs="Times New Roman"/>
          <w:sz w:val="24"/>
          <w:szCs w:val="24"/>
          <w:lang w:val="ro"/>
        </w:rPr>
        <w:t xml:space="preserve"> asociate injectării (RAI), timp de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o oră după injectare. În cazul dozelor ulterioare, necesitatea monitorizării pacientului după injectare sunt la latitudinea medicului curant.</w:t>
      </w:r>
    </w:p>
    <w:p w14:paraId="31101D7C"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5247DA4A"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Vaccinari</w:t>
      </w:r>
      <w:proofErr w:type="spellEnd"/>
      <w:r w:rsidRPr="004A111E">
        <w:rPr>
          <w:rFonts w:ascii="Times New Roman" w:eastAsia="Times New Roman" w:hAnsi="Times New Roman" w:cs="Times New Roman"/>
          <w:b/>
          <w:bCs/>
          <w:sz w:val="24"/>
          <w:szCs w:val="24"/>
          <w:lang w:val="ro"/>
        </w:rPr>
        <w:t>:</w:t>
      </w:r>
    </w:p>
    <w:p w14:paraId="298E2439"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ca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să fie </w:t>
      </w:r>
      <w:proofErr w:type="spellStart"/>
      <w:r w:rsidRPr="004A111E">
        <w:rPr>
          <w:rFonts w:ascii="Times New Roman" w:eastAsia="Times New Roman" w:hAnsi="Times New Roman" w:cs="Times New Roman"/>
          <w:sz w:val="24"/>
          <w:szCs w:val="24"/>
          <w:lang w:val="ro"/>
        </w:rPr>
        <w:t>vaccinaţi</w:t>
      </w:r>
      <w:proofErr w:type="spellEnd"/>
      <w:r w:rsidRPr="004A111E">
        <w:rPr>
          <w:rFonts w:ascii="Times New Roman" w:eastAsia="Times New Roman" w:hAnsi="Times New Roman" w:cs="Times New Roman"/>
          <w:sz w:val="24"/>
          <w:szCs w:val="24"/>
          <w:lang w:val="ro"/>
        </w:rPr>
        <w:t xml:space="preserve"> cu vaccinuri împotriva gripei sezoniere care </w:t>
      </w:r>
      <w:proofErr w:type="spellStart"/>
      <w:r w:rsidRPr="004A111E">
        <w:rPr>
          <w:rFonts w:ascii="Times New Roman" w:eastAsia="Times New Roman" w:hAnsi="Times New Roman" w:cs="Times New Roman"/>
          <w:sz w:val="24"/>
          <w:szCs w:val="24"/>
          <w:lang w:val="ro"/>
        </w:rPr>
        <w:t>conţin</w:t>
      </w:r>
      <w:proofErr w:type="spellEnd"/>
      <w:r w:rsidRPr="004A111E">
        <w:rPr>
          <w:rFonts w:ascii="Times New Roman" w:eastAsia="Times New Roman" w:hAnsi="Times New Roman" w:cs="Times New Roman"/>
          <w:sz w:val="24"/>
          <w:szCs w:val="24"/>
          <w:lang w:val="ro"/>
        </w:rPr>
        <w:t xml:space="preserve"> virusuri inactivate. ( cu respectarea ghidului de vaccinare a </w:t>
      </w:r>
      <w:proofErr w:type="spellStart"/>
      <w:r w:rsidRPr="004A111E">
        <w:rPr>
          <w:rFonts w:ascii="Times New Roman" w:eastAsia="Times New Roman" w:hAnsi="Times New Roman" w:cs="Times New Roman"/>
          <w:sz w:val="24"/>
          <w:szCs w:val="24"/>
          <w:lang w:val="ro"/>
        </w:rPr>
        <w:t>pacientilor</w:t>
      </w:r>
      <w:proofErr w:type="spellEnd"/>
      <w:r w:rsidRPr="004A111E">
        <w:rPr>
          <w:rFonts w:ascii="Times New Roman" w:eastAsia="Times New Roman" w:hAnsi="Times New Roman" w:cs="Times New Roman"/>
          <w:sz w:val="24"/>
          <w:szCs w:val="24"/>
          <w:lang w:val="ro"/>
        </w:rPr>
        <w:t xml:space="preserve"> cu SM publicat de EAN)</w:t>
      </w:r>
    </w:p>
    <w:p w14:paraId="4D10624B"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Medicii trebuie să evalueze statusul imunitar al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în cazul cărora se ia în considerare tratamentul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care necesită vaccinare trebuie să finalizeze imunizarea cu 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6 săptămâni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Ocrelizumabum</w:t>
      </w:r>
      <w:proofErr w:type="spellEnd"/>
      <w:r w:rsidRPr="004A111E">
        <w:rPr>
          <w:rFonts w:ascii="Times New Roman" w:eastAsia="Times New Roman" w:hAnsi="Times New Roman" w:cs="Times New Roman"/>
          <w:sz w:val="24"/>
          <w:szCs w:val="24"/>
          <w:lang w:val="ro"/>
        </w:rPr>
        <w:t>.</w:t>
      </w:r>
    </w:p>
    <w:p w14:paraId="0897AAF2"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3D85B545"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Contraindicaţii</w:t>
      </w:r>
      <w:proofErr w:type="spellEnd"/>
      <w:r w:rsidRPr="004A111E">
        <w:rPr>
          <w:rFonts w:ascii="Times New Roman" w:eastAsia="Times New Roman" w:hAnsi="Times New Roman" w:cs="Times New Roman"/>
          <w:b/>
          <w:bCs/>
          <w:sz w:val="24"/>
          <w:szCs w:val="24"/>
          <w:lang w:val="ro"/>
        </w:rPr>
        <w:t>:</w:t>
      </w:r>
    </w:p>
    <w:p w14:paraId="4D87EA1D" w14:textId="77777777" w:rsidR="004A111E" w:rsidRPr="004A111E" w:rsidRDefault="004A111E" w:rsidP="004A111E">
      <w:pPr>
        <w:numPr>
          <w:ilvl w:val="1"/>
          <w:numId w:val="850"/>
        </w:numPr>
        <w:pBdr>
          <w:top w:val="nil"/>
          <w:left w:val="nil"/>
          <w:bottom w:val="nil"/>
          <w:right w:val="nil"/>
          <w:between w:val="nil"/>
        </w:pBdr>
        <w:spacing w:after="0" w:line="276" w:lineRule="auto"/>
        <w:ind w:left="709" w:hanging="425"/>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Hipersensibilitate la substanța activă sau la oricare dintre </w:t>
      </w:r>
      <w:proofErr w:type="spellStart"/>
      <w:r w:rsidRPr="004A111E">
        <w:rPr>
          <w:rFonts w:ascii="Times New Roman" w:eastAsia="Times New Roman" w:hAnsi="Times New Roman" w:cs="Times New Roman"/>
          <w:color w:val="000000"/>
          <w:sz w:val="24"/>
          <w:szCs w:val="24"/>
          <w:lang w:val="ro"/>
        </w:rPr>
        <w:t>excipienţi</w:t>
      </w:r>
      <w:proofErr w:type="spellEnd"/>
    </w:p>
    <w:p w14:paraId="722D3066" w14:textId="77777777" w:rsidR="004A111E" w:rsidRPr="004A111E" w:rsidRDefault="004A111E" w:rsidP="004A111E">
      <w:pPr>
        <w:numPr>
          <w:ilvl w:val="1"/>
          <w:numId w:val="850"/>
        </w:numPr>
        <w:pBdr>
          <w:top w:val="nil"/>
          <w:left w:val="nil"/>
          <w:bottom w:val="nil"/>
          <w:right w:val="nil"/>
          <w:between w:val="nil"/>
        </w:pBdr>
        <w:spacing w:after="0" w:line="276" w:lineRule="auto"/>
        <w:ind w:left="709" w:hanging="425"/>
        <w:jc w:val="both"/>
        <w:rPr>
          <w:rFonts w:ascii="Times New Roman" w:eastAsia="Times New Roman" w:hAnsi="Times New Roman" w:cs="Times New Roman"/>
          <w:color w:val="000000"/>
          <w:sz w:val="24"/>
          <w:szCs w:val="24"/>
          <w:lang w:val="ro"/>
        </w:rPr>
      </w:pPr>
      <w:proofErr w:type="spellStart"/>
      <w:r w:rsidRPr="004A111E">
        <w:rPr>
          <w:rFonts w:ascii="Times New Roman" w:eastAsia="Times New Roman" w:hAnsi="Times New Roman" w:cs="Times New Roman"/>
          <w:color w:val="000000"/>
          <w:sz w:val="24"/>
          <w:szCs w:val="24"/>
          <w:lang w:val="ro"/>
        </w:rPr>
        <w:t>Infecţie</w:t>
      </w:r>
      <w:proofErr w:type="spellEnd"/>
      <w:r w:rsidRPr="004A111E">
        <w:rPr>
          <w:rFonts w:ascii="Times New Roman" w:eastAsia="Times New Roman" w:hAnsi="Times New Roman" w:cs="Times New Roman"/>
          <w:color w:val="000000"/>
          <w:sz w:val="24"/>
          <w:szCs w:val="24"/>
          <w:lang w:val="ro"/>
        </w:rPr>
        <w:t xml:space="preserve"> activă curentă. Administrarea de </w:t>
      </w:r>
      <w:proofErr w:type="spellStart"/>
      <w:r w:rsidRPr="004A111E">
        <w:rPr>
          <w:rFonts w:ascii="Times New Roman" w:eastAsia="Times New Roman" w:hAnsi="Times New Roman" w:cs="Times New Roman"/>
          <w:color w:val="000000"/>
          <w:sz w:val="24"/>
          <w:szCs w:val="24"/>
          <w:lang w:val="ro"/>
        </w:rPr>
        <w:t>Ocrelizumabum</w:t>
      </w:r>
      <w:proofErr w:type="spellEnd"/>
      <w:r w:rsidRPr="004A111E">
        <w:rPr>
          <w:rFonts w:ascii="Times New Roman" w:eastAsia="Times New Roman" w:hAnsi="Times New Roman" w:cs="Times New Roman"/>
          <w:color w:val="000000"/>
          <w:sz w:val="24"/>
          <w:szCs w:val="24"/>
          <w:lang w:val="ro"/>
        </w:rPr>
        <w:t xml:space="preserve"> trebuie amânată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w:t>
      </w:r>
      <w:proofErr w:type="spellStart"/>
      <w:r w:rsidRPr="004A111E">
        <w:rPr>
          <w:rFonts w:ascii="Times New Roman" w:eastAsia="Times New Roman" w:hAnsi="Times New Roman" w:cs="Times New Roman"/>
          <w:color w:val="000000"/>
          <w:sz w:val="24"/>
          <w:szCs w:val="24"/>
          <w:lang w:val="ro"/>
        </w:rPr>
        <w:t>infecţie</w:t>
      </w:r>
      <w:proofErr w:type="spellEnd"/>
      <w:r w:rsidRPr="004A111E">
        <w:rPr>
          <w:rFonts w:ascii="Times New Roman" w:eastAsia="Times New Roman" w:hAnsi="Times New Roman" w:cs="Times New Roman"/>
          <w:color w:val="000000"/>
          <w:sz w:val="24"/>
          <w:szCs w:val="24"/>
          <w:lang w:val="ro"/>
        </w:rPr>
        <w:t xml:space="preserve"> activă, până la rezolvarea </w:t>
      </w:r>
      <w:proofErr w:type="spellStart"/>
      <w:r w:rsidRPr="004A111E">
        <w:rPr>
          <w:rFonts w:ascii="Times New Roman" w:eastAsia="Times New Roman" w:hAnsi="Times New Roman" w:cs="Times New Roman"/>
          <w:color w:val="000000"/>
          <w:sz w:val="24"/>
          <w:szCs w:val="24"/>
          <w:lang w:val="ro"/>
        </w:rPr>
        <w:t>infecţiei</w:t>
      </w:r>
      <w:proofErr w:type="spellEnd"/>
    </w:p>
    <w:p w14:paraId="4AA6BF67" w14:textId="77777777" w:rsidR="004A111E" w:rsidRPr="004A111E" w:rsidRDefault="004A111E" w:rsidP="004A111E">
      <w:pPr>
        <w:numPr>
          <w:ilvl w:val="1"/>
          <w:numId w:val="850"/>
        </w:numPr>
        <w:pBdr>
          <w:top w:val="nil"/>
          <w:left w:val="nil"/>
          <w:bottom w:val="nil"/>
          <w:right w:val="nil"/>
          <w:between w:val="nil"/>
        </w:pBdr>
        <w:spacing w:after="0" w:line="276" w:lineRule="auto"/>
        <w:ind w:left="709" w:hanging="425"/>
        <w:jc w:val="both"/>
        <w:rPr>
          <w:rFonts w:ascii="Times New Roman" w:eastAsia="Times New Roman" w:hAnsi="Times New Roman" w:cs="Times New Roman"/>
          <w:color w:val="000000"/>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status imunocompromis sever. Înainte de administrare se recomandă verificarea statusului imunitar al pacientului, deoarece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sistem imun sever compromis (de exemplu, cu limfopenie, </w:t>
      </w:r>
      <w:proofErr w:type="spellStart"/>
      <w:r w:rsidRPr="004A111E">
        <w:rPr>
          <w:rFonts w:ascii="Times New Roman" w:eastAsia="Times New Roman" w:hAnsi="Times New Roman" w:cs="Times New Roman"/>
          <w:color w:val="000000"/>
          <w:sz w:val="24"/>
          <w:szCs w:val="24"/>
          <w:lang w:val="ro"/>
        </w:rPr>
        <w:t>neutropenie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hipogamaglobulinemie</w:t>
      </w:r>
      <w:proofErr w:type="spellEnd"/>
      <w:r w:rsidRPr="004A111E">
        <w:rPr>
          <w:rFonts w:ascii="Times New Roman" w:eastAsia="Times New Roman" w:hAnsi="Times New Roman" w:cs="Times New Roman"/>
          <w:color w:val="000000"/>
          <w:sz w:val="24"/>
          <w:szCs w:val="24"/>
          <w:lang w:val="ro"/>
        </w:rPr>
        <w:t xml:space="preserve">) nu trebuie </w:t>
      </w:r>
      <w:proofErr w:type="spellStart"/>
      <w:r w:rsidRPr="004A111E">
        <w:rPr>
          <w:rFonts w:ascii="Times New Roman" w:eastAsia="Times New Roman" w:hAnsi="Times New Roman" w:cs="Times New Roman"/>
          <w:color w:val="000000"/>
          <w:sz w:val="24"/>
          <w:szCs w:val="24"/>
          <w:lang w:val="ro"/>
        </w:rPr>
        <w:t>trataţi</w:t>
      </w:r>
      <w:proofErr w:type="spellEnd"/>
    </w:p>
    <w:p w14:paraId="7A09A01E" w14:textId="77777777" w:rsidR="004A111E" w:rsidRPr="004A111E" w:rsidRDefault="004A111E" w:rsidP="004A111E">
      <w:pPr>
        <w:numPr>
          <w:ilvl w:val="1"/>
          <w:numId w:val="850"/>
        </w:numPr>
        <w:pBdr>
          <w:top w:val="nil"/>
          <w:left w:val="nil"/>
          <w:bottom w:val="nil"/>
          <w:right w:val="nil"/>
          <w:between w:val="nil"/>
        </w:pBdr>
        <w:spacing w:after="0" w:line="276" w:lineRule="auto"/>
        <w:ind w:left="709" w:hanging="425"/>
        <w:jc w:val="both"/>
        <w:rPr>
          <w:rFonts w:ascii="Times New Roman" w:eastAsia="Times New Roman" w:hAnsi="Times New Roman" w:cs="Times New Roman"/>
          <w:color w:val="000000"/>
          <w:sz w:val="24"/>
          <w:szCs w:val="24"/>
          <w:lang w:val="ro"/>
        </w:rPr>
      </w:pPr>
      <w:proofErr w:type="spellStart"/>
      <w:r w:rsidRPr="004A111E">
        <w:rPr>
          <w:rFonts w:ascii="Times New Roman" w:eastAsia="Times New Roman" w:hAnsi="Times New Roman" w:cs="Times New Roman"/>
          <w:color w:val="000000"/>
          <w:sz w:val="24"/>
          <w:szCs w:val="24"/>
          <w:lang w:val="ro"/>
        </w:rPr>
        <w:t>Malignităţi</w:t>
      </w:r>
      <w:proofErr w:type="spellEnd"/>
      <w:r w:rsidRPr="004A111E">
        <w:rPr>
          <w:rFonts w:ascii="Times New Roman" w:eastAsia="Times New Roman" w:hAnsi="Times New Roman" w:cs="Times New Roman"/>
          <w:color w:val="000000"/>
          <w:sz w:val="24"/>
          <w:szCs w:val="24"/>
          <w:lang w:val="ro"/>
        </w:rPr>
        <w:t xml:space="preserve"> active cunoscute.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factori de risc </w:t>
      </w:r>
      <w:proofErr w:type="spellStart"/>
      <w:r w:rsidRPr="004A111E">
        <w:rPr>
          <w:rFonts w:ascii="Times New Roman" w:eastAsia="Times New Roman" w:hAnsi="Times New Roman" w:cs="Times New Roman"/>
          <w:color w:val="000000"/>
          <w:sz w:val="24"/>
          <w:szCs w:val="24"/>
          <w:lang w:val="ro"/>
        </w:rPr>
        <w:t>cunoscuţi</w:t>
      </w:r>
      <w:proofErr w:type="spellEnd"/>
      <w:r w:rsidRPr="004A111E">
        <w:rPr>
          <w:rFonts w:ascii="Times New Roman" w:eastAsia="Times New Roman" w:hAnsi="Times New Roman" w:cs="Times New Roman"/>
          <w:color w:val="000000"/>
          <w:sz w:val="24"/>
          <w:szCs w:val="24"/>
          <w:lang w:val="ro"/>
        </w:rPr>
        <w:t xml:space="preserve"> pentru </w:t>
      </w: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maligne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care sunt </w:t>
      </w:r>
      <w:proofErr w:type="spellStart"/>
      <w:r w:rsidRPr="004A111E">
        <w:rPr>
          <w:rFonts w:ascii="Times New Roman" w:eastAsia="Times New Roman" w:hAnsi="Times New Roman" w:cs="Times New Roman"/>
          <w:color w:val="000000"/>
          <w:sz w:val="24"/>
          <w:szCs w:val="24"/>
          <w:lang w:val="ro"/>
        </w:rPr>
        <w:t>monitorizaţi</w:t>
      </w:r>
      <w:proofErr w:type="spellEnd"/>
      <w:r w:rsidRPr="004A111E">
        <w:rPr>
          <w:rFonts w:ascii="Times New Roman" w:eastAsia="Times New Roman" w:hAnsi="Times New Roman" w:cs="Times New Roman"/>
          <w:color w:val="000000"/>
          <w:sz w:val="24"/>
          <w:szCs w:val="24"/>
          <w:lang w:val="ro"/>
        </w:rPr>
        <w:t xml:space="preserve"> în mod activ pentru </w:t>
      </w:r>
      <w:proofErr w:type="spellStart"/>
      <w:r w:rsidRPr="004A111E">
        <w:rPr>
          <w:rFonts w:ascii="Times New Roman" w:eastAsia="Times New Roman" w:hAnsi="Times New Roman" w:cs="Times New Roman"/>
          <w:color w:val="000000"/>
          <w:sz w:val="24"/>
          <w:szCs w:val="24"/>
          <w:lang w:val="ro"/>
        </w:rPr>
        <w:t>recurenţa</w:t>
      </w:r>
      <w:proofErr w:type="spellEnd"/>
      <w:r w:rsidRPr="004A111E">
        <w:rPr>
          <w:rFonts w:ascii="Times New Roman" w:eastAsia="Times New Roman" w:hAnsi="Times New Roman" w:cs="Times New Roman"/>
          <w:color w:val="000000"/>
          <w:sz w:val="24"/>
          <w:szCs w:val="24"/>
          <w:lang w:val="ro"/>
        </w:rPr>
        <w:t xml:space="preserve"> unei </w:t>
      </w:r>
      <w:proofErr w:type="spellStart"/>
      <w:r w:rsidRPr="004A111E">
        <w:rPr>
          <w:rFonts w:ascii="Times New Roman" w:eastAsia="Times New Roman" w:hAnsi="Times New Roman" w:cs="Times New Roman"/>
          <w:color w:val="000000"/>
          <w:sz w:val="24"/>
          <w:szCs w:val="24"/>
          <w:lang w:val="ro"/>
        </w:rPr>
        <w:t>afecţiuni</w:t>
      </w:r>
      <w:proofErr w:type="spellEnd"/>
      <w:r w:rsidRPr="004A111E">
        <w:rPr>
          <w:rFonts w:ascii="Times New Roman" w:eastAsia="Times New Roman" w:hAnsi="Times New Roman" w:cs="Times New Roman"/>
          <w:color w:val="000000"/>
          <w:sz w:val="24"/>
          <w:szCs w:val="24"/>
          <w:lang w:val="ro"/>
        </w:rPr>
        <w:t xml:space="preserve"> maligne </w:t>
      </w:r>
      <w:r w:rsidRPr="004A111E">
        <w:rPr>
          <w:rFonts w:ascii="Times New Roman" w:eastAsia="Times New Roman" w:hAnsi="Times New Roman" w:cs="Times New Roman"/>
          <w:color w:val="000000"/>
          <w:sz w:val="24"/>
          <w:szCs w:val="24"/>
          <w:lang w:val="ro"/>
        </w:rPr>
        <w:lastRenderedPageBreak/>
        <w:t xml:space="preserve">trebuie evaluat în mod individual raportul risc-beneficiu.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trebuie să efectueze testele standard pentru depistarea neoplasmului mamar, conform ghidurilor locale.</w:t>
      </w:r>
    </w:p>
    <w:p w14:paraId="5E508699" w14:textId="77777777" w:rsidR="004A111E" w:rsidRPr="004A111E" w:rsidRDefault="004A111E" w:rsidP="004A111E">
      <w:pPr>
        <w:numPr>
          <w:ilvl w:val="1"/>
          <w:numId w:val="850"/>
        </w:numPr>
        <w:pBdr>
          <w:top w:val="nil"/>
          <w:left w:val="nil"/>
          <w:bottom w:val="nil"/>
          <w:right w:val="nil"/>
          <w:between w:val="nil"/>
        </w:pBdr>
        <w:spacing w:after="0" w:line="276" w:lineRule="auto"/>
        <w:ind w:left="709" w:hanging="425"/>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Este contraindicata sarcina si </w:t>
      </w:r>
      <w:proofErr w:type="spellStart"/>
      <w:r w:rsidRPr="004A111E">
        <w:rPr>
          <w:rFonts w:ascii="Times New Roman" w:eastAsia="Times New Roman" w:hAnsi="Times New Roman" w:cs="Times New Roman"/>
          <w:color w:val="000000"/>
          <w:sz w:val="24"/>
          <w:szCs w:val="24"/>
          <w:lang w:val="ro"/>
        </w:rPr>
        <w:t>alaptarea</w:t>
      </w:r>
      <w:proofErr w:type="spellEnd"/>
      <w:r w:rsidRPr="004A111E">
        <w:rPr>
          <w:rFonts w:ascii="Times New Roman" w:eastAsia="Times New Roman" w:hAnsi="Times New Roman" w:cs="Times New Roman"/>
          <w:color w:val="000000"/>
          <w:sz w:val="24"/>
          <w:szCs w:val="24"/>
          <w:lang w:val="ro"/>
        </w:rPr>
        <w:t xml:space="preserve"> pe durata terapiei cu </w:t>
      </w:r>
      <w:proofErr w:type="spellStart"/>
      <w:r w:rsidRPr="004A111E">
        <w:rPr>
          <w:rFonts w:ascii="Times New Roman" w:eastAsia="Times New Roman" w:hAnsi="Times New Roman" w:cs="Times New Roman"/>
          <w:color w:val="000000"/>
          <w:sz w:val="24"/>
          <w:szCs w:val="24"/>
          <w:lang w:val="ro"/>
        </w:rPr>
        <w:t>ocrelizumabum</w:t>
      </w:r>
      <w:proofErr w:type="spellEnd"/>
      <w:r w:rsidRPr="004A111E">
        <w:rPr>
          <w:rFonts w:ascii="Times New Roman" w:eastAsia="Times New Roman" w:hAnsi="Times New Roman" w:cs="Times New Roman"/>
          <w:color w:val="000000"/>
          <w:sz w:val="24"/>
          <w:szCs w:val="24"/>
          <w:lang w:val="ro"/>
        </w:rPr>
        <w:t xml:space="preserve"> si 4 luni de la ultima administrare</w:t>
      </w:r>
    </w:p>
    <w:p w14:paraId="52488468"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430C680B" w14:textId="77777777" w:rsidR="004A111E" w:rsidRPr="004A111E" w:rsidRDefault="004A111E" w:rsidP="004A111E">
      <w:pPr>
        <w:spacing w:after="0" w:line="276"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Atentionari</w:t>
      </w:r>
      <w:proofErr w:type="spellEnd"/>
      <w:r w:rsidRPr="004A111E">
        <w:rPr>
          <w:rFonts w:ascii="Times New Roman" w:eastAsia="Times New Roman" w:hAnsi="Times New Roman" w:cs="Times New Roman"/>
          <w:b/>
          <w:bCs/>
          <w:sz w:val="24"/>
          <w:szCs w:val="24"/>
          <w:lang w:val="ro"/>
        </w:rPr>
        <w:t>:</w:t>
      </w:r>
    </w:p>
    <w:p w14:paraId="4E0034CE"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Reactivarea virusului </w:t>
      </w:r>
      <w:proofErr w:type="spellStart"/>
      <w:r w:rsidRPr="004A111E">
        <w:rPr>
          <w:rFonts w:ascii="Times New Roman" w:eastAsia="Times New Roman" w:hAnsi="Times New Roman" w:cs="Times New Roman"/>
          <w:sz w:val="24"/>
          <w:szCs w:val="24"/>
          <w:lang w:val="ro"/>
        </w:rPr>
        <w:t>hepatitic</w:t>
      </w:r>
      <w:proofErr w:type="spellEnd"/>
      <w:r w:rsidRPr="004A111E">
        <w:rPr>
          <w:rFonts w:ascii="Times New Roman" w:eastAsia="Times New Roman" w:hAnsi="Times New Roman" w:cs="Times New Roman"/>
          <w:sz w:val="24"/>
          <w:szCs w:val="24"/>
          <w:lang w:val="ro"/>
        </w:rPr>
        <w:t xml:space="preserve"> B (VHB) a fost raportată 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cu anticorpi anti-CD20. Testarea VHB trebuie efectuată la </w:t>
      </w:r>
      <w:proofErr w:type="spellStart"/>
      <w:r w:rsidRPr="004A111E">
        <w:rPr>
          <w:rFonts w:ascii="Times New Roman" w:eastAsia="Times New Roman" w:hAnsi="Times New Roman" w:cs="Times New Roman"/>
          <w:sz w:val="24"/>
          <w:szCs w:val="24"/>
          <w:lang w:val="ro"/>
        </w:rPr>
        <w:t>toţi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conform ghidurilor locale,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infecţie</w:t>
      </w:r>
      <w:proofErr w:type="spellEnd"/>
      <w:r w:rsidRPr="004A111E">
        <w:rPr>
          <w:rFonts w:ascii="Times New Roman" w:eastAsia="Times New Roman" w:hAnsi="Times New Roman" w:cs="Times New Roman"/>
          <w:sz w:val="24"/>
          <w:szCs w:val="24"/>
          <w:lang w:val="ro"/>
        </w:rPr>
        <w:t xml:space="preserve"> activă cu VHB (de exemplu o </w:t>
      </w:r>
      <w:proofErr w:type="spellStart"/>
      <w:r w:rsidRPr="004A111E">
        <w:rPr>
          <w:rFonts w:ascii="Times New Roman" w:eastAsia="Times New Roman" w:hAnsi="Times New Roman" w:cs="Times New Roman"/>
          <w:sz w:val="24"/>
          <w:szCs w:val="24"/>
          <w:lang w:val="ro"/>
        </w:rPr>
        <w:t>infecţie</w:t>
      </w:r>
      <w:proofErr w:type="spellEnd"/>
      <w:r w:rsidRPr="004A111E">
        <w:rPr>
          <w:rFonts w:ascii="Times New Roman" w:eastAsia="Times New Roman" w:hAnsi="Times New Roman" w:cs="Times New Roman"/>
          <w:sz w:val="24"/>
          <w:szCs w:val="24"/>
          <w:lang w:val="ro"/>
        </w:rPr>
        <w:t xml:space="preserve"> activă, confirmată prin rezultate pozitive ale </w:t>
      </w:r>
      <w:proofErr w:type="spellStart"/>
      <w:r w:rsidRPr="004A111E">
        <w:rPr>
          <w:rFonts w:ascii="Times New Roman" w:eastAsia="Times New Roman" w:hAnsi="Times New Roman" w:cs="Times New Roman"/>
          <w:sz w:val="24"/>
          <w:szCs w:val="24"/>
          <w:lang w:val="ro"/>
        </w:rPr>
        <w:t>AgHBs</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anticorpilor anti-HB) nu trebuie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ocrelizumab</w:t>
      </w:r>
      <w:proofErr w:type="spellEnd"/>
      <w:r w:rsidRPr="004A111E">
        <w:rPr>
          <w:rFonts w:ascii="Times New Roman" w:eastAsia="Times New Roman" w:hAnsi="Times New Roman" w:cs="Times New Roman"/>
          <w:sz w:val="24"/>
          <w:szCs w:val="24"/>
          <w:lang w:val="ro"/>
        </w:rPr>
        <w:t>.</w:t>
      </w:r>
    </w:p>
    <w:p w14:paraId="78F68F42" w14:textId="77777777" w:rsidR="004A111E" w:rsidRPr="004A111E" w:rsidRDefault="004A111E" w:rsidP="004A111E">
      <w:pPr>
        <w:spacing w:after="0" w:line="276" w:lineRule="auto"/>
        <w:jc w:val="both"/>
        <w:rPr>
          <w:rFonts w:ascii="Aptos" w:eastAsia="Aptos" w:hAnsi="Aptos" w:cs="Aptos"/>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serologie pozitivă (de exemplu negativi pentru </w:t>
      </w:r>
      <w:proofErr w:type="spellStart"/>
      <w:r w:rsidRPr="004A111E">
        <w:rPr>
          <w:rFonts w:ascii="Times New Roman" w:eastAsia="Times New Roman" w:hAnsi="Times New Roman" w:cs="Times New Roman"/>
          <w:sz w:val="24"/>
          <w:szCs w:val="24"/>
          <w:lang w:val="ro"/>
        </w:rPr>
        <w:t>AgHBs</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pozitivi pentru anticorpul central HB (anticorp anti </w:t>
      </w:r>
      <w:proofErr w:type="spellStart"/>
      <w:r w:rsidRPr="004A111E">
        <w:rPr>
          <w:rFonts w:ascii="Times New Roman" w:eastAsia="Times New Roman" w:hAnsi="Times New Roman" w:cs="Times New Roman"/>
          <w:sz w:val="24"/>
          <w:szCs w:val="24"/>
          <w:lang w:val="ro"/>
        </w:rPr>
        <w:t>HBcAb</w:t>
      </w:r>
      <w:proofErr w:type="spellEnd"/>
      <w:r w:rsidRPr="004A111E">
        <w:rPr>
          <w:rFonts w:ascii="Times New Roman" w:eastAsia="Times New Roman" w:hAnsi="Times New Roman" w:cs="Times New Roman"/>
          <w:sz w:val="24"/>
          <w:szCs w:val="24"/>
          <w:lang w:val="ro"/>
        </w:rPr>
        <w:t xml:space="preserve">+), purtătorii de VHB (pozitivi pentru antigenul de </w:t>
      </w:r>
      <w:proofErr w:type="spellStart"/>
      <w:r w:rsidRPr="004A111E">
        <w:rPr>
          <w:rFonts w:ascii="Times New Roman" w:eastAsia="Times New Roman" w:hAnsi="Times New Roman" w:cs="Times New Roman"/>
          <w:sz w:val="24"/>
          <w:szCs w:val="24"/>
          <w:lang w:val="ro"/>
        </w:rPr>
        <w:t>suprafaţă</w:t>
      </w:r>
      <w:proofErr w:type="spellEnd"/>
      <w:r w:rsidRPr="004A111E">
        <w:rPr>
          <w:rFonts w:ascii="Times New Roman" w:eastAsia="Times New Roman" w:hAnsi="Times New Roman" w:cs="Times New Roman"/>
          <w:sz w:val="24"/>
          <w:szCs w:val="24"/>
          <w:lang w:val="ro"/>
        </w:rPr>
        <w:t xml:space="preserve">, Ag </w:t>
      </w:r>
      <w:proofErr w:type="spellStart"/>
      <w:r w:rsidRPr="004A111E">
        <w:rPr>
          <w:rFonts w:ascii="Times New Roman" w:eastAsia="Times New Roman" w:hAnsi="Times New Roman" w:cs="Times New Roman"/>
          <w:sz w:val="24"/>
          <w:szCs w:val="24"/>
          <w:lang w:val="ro"/>
        </w:rPr>
        <w:t>HBs</w:t>
      </w:r>
      <w:proofErr w:type="spellEnd"/>
      <w:r w:rsidRPr="004A111E">
        <w:rPr>
          <w:rFonts w:ascii="Times New Roman" w:eastAsia="Times New Roman" w:hAnsi="Times New Roman" w:cs="Times New Roman"/>
          <w:sz w:val="24"/>
          <w:szCs w:val="24"/>
          <w:lang w:val="ro"/>
        </w:rPr>
        <w:t xml:space="preserve">+) trebuie să fie </w:t>
      </w:r>
      <w:proofErr w:type="spellStart"/>
      <w:r w:rsidRPr="004A111E">
        <w:rPr>
          <w:rFonts w:ascii="Times New Roman" w:eastAsia="Times New Roman" w:hAnsi="Times New Roman" w:cs="Times New Roman"/>
          <w:sz w:val="24"/>
          <w:szCs w:val="24"/>
          <w:lang w:val="ro"/>
        </w:rPr>
        <w:t>consultaţi</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specialişti</w:t>
      </w:r>
      <w:proofErr w:type="spellEnd"/>
      <w:r w:rsidRPr="004A111E">
        <w:rPr>
          <w:rFonts w:ascii="Times New Roman" w:eastAsia="Times New Roman" w:hAnsi="Times New Roman" w:cs="Times New Roman"/>
          <w:sz w:val="24"/>
          <w:szCs w:val="24"/>
          <w:lang w:val="ro"/>
        </w:rPr>
        <w:t xml:space="preserve"> hepatologi, înainte de începerea tratamentului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trebuie </w:t>
      </w:r>
      <w:proofErr w:type="spellStart"/>
      <w:r w:rsidRPr="004A111E">
        <w:rPr>
          <w:rFonts w:ascii="Times New Roman" w:eastAsia="Times New Roman" w:hAnsi="Times New Roman" w:cs="Times New Roman"/>
          <w:sz w:val="24"/>
          <w:szCs w:val="24"/>
          <w:lang w:val="ro"/>
        </w:rPr>
        <w:t>monitorizaţi</w:t>
      </w:r>
      <w:proofErr w:type="spellEnd"/>
      <w:r w:rsidRPr="004A111E">
        <w:rPr>
          <w:rFonts w:ascii="Times New Roman" w:eastAsia="Times New Roman" w:hAnsi="Times New Roman" w:cs="Times New Roman"/>
          <w:sz w:val="24"/>
          <w:szCs w:val="24"/>
          <w:lang w:val="ro"/>
        </w:rPr>
        <w:t>, iar conduita terapeutică trebuie să fie în conformitate cu standardele medicale locale pentru prevenirea reactivării hepatitei B</w:t>
      </w:r>
    </w:p>
    <w:p w14:paraId="25E2E1AC"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0BF83F5B" w14:textId="77777777" w:rsidR="004A111E" w:rsidRPr="004A111E" w:rsidRDefault="004A111E" w:rsidP="004A111E">
      <w:pPr>
        <w:spacing w:after="0" w:line="276" w:lineRule="auto"/>
        <w:jc w:val="both"/>
        <w:rPr>
          <w:rFonts w:ascii="Times New Roman" w:eastAsia="Times New Roman" w:hAnsi="Times New Roman" w:cs="Times New Roman"/>
          <w:sz w:val="24"/>
          <w:szCs w:val="24"/>
          <w:lang w:val="ro"/>
        </w:rPr>
      </w:pPr>
    </w:p>
    <w:p w14:paraId="4DA33E8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FINGOLIMODUM</w:t>
      </w:r>
    </w:p>
    <w:p w14:paraId="0AA3A5C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31B95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bookmarkStart w:id="32" w:name="_heading=h.55f9skjwzcl5" w:colFirst="0" w:colLast="0"/>
      <w:bookmarkEnd w:id="32"/>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 pentru concentrația de 0,25 mg și necondiționat pentru concentrația de 0,5 mg.</w:t>
      </w:r>
    </w:p>
    <w:p w14:paraId="143460D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874C44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Conditionare</w:t>
      </w:r>
      <w:proofErr w:type="spellEnd"/>
      <w:r w:rsidRPr="004A111E">
        <w:rPr>
          <w:rFonts w:ascii="Times New Roman" w:eastAsia="Times New Roman" w:hAnsi="Times New Roman" w:cs="Times New Roman"/>
          <w:sz w:val="24"/>
          <w:szCs w:val="24"/>
          <w:lang w:val="ro"/>
        </w:rPr>
        <w:t>: capsule de 0,25 mg; 0,5 mg</w:t>
      </w:r>
    </w:p>
    <w:p w14:paraId="729A579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61E40F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1AF6E7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22EB00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Indicaţie</w:t>
      </w:r>
      <w:proofErr w:type="spellEnd"/>
      <w:r w:rsidRPr="004A111E">
        <w:rPr>
          <w:rFonts w:ascii="Times New Roman" w:eastAsia="Times New Roman" w:hAnsi="Times New Roman" w:cs="Times New Roman"/>
          <w:b/>
          <w:bCs/>
          <w:sz w:val="24"/>
          <w:szCs w:val="24"/>
          <w:lang w:val="ro"/>
        </w:rPr>
        <w:t xml:space="preserve"> terapeutică:</w:t>
      </w:r>
    </w:p>
    <w:p w14:paraId="0424489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DCI </w:t>
      </w:r>
      <w:proofErr w:type="spellStart"/>
      <w:r w:rsidRPr="004A111E">
        <w:rPr>
          <w:rFonts w:ascii="Times New Roman" w:eastAsia="Times New Roman" w:hAnsi="Times New Roman" w:cs="Times New Roman"/>
          <w:sz w:val="24"/>
          <w:szCs w:val="24"/>
          <w:lang w:val="ro"/>
        </w:rPr>
        <w:t>Fingolimodum</w:t>
      </w:r>
      <w:proofErr w:type="spellEnd"/>
      <w:r w:rsidRPr="004A111E">
        <w:rPr>
          <w:rFonts w:ascii="Times New Roman" w:eastAsia="Times New Roman" w:hAnsi="Times New Roman" w:cs="Times New Roman"/>
          <w:sz w:val="24"/>
          <w:szCs w:val="24"/>
          <w:lang w:val="ro"/>
        </w:rPr>
        <w:t xml:space="preserve"> este indicat ca unic tratament de modificare a bolii pentru scleroză multiplă recidivantă – remitentă extrem de activă la </w:t>
      </w:r>
      <w:proofErr w:type="spellStart"/>
      <w:r w:rsidRPr="004A111E">
        <w:rPr>
          <w:rFonts w:ascii="Times New Roman" w:eastAsia="Times New Roman" w:hAnsi="Times New Roman" w:cs="Times New Roman"/>
          <w:sz w:val="24"/>
          <w:szCs w:val="24"/>
          <w:lang w:val="ro"/>
        </w:rPr>
        <w:t>urmatoarele</w:t>
      </w:r>
      <w:proofErr w:type="spellEnd"/>
      <w:r w:rsidRPr="004A111E">
        <w:rPr>
          <w:rFonts w:ascii="Times New Roman" w:eastAsia="Times New Roman" w:hAnsi="Times New Roman" w:cs="Times New Roman"/>
          <w:sz w:val="24"/>
          <w:szCs w:val="24"/>
          <w:lang w:val="ro"/>
        </w:rPr>
        <w:t xml:space="preserve"> grupe de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vârsta de 10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w:t>
      </w:r>
    </w:p>
    <w:p w14:paraId="7F00FA41" w14:textId="77777777" w:rsidR="004A111E" w:rsidRPr="004A111E" w:rsidRDefault="004A111E" w:rsidP="004A111E">
      <w:pPr>
        <w:numPr>
          <w:ilvl w:val="0"/>
          <w:numId w:val="85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boală extrem de activă în ciuda administrării unei scheme complete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adecvate de tratament, cu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un tratament de modificare a bolii sau</w:t>
      </w:r>
    </w:p>
    <w:p w14:paraId="638D7B0F" w14:textId="77777777" w:rsidR="004A111E" w:rsidRPr="004A111E" w:rsidRDefault="004A111E" w:rsidP="004A111E">
      <w:pPr>
        <w:numPr>
          <w:ilvl w:val="0"/>
          <w:numId w:val="85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scleroză multiplă recidivantă-remitentă severă, cu </w:t>
      </w:r>
      <w:proofErr w:type="spellStart"/>
      <w:r w:rsidRPr="004A111E">
        <w:rPr>
          <w:rFonts w:ascii="Times New Roman" w:eastAsia="Times New Roman" w:hAnsi="Times New Roman" w:cs="Times New Roman"/>
          <w:color w:val="000000"/>
          <w:sz w:val="24"/>
          <w:szCs w:val="24"/>
          <w:lang w:val="ro"/>
        </w:rPr>
        <w:t>evoluţie</w:t>
      </w:r>
      <w:proofErr w:type="spellEnd"/>
      <w:r w:rsidRPr="004A111E">
        <w:rPr>
          <w:rFonts w:ascii="Times New Roman" w:eastAsia="Times New Roman" w:hAnsi="Times New Roman" w:cs="Times New Roman"/>
          <w:color w:val="000000"/>
          <w:sz w:val="24"/>
          <w:szCs w:val="24"/>
          <w:lang w:val="ro"/>
        </w:rPr>
        <w:t xml:space="preserve"> rapidă, definită de 2 sau mai multe recidive care implică dizabilitate într-un an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1 sau mai multe leziuni cu captare de </w:t>
      </w:r>
      <w:proofErr w:type="spellStart"/>
      <w:r w:rsidRPr="004A111E">
        <w:rPr>
          <w:rFonts w:ascii="Times New Roman" w:eastAsia="Times New Roman" w:hAnsi="Times New Roman" w:cs="Times New Roman"/>
          <w:color w:val="000000"/>
          <w:sz w:val="24"/>
          <w:szCs w:val="24"/>
          <w:lang w:val="ro"/>
        </w:rPr>
        <w:t>Gadolinium</w:t>
      </w:r>
      <w:proofErr w:type="spellEnd"/>
      <w:r w:rsidRPr="004A111E">
        <w:rPr>
          <w:rFonts w:ascii="Times New Roman" w:eastAsia="Times New Roman" w:hAnsi="Times New Roman" w:cs="Times New Roman"/>
          <w:color w:val="000000"/>
          <w:sz w:val="24"/>
          <w:szCs w:val="24"/>
          <w:lang w:val="ro"/>
        </w:rPr>
        <w:t xml:space="preserve"> la RMN cranian sau o </w:t>
      </w:r>
      <w:proofErr w:type="spellStart"/>
      <w:r w:rsidRPr="004A111E">
        <w:rPr>
          <w:rFonts w:ascii="Times New Roman" w:eastAsia="Times New Roman" w:hAnsi="Times New Roman" w:cs="Times New Roman"/>
          <w:color w:val="000000"/>
          <w:sz w:val="24"/>
          <w:szCs w:val="24"/>
          <w:lang w:val="ro"/>
        </w:rPr>
        <w:t>creştere</w:t>
      </w:r>
      <w:proofErr w:type="spellEnd"/>
      <w:r w:rsidRPr="004A111E">
        <w:rPr>
          <w:rFonts w:ascii="Times New Roman" w:eastAsia="Times New Roman" w:hAnsi="Times New Roman" w:cs="Times New Roman"/>
          <w:color w:val="000000"/>
          <w:sz w:val="24"/>
          <w:szCs w:val="24"/>
          <w:lang w:val="ro"/>
        </w:rPr>
        <w:t xml:space="preserve"> semnificativă a leziunilor T2, comparativ cu cel mai recent RMN.</w:t>
      </w:r>
    </w:p>
    <w:p w14:paraId="45B6DA9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2EBF10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Doza recomandată:</w:t>
      </w:r>
    </w:p>
    <w:p w14:paraId="00895E4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recomandată de </w:t>
      </w:r>
      <w:proofErr w:type="spellStart"/>
      <w:r w:rsidRPr="004A111E">
        <w:rPr>
          <w:rFonts w:ascii="Times New Roman" w:eastAsia="Times New Roman" w:hAnsi="Times New Roman" w:cs="Times New Roman"/>
          <w:sz w:val="24"/>
          <w:szCs w:val="24"/>
          <w:lang w:val="ro"/>
        </w:rPr>
        <w:t>Fingolimodum</w:t>
      </w:r>
      <w:proofErr w:type="spellEnd"/>
      <w:r w:rsidRPr="004A111E">
        <w:rPr>
          <w:rFonts w:ascii="Times New Roman" w:eastAsia="Times New Roman" w:hAnsi="Times New Roman" w:cs="Times New Roman"/>
          <w:sz w:val="24"/>
          <w:szCs w:val="24"/>
          <w:lang w:val="ro"/>
        </w:rPr>
        <w:t xml:space="preserve"> este de o capsulă 0,5 mg administrată oral o dată pe zi.</w:t>
      </w:r>
    </w:p>
    <w:p w14:paraId="30F3668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vârsta de 10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 doza recomandată este dependentă de greutatea corporală a pacientului:</w:t>
      </w:r>
    </w:p>
    <w:p w14:paraId="04B0DF2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greutate corporală ≤ 40 kg: o capsulă de 0,25 mg, administrată oral, o dată pe zi.</w:t>
      </w:r>
    </w:p>
    <w:p w14:paraId="106D8A3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cu greutate corporală &gt; 40 kg: o capsulă de 0,5 mg, administrată oral, o dată pe zi.</w:t>
      </w:r>
    </w:p>
    <w:p w14:paraId="555B194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care încep tratamentul cu administrarea de capsule de 0,25 mg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ulterior ating o greutate corporală stabilă de peste 40 kg trebuie să treacă la utilizarea de capsule de 0,5 mg.</w:t>
      </w:r>
    </w:p>
    <w:p w14:paraId="22E6C0E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98448B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Cerinţe</w:t>
      </w:r>
      <w:proofErr w:type="spellEnd"/>
      <w:r w:rsidRPr="004A111E">
        <w:rPr>
          <w:rFonts w:ascii="Times New Roman" w:eastAsia="Times New Roman" w:hAnsi="Times New Roman" w:cs="Times New Roman"/>
          <w:b/>
          <w:bCs/>
          <w:sz w:val="24"/>
          <w:szCs w:val="24"/>
          <w:lang w:val="ro"/>
        </w:rPr>
        <w:t xml:space="preserve"> privind monitorizarea </w:t>
      </w:r>
      <w:proofErr w:type="spellStart"/>
      <w:r w:rsidRPr="004A111E">
        <w:rPr>
          <w:rFonts w:ascii="Times New Roman" w:eastAsia="Times New Roman" w:hAnsi="Times New Roman" w:cs="Times New Roman"/>
          <w:b/>
          <w:bCs/>
          <w:sz w:val="24"/>
          <w:szCs w:val="24"/>
          <w:lang w:val="ro"/>
        </w:rPr>
        <w:t>pacienţilor</w:t>
      </w:r>
      <w:proofErr w:type="spellEnd"/>
      <w:r w:rsidRPr="004A111E">
        <w:rPr>
          <w:rFonts w:ascii="Times New Roman" w:eastAsia="Times New Roman" w:hAnsi="Times New Roman" w:cs="Times New Roman"/>
          <w:b/>
          <w:bCs/>
          <w:sz w:val="24"/>
          <w:szCs w:val="24"/>
          <w:lang w:val="ro"/>
        </w:rPr>
        <w:t xml:space="preserve"> la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tratamentului:</w:t>
      </w:r>
    </w:p>
    <w:p w14:paraId="32E6A80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Înaintea administrării primei doze</w:t>
      </w:r>
    </w:p>
    <w:p w14:paraId="55C86DE1" w14:textId="77777777" w:rsidR="004A111E" w:rsidRPr="004A111E" w:rsidRDefault="004A111E" w:rsidP="004A111E">
      <w:pPr>
        <w:numPr>
          <w:ilvl w:val="0"/>
          <w:numId w:val="85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efectuarea unui EKG </w:t>
      </w:r>
      <w:proofErr w:type="spellStart"/>
      <w:r w:rsidRPr="004A111E">
        <w:rPr>
          <w:rFonts w:ascii="Times New Roman" w:eastAsia="Times New Roman" w:hAnsi="Times New Roman" w:cs="Times New Roman"/>
          <w:color w:val="000000"/>
          <w:sz w:val="24"/>
          <w:szCs w:val="24"/>
          <w:lang w:val="ro"/>
        </w:rPr>
        <w:t>iniţial</w:t>
      </w:r>
      <w:proofErr w:type="spellEnd"/>
      <w:r w:rsidRPr="004A111E">
        <w:rPr>
          <w:rFonts w:ascii="Times New Roman" w:eastAsia="Times New Roman" w:hAnsi="Times New Roman" w:cs="Times New Roman"/>
          <w:color w:val="000000"/>
          <w:sz w:val="24"/>
          <w:szCs w:val="24"/>
          <w:lang w:val="ro"/>
        </w:rPr>
        <w:t xml:space="preserve"> înainte de administrarea primei doze de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w:t>
      </w:r>
    </w:p>
    <w:p w14:paraId="052C3512" w14:textId="77777777" w:rsidR="004A111E" w:rsidRPr="004A111E" w:rsidRDefault="004A111E" w:rsidP="004A111E">
      <w:pPr>
        <w:numPr>
          <w:ilvl w:val="0"/>
          <w:numId w:val="85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efectuarea unei măsurători a tensiunii arteriale înainte de administrarea primei doze de </w:t>
      </w:r>
      <w:proofErr w:type="spellStart"/>
      <w:r w:rsidRPr="004A111E">
        <w:rPr>
          <w:rFonts w:ascii="Times New Roman" w:eastAsia="Times New Roman" w:hAnsi="Times New Roman" w:cs="Times New Roman"/>
          <w:color w:val="000000"/>
          <w:sz w:val="24"/>
          <w:szCs w:val="24"/>
          <w:lang w:val="ro"/>
        </w:rPr>
        <w:t>Fingolimod</w:t>
      </w:r>
      <w:proofErr w:type="spellEnd"/>
    </w:p>
    <w:p w14:paraId="0BFCAF56" w14:textId="77777777" w:rsidR="004A111E" w:rsidRPr="004A111E" w:rsidRDefault="004A111E" w:rsidP="004A111E">
      <w:pPr>
        <w:numPr>
          <w:ilvl w:val="0"/>
          <w:numId w:val="85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efectuarea unor analize de laborator a </w:t>
      </w:r>
      <w:proofErr w:type="spellStart"/>
      <w:r w:rsidRPr="004A111E">
        <w:rPr>
          <w:rFonts w:ascii="Times New Roman" w:eastAsia="Times New Roman" w:hAnsi="Times New Roman" w:cs="Times New Roman"/>
          <w:color w:val="000000"/>
          <w:sz w:val="24"/>
          <w:szCs w:val="24"/>
          <w:lang w:val="ro"/>
        </w:rPr>
        <w:t>funcţiei</w:t>
      </w:r>
      <w:proofErr w:type="spellEnd"/>
      <w:r w:rsidRPr="004A111E">
        <w:rPr>
          <w:rFonts w:ascii="Times New Roman" w:eastAsia="Times New Roman" w:hAnsi="Times New Roman" w:cs="Times New Roman"/>
          <w:color w:val="000000"/>
          <w:sz w:val="24"/>
          <w:szCs w:val="24"/>
          <w:lang w:val="ro"/>
        </w:rPr>
        <w:t xml:space="preserve"> hepatice (în decurs de 6 luni) înainte de începerea tratamentului;</w:t>
      </w:r>
    </w:p>
    <w:p w14:paraId="77DF27C4" w14:textId="77777777" w:rsidR="004A111E" w:rsidRPr="004A111E" w:rsidRDefault="004A111E" w:rsidP="004A111E">
      <w:pPr>
        <w:numPr>
          <w:ilvl w:val="0"/>
          <w:numId w:val="85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efectuarea unei examinări oftalmologice înaintea de începerea tratamentului cu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diabet zaharat sau cu antecedente de </w:t>
      </w:r>
      <w:proofErr w:type="spellStart"/>
      <w:r w:rsidRPr="004A111E">
        <w:rPr>
          <w:rFonts w:ascii="Times New Roman" w:eastAsia="Times New Roman" w:hAnsi="Times New Roman" w:cs="Times New Roman"/>
          <w:color w:val="000000"/>
          <w:sz w:val="24"/>
          <w:szCs w:val="24"/>
          <w:lang w:val="ro"/>
        </w:rPr>
        <w:t>uveită</w:t>
      </w:r>
      <w:proofErr w:type="spellEnd"/>
      <w:r w:rsidRPr="004A111E">
        <w:rPr>
          <w:rFonts w:ascii="Times New Roman" w:eastAsia="Times New Roman" w:hAnsi="Times New Roman" w:cs="Times New Roman"/>
          <w:color w:val="000000"/>
          <w:sz w:val="24"/>
          <w:szCs w:val="24"/>
          <w:lang w:val="ro"/>
        </w:rPr>
        <w:t>.</w:t>
      </w:r>
    </w:p>
    <w:p w14:paraId="47058CE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Înainte de începerea tratamentului trebuie confirmat un rezultat negativ la testul de sarcină.</w:t>
      </w:r>
    </w:p>
    <w:p w14:paraId="3AFA653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Într-un interval de maximum 6 ore după administrarea primei doze</w:t>
      </w:r>
    </w:p>
    <w:p w14:paraId="3308A6EC" w14:textId="77777777" w:rsidR="004A111E" w:rsidRPr="004A111E" w:rsidRDefault="004A111E" w:rsidP="004A111E">
      <w:pPr>
        <w:numPr>
          <w:ilvl w:val="0"/>
          <w:numId w:val="85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monitorizarea pacientului timp de 6 ore de la administrarea primei doze de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pentru semne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simptome ale bradicardiei, inclusiv verificări ale pulsului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tensiunii arteriale la fiecare oră. Se recomandă monitorizarea continuă (în timp real) a EKG-ului;</w:t>
      </w:r>
    </w:p>
    <w:p w14:paraId="6DF88652" w14:textId="77777777" w:rsidR="004A111E" w:rsidRPr="004A111E" w:rsidRDefault="004A111E" w:rsidP="004A111E">
      <w:pPr>
        <w:numPr>
          <w:ilvl w:val="0"/>
          <w:numId w:val="85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efectuarea unui EKG la </w:t>
      </w:r>
      <w:proofErr w:type="spellStart"/>
      <w:r w:rsidRPr="004A111E">
        <w:rPr>
          <w:rFonts w:ascii="Times New Roman" w:eastAsia="Times New Roman" w:hAnsi="Times New Roman" w:cs="Times New Roman"/>
          <w:color w:val="000000"/>
          <w:sz w:val="24"/>
          <w:szCs w:val="24"/>
          <w:lang w:val="ro"/>
        </w:rPr>
        <w:t>sfârşitul</w:t>
      </w:r>
      <w:proofErr w:type="spellEnd"/>
      <w:r w:rsidRPr="004A111E">
        <w:rPr>
          <w:rFonts w:ascii="Times New Roman" w:eastAsia="Times New Roman" w:hAnsi="Times New Roman" w:cs="Times New Roman"/>
          <w:color w:val="000000"/>
          <w:sz w:val="24"/>
          <w:szCs w:val="24"/>
          <w:lang w:val="ro"/>
        </w:rPr>
        <w:t xml:space="preserve"> perioadei de monitorizare de 6 ore.</w:t>
      </w:r>
    </w:p>
    <w:p w14:paraId="7245E8C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w:t>
      </w:r>
    </w:p>
    <w:p w14:paraId="7F00173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Într-un interval de 6 până la 8 ore de la administrarea primei doze</w:t>
      </w:r>
    </w:p>
    <w:p w14:paraId="4186D193" w14:textId="77777777" w:rsidR="004A111E" w:rsidRPr="004A111E" w:rsidRDefault="004A111E" w:rsidP="004A111E">
      <w:pPr>
        <w:numPr>
          <w:ilvl w:val="0"/>
          <w:numId w:val="85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dacă, după intervalul de 6 ore, </w:t>
      </w:r>
      <w:proofErr w:type="spellStart"/>
      <w:r w:rsidRPr="004A111E">
        <w:rPr>
          <w:rFonts w:ascii="Times New Roman" w:eastAsia="Times New Roman" w:hAnsi="Times New Roman" w:cs="Times New Roman"/>
          <w:color w:val="000000"/>
          <w:sz w:val="24"/>
          <w:szCs w:val="24"/>
          <w:lang w:val="ro"/>
        </w:rPr>
        <w:t>frecvenţa</w:t>
      </w:r>
      <w:proofErr w:type="spellEnd"/>
      <w:r w:rsidRPr="004A111E">
        <w:rPr>
          <w:rFonts w:ascii="Times New Roman" w:eastAsia="Times New Roman" w:hAnsi="Times New Roman" w:cs="Times New Roman"/>
          <w:color w:val="000000"/>
          <w:sz w:val="24"/>
          <w:szCs w:val="24"/>
          <w:lang w:val="ro"/>
        </w:rPr>
        <w:t xml:space="preserve"> cardiacă atinge valoarea minimă de la administrarea primei doze, </w:t>
      </w:r>
      <w:proofErr w:type="spellStart"/>
      <w:r w:rsidRPr="004A111E">
        <w:rPr>
          <w:rFonts w:ascii="Times New Roman" w:eastAsia="Times New Roman" w:hAnsi="Times New Roman" w:cs="Times New Roman"/>
          <w:color w:val="000000"/>
          <w:sz w:val="24"/>
          <w:szCs w:val="24"/>
          <w:lang w:val="ro"/>
        </w:rPr>
        <w:t>prelungiţi</w:t>
      </w:r>
      <w:proofErr w:type="spellEnd"/>
      <w:r w:rsidRPr="004A111E">
        <w:rPr>
          <w:rFonts w:ascii="Times New Roman" w:eastAsia="Times New Roman" w:hAnsi="Times New Roman" w:cs="Times New Roman"/>
          <w:color w:val="000000"/>
          <w:sz w:val="24"/>
          <w:szCs w:val="24"/>
          <w:lang w:val="ro"/>
        </w:rPr>
        <w:t xml:space="preserve"> monitorizarea </w:t>
      </w:r>
      <w:proofErr w:type="spellStart"/>
      <w:r w:rsidRPr="004A111E">
        <w:rPr>
          <w:rFonts w:ascii="Times New Roman" w:eastAsia="Times New Roman" w:hAnsi="Times New Roman" w:cs="Times New Roman"/>
          <w:color w:val="000000"/>
          <w:sz w:val="24"/>
          <w:szCs w:val="24"/>
          <w:lang w:val="ro"/>
        </w:rPr>
        <w:t>frecvenţei</w:t>
      </w:r>
      <w:proofErr w:type="spellEnd"/>
      <w:r w:rsidRPr="004A111E">
        <w:rPr>
          <w:rFonts w:ascii="Times New Roman" w:eastAsia="Times New Roman" w:hAnsi="Times New Roman" w:cs="Times New Roman"/>
          <w:color w:val="000000"/>
          <w:sz w:val="24"/>
          <w:szCs w:val="24"/>
          <w:lang w:val="ro"/>
        </w:rPr>
        <w:t xml:space="preserve"> cardiace cu minim 2 ore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până când </w:t>
      </w:r>
      <w:proofErr w:type="spellStart"/>
      <w:r w:rsidRPr="004A111E">
        <w:rPr>
          <w:rFonts w:ascii="Times New Roman" w:eastAsia="Times New Roman" w:hAnsi="Times New Roman" w:cs="Times New Roman"/>
          <w:color w:val="000000"/>
          <w:sz w:val="24"/>
          <w:szCs w:val="24"/>
          <w:lang w:val="ro"/>
        </w:rPr>
        <w:t>frecvenţa</w:t>
      </w:r>
      <w:proofErr w:type="spellEnd"/>
      <w:r w:rsidRPr="004A111E">
        <w:rPr>
          <w:rFonts w:ascii="Times New Roman" w:eastAsia="Times New Roman" w:hAnsi="Times New Roman" w:cs="Times New Roman"/>
          <w:color w:val="000000"/>
          <w:sz w:val="24"/>
          <w:szCs w:val="24"/>
          <w:lang w:val="ro"/>
        </w:rPr>
        <w:t xml:space="preserve"> cardiacă </w:t>
      </w:r>
      <w:proofErr w:type="spellStart"/>
      <w:r w:rsidRPr="004A111E">
        <w:rPr>
          <w:rFonts w:ascii="Times New Roman" w:eastAsia="Times New Roman" w:hAnsi="Times New Roman" w:cs="Times New Roman"/>
          <w:color w:val="000000"/>
          <w:sz w:val="24"/>
          <w:szCs w:val="24"/>
          <w:lang w:val="ro"/>
        </w:rPr>
        <w:t>creşte</w:t>
      </w:r>
      <w:proofErr w:type="spellEnd"/>
      <w:r w:rsidRPr="004A111E">
        <w:rPr>
          <w:rFonts w:ascii="Times New Roman" w:eastAsia="Times New Roman" w:hAnsi="Times New Roman" w:cs="Times New Roman"/>
          <w:color w:val="000000"/>
          <w:sz w:val="24"/>
          <w:szCs w:val="24"/>
          <w:lang w:val="ro"/>
        </w:rPr>
        <w:t xml:space="preserve"> din nou.</w:t>
      </w:r>
    </w:p>
    <w:p w14:paraId="6C22CA5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DB978E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F60BF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D9B280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Recomandare pentru </w:t>
      </w:r>
      <w:proofErr w:type="spellStart"/>
      <w:r w:rsidRPr="004A111E">
        <w:rPr>
          <w:rFonts w:ascii="Times New Roman" w:eastAsia="Times New Roman" w:hAnsi="Times New Roman" w:cs="Times New Roman"/>
          <w:sz w:val="24"/>
          <w:szCs w:val="24"/>
          <w:lang w:val="ro"/>
        </w:rPr>
        <w:t>reiniţierea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Fingolimod</w:t>
      </w:r>
      <w:proofErr w:type="spellEnd"/>
      <w:r w:rsidRPr="004A111E">
        <w:rPr>
          <w:rFonts w:ascii="Times New Roman" w:eastAsia="Times New Roman" w:hAnsi="Times New Roman" w:cs="Times New Roman"/>
          <w:sz w:val="24"/>
          <w:szCs w:val="24"/>
          <w:lang w:val="ro"/>
        </w:rPr>
        <w:t xml:space="preserve"> după întreruperea acestuia:</w:t>
      </w:r>
    </w:p>
    <w:p w14:paraId="245AB5E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w:t>
      </w:r>
      <w:proofErr w:type="spellStart"/>
      <w:r w:rsidRPr="004A111E">
        <w:rPr>
          <w:rFonts w:ascii="Times New Roman" w:eastAsia="Times New Roman" w:hAnsi="Times New Roman" w:cs="Times New Roman"/>
          <w:sz w:val="24"/>
          <w:szCs w:val="24"/>
          <w:lang w:val="ro"/>
        </w:rPr>
        <w:t>aceeaşi</w:t>
      </w:r>
      <w:proofErr w:type="spellEnd"/>
      <w:r w:rsidRPr="004A111E">
        <w:rPr>
          <w:rFonts w:ascii="Times New Roman" w:eastAsia="Times New Roman" w:hAnsi="Times New Roman" w:cs="Times New Roman"/>
          <w:sz w:val="24"/>
          <w:szCs w:val="24"/>
          <w:lang w:val="ro"/>
        </w:rPr>
        <w:t xml:space="preserve"> urmărire după administrarea primei doze când tratamentul este întrerupt timp de:</w:t>
      </w:r>
    </w:p>
    <w:p w14:paraId="470175AC" w14:textId="77777777" w:rsidR="004A111E" w:rsidRPr="004A111E" w:rsidRDefault="004A111E" w:rsidP="004A111E">
      <w:pPr>
        <w:numPr>
          <w:ilvl w:val="0"/>
          <w:numId w:val="85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zi sau mai mult în timpul primelor 2 săptămâni de tratament;</w:t>
      </w:r>
    </w:p>
    <w:p w14:paraId="1E0C3302" w14:textId="77777777" w:rsidR="004A111E" w:rsidRPr="004A111E" w:rsidRDefault="004A111E" w:rsidP="004A111E">
      <w:pPr>
        <w:numPr>
          <w:ilvl w:val="0"/>
          <w:numId w:val="85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peste 7 zile în săptămânile 3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4 de tratament;</w:t>
      </w:r>
    </w:p>
    <w:p w14:paraId="550DA04D" w14:textId="77777777" w:rsidR="004A111E" w:rsidRPr="004A111E" w:rsidRDefault="004A111E" w:rsidP="004A111E">
      <w:pPr>
        <w:numPr>
          <w:ilvl w:val="0"/>
          <w:numId w:val="85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peste 2 săptămâni după minimum 1 lună de tratament.</w:t>
      </w:r>
    </w:p>
    <w:p w14:paraId="06CB9C3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C35AA1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perioada de întrerupere a tratamentului este mai scurtă decât cele </w:t>
      </w:r>
      <w:proofErr w:type="spellStart"/>
      <w:r w:rsidRPr="004A111E">
        <w:rPr>
          <w:rFonts w:ascii="Times New Roman" w:eastAsia="Times New Roman" w:hAnsi="Times New Roman" w:cs="Times New Roman"/>
          <w:sz w:val="24"/>
          <w:szCs w:val="24"/>
          <w:lang w:val="ro"/>
        </w:rPr>
        <w:t>menţionate</w:t>
      </w:r>
      <w:proofErr w:type="spellEnd"/>
      <w:r w:rsidRPr="004A111E">
        <w:rPr>
          <w:rFonts w:ascii="Times New Roman" w:eastAsia="Times New Roman" w:hAnsi="Times New Roman" w:cs="Times New Roman"/>
          <w:sz w:val="24"/>
          <w:szCs w:val="24"/>
          <w:lang w:val="ro"/>
        </w:rPr>
        <w:t xml:space="preserve"> mai sus, tratamentul trebuie continuat cu doza următoare conform schemei de tratament.</w:t>
      </w:r>
    </w:p>
    <w:p w14:paraId="41CA738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EBF70C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copii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adolescenţi</w:t>
      </w:r>
      <w:proofErr w:type="spellEnd"/>
      <w:r w:rsidRPr="004A111E">
        <w:rPr>
          <w:rFonts w:ascii="Times New Roman" w:eastAsia="Times New Roman" w:hAnsi="Times New Roman" w:cs="Times New Roman"/>
          <w:sz w:val="24"/>
          <w:szCs w:val="24"/>
          <w:lang w:val="ro"/>
        </w:rPr>
        <w:t xml:space="preserve"> care, </w:t>
      </w:r>
      <w:proofErr w:type="spellStart"/>
      <w:r w:rsidRPr="004A111E">
        <w:rPr>
          <w:rFonts w:ascii="Times New Roman" w:eastAsia="Times New Roman" w:hAnsi="Times New Roman" w:cs="Times New Roman"/>
          <w:sz w:val="24"/>
          <w:szCs w:val="24"/>
          <w:lang w:val="ro"/>
        </w:rPr>
        <w:t>crescand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depasesc</w:t>
      </w:r>
      <w:proofErr w:type="spellEnd"/>
      <w:r w:rsidRPr="004A111E">
        <w:rPr>
          <w:rFonts w:ascii="Times New Roman" w:eastAsia="Times New Roman" w:hAnsi="Times New Roman" w:cs="Times New Roman"/>
          <w:sz w:val="24"/>
          <w:szCs w:val="24"/>
          <w:lang w:val="ro"/>
        </w:rPr>
        <w:t xml:space="preserve"> o greutate corporală stabilă de peste 40 kg si trebuie să </w:t>
      </w:r>
      <w:proofErr w:type="spellStart"/>
      <w:r w:rsidRPr="004A111E">
        <w:rPr>
          <w:rFonts w:ascii="Times New Roman" w:eastAsia="Times New Roman" w:hAnsi="Times New Roman" w:cs="Times New Roman"/>
          <w:sz w:val="24"/>
          <w:szCs w:val="24"/>
          <w:lang w:val="ro"/>
        </w:rPr>
        <w:t>creasca</w:t>
      </w:r>
      <w:proofErr w:type="spellEnd"/>
      <w:r w:rsidRPr="004A111E">
        <w:rPr>
          <w:rFonts w:ascii="Times New Roman" w:eastAsia="Times New Roman" w:hAnsi="Times New Roman" w:cs="Times New Roman"/>
          <w:sz w:val="24"/>
          <w:szCs w:val="24"/>
          <w:lang w:val="ro"/>
        </w:rPr>
        <w:t xml:space="preserve"> doza, când se face trecerea de la doza zilnică de 0,25 mg la cea de 0,5 mg, la administrarea primei doze se recomandă repetarea </w:t>
      </w:r>
      <w:proofErr w:type="spellStart"/>
      <w:r w:rsidRPr="004A111E">
        <w:rPr>
          <w:rFonts w:ascii="Times New Roman" w:eastAsia="Times New Roman" w:hAnsi="Times New Roman" w:cs="Times New Roman"/>
          <w:sz w:val="24"/>
          <w:szCs w:val="24"/>
          <w:lang w:val="ro"/>
        </w:rPr>
        <w:t>aceleiaşi</w:t>
      </w:r>
      <w:proofErr w:type="spellEnd"/>
      <w:r w:rsidRPr="004A111E">
        <w:rPr>
          <w:rFonts w:ascii="Times New Roman" w:eastAsia="Times New Roman" w:hAnsi="Times New Roman" w:cs="Times New Roman"/>
          <w:sz w:val="24"/>
          <w:szCs w:val="24"/>
          <w:lang w:val="ro"/>
        </w:rPr>
        <w:t xml:space="preserve"> urmăriri ca la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w:t>
      </w:r>
    </w:p>
    <w:p w14:paraId="6155DDC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62AF01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Recomandare privind monitorizarea peste noapte după administrarea primei doze (sau dacă urmărirea după administrarea primei doze se aplică în timpul </w:t>
      </w:r>
      <w:proofErr w:type="spellStart"/>
      <w:r w:rsidRPr="004A111E">
        <w:rPr>
          <w:rFonts w:ascii="Times New Roman" w:eastAsia="Times New Roman" w:hAnsi="Times New Roman" w:cs="Times New Roman"/>
          <w:sz w:val="24"/>
          <w:szCs w:val="24"/>
          <w:lang w:val="ro"/>
        </w:rPr>
        <w:t>reiniţierii</w:t>
      </w:r>
      <w:proofErr w:type="spellEnd"/>
      <w:r w:rsidRPr="004A111E">
        <w:rPr>
          <w:rFonts w:ascii="Times New Roman" w:eastAsia="Times New Roman" w:hAnsi="Times New Roman" w:cs="Times New Roman"/>
          <w:sz w:val="24"/>
          <w:szCs w:val="24"/>
          <w:lang w:val="ro"/>
        </w:rPr>
        <w:t xml:space="preserve"> tratamentului):</w:t>
      </w:r>
    </w:p>
    <w:p w14:paraId="284899EA" w14:textId="77777777" w:rsidR="004A111E" w:rsidRPr="004A111E" w:rsidRDefault="004A111E" w:rsidP="004A111E">
      <w:pPr>
        <w:numPr>
          <w:ilvl w:val="0"/>
          <w:numId w:val="85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Prelungirea monitorizării </w:t>
      </w:r>
      <w:proofErr w:type="spellStart"/>
      <w:r w:rsidRPr="004A111E">
        <w:rPr>
          <w:rFonts w:ascii="Times New Roman" w:eastAsia="Times New Roman" w:hAnsi="Times New Roman" w:cs="Times New Roman"/>
          <w:color w:val="000000"/>
          <w:sz w:val="24"/>
          <w:szCs w:val="24"/>
          <w:lang w:val="ro"/>
        </w:rPr>
        <w:t>frecvenţei</w:t>
      </w:r>
      <w:proofErr w:type="spellEnd"/>
      <w:r w:rsidRPr="004A111E">
        <w:rPr>
          <w:rFonts w:ascii="Times New Roman" w:eastAsia="Times New Roman" w:hAnsi="Times New Roman" w:cs="Times New Roman"/>
          <w:color w:val="000000"/>
          <w:sz w:val="24"/>
          <w:szCs w:val="24"/>
          <w:lang w:val="ro"/>
        </w:rPr>
        <w:t xml:space="preserve"> cardiace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peste noapte într-o unitate medicală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până la rezolvarea simptomelor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care necesită tratament medicamentos în timpul monitorizării, la începutul/</w:t>
      </w:r>
      <w:proofErr w:type="spellStart"/>
      <w:r w:rsidRPr="004A111E">
        <w:rPr>
          <w:rFonts w:ascii="Times New Roman" w:eastAsia="Times New Roman" w:hAnsi="Times New Roman" w:cs="Times New Roman"/>
          <w:color w:val="000000"/>
          <w:sz w:val="24"/>
          <w:szCs w:val="24"/>
          <w:lang w:val="ro"/>
        </w:rPr>
        <w:t>reiniţierea</w:t>
      </w:r>
      <w:proofErr w:type="spellEnd"/>
      <w:r w:rsidRPr="004A111E">
        <w:rPr>
          <w:rFonts w:ascii="Times New Roman" w:eastAsia="Times New Roman" w:hAnsi="Times New Roman" w:cs="Times New Roman"/>
          <w:color w:val="000000"/>
          <w:sz w:val="24"/>
          <w:szCs w:val="24"/>
          <w:lang w:val="ro"/>
        </w:rPr>
        <w:t xml:space="preserve"> tratamentului. După a doua doză de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repetaţi</w:t>
      </w:r>
      <w:proofErr w:type="spellEnd"/>
      <w:r w:rsidRPr="004A111E">
        <w:rPr>
          <w:rFonts w:ascii="Times New Roman" w:eastAsia="Times New Roman" w:hAnsi="Times New Roman" w:cs="Times New Roman"/>
          <w:color w:val="000000"/>
          <w:sz w:val="24"/>
          <w:szCs w:val="24"/>
          <w:lang w:val="ro"/>
        </w:rPr>
        <w:t xml:space="preserve"> urmărirea ca după administrarea primei doze;</w:t>
      </w:r>
    </w:p>
    <w:p w14:paraId="04456267" w14:textId="77777777" w:rsidR="004A111E" w:rsidRPr="004A111E" w:rsidRDefault="004A111E" w:rsidP="004A111E">
      <w:pPr>
        <w:numPr>
          <w:ilvl w:val="0"/>
          <w:numId w:val="85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Prelungiţi</w:t>
      </w:r>
      <w:proofErr w:type="spellEnd"/>
      <w:r w:rsidRPr="004A111E">
        <w:rPr>
          <w:rFonts w:ascii="Times New Roman" w:eastAsia="Times New Roman" w:hAnsi="Times New Roman" w:cs="Times New Roman"/>
          <w:color w:val="000000"/>
          <w:sz w:val="24"/>
          <w:szCs w:val="24"/>
          <w:lang w:val="ro"/>
        </w:rPr>
        <w:t xml:space="preserve"> monitorizarea </w:t>
      </w:r>
      <w:proofErr w:type="spellStart"/>
      <w:r w:rsidRPr="004A111E">
        <w:rPr>
          <w:rFonts w:ascii="Times New Roman" w:eastAsia="Times New Roman" w:hAnsi="Times New Roman" w:cs="Times New Roman"/>
          <w:color w:val="000000"/>
          <w:sz w:val="24"/>
          <w:szCs w:val="24"/>
          <w:lang w:val="ro"/>
        </w:rPr>
        <w:t>frecvenţei</w:t>
      </w:r>
      <w:proofErr w:type="spellEnd"/>
      <w:r w:rsidRPr="004A111E">
        <w:rPr>
          <w:rFonts w:ascii="Times New Roman" w:eastAsia="Times New Roman" w:hAnsi="Times New Roman" w:cs="Times New Roman"/>
          <w:color w:val="000000"/>
          <w:sz w:val="24"/>
          <w:szCs w:val="24"/>
          <w:lang w:val="ro"/>
        </w:rPr>
        <w:t xml:space="preserve"> cardiace cu minim o noapte într-o unitate medicală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până la </w:t>
      </w:r>
      <w:proofErr w:type="spellStart"/>
      <w:r w:rsidRPr="004A111E">
        <w:rPr>
          <w:rFonts w:ascii="Times New Roman" w:eastAsia="Times New Roman" w:hAnsi="Times New Roman" w:cs="Times New Roman"/>
          <w:color w:val="000000"/>
          <w:sz w:val="24"/>
          <w:szCs w:val="24"/>
          <w:lang w:val="ro"/>
        </w:rPr>
        <w:t>soluţionarea</w:t>
      </w:r>
      <w:proofErr w:type="spellEnd"/>
      <w:r w:rsidRPr="004A111E">
        <w:rPr>
          <w:rFonts w:ascii="Times New Roman" w:eastAsia="Times New Roman" w:hAnsi="Times New Roman" w:cs="Times New Roman"/>
          <w:color w:val="000000"/>
          <w:sz w:val="24"/>
          <w:szCs w:val="24"/>
          <w:lang w:val="ro"/>
        </w:rPr>
        <w:t xml:space="preserve"> problemelor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w:t>
      </w:r>
    </w:p>
    <w:p w14:paraId="74DCCC53" w14:textId="77777777" w:rsidR="004A111E" w:rsidRPr="004A111E" w:rsidRDefault="004A111E" w:rsidP="004A111E">
      <w:pPr>
        <w:numPr>
          <w:ilvl w:val="0"/>
          <w:numId w:val="857"/>
        </w:numPr>
        <w:pBdr>
          <w:top w:val="nil"/>
          <w:left w:val="nil"/>
          <w:bottom w:val="nil"/>
          <w:right w:val="nil"/>
          <w:between w:val="nil"/>
        </w:pBdr>
        <w:tabs>
          <w:tab w:val="left" w:pos="1134"/>
        </w:tabs>
        <w:spacing w:after="0" w:line="240" w:lineRule="auto"/>
        <w:ind w:firstLine="130"/>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cu bloc AV de gradul III care apare în orice moment;</w:t>
      </w:r>
    </w:p>
    <w:p w14:paraId="55979439" w14:textId="77777777" w:rsidR="004A111E" w:rsidRPr="004A111E" w:rsidRDefault="004A111E" w:rsidP="004A111E">
      <w:pPr>
        <w:numPr>
          <w:ilvl w:val="0"/>
          <w:numId w:val="857"/>
        </w:numPr>
        <w:pBdr>
          <w:top w:val="nil"/>
          <w:left w:val="nil"/>
          <w:bottom w:val="nil"/>
          <w:right w:val="nil"/>
          <w:between w:val="nil"/>
        </w:pBdr>
        <w:tabs>
          <w:tab w:val="left" w:pos="1134"/>
        </w:tabs>
        <w:spacing w:after="0" w:line="240" w:lineRule="auto"/>
        <w:ind w:firstLine="130"/>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când, după intervalul de 6 ore, au loc:</w:t>
      </w:r>
    </w:p>
    <w:p w14:paraId="331E2327" w14:textId="77777777" w:rsidR="004A111E" w:rsidRPr="004A111E" w:rsidRDefault="004A111E" w:rsidP="004A111E">
      <w:pPr>
        <w:numPr>
          <w:ilvl w:val="0"/>
          <w:numId w:val="858"/>
        </w:numPr>
        <w:pBdr>
          <w:top w:val="nil"/>
          <w:left w:val="nil"/>
          <w:bottom w:val="nil"/>
          <w:right w:val="nil"/>
          <w:between w:val="nil"/>
        </w:pBdr>
        <w:spacing w:after="0" w:line="240" w:lineRule="auto"/>
        <w:ind w:left="1418" w:hanging="284"/>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frecvenţa</w:t>
      </w:r>
      <w:proofErr w:type="spellEnd"/>
      <w:r w:rsidRPr="004A111E">
        <w:rPr>
          <w:rFonts w:ascii="Times New Roman" w:eastAsia="Times New Roman" w:hAnsi="Times New Roman" w:cs="Times New Roman"/>
          <w:color w:val="000000"/>
          <w:sz w:val="24"/>
          <w:szCs w:val="24"/>
          <w:lang w:val="ro"/>
        </w:rPr>
        <w:t xml:space="preserve"> cardiacă &lt; 45 </w:t>
      </w:r>
      <w:proofErr w:type="spellStart"/>
      <w:r w:rsidRPr="004A111E">
        <w:rPr>
          <w:rFonts w:ascii="Times New Roman" w:eastAsia="Times New Roman" w:hAnsi="Times New Roman" w:cs="Times New Roman"/>
          <w:color w:val="000000"/>
          <w:sz w:val="24"/>
          <w:szCs w:val="24"/>
          <w:lang w:val="ro"/>
        </w:rPr>
        <w:t>bpm</w:t>
      </w:r>
      <w:proofErr w:type="spellEnd"/>
      <w:r w:rsidRPr="004A111E">
        <w:rPr>
          <w:rFonts w:ascii="Times New Roman" w:eastAsia="Times New Roman" w:hAnsi="Times New Roman" w:cs="Times New Roman"/>
          <w:color w:val="000000"/>
          <w:sz w:val="24"/>
          <w:szCs w:val="24"/>
          <w:lang w:val="ro"/>
        </w:rPr>
        <w:t xml:space="preserve">, &lt; 55 </w:t>
      </w:r>
      <w:proofErr w:type="spellStart"/>
      <w:r w:rsidRPr="004A111E">
        <w:rPr>
          <w:rFonts w:ascii="Times New Roman" w:eastAsia="Times New Roman" w:hAnsi="Times New Roman" w:cs="Times New Roman"/>
          <w:color w:val="000000"/>
          <w:sz w:val="24"/>
          <w:szCs w:val="24"/>
          <w:lang w:val="ro"/>
        </w:rPr>
        <w:t>bpm</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copii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adolescenţi</w:t>
      </w:r>
      <w:proofErr w:type="spellEnd"/>
      <w:r w:rsidRPr="004A111E">
        <w:rPr>
          <w:rFonts w:ascii="Times New Roman" w:eastAsia="Times New Roman" w:hAnsi="Times New Roman" w:cs="Times New Roman"/>
          <w:color w:val="000000"/>
          <w:sz w:val="24"/>
          <w:szCs w:val="24"/>
          <w:lang w:val="ro"/>
        </w:rPr>
        <w:t xml:space="preserve"> cu vârsta de 12 ani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peste această vârstă sau &lt; 60 </w:t>
      </w:r>
      <w:proofErr w:type="spellStart"/>
      <w:r w:rsidRPr="004A111E">
        <w:rPr>
          <w:rFonts w:ascii="Times New Roman" w:eastAsia="Times New Roman" w:hAnsi="Times New Roman" w:cs="Times New Roman"/>
          <w:color w:val="000000"/>
          <w:sz w:val="24"/>
          <w:szCs w:val="24"/>
          <w:lang w:val="ro"/>
        </w:rPr>
        <w:t>bpm</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copii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adolescenţi</w:t>
      </w:r>
      <w:proofErr w:type="spellEnd"/>
      <w:r w:rsidRPr="004A111E">
        <w:rPr>
          <w:rFonts w:ascii="Times New Roman" w:eastAsia="Times New Roman" w:hAnsi="Times New Roman" w:cs="Times New Roman"/>
          <w:color w:val="000000"/>
          <w:sz w:val="24"/>
          <w:szCs w:val="24"/>
          <w:lang w:val="ro"/>
        </w:rPr>
        <w:t xml:space="preserve"> cu vârsta de 10 ani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sub 12 ani;</w:t>
      </w:r>
    </w:p>
    <w:p w14:paraId="26375DD8" w14:textId="77777777" w:rsidR="004A111E" w:rsidRPr="004A111E" w:rsidRDefault="004A111E" w:rsidP="004A111E">
      <w:pPr>
        <w:numPr>
          <w:ilvl w:val="0"/>
          <w:numId w:val="858"/>
        </w:numPr>
        <w:pBdr>
          <w:top w:val="nil"/>
          <w:left w:val="nil"/>
          <w:bottom w:val="nil"/>
          <w:right w:val="nil"/>
          <w:between w:val="nil"/>
        </w:pBdr>
        <w:spacing w:after="0" w:line="240" w:lineRule="auto"/>
        <w:ind w:left="1418" w:hanging="284"/>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nou debut de bloc AV de gradul doi sau mai mare;</w:t>
      </w:r>
    </w:p>
    <w:p w14:paraId="3517F6AB" w14:textId="77777777" w:rsidR="004A111E" w:rsidRPr="004A111E" w:rsidRDefault="00000000" w:rsidP="004A111E">
      <w:pPr>
        <w:numPr>
          <w:ilvl w:val="0"/>
          <w:numId w:val="858"/>
        </w:numPr>
        <w:pBdr>
          <w:top w:val="nil"/>
          <w:left w:val="nil"/>
          <w:bottom w:val="nil"/>
          <w:right w:val="nil"/>
          <w:between w:val="nil"/>
        </w:pBdr>
        <w:spacing w:after="0" w:line="240" w:lineRule="auto"/>
        <w:ind w:left="1418" w:hanging="284"/>
        <w:jc w:val="both"/>
        <w:rPr>
          <w:rFonts w:ascii="Times New Roman" w:eastAsia="Times New Roman" w:hAnsi="Times New Roman" w:cs="Times New Roman"/>
          <w:sz w:val="24"/>
          <w:szCs w:val="24"/>
          <w:lang w:val="ro"/>
        </w:rPr>
      </w:pPr>
      <w:sdt>
        <w:sdtPr>
          <w:rPr>
            <w:rFonts w:ascii="Times New Roman" w:eastAsia="Times New Roman" w:hAnsi="Times New Roman" w:cs="Times New Roman"/>
            <w:sz w:val="24"/>
            <w:szCs w:val="24"/>
            <w:lang w:val="ro"/>
          </w:rPr>
          <w:tag w:val="goog_rdk_0"/>
          <w:id w:val="-2026852822"/>
        </w:sdtPr>
        <w:sdtContent>
          <w:r w:rsidR="004A111E" w:rsidRPr="004A111E">
            <w:rPr>
              <w:rFonts w:ascii="Gungsuh" w:eastAsia="Gungsuh" w:hAnsi="Gungsuh" w:cs="Gungsuh"/>
              <w:color w:val="000000"/>
              <w:sz w:val="24"/>
              <w:szCs w:val="24"/>
              <w:lang w:val="ro"/>
            </w:rPr>
            <w:t xml:space="preserve">interval </w:t>
          </w:r>
          <w:proofErr w:type="spellStart"/>
          <w:r w:rsidR="004A111E" w:rsidRPr="004A111E">
            <w:rPr>
              <w:rFonts w:ascii="Gungsuh" w:eastAsia="Gungsuh" w:hAnsi="Gungsuh" w:cs="Gungsuh"/>
              <w:color w:val="000000"/>
              <w:sz w:val="24"/>
              <w:szCs w:val="24"/>
              <w:lang w:val="ro"/>
            </w:rPr>
            <w:t>QTc</w:t>
          </w:r>
          <w:proofErr w:type="spellEnd"/>
          <w:r w:rsidR="004A111E" w:rsidRPr="004A111E">
            <w:rPr>
              <w:rFonts w:ascii="Gungsuh" w:eastAsia="Gungsuh" w:hAnsi="Gungsuh" w:cs="Gungsuh"/>
              <w:color w:val="000000"/>
              <w:sz w:val="24"/>
              <w:szCs w:val="24"/>
              <w:lang w:val="ro"/>
            </w:rPr>
            <w:t xml:space="preserve"> ≥ 500 </w:t>
          </w:r>
          <w:proofErr w:type="spellStart"/>
          <w:r w:rsidR="004A111E" w:rsidRPr="004A111E">
            <w:rPr>
              <w:rFonts w:ascii="Gungsuh" w:eastAsia="Gungsuh" w:hAnsi="Gungsuh" w:cs="Gungsuh"/>
              <w:color w:val="000000"/>
              <w:sz w:val="24"/>
              <w:szCs w:val="24"/>
              <w:lang w:val="ro"/>
            </w:rPr>
            <w:t>msec</w:t>
          </w:r>
          <w:proofErr w:type="spellEnd"/>
          <w:r w:rsidR="004A111E" w:rsidRPr="004A111E">
            <w:rPr>
              <w:rFonts w:ascii="Gungsuh" w:eastAsia="Gungsuh" w:hAnsi="Gungsuh" w:cs="Gungsuh"/>
              <w:color w:val="000000"/>
              <w:sz w:val="24"/>
              <w:szCs w:val="24"/>
              <w:lang w:val="ro"/>
            </w:rPr>
            <w:t>.</w:t>
          </w:r>
        </w:sdtContent>
      </w:sdt>
    </w:p>
    <w:p w14:paraId="735ED7B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8872A6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Monitorizarea </w:t>
      </w:r>
      <w:proofErr w:type="spellStart"/>
      <w:r w:rsidRPr="004A111E">
        <w:rPr>
          <w:rFonts w:ascii="Times New Roman" w:eastAsia="Times New Roman" w:hAnsi="Times New Roman" w:cs="Times New Roman"/>
          <w:sz w:val="24"/>
          <w:szCs w:val="24"/>
          <w:lang w:val="ro"/>
        </w:rPr>
        <w:t>funcţiei</w:t>
      </w:r>
      <w:proofErr w:type="spellEnd"/>
      <w:r w:rsidRPr="004A111E">
        <w:rPr>
          <w:rFonts w:ascii="Times New Roman" w:eastAsia="Times New Roman" w:hAnsi="Times New Roman" w:cs="Times New Roman"/>
          <w:sz w:val="24"/>
          <w:szCs w:val="24"/>
          <w:lang w:val="ro"/>
        </w:rPr>
        <w:t xml:space="preserve"> hepatice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criteriile pentru întreruperea tratamentului pentru a reduce la minimum riscul afectării hepatice indusă medicamentos:</w:t>
      </w:r>
    </w:p>
    <w:p w14:paraId="14737D6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D9F92A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Monitorizarea hepatica: Trebuie efectuate analize ale </w:t>
      </w:r>
      <w:proofErr w:type="spellStart"/>
      <w:r w:rsidRPr="004A111E">
        <w:rPr>
          <w:rFonts w:ascii="Times New Roman" w:eastAsia="Times New Roman" w:hAnsi="Times New Roman" w:cs="Times New Roman"/>
          <w:sz w:val="24"/>
          <w:szCs w:val="24"/>
          <w:lang w:val="ro"/>
        </w:rPr>
        <w:t>funcţiei</w:t>
      </w:r>
      <w:proofErr w:type="spellEnd"/>
      <w:r w:rsidRPr="004A111E">
        <w:rPr>
          <w:rFonts w:ascii="Times New Roman" w:eastAsia="Times New Roman" w:hAnsi="Times New Roman" w:cs="Times New Roman"/>
          <w:sz w:val="24"/>
          <w:szCs w:val="24"/>
          <w:lang w:val="ro"/>
        </w:rPr>
        <w:t xml:space="preserve"> hepatice, inclusiv </w:t>
      </w:r>
      <w:proofErr w:type="spellStart"/>
      <w:r w:rsidRPr="004A111E">
        <w:rPr>
          <w:rFonts w:ascii="Times New Roman" w:eastAsia="Times New Roman" w:hAnsi="Times New Roman" w:cs="Times New Roman"/>
          <w:sz w:val="24"/>
          <w:szCs w:val="24"/>
          <w:lang w:val="ro"/>
        </w:rPr>
        <w:t>bilirubinemie</w:t>
      </w:r>
      <w:proofErr w:type="spellEnd"/>
      <w:r w:rsidRPr="004A111E">
        <w:rPr>
          <w:rFonts w:ascii="Times New Roman" w:eastAsia="Times New Roman" w:hAnsi="Times New Roman" w:cs="Times New Roman"/>
          <w:sz w:val="24"/>
          <w:szCs w:val="24"/>
          <w:lang w:val="ro"/>
        </w:rPr>
        <w:t xml:space="preserve">, înainte de începerea tratamentului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în lunile 1, 3, 6, 9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12 în timpul administrării terapiei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ulterior, periodic, timp de până la 2 luni de la întreruperea administrării </w:t>
      </w:r>
      <w:proofErr w:type="spellStart"/>
      <w:r w:rsidRPr="004A111E">
        <w:rPr>
          <w:rFonts w:ascii="Times New Roman" w:eastAsia="Times New Roman" w:hAnsi="Times New Roman" w:cs="Times New Roman"/>
          <w:sz w:val="24"/>
          <w:szCs w:val="24"/>
          <w:lang w:val="ro"/>
        </w:rPr>
        <w:t>fingolimod</w:t>
      </w:r>
      <w:proofErr w:type="spellEnd"/>
      <w:r w:rsidRPr="004A111E">
        <w:rPr>
          <w:rFonts w:ascii="Times New Roman" w:eastAsia="Times New Roman" w:hAnsi="Times New Roman" w:cs="Times New Roman"/>
          <w:sz w:val="24"/>
          <w:szCs w:val="24"/>
          <w:lang w:val="ro"/>
        </w:rPr>
        <w:t>.</w:t>
      </w:r>
    </w:p>
    <w:p w14:paraId="5DCA7C5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C10133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FBE962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w:t>
      </w:r>
      <w:proofErr w:type="spellStart"/>
      <w:r w:rsidRPr="004A111E">
        <w:rPr>
          <w:rFonts w:ascii="Times New Roman" w:eastAsia="Times New Roman" w:hAnsi="Times New Roman" w:cs="Times New Roman"/>
          <w:sz w:val="24"/>
          <w:szCs w:val="24"/>
          <w:lang w:val="ro"/>
        </w:rPr>
        <w:t>absenţa</w:t>
      </w:r>
      <w:proofErr w:type="spellEnd"/>
      <w:r w:rsidRPr="004A111E">
        <w:rPr>
          <w:rFonts w:ascii="Times New Roman" w:eastAsia="Times New Roman" w:hAnsi="Times New Roman" w:cs="Times New Roman"/>
          <w:sz w:val="24"/>
          <w:szCs w:val="24"/>
          <w:lang w:val="ro"/>
        </w:rPr>
        <w:t xml:space="preserve"> simptomelor clinice, dacă valorile </w:t>
      </w:r>
      <w:proofErr w:type="spellStart"/>
      <w:r w:rsidRPr="004A111E">
        <w:rPr>
          <w:rFonts w:ascii="Times New Roman" w:eastAsia="Times New Roman" w:hAnsi="Times New Roman" w:cs="Times New Roman"/>
          <w:sz w:val="24"/>
          <w:szCs w:val="24"/>
          <w:lang w:val="ro"/>
        </w:rPr>
        <w:t>transaminazelor</w:t>
      </w:r>
      <w:proofErr w:type="spellEnd"/>
      <w:r w:rsidRPr="004A111E">
        <w:rPr>
          <w:rFonts w:ascii="Times New Roman" w:eastAsia="Times New Roman" w:hAnsi="Times New Roman" w:cs="Times New Roman"/>
          <w:sz w:val="24"/>
          <w:szCs w:val="24"/>
          <w:lang w:val="ro"/>
        </w:rPr>
        <w:t xml:space="preserve"> hepatice sunt:</w:t>
      </w:r>
    </w:p>
    <w:p w14:paraId="5D940AB9" w14:textId="77777777" w:rsidR="004A111E" w:rsidRPr="004A111E" w:rsidRDefault="004A111E" w:rsidP="004A111E">
      <w:pPr>
        <w:numPr>
          <w:ilvl w:val="0"/>
          <w:numId w:val="85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mai mari de 3 ori limita superioară a normalului (LSN), dar sub de 5 ori LSN, fără </w:t>
      </w:r>
      <w:proofErr w:type="spellStart"/>
      <w:r w:rsidRPr="004A111E">
        <w:rPr>
          <w:rFonts w:ascii="Times New Roman" w:eastAsia="Times New Roman" w:hAnsi="Times New Roman" w:cs="Times New Roman"/>
          <w:color w:val="000000"/>
          <w:sz w:val="24"/>
          <w:szCs w:val="24"/>
          <w:lang w:val="ro"/>
        </w:rPr>
        <w:t>creşterea</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bilirubinemiei</w:t>
      </w:r>
      <w:proofErr w:type="spellEnd"/>
      <w:r w:rsidRPr="004A111E">
        <w:rPr>
          <w:rFonts w:ascii="Times New Roman" w:eastAsia="Times New Roman" w:hAnsi="Times New Roman" w:cs="Times New Roman"/>
          <w:color w:val="000000"/>
          <w:sz w:val="24"/>
          <w:szCs w:val="24"/>
          <w:lang w:val="ro"/>
        </w:rPr>
        <w:t xml:space="preserve">, trebuie instituită o monitorizare mai frecventă, incluzând </w:t>
      </w:r>
      <w:proofErr w:type="spellStart"/>
      <w:r w:rsidRPr="004A111E">
        <w:rPr>
          <w:rFonts w:ascii="Times New Roman" w:eastAsia="Times New Roman" w:hAnsi="Times New Roman" w:cs="Times New Roman"/>
          <w:color w:val="000000"/>
          <w:sz w:val="24"/>
          <w:szCs w:val="24"/>
          <w:lang w:val="ro"/>
        </w:rPr>
        <w:t>bilirubinemie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fosfatază alcalină.</w:t>
      </w:r>
    </w:p>
    <w:p w14:paraId="136C34E6" w14:textId="77777777" w:rsidR="004A111E" w:rsidRPr="004A111E" w:rsidRDefault="004A111E" w:rsidP="004A111E">
      <w:pPr>
        <w:numPr>
          <w:ilvl w:val="0"/>
          <w:numId w:val="85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de minimum 5 ori LSN sau de minimum 3 ori LSN, în asociere cu orice </w:t>
      </w:r>
      <w:proofErr w:type="spellStart"/>
      <w:r w:rsidRPr="004A111E">
        <w:rPr>
          <w:rFonts w:ascii="Times New Roman" w:eastAsia="Times New Roman" w:hAnsi="Times New Roman" w:cs="Times New Roman"/>
          <w:color w:val="000000"/>
          <w:sz w:val="24"/>
          <w:szCs w:val="24"/>
          <w:lang w:val="ro"/>
        </w:rPr>
        <w:t>creştere</w:t>
      </w:r>
      <w:proofErr w:type="spellEnd"/>
      <w:r w:rsidRPr="004A111E">
        <w:rPr>
          <w:rFonts w:ascii="Times New Roman" w:eastAsia="Times New Roman" w:hAnsi="Times New Roman" w:cs="Times New Roman"/>
          <w:color w:val="000000"/>
          <w:sz w:val="24"/>
          <w:szCs w:val="24"/>
          <w:lang w:val="ro"/>
        </w:rPr>
        <w:t xml:space="preserve"> a </w:t>
      </w:r>
      <w:proofErr w:type="spellStart"/>
      <w:r w:rsidRPr="004A111E">
        <w:rPr>
          <w:rFonts w:ascii="Times New Roman" w:eastAsia="Times New Roman" w:hAnsi="Times New Roman" w:cs="Times New Roman"/>
          <w:color w:val="000000"/>
          <w:sz w:val="24"/>
          <w:szCs w:val="24"/>
          <w:lang w:val="ro"/>
        </w:rPr>
        <w:t>bilirubinemiei</w:t>
      </w:r>
      <w:proofErr w:type="spellEnd"/>
      <w:r w:rsidRPr="004A111E">
        <w:rPr>
          <w:rFonts w:ascii="Times New Roman" w:eastAsia="Times New Roman" w:hAnsi="Times New Roman" w:cs="Times New Roman"/>
          <w:color w:val="000000"/>
          <w:sz w:val="24"/>
          <w:szCs w:val="24"/>
          <w:lang w:val="ro"/>
        </w:rPr>
        <w:t xml:space="preserve">, trebuie întreruptă administrarea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Dacă valorile plasmatice revin la normal, poate fi reluată administrarea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pe baza unei atente evaluări a raportului beneficiu/risc privind pacientul.</w:t>
      </w:r>
    </w:p>
    <w:p w14:paraId="39361F4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w:t>
      </w:r>
      <w:proofErr w:type="spellStart"/>
      <w:r w:rsidRPr="004A111E">
        <w:rPr>
          <w:rFonts w:ascii="Times New Roman" w:eastAsia="Times New Roman" w:hAnsi="Times New Roman" w:cs="Times New Roman"/>
          <w:sz w:val="24"/>
          <w:szCs w:val="24"/>
          <w:lang w:val="ro"/>
        </w:rPr>
        <w:t>prezenţa</w:t>
      </w:r>
      <w:proofErr w:type="spellEnd"/>
      <w:r w:rsidRPr="004A111E">
        <w:rPr>
          <w:rFonts w:ascii="Times New Roman" w:eastAsia="Times New Roman" w:hAnsi="Times New Roman" w:cs="Times New Roman"/>
          <w:sz w:val="24"/>
          <w:szCs w:val="24"/>
          <w:lang w:val="ro"/>
        </w:rPr>
        <w:t xml:space="preserve"> simptomelor clinice care sugerează o </w:t>
      </w:r>
      <w:proofErr w:type="spellStart"/>
      <w:r w:rsidRPr="004A111E">
        <w:rPr>
          <w:rFonts w:ascii="Times New Roman" w:eastAsia="Times New Roman" w:hAnsi="Times New Roman" w:cs="Times New Roman"/>
          <w:sz w:val="24"/>
          <w:szCs w:val="24"/>
          <w:lang w:val="ro"/>
        </w:rPr>
        <w:t>disfuncţie</w:t>
      </w:r>
      <w:proofErr w:type="spellEnd"/>
      <w:r w:rsidRPr="004A111E">
        <w:rPr>
          <w:rFonts w:ascii="Times New Roman" w:eastAsia="Times New Roman" w:hAnsi="Times New Roman" w:cs="Times New Roman"/>
          <w:sz w:val="24"/>
          <w:szCs w:val="24"/>
          <w:lang w:val="ro"/>
        </w:rPr>
        <w:t xml:space="preserve"> hepatică:</w:t>
      </w:r>
    </w:p>
    <w:p w14:paraId="6C5B3B83" w14:textId="77777777" w:rsidR="004A111E" w:rsidRPr="004A111E" w:rsidRDefault="004A111E" w:rsidP="004A111E">
      <w:pPr>
        <w:numPr>
          <w:ilvl w:val="0"/>
          <w:numId w:val="860"/>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valorile enzimelor hepatice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ale bilirubinei trebuie verificate prompt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administrarea </w:t>
      </w:r>
      <w:proofErr w:type="spellStart"/>
      <w:r w:rsidRPr="004A111E">
        <w:rPr>
          <w:rFonts w:ascii="Times New Roman" w:eastAsia="Times New Roman" w:hAnsi="Times New Roman" w:cs="Times New Roman"/>
          <w:color w:val="000000"/>
          <w:sz w:val="24"/>
          <w:szCs w:val="24"/>
          <w:lang w:val="ro"/>
        </w:rPr>
        <w:t>fingolimod</w:t>
      </w:r>
      <w:proofErr w:type="spellEnd"/>
      <w:r w:rsidRPr="004A111E">
        <w:rPr>
          <w:rFonts w:ascii="Times New Roman" w:eastAsia="Times New Roman" w:hAnsi="Times New Roman" w:cs="Times New Roman"/>
          <w:color w:val="000000"/>
          <w:sz w:val="24"/>
          <w:szCs w:val="24"/>
          <w:lang w:val="ro"/>
        </w:rPr>
        <w:t xml:space="preserve"> trebuie oprită, dacă se confirmă o afectare hepatică semnificativă</w:t>
      </w:r>
    </w:p>
    <w:p w14:paraId="0307046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3F41C2E8"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58DF1B0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Contraindicaţii</w:t>
      </w:r>
      <w:proofErr w:type="spellEnd"/>
      <w:r w:rsidRPr="004A111E">
        <w:rPr>
          <w:rFonts w:ascii="Times New Roman" w:eastAsia="Times New Roman" w:hAnsi="Times New Roman" w:cs="Times New Roman"/>
          <w:b/>
          <w:bCs/>
          <w:sz w:val="24"/>
          <w:szCs w:val="24"/>
          <w:lang w:val="ro"/>
        </w:rPr>
        <w:t>:</w:t>
      </w:r>
    </w:p>
    <w:p w14:paraId="021D60E6"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Sindrom cunoscut de </w:t>
      </w:r>
      <w:proofErr w:type="spellStart"/>
      <w:r w:rsidRPr="004A111E">
        <w:rPr>
          <w:rFonts w:ascii="Times New Roman" w:eastAsia="Times New Roman" w:hAnsi="Times New Roman" w:cs="Times New Roman"/>
          <w:color w:val="000000"/>
          <w:sz w:val="24"/>
          <w:szCs w:val="24"/>
          <w:lang w:val="ro"/>
        </w:rPr>
        <w:t>imunodeficienţă</w:t>
      </w:r>
      <w:proofErr w:type="spellEnd"/>
      <w:r w:rsidRPr="004A111E">
        <w:rPr>
          <w:rFonts w:ascii="Times New Roman" w:eastAsia="Times New Roman" w:hAnsi="Times New Roman" w:cs="Times New Roman"/>
          <w:color w:val="000000"/>
          <w:sz w:val="24"/>
          <w:szCs w:val="24"/>
          <w:lang w:val="ro"/>
        </w:rPr>
        <w:t>.</w:t>
      </w:r>
    </w:p>
    <w:p w14:paraId="3C1AFA3F"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risc crescut de </w:t>
      </w:r>
      <w:proofErr w:type="spellStart"/>
      <w:r w:rsidRPr="004A111E">
        <w:rPr>
          <w:rFonts w:ascii="Times New Roman" w:eastAsia="Times New Roman" w:hAnsi="Times New Roman" w:cs="Times New Roman"/>
          <w:color w:val="000000"/>
          <w:sz w:val="24"/>
          <w:szCs w:val="24"/>
          <w:lang w:val="ro"/>
        </w:rPr>
        <w:t>apariţie</w:t>
      </w:r>
      <w:proofErr w:type="spellEnd"/>
      <w:r w:rsidRPr="004A111E">
        <w:rPr>
          <w:rFonts w:ascii="Times New Roman" w:eastAsia="Times New Roman" w:hAnsi="Times New Roman" w:cs="Times New Roman"/>
          <w:color w:val="000000"/>
          <w:sz w:val="24"/>
          <w:szCs w:val="24"/>
          <w:lang w:val="ro"/>
        </w:rPr>
        <w:t xml:space="preserve"> a </w:t>
      </w:r>
      <w:proofErr w:type="spellStart"/>
      <w:r w:rsidRPr="004A111E">
        <w:rPr>
          <w:rFonts w:ascii="Times New Roman" w:eastAsia="Times New Roman" w:hAnsi="Times New Roman" w:cs="Times New Roman"/>
          <w:color w:val="000000"/>
          <w:sz w:val="24"/>
          <w:szCs w:val="24"/>
          <w:lang w:val="ro"/>
        </w:rPr>
        <w:t>infecţiilor</w:t>
      </w:r>
      <w:proofErr w:type="spellEnd"/>
      <w:r w:rsidRPr="004A111E">
        <w:rPr>
          <w:rFonts w:ascii="Times New Roman" w:eastAsia="Times New Roman" w:hAnsi="Times New Roman" w:cs="Times New Roman"/>
          <w:color w:val="000000"/>
          <w:sz w:val="24"/>
          <w:szCs w:val="24"/>
          <w:lang w:val="ro"/>
        </w:rPr>
        <w:t xml:space="preserve"> oportuniste, inclusiv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imunocompromişi</w:t>
      </w:r>
      <w:proofErr w:type="spellEnd"/>
      <w:r w:rsidRPr="004A111E">
        <w:rPr>
          <w:rFonts w:ascii="Times New Roman" w:eastAsia="Times New Roman" w:hAnsi="Times New Roman" w:cs="Times New Roman"/>
          <w:color w:val="000000"/>
          <w:sz w:val="24"/>
          <w:szCs w:val="24"/>
          <w:lang w:val="ro"/>
        </w:rPr>
        <w:t xml:space="preserve"> (inclusiv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care, în prezent, administrează terapii </w:t>
      </w:r>
      <w:proofErr w:type="spellStart"/>
      <w:r w:rsidRPr="004A111E">
        <w:rPr>
          <w:rFonts w:ascii="Times New Roman" w:eastAsia="Times New Roman" w:hAnsi="Times New Roman" w:cs="Times New Roman"/>
          <w:color w:val="000000"/>
          <w:sz w:val="24"/>
          <w:szCs w:val="24"/>
          <w:lang w:val="ro"/>
        </w:rPr>
        <w:t>imunosupresoare</w:t>
      </w:r>
      <w:proofErr w:type="spellEnd"/>
      <w:r w:rsidRPr="004A111E">
        <w:rPr>
          <w:rFonts w:ascii="Times New Roman" w:eastAsia="Times New Roman" w:hAnsi="Times New Roman" w:cs="Times New Roman"/>
          <w:color w:val="000000"/>
          <w:sz w:val="24"/>
          <w:szCs w:val="24"/>
          <w:lang w:val="ro"/>
        </w:rPr>
        <w:t xml:space="preserve"> sau cei </w:t>
      </w:r>
      <w:proofErr w:type="spellStart"/>
      <w:r w:rsidRPr="004A111E">
        <w:rPr>
          <w:rFonts w:ascii="Times New Roman" w:eastAsia="Times New Roman" w:hAnsi="Times New Roman" w:cs="Times New Roman"/>
          <w:color w:val="000000"/>
          <w:sz w:val="24"/>
          <w:szCs w:val="24"/>
          <w:lang w:val="ro"/>
        </w:rPr>
        <w:t>imunocompromişi</w:t>
      </w:r>
      <w:proofErr w:type="spellEnd"/>
      <w:r w:rsidRPr="004A111E">
        <w:rPr>
          <w:rFonts w:ascii="Times New Roman" w:eastAsia="Times New Roman" w:hAnsi="Times New Roman" w:cs="Times New Roman"/>
          <w:color w:val="000000"/>
          <w:sz w:val="24"/>
          <w:szCs w:val="24"/>
          <w:lang w:val="ro"/>
        </w:rPr>
        <w:t xml:space="preserve"> de terapii anterioare).</w:t>
      </w:r>
    </w:p>
    <w:p w14:paraId="71FF208C"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Infecţii</w:t>
      </w:r>
      <w:proofErr w:type="spellEnd"/>
      <w:r w:rsidRPr="004A111E">
        <w:rPr>
          <w:rFonts w:ascii="Times New Roman" w:eastAsia="Times New Roman" w:hAnsi="Times New Roman" w:cs="Times New Roman"/>
          <w:color w:val="000000"/>
          <w:sz w:val="24"/>
          <w:szCs w:val="24"/>
          <w:lang w:val="ro"/>
        </w:rPr>
        <w:t xml:space="preserve"> active severe, </w:t>
      </w:r>
      <w:proofErr w:type="spellStart"/>
      <w:r w:rsidRPr="004A111E">
        <w:rPr>
          <w:rFonts w:ascii="Times New Roman" w:eastAsia="Times New Roman" w:hAnsi="Times New Roman" w:cs="Times New Roman"/>
          <w:color w:val="000000"/>
          <w:sz w:val="24"/>
          <w:szCs w:val="24"/>
          <w:lang w:val="ro"/>
        </w:rPr>
        <w:t>infecţii</w:t>
      </w:r>
      <w:proofErr w:type="spellEnd"/>
      <w:r w:rsidRPr="004A111E">
        <w:rPr>
          <w:rFonts w:ascii="Times New Roman" w:eastAsia="Times New Roman" w:hAnsi="Times New Roman" w:cs="Times New Roman"/>
          <w:color w:val="000000"/>
          <w:sz w:val="24"/>
          <w:szCs w:val="24"/>
          <w:lang w:val="ro"/>
        </w:rPr>
        <w:t xml:space="preserve"> cronice active (hepatită, tuberculoză).</w:t>
      </w:r>
    </w:p>
    <w:p w14:paraId="63908DA6"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Neoplazii active cunoscute.</w:t>
      </w:r>
    </w:p>
    <w:p w14:paraId="3B96FDA2"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hepatică severă (</w:t>
      </w:r>
      <w:proofErr w:type="spellStart"/>
      <w:r w:rsidRPr="004A111E">
        <w:rPr>
          <w:rFonts w:ascii="Times New Roman" w:eastAsia="Times New Roman" w:hAnsi="Times New Roman" w:cs="Times New Roman"/>
          <w:color w:val="000000"/>
          <w:sz w:val="24"/>
          <w:szCs w:val="24"/>
          <w:lang w:val="ro"/>
        </w:rPr>
        <w:t>Child-Pugh</w:t>
      </w:r>
      <w:proofErr w:type="spellEnd"/>
      <w:r w:rsidRPr="004A111E">
        <w:rPr>
          <w:rFonts w:ascii="Times New Roman" w:eastAsia="Times New Roman" w:hAnsi="Times New Roman" w:cs="Times New Roman"/>
          <w:color w:val="000000"/>
          <w:sz w:val="24"/>
          <w:szCs w:val="24"/>
          <w:lang w:val="ro"/>
        </w:rPr>
        <w:t xml:space="preserve"> clasa C).</w:t>
      </w:r>
    </w:p>
    <w:p w14:paraId="2A8D1202"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6 luni anterioare, infarct miocardic (IM), angină pectorală instabilă, accident vascular cerebral/atac ischemic tranzitoriu (AIT),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decompensată (care necesită tratament în spital) sau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clasa III/IV conform New York </w:t>
      </w:r>
      <w:proofErr w:type="spellStart"/>
      <w:r w:rsidRPr="004A111E">
        <w:rPr>
          <w:rFonts w:ascii="Times New Roman" w:eastAsia="Times New Roman" w:hAnsi="Times New Roman" w:cs="Times New Roman"/>
          <w:color w:val="000000"/>
          <w:sz w:val="24"/>
          <w:szCs w:val="24"/>
          <w:lang w:val="ro"/>
        </w:rPr>
        <w:t>Heart</w:t>
      </w:r>
      <w:proofErr w:type="spellEnd"/>
      <w:r w:rsidRPr="004A111E">
        <w:rPr>
          <w:rFonts w:ascii="Times New Roman" w:eastAsia="Times New Roman" w:hAnsi="Times New Roman" w:cs="Times New Roman"/>
          <w:color w:val="000000"/>
          <w:sz w:val="24"/>
          <w:szCs w:val="24"/>
          <w:lang w:val="ro"/>
        </w:rPr>
        <w:t xml:space="preserve"> Association (NYHA).</w:t>
      </w:r>
    </w:p>
    <w:p w14:paraId="00F8AE9F"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Aritmii cardiace severe care necesită tratament </w:t>
      </w:r>
      <w:proofErr w:type="spellStart"/>
      <w:r w:rsidRPr="004A111E">
        <w:rPr>
          <w:rFonts w:ascii="Times New Roman" w:eastAsia="Times New Roman" w:hAnsi="Times New Roman" w:cs="Times New Roman"/>
          <w:color w:val="000000"/>
          <w:sz w:val="24"/>
          <w:szCs w:val="24"/>
          <w:lang w:val="ro"/>
        </w:rPr>
        <w:t>antiaritmic</w:t>
      </w:r>
      <w:proofErr w:type="spellEnd"/>
      <w:r w:rsidRPr="004A111E">
        <w:rPr>
          <w:rFonts w:ascii="Times New Roman" w:eastAsia="Times New Roman" w:hAnsi="Times New Roman" w:cs="Times New Roman"/>
          <w:color w:val="000000"/>
          <w:sz w:val="24"/>
          <w:szCs w:val="24"/>
          <w:lang w:val="ro"/>
        </w:rPr>
        <w:t xml:space="preserve"> cu medicamente </w:t>
      </w:r>
      <w:proofErr w:type="spellStart"/>
      <w:r w:rsidRPr="004A111E">
        <w:rPr>
          <w:rFonts w:ascii="Times New Roman" w:eastAsia="Times New Roman" w:hAnsi="Times New Roman" w:cs="Times New Roman"/>
          <w:color w:val="000000"/>
          <w:sz w:val="24"/>
          <w:szCs w:val="24"/>
          <w:lang w:val="ro"/>
        </w:rPr>
        <w:t>antiaritmice</w:t>
      </w:r>
      <w:proofErr w:type="spellEnd"/>
      <w:r w:rsidRPr="004A111E">
        <w:rPr>
          <w:rFonts w:ascii="Times New Roman" w:eastAsia="Times New Roman" w:hAnsi="Times New Roman" w:cs="Times New Roman"/>
          <w:color w:val="000000"/>
          <w:sz w:val="24"/>
          <w:szCs w:val="24"/>
          <w:lang w:val="ro"/>
        </w:rPr>
        <w:t xml:space="preserve"> de clasa Ia sau III.</w:t>
      </w:r>
    </w:p>
    <w:p w14:paraId="5F4FBFB5"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Bloc atrioventricular (AV) de gradul II </w:t>
      </w:r>
      <w:proofErr w:type="spellStart"/>
      <w:r w:rsidRPr="004A111E">
        <w:rPr>
          <w:rFonts w:ascii="Times New Roman" w:eastAsia="Times New Roman" w:hAnsi="Times New Roman" w:cs="Times New Roman"/>
          <w:color w:val="000000"/>
          <w:sz w:val="24"/>
          <w:szCs w:val="24"/>
          <w:lang w:val="ro"/>
        </w:rPr>
        <w:t>Mobitz</w:t>
      </w:r>
      <w:proofErr w:type="spellEnd"/>
      <w:r w:rsidRPr="004A111E">
        <w:rPr>
          <w:rFonts w:ascii="Times New Roman" w:eastAsia="Times New Roman" w:hAnsi="Times New Roman" w:cs="Times New Roman"/>
          <w:color w:val="000000"/>
          <w:sz w:val="24"/>
          <w:szCs w:val="24"/>
          <w:lang w:val="ro"/>
        </w:rPr>
        <w:t xml:space="preserve"> tip II sau bloc AV de gradul III sau sindromul sinusului bolnav, dacă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nu au stimulator cardiac.</w:t>
      </w:r>
    </w:p>
    <w:p w14:paraId="117A7A92"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interval </w:t>
      </w:r>
      <w:proofErr w:type="spellStart"/>
      <w:r w:rsidRPr="004A111E">
        <w:rPr>
          <w:rFonts w:ascii="Times New Roman" w:eastAsia="Times New Roman" w:hAnsi="Times New Roman" w:cs="Times New Roman"/>
          <w:color w:val="000000"/>
          <w:sz w:val="24"/>
          <w:szCs w:val="24"/>
          <w:lang w:val="ro"/>
        </w:rPr>
        <w:t>iniţial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QTc</w:t>
      </w:r>
      <w:proofErr w:type="spellEnd"/>
      <w:r w:rsidRPr="004A111E">
        <w:rPr>
          <w:rFonts w:ascii="Times New Roman" w:eastAsia="Times New Roman" w:hAnsi="Times New Roman" w:cs="Times New Roman"/>
          <w:color w:val="000000"/>
          <w:sz w:val="24"/>
          <w:szCs w:val="24"/>
          <w:lang w:val="ro"/>
        </w:rPr>
        <w:t xml:space="preserve"> &gt; 500 </w:t>
      </w:r>
      <w:proofErr w:type="spellStart"/>
      <w:r w:rsidRPr="004A111E">
        <w:rPr>
          <w:rFonts w:ascii="Times New Roman" w:eastAsia="Times New Roman" w:hAnsi="Times New Roman" w:cs="Times New Roman"/>
          <w:color w:val="000000"/>
          <w:sz w:val="24"/>
          <w:szCs w:val="24"/>
          <w:lang w:val="ro"/>
        </w:rPr>
        <w:t>msec</w:t>
      </w:r>
      <w:proofErr w:type="spellEnd"/>
      <w:r w:rsidRPr="004A111E">
        <w:rPr>
          <w:rFonts w:ascii="Times New Roman" w:eastAsia="Times New Roman" w:hAnsi="Times New Roman" w:cs="Times New Roman"/>
          <w:color w:val="000000"/>
          <w:sz w:val="24"/>
          <w:szCs w:val="24"/>
          <w:lang w:val="ro"/>
        </w:rPr>
        <w:t>.</w:t>
      </w:r>
    </w:p>
    <w:p w14:paraId="22BCDCA0"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Femei gravide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femei cu </w:t>
      </w:r>
      <w:proofErr w:type="spellStart"/>
      <w:r w:rsidRPr="004A111E">
        <w:rPr>
          <w:rFonts w:ascii="Times New Roman" w:eastAsia="Times New Roman" w:hAnsi="Times New Roman" w:cs="Times New Roman"/>
          <w:color w:val="000000"/>
          <w:sz w:val="24"/>
          <w:szCs w:val="24"/>
          <w:lang w:val="ro"/>
        </w:rPr>
        <w:t>potenţial</w:t>
      </w:r>
      <w:proofErr w:type="spellEnd"/>
      <w:r w:rsidRPr="004A111E">
        <w:rPr>
          <w:rFonts w:ascii="Times New Roman" w:eastAsia="Times New Roman" w:hAnsi="Times New Roman" w:cs="Times New Roman"/>
          <w:color w:val="000000"/>
          <w:sz w:val="24"/>
          <w:szCs w:val="24"/>
          <w:lang w:val="ro"/>
        </w:rPr>
        <w:t xml:space="preserve"> fertil care nu utilizează </w:t>
      </w:r>
      <w:proofErr w:type="spellStart"/>
      <w:r w:rsidRPr="004A111E">
        <w:rPr>
          <w:rFonts w:ascii="Times New Roman" w:eastAsia="Times New Roman" w:hAnsi="Times New Roman" w:cs="Times New Roman"/>
          <w:color w:val="000000"/>
          <w:sz w:val="24"/>
          <w:szCs w:val="24"/>
          <w:lang w:val="ro"/>
        </w:rPr>
        <w:t>contracepţie</w:t>
      </w:r>
      <w:proofErr w:type="spellEnd"/>
      <w:r w:rsidRPr="004A111E">
        <w:rPr>
          <w:rFonts w:ascii="Times New Roman" w:eastAsia="Times New Roman" w:hAnsi="Times New Roman" w:cs="Times New Roman"/>
          <w:color w:val="000000"/>
          <w:sz w:val="24"/>
          <w:szCs w:val="24"/>
          <w:lang w:val="ro"/>
        </w:rPr>
        <w:t xml:space="preserve"> eficace;</w:t>
      </w:r>
    </w:p>
    <w:p w14:paraId="4268B8B2" w14:textId="77777777" w:rsidR="004A111E" w:rsidRPr="004A111E" w:rsidRDefault="004A111E" w:rsidP="004A111E">
      <w:pPr>
        <w:numPr>
          <w:ilvl w:val="0"/>
          <w:numId w:val="86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Hipersensibilitate la </w:t>
      </w:r>
      <w:proofErr w:type="spellStart"/>
      <w:r w:rsidRPr="004A111E">
        <w:rPr>
          <w:rFonts w:ascii="Times New Roman" w:eastAsia="Times New Roman" w:hAnsi="Times New Roman" w:cs="Times New Roman"/>
          <w:color w:val="000000"/>
          <w:sz w:val="24"/>
          <w:szCs w:val="24"/>
          <w:lang w:val="ro"/>
        </w:rPr>
        <w:t>substanţa</w:t>
      </w:r>
      <w:proofErr w:type="spellEnd"/>
      <w:r w:rsidRPr="004A111E">
        <w:rPr>
          <w:rFonts w:ascii="Times New Roman" w:eastAsia="Times New Roman" w:hAnsi="Times New Roman" w:cs="Times New Roman"/>
          <w:color w:val="000000"/>
          <w:sz w:val="24"/>
          <w:szCs w:val="24"/>
          <w:lang w:val="ro"/>
        </w:rPr>
        <w:t xml:space="preserve"> activă sau la oricare dintre </w:t>
      </w:r>
      <w:proofErr w:type="spellStart"/>
      <w:r w:rsidRPr="004A111E">
        <w:rPr>
          <w:rFonts w:ascii="Times New Roman" w:eastAsia="Times New Roman" w:hAnsi="Times New Roman" w:cs="Times New Roman"/>
          <w:color w:val="000000"/>
          <w:sz w:val="24"/>
          <w:szCs w:val="24"/>
          <w:lang w:val="ro"/>
        </w:rPr>
        <w:t>excipienţi</w:t>
      </w:r>
      <w:proofErr w:type="spellEnd"/>
      <w:r w:rsidRPr="004A111E">
        <w:rPr>
          <w:rFonts w:ascii="Times New Roman" w:eastAsia="Times New Roman" w:hAnsi="Times New Roman" w:cs="Times New Roman"/>
          <w:color w:val="000000"/>
          <w:sz w:val="24"/>
          <w:szCs w:val="24"/>
          <w:lang w:val="ro"/>
        </w:rPr>
        <w:t>.</w:t>
      </w:r>
    </w:p>
    <w:p w14:paraId="468264F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367816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4DC8FC3"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DIMETHYL FUMARATE</w:t>
      </w:r>
    </w:p>
    <w:p w14:paraId="1C83CD8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771B6C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307CA86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954A02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Indicaţie</w:t>
      </w:r>
      <w:proofErr w:type="spellEnd"/>
      <w:r w:rsidRPr="004A111E">
        <w:rPr>
          <w:rFonts w:ascii="Times New Roman" w:eastAsia="Times New Roman" w:hAnsi="Times New Roman" w:cs="Times New Roman"/>
          <w:b/>
          <w:bCs/>
          <w:sz w:val="24"/>
          <w:szCs w:val="24"/>
          <w:lang w:val="ro"/>
        </w:rPr>
        <w:t xml:space="preserve"> terapeutică:</w:t>
      </w:r>
    </w:p>
    <w:p w14:paraId="7E8FD45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lastRenderedPageBreak/>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w:t>
      </w:r>
      <w:proofErr w:type="spellEnd"/>
      <w:r w:rsidRPr="004A111E">
        <w:rPr>
          <w:rFonts w:ascii="Times New Roman" w:eastAsia="Times New Roman" w:hAnsi="Times New Roman" w:cs="Times New Roman"/>
          <w:sz w:val="24"/>
          <w:szCs w:val="24"/>
          <w:lang w:val="ro"/>
        </w:rPr>
        <w:t xml:space="preserve"> este indicat pentru tratamentul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forma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w:t>
      </w:r>
    </w:p>
    <w:p w14:paraId="6ED33E2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904C2A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Doza recomandată</w:t>
      </w:r>
    </w:p>
    <w:p w14:paraId="06AB473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w:t>
      </w:r>
      <w:proofErr w:type="spellStart"/>
      <w:r w:rsidRPr="004A111E">
        <w:rPr>
          <w:rFonts w:ascii="Times New Roman" w:eastAsia="Times New Roman" w:hAnsi="Times New Roman" w:cs="Times New Roman"/>
          <w:sz w:val="24"/>
          <w:szCs w:val="24"/>
          <w:lang w:val="ro"/>
        </w:rPr>
        <w:t>iniţială</w:t>
      </w:r>
      <w:proofErr w:type="spellEnd"/>
      <w:r w:rsidRPr="004A111E">
        <w:rPr>
          <w:rFonts w:ascii="Times New Roman" w:eastAsia="Times New Roman" w:hAnsi="Times New Roman" w:cs="Times New Roman"/>
          <w:sz w:val="24"/>
          <w:szCs w:val="24"/>
          <w:lang w:val="ro"/>
        </w:rPr>
        <w:t xml:space="preserve"> este de 120 mg de două ori pe zi. După 7 zile, doza trebuie crescută până la doza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recomandată, de 240 mg de două ori pe zi.</w:t>
      </w:r>
    </w:p>
    <w:p w14:paraId="73D81A0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un pacient omite o doză, nu trebuie administrată o doză dublă. Pacientul poate lua doza omisă numai dacă se lasă un interval de 4 ore între doze. În caz contrar, pacientul trebuie să </w:t>
      </w:r>
      <w:proofErr w:type="spellStart"/>
      <w:r w:rsidRPr="004A111E">
        <w:rPr>
          <w:rFonts w:ascii="Times New Roman" w:eastAsia="Times New Roman" w:hAnsi="Times New Roman" w:cs="Times New Roman"/>
          <w:sz w:val="24"/>
          <w:szCs w:val="24"/>
          <w:lang w:val="ro"/>
        </w:rPr>
        <w:t>aştepte</w:t>
      </w:r>
      <w:proofErr w:type="spellEnd"/>
      <w:r w:rsidRPr="004A111E">
        <w:rPr>
          <w:rFonts w:ascii="Times New Roman" w:eastAsia="Times New Roman" w:hAnsi="Times New Roman" w:cs="Times New Roman"/>
          <w:sz w:val="24"/>
          <w:szCs w:val="24"/>
          <w:lang w:val="ro"/>
        </w:rPr>
        <w:t xml:space="preserve"> până la următoarea doză programată.</w:t>
      </w:r>
    </w:p>
    <w:p w14:paraId="446BE4A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Reducerea temporară a dozei la 120 mg de două ori pe zi poate determina scăderea </w:t>
      </w:r>
      <w:proofErr w:type="spellStart"/>
      <w:r w:rsidRPr="004A111E">
        <w:rPr>
          <w:rFonts w:ascii="Times New Roman" w:eastAsia="Times New Roman" w:hAnsi="Times New Roman" w:cs="Times New Roman"/>
          <w:sz w:val="24"/>
          <w:szCs w:val="24"/>
          <w:lang w:val="ro"/>
        </w:rPr>
        <w:t>incidenţei</w:t>
      </w:r>
      <w:proofErr w:type="spellEnd"/>
      <w:r w:rsidRPr="004A111E">
        <w:rPr>
          <w:rFonts w:ascii="Times New Roman" w:eastAsia="Times New Roman" w:hAnsi="Times New Roman" w:cs="Times New Roman"/>
          <w:sz w:val="24"/>
          <w:szCs w:val="24"/>
          <w:lang w:val="ro"/>
        </w:rPr>
        <w:t xml:space="preserve"> hiperemiei faciale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 </w:t>
      </w:r>
      <w:proofErr w:type="spellStart"/>
      <w:r w:rsidRPr="004A111E">
        <w:rPr>
          <w:rFonts w:ascii="Times New Roman" w:eastAsia="Times New Roman" w:hAnsi="Times New Roman" w:cs="Times New Roman"/>
          <w:sz w:val="24"/>
          <w:szCs w:val="24"/>
          <w:lang w:val="ro"/>
        </w:rPr>
        <w:t>reacţiilor</w:t>
      </w:r>
      <w:proofErr w:type="spellEnd"/>
      <w:r w:rsidRPr="004A111E">
        <w:rPr>
          <w:rFonts w:ascii="Times New Roman" w:eastAsia="Times New Roman" w:hAnsi="Times New Roman" w:cs="Times New Roman"/>
          <w:sz w:val="24"/>
          <w:szCs w:val="24"/>
          <w:lang w:val="ro"/>
        </w:rPr>
        <w:t xml:space="preserve"> adverse gastrointestinale. În decurs de 1 lună trebuie reluată administrarea dozei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recomandate, de 240 mg de două ori pe zi.</w:t>
      </w:r>
    </w:p>
    <w:p w14:paraId="7A2F873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C647F0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w:t>
      </w:r>
      <w:proofErr w:type="spellEnd"/>
      <w:r w:rsidRPr="004A111E">
        <w:rPr>
          <w:rFonts w:ascii="Times New Roman" w:eastAsia="Times New Roman" w:hAnsi="Times New Roman" w:cs="Times New Roman"/>
          <w:sz w:val="24"/>
          <w:szCs w:val="24"/>
          <w:lang w:val="ro"/>
        </w:rPr>
        <w:t xml:space="preserve"> trebuie administrat împreună cu alimente. În cazul acelor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care ar putea prezenta hiperemie facială tranzitorie sau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adverse gastrointestinale, administrarea </w:t>
      </w:r>
      <w:proofErr w:type="spellStart"/>
      <w:r w:rsidRPr="004A111E">
        <w:rPr>
          <w:rFonts w:ascii="Times New Roman" w:eastAsia="Times New Roman" w:hAnsi="Times New Roman" w:cs="Times New Roman"/>
          <w:sz w:val="24"/>
          <w:szCs w:val="24"/>
          <w:lang w:val="ro"/>
        </w:rPr>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Fumarateîmpreună</w:t>
      </w:r>
      <w:proofErr w:type="spellEnd"/>
      <w:r w:rsidRPr="004A111E">
        <w:rPr>
          <w:rFonts w:ascii="Times New Roman" w:eastAsia="Times New Roman" w:hAnsi="Times New Roman" w:cs="Times New Roman"/>
          <w:sz w:val="24"/>
          <w:szCs w:val="24"/>
          <w:lang w:val="ro"/>
        </w:rPr>
        <w:t xml:space="preserve"> cu alimente ar putea </w:t>
      </w:r>
      <w:proofErr w:type="spellStart"/>
      <w:r w:rsidRPr="004A111E">
        <w:rPr>
          <w:rFonts w:ascii="Times New Roman" w:eastAsia="Times New Roman" w:hAnsi="Times New Roman" w:cs="Times New Roman"/>
          <w:sz w:val="24"/>
          <w:szCs w:val="24"/>
          <w:lang w:val="ro"/>
        </w:rPr>
        <w:t>îmbunătăţi</w:t>
      </w:r>
      <w:proofErr w:type="spellEnd"/>
      <w:r w:rsidRPr="004A111E">
        <w:rPr>
          <w:rFonts w:ascii="Times New Roman" w:eastAsia="Times New Roman" w:hAnsi="Times New Roman" w:cs="Times New Roman"/>
          <w:sz w:val="24"/>
          <w:szCs w:val="24"/>
          <w:lang w:val="ro"/>
        </w:rPr>
        <w:t xml:space="preserve"> tolerabilitatea.</w:t>
      </w:r>
    </w:p>
    <w:p w14:paraId="06696B2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53FD76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4D37ABB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Grupe speciale de </w:t>
      </w:r>
      <w:proofErr w:type="spellStart"/>
      <w:r w:rsidRPr="004A111E">
        <w:rPr>
          <w:rFonts w:ascii="Times New Roman" w:eastAsia="Times New Roman" w:hAnsi="Times New Roman" w:cs="Times New Roman"/>
          <w:b/>
          <w:bCs/>
          <w:sz w:val="24"/>
          <w:szCs w:val="24"/>
          <w:lang w:val="ro"/>
        </w:rPr>
        <w:t>pacienţi</w:t>
      </w:r>
      <w:proofErr w:type="spellEnd"/>
    </w:p>
    <w:p w14:paraId="6BC44E45"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r w:rsidRPr="004A111E">
        <w:rPr>
          <w:rFonts w:ascii="Times New Roman" w:eastAsia="Times New Roman" w:hAnsi="Times New Roman" w:cs="Times New Roman"/>
          <w:i/>
          <w:iCs/>
          <w:sz w:val="24"/>
          <w:szCs w:val="24"/>
          <w:lang w:val="ro"/>
        </w:rPr>
        <w:t>Vârstnici</w:t>
      </w:r>
    </w:p>
    <w:p w14:paraId="64FB9A6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Studiile clinice efectuate cu </w:t>
      </w:r>
      <w:proofErr w:type="spellStart"/>
      <w:r w:rsidRPr="004A111E">
        <w:rPr>
          <w:rFonts w:ascii="Times New Roman" w:eastAsia="Times New Roman" w:hAnsi="Times New Roman" w:cs="Times New Roman"/>
          <w:sz w:val="24"/>
          <w:szCs w:val="24"/>
          <w:lang w:val="ro"/>
        </w:rPr>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w:t>
      </w:r>
      <w:proofErr w:type="spellEnd"/>
      <w:r w:rsidRPr="004A111E">
        <w:rPr>
          <w:rFonts w:ascii="Times New Roman" w:eastAsia="Times New Roman" w:hAnsi="Times New Roman" w:cs="Times New Roman"/>
          <w:sz w:val="24"/>
          <w:szCs w:val="24"/>
          <w:lang w:val="ro"/>
        </w:rPr>
        <w:t xml:space="preserve"> au avut o expunere limitată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vârsta de 55 de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nu au inclus un număr suficient de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vârsta de 65 de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 pentru a stabili dacă răspunsul acestora este diferit </w:t>
      </w:r>
      <w:proofErr w:type="spellStart"/>
      <w:r w:rsidRPr="004A111E">
        <w:rPr>
          <w:rFonts w:ascii="Times New Roman" w:eastAsia="Times New Roman" w:hAnsi="Times New Roman" w:cs="Times New Roman"/>
          <w:sz w:val="24"/>
          <w:szCs w:val="24"/>
          <w:lang w:val="ro"/>
        </w:rPr>
        <w:t>faţă</w:t>
      </w:r>
      <w:proofErr w:type="spellEnd"/>
      <w:r w:rsidRPr="004A111E">
        <w:rPr>
          <w:rFonts w:ascii="Times New Roman" w:eastAsia="Times New Roman" w:hAnsi="Times New Roman" w:cs="Times New Roman"/>
          <w:sz w:val="24"/>
          <w:szCs w:val="24"/>
          <w:lang w:val="ro"/>
        </w:rPr>
        <w:t xml:space="preserve"> de cel al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mai tineri. Având în vedere modul de </w:t>
      </w:r>
      <w:proofErr w:type="spellStart"/>
      <w:r w:rsidRPr="004A111E">
        <w:rPr>
          <w:rFonts w:ascii="Times New Roman" w:eastAsia="Times New Roman" w:hAnsi="Times New Roman" w:cs="Times New Roman"/>
          <w:sz w:val="24"/>
          <w:szCs w:val="24"/>
          <w:lang w:val="ro"/>
        </w:rPr>
        <w:t>acţiune</w:t>
      </w:r>
      <w:proofErr w:type="spellEnd"/>
      <w:r w:rsidRPr="004A111E">
        <w:rPr>
          <w:rFonts w:ascii="Times New Roman" w:eastAsia="Times New Roman" w:hAnsi="Times New Roman" w:cs="Times New Roman"/>
          <w:sz w:val="24"/>
          <w:szCs w:val="24"/>
          <w:lang w:val="ro"/>
        </w:rPr>
        <w:t xml:space="preserve"> al </w:t>
      </w:r>
      <w:proofErr w:type="spellStart"/>
      <w:r w:rsidRPr="004A111E">
        <w:rPr>
          <w:rFonts w:ascii="Times New Roman" w:eastAsia="Times New Roman" w:hAnsi="Times New Roman" w:cs="Times New Roman"/>
          <w:sz w:val="24"/>
          <w:szCs w:val="24"/>
          <w:lang w:val="ro"/>
        </w:rPr>
        <w:t>substanţei</w:t>
      </w:r>
      <w:proofErr w:type="spellEnd"/>
      <w:r w:rsidRPr="004A111E">
        <w:rPr>
          <w:rFonts w:ascii="Times New Roman" w:eastAsia="Times New Roman" w:hAnsi="Times New Roman" w:cs="Times New Roman"/>
          <w:sz w:val="24"/>
          <w:szCs w:val="24"/>
          <w:lang w:val="ro"/>
        </w:rPr>
        <w:t xml:space="preserve"> active, teoretic nu există motive pentru introducerea unor ajustări ale dozei la vârstnici.</w:t>
      </w:r>
    </w:p>
    <w:p w14:paraId="235EA26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0892C7A"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
    <w:p w14:paraId="297BFCBE"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
    <w:p w14:paraId="149BD640"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roofErr w:type="spellStart"/>
      <w:r w:rsidRPr="004A111E">
        <w:rPr>
          <w:rFonts w:ascii="Times New Roman" w:eastAsia="Times New Roman" w:hAnsi="Times New Roman" w:cs="Times New Roman"/>
          <w:i/>
          <w:iCs/>
          <w:sz w:val="24"/>
          <w:szCs w:val="24"/>
          <w:lang w:val="ro"/>
        </w:rPr>
        <w:t>Insuficienţă</w:t>
      </w:r>
      <w:proofErr w:type="spellEnd"/>
      <w:r w:rsidRPr="004A111E">
        <w:rPr>
          <w:rFonts w:ascii="Times New Roman" w:eastAsia="Times New Roman" w:hAnsi="Times New Roman" w:cs="Times New Roman"/>
          <w:i/>
          <w:iCs/>
          <w:sz w:val="24"/>
          <w:szCs w:val="24"/>
          <w:lang w:val="ro"/>
        </w:rPr>
        <w:t xml:space="preserve"> renală </w:t>
      </w:r>
      <w:proofErr w:type="spellStart"/>
      <w:r w:rsidRPr="004A111E">
        <w:rPr>
          <w:rFonts w:ascii="Times New Roman" w:eastAsia="Times New Roman" w:hAnsi="Times New Roman" w:cs="Times New Roman"/>
          <w:i/>
          <w:iCs/>
          <w:sz w:val="24"/>
          <w:szCs w:val="24"/>
          <w:lang w:val="ro"/>
        </w:rPr>
        <w:t>şi</w:t>
      </w:r>
      <w:proofErr w:type="spellEnd"/>
      <w:r w:rsidRPr="004A111E">
        <w:rPr>
          <w:rFonts w:ascii="Times New Roman" w:eastAsia="Times New Roman" w:hAnsi="Times New Roman" w:cs="Times New Roman"/>
          <w:i/>
          <w:iCs/>
          <w:sz w:val="24"/>
          <w:szCs w:val="24"/>
          <w:lang w:val="ro"/>
        </w:rPr>
        <w:t xml:space="preserve"> hepatică</w:t>
      </w:r>
    </w:p>
    <w:p w14:paraId="3977105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Utilizarea </w:t>
      </w:r>
      <w:proofErr w:type="spellStart"/>
      <w:r w:rsidRPr="004A111E">
        <w:rPr>
          <w:rFonts w:ascii="Times New Roman" w:eastAsia="Times New Roman" w:hAnsi="Times New Roman" w:cs="Times New Roman"/>
          <w:sz w:val="24"/>
          <w:szCs w:val="24"/>
          <w:lang w:val="ro"/>
        </w:rPr>
        <w:t>Dimethyl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Fumarate</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sau hepatică nu a fost studiată. Conform studiilor de farmacologie clinică, nu sunt necesare ajustări ale dozei. Trebuie procedat cu </w:t>
      </w:r>
      <w:proofErr w:type="spellStart"/>
      <w:r w:rsidRPr="004A111E">
        <w:rPr>
          <w:rFonts w:ascii="Times New Roman" w:eastAsia="Times New Roman" w:hAnsi="Times New Roman" w:cs="Times New Roman"/>
          <w:sz w:val="24"/>
          <w:szCs w:val="24"/>
          <w:lang w:val="ro"/>
        </w:rPr>
        <w:t>precauţie</w:t>
      </w:r>
      <w:proofErr w:type="spellEnd"/>
      <w:r w:rsidRPr="004A111E">
        <w:rPr>
          <w:rFonts w:ascii="Times New Roman" w:eastAsia="Times New Roman" w:hAnsi="Times New Roman" w:cs="Times New Roman"/>
          <w:sz w:val="24"/>
          <w:szCs w:val="24"/>
          <w:lang w:val="ro"/>
        </w:rPr>
        <w:t xml:space="preserve"> atunci când sunt </w:t>
      </w:r>
      <w:proofErr w:type="spellStart"/>
      <w:r w:rsidRPr="004A111E">
        <w:rPr>
          <w:rFonts w:ascii="Times New Roman" w:eastAsia="Times New Roman" w:hAnsi="Times New Roman" w:cs="Times New Roman"/>
          <w:sz w:val="24"/>
          <w:szCs w:val="24"/>
          <w:lang w:val="ro"/>
        </w:rPr>
        <w:t>trataţi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severă sau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hepatică severă.</w:t>
      </w:r>
    </w:p>
    <w:p w14:paraId="27BA5C1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36CB4C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Contraindicaţii</w:t>
      </w:r>
      <w:proofErr w:type="spellEnd"/>
    </w:p>
    <w:p w14:paraId="6C6013E0"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Hipersensibilitate la </w:t>
      </w:r>
      <w:proofErr w:type="spellStart"/>
      <w:r w:rsidRPr="004A111E">
        <w:rPr>
          <w:rFonts w:ascii="Times New Roman" w:eastAsia="Times New Roman" w:hAnsi="Times New Roman" w:cs="Times New Roman"/>
          <w:color w:val="000000"/>
          <w:sz w:val="24"/>
          <w:szCs w:val="24"/>
          <w:lang w:val="ro"/>
        </w:rPr>
        <w:t>substanţa</w:t>
      </w:r>
      <w:proofErr w:type="spellEnd"/>
      <w:r w:rsidRPr="004A111E">
        <w:rPr>
          <w:rFonts w:ascii="Times New Roman" w:eastAsia="Times New Roman" w:hAnsi="Times New Roman" w:cs="Times New Roman"/>
          <w:color w:val="000000"/>
          <w:sz w:val="24"/>
          <w:szCs w:val="24"/>
          <w:lang w:val="ro"/>
        </w:rPr>
        <w:t xml:space="preserve"> activă sau la oricare dintre </w:t>
      </w:r>
      <w:proofErr w:type="spellStart"/>
      <w:r w:rsidRPr="004A111E">
        <w:rPr>
          <w:rFonts w:ascii="Times New Roman" w:eastAsia="Times New Roman" w:hAnsi="Times New Roman" w:cs="Times New Roman"/>
          <w:color w:val="000000"/>
          <w:sz w:val="24"/>
          <w:szCs w:val="24"/>
          <w:lang w:val="ro"/>
        </w:rPr>
        <w:t>excipienţii</w:t>
      </w:r>
      <w:proofErr w:type="spellEnd"/>
      <w:r w:rsidRPr="004A111E">
        <w:rPr>
          <w:rFonts w:ascii="Times New Roman" w:eastAsia="Times New Roman" w:hAnsi="Times New Roman" w:cs="Times New Roman"/>
          <w:color w:val="000000"/>
          <w:sz w:val="24"/>
          <w:szCs w:val="24"/>
          <w:lang w:val="ro"/>
        </w:rPr>
        <w:t xml:space="preserve"> produsului.</w:t>
      </w:r>
    </w:p>
    <w:p w14:paraId="3CE7738F"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trataţi</w:t>
      </w:r>
      <w:proofErr w:type="spellEnd"/>
      <w:r w:rsidRPr="004A111E">
        <w:rPr>
          <w:rFonts w:ascii="Times New Roman" w:eastAsia="Times New Roman" w:hAnsi="Times New Roman" w:cs="Times New Roman"/>
          <w:color w:val="000000"/>
          <w:sz w:val="24"/>
          <w:szCs w:val="24"/>
          <w:lang w:val="ro"/>
        </w:rPr>
        <w:t xml:space="preserve"> cu </w:t>
      </w: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xml:space="preserve"> au fost raportate cazuri de </w:t>
      </w:r>
      <w:proofErr w:type="spellStart"/>
      <w:r w:rsidRPr="004A111E">
        <w:rPr>
          <w:rFonts w:ascii="Times New Roman" w:eastAsia="Times New Roman" w:hAnsi="Times New Roman" w:cs="Times New Roman"/>
          <w:color w:val="000000"/>
          <w:sz w:val="24"/>
          <w:szCs w:val="24"/>
          <w:lang w:val="ro"/>
        </w:rPr>
        <w:t>leucoencefalopatie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multifocală</w:t>
      </w:r>
      <w:proofErr w:type="spellEnd"/>
      <w:r w:rsidRPr="004A111E">
        <w:rPr>
          <w:rFonts w:ascii="Times New Roman" w:eastAsia="Times New Roman" w:hAnsi="Times New Roman" w:cs="Times New Roman"/>
          <w:color w:val="000000"/>
          <w:sz w:val="24"/>
          <w:szCs w:val="24"/>
          <w:lang w:val="ro"/>
        </w:rPr>
        <w:t xml:space="preserve"> progresivă (LMP) în contextul limfopeniei </w:t>
      </w:r>
      <w:proofErr w:type="spellStart"/>
      <w:r w:rsidRPr="004A111E">
        <w:rPr>
          <w:rFonts w:ascii="Times New Roman" w:eastAsia="Times New Roman" w:hAnsi="Times New Roman" w:cs="Times New Roman"/>
          <w:color w:val="000000"/>
          <w:sz w:val="24"/>
          <w:szCs w:val="24"/>
          <w:lang w:val="ro"/>
        </w:rPr>
        <w:t>uşoare</w:t>
      </w:r>
      <w:proofErr w:type="spellEnd"/>
      <w:r w:rsidRPr="004A111E">
        <w:rPr>
          <w:rFonts w:ascii="Times New Roman" w:eastAsia="Times New Roman" w:hAnsi="Times New Roman" w:cs="Times New Roman"/>
          <w:color w:val="000000"/>
          <w:sz w:val="24"/>
          <w:szCs w:val="24"/>
          <w:lang w:val="ro"/>
        </w:rPr>
        <w:t xml:space="preserve"> (număr de limfocite ≥ 0,8 × 109 /l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sub limita inferioară a valorilor normale); anterior, </w:t>
      </w:r>
      <w:proofErr w:type="spellStart"/>
      <w:r w:rsidRPr="004A111E">
        <w:rPr>
          <w:rFonts w:ascii="Times New Roman" w:eastAsia="Times New Roman" w:hAnsi="Times New Roman" w:cs="Times New Roman"/>
          <w:color w:val="000000"/>
          <w:sz w:val="24"/>
          <w:szCs w:val="24"/>
          <w:lang w:val="ro"/>
        </w:rPr>
        <w:t>apariţia</w:t>
      </w:r>
      <w:proofErr w:type="spellEnd"/>
      <w:r w:rsidRPr="004A111E">
        <w:rPr>
          <w:rFonts w:ascii="Times New Roman" w:eastAsia="Times New Roman" w:hAnsi="Times New Roman" w:cs="Times New Roman"/>
          <w:color w:val="000000"/>
          <w:sz w:val="24"/>
          <w:szCs w:val="24"/>
          <w:lang w:val="ro"/>
        </w:rPr>
        <w:t xml:space="preserve"> LMP a fost confirmată numai în contextul limfopeniei moderate până la severe.</w:t>
      </w:r>
    </w:p>
    <w:p w14:paraId="1649001B"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xml:space="preserve"> este contraindicat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LMP suspectată sau confirmată.</w:t>
      </w:r>
    </w:p>
    <w:p w14:paraId="0995C668"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Tratamentul cu </w:t>
      </w: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xml:space="preserve"> nu trebuie </w:t>
      </w:r>
      <w:proofErr w:type="spellStart"/>
      <w:r w:rsidRPr="004A111E">
        <w:rPr>
          <w:rFonts w:ascii="Times New Roman" w:eastAsia="Times New Roman" w:hAnsi="Times New Roman" w:cs="Times New Roman"/>
          <w:color w:val="000000"/>
          <w:sz w:val="24"/>
          <w:szCs w:val="24"/>
          <w:lang w:val="ro"/>
        </w:rPr>
        <w:t>iniţiat</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limfopenie severă (număr de limfocite &lt; 0,5 × 109/l).</w:t>
      </w:r>
    </w:p>
    <w:p w14:paraId="51E938E8"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w:t>
      </w:r>
      <w:proofErr w:type="spellStart"/>
      <w:r w:rsidRPr="004A111E">
        <w:rPr>
          <w:rFonts w:ascii="Times New Roman" w:eastAsia="Times New Roman" w:hAnsi="Times New Roman" w:cs="Times New Roman"/>
          <w:color w:val="000000"/>
          <w:sz w:val="24"/>
          <w:szCs w:val="24"/>
          <w:lang w:val="ro"/>
        </w:rPr>
        <w:t>situaţia</w:t>
      </w:r>
      <w:proofErr w:type="spellEnd"/>
      <w:r w:rsidRPr="004A111E">
        <w:rPr>
          <w:rFonts w:ascii="Times New Roman" w:eastAsia="Times New Roman" w:hAnsi="Times New Roman" w:cs="Times New Roman"/>
          <w:color w:val="000000"/>
          <w:sz w:val="24"/>
          <w:szCs w:val="24"/>
          <w:lang w:val="ro"/>
        </w:rPr>
        <w:t xml:space="preserve"> în care numărul de limfocite este sub intervalul normal, înainte de </w:t>
      </w:r>
      <w:proofErr w:type="spellStart"/>
      <w:r w:rsidRPr="004A111E">
        <w:rPr>
          <w:rFonts w:ascii="Times New Roman" w:eastAsia="Times New Roman" w:hAnsi="Times New Roman" w:cs="Times New Roman"/>
          <w:color w:val="000000"/>
          <w:sz w:val="24"/>
          <w:szCs w:val="24"/>
          <w:lang w:val="ro"/>
        </w:rPr>
        <w:t>iniţierea</w:t>
      </w:r>
      <w:proofErr w:type="spellEnd"/>
      <w:r w:rsidRPr="004A111E">
        <w:rPr>
          <w:rFonts w:ascii="Times New Roman" w:eastAsia="Times New Roman" w:hAnsi="Times New Roman" w:cs="Times New Roman"/>
          <w:color w:val="000000"/>
          <w:sz w:val="24"/>
          <w:szCs w:val="24"/>
          <w:lang w:val="ro"/>
        </w:rPr>
        <w:t xml:space="preserve"> tratamentului cu </w:t>
      </w: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xml:space="preserve">, trebuie efectuată o evaluare </w:t>
      </w:r>
      <w:proofErr w:type="spellStart"/>
      <w:r w:rsidRPr="004A111E">
        <w:rPr>
          <w:rFonts w:ascii="Times New Roman" w:eastAsia="Times New Roman" w:hAnsi="Times New Roman" w:cs="Times New Roman"/>
          <w:color w:val="000000"/>
          <w:sz w:val="24"/>
          <w:szCs w:val="24"/>
          <w:lang w:val="ro"/>
        </w:rPr>
        <w:t>amănunţită</w:t>
      </w:r>
      <w:proofErr w:type="spellEnd"/>
      <w:r w:rsidRPr="004A111E">
        <w:rPr>
          <w:rFonts w:ascii="Times New Roman" w:eastAsia="Times New Roman" w:hAnsi="Times New Roman" w:cs="Times New Roman"/>
          <w:color w:val="000000"/>
          <w:sz w:val="24"/>
          <w:szCs w:val="24"/>
          <w:lang w:val="ro"/>
        </w:rPr>
        <w:t xml:space="preserve"> a cauzelor posibile.</w:t>
      </w:r>
    </w:p>
    <w:p w14:paraId="7B38EDCD"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Tratamentul cu </w:t>
      </w: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xml:space="preserve"> trebuie întrerupt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limfopenie severă (număr de limfocite &lt; 0,5 × 109 /l) care persistă mai mult de 6 luni.</w:t>
      </w:r>
    </w:p>
    <w:p w14:paraId="5207C34A" w14:textId="77777777" w:rsidR="004A111E" w:rsidRPr="004A111E" w:rsidRDefault="004A111E" w:rsidP="004A111E">
      <w:pPr>
        <w:numPr>
          <w:ilvl w:val="0"/>
          <w:numId w:val="86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w:t>
      </w:r>
      <w:proofErr w:type="spellStart"/>
      <w:r w:rsidRPr="004A111E">
        <w:rPr>
          <w:rFonts w:ascii="Times New Roman" w:eastAsia="Times New Roman" w:hAnsi="Times New Roman" w:cs="Times New Roman"/>
          <w:color w:val="000000"/>
          <w:sz w:val="24"/>
          <w:szCs w:val="24"/>
          <w:lang w:val="ro"/>
        </w:rPr>
        <w:t>situaţia</w:t>
      </w:r>
      <w:proofErr w:type="spellEnd"/>
      <w:r w:rsidRPr="004A111E">
        <w:rPr>
          <w:rFonts w:ascii="Times New Roman" w:eastAsia="Times New Roman" w:hAnsi="Times New Roman" w:cs="Times New Roman"/>
          <w:color w:val="000000"/>
          <w:sz w:val="24"/>
          <w:szCs w:val="24"/>
          <w:lang w:val="ro"/>
        </w:rPr>
        <w:t xml:space="preserve"> în care un pacient dezvoltă LMP, tratamentul cu </w:t>
      </w:r>
      <w:proofErr w:type="spellStart"/>
      <w:r w:rsidRPr="004A111E">
        <w:rPr>
          <w:rFonts w:ascii="Times New Roman" w:eastAsia="Times New Roman" w:hAnsi="Times New Roman" w:cs="Times New Roman"/>
          <w:color w:val="000000"/>
          <w:sz w:val="24"/>
          <w:szCs w:val="24"/>
          <w:lang w:val="ro"/>
        </w:rPr>
        <w:t>Dimethyl</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Fumarate</w:t>
      </w:r>
      <w:proofErr w:type="spellEnd"/>
      <w:r w:rsidRPr="004A111E">
        <w:rPr>
          <w:rFonts w:ascii="Times New Roman" w:eastAsia="Times New Roman" w:hAnsi="Times New Roman" w:cs="Times New Roman"/>
          <w:color w:val="000000"/>
          <w:sz w:val="24"/>
          <w:szCs w:val="24"/>
          <w:lang w:val="ro"/>
        </w:rPr>
        <w:t>, trebuie oprit definitiv.</w:t>
      </w:r>
    </w:p>
    <w:p w14:paraId="0EDBC46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00B5B9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EC4BEF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lastRenderedPageBreak/>
        <w:t>CLADRIBINĂ</w:t>
      </w:r>
    </w:p>
    <w:p w14:paraId="0CDDE14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718C77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4CAA37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91BD28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B67EDF6"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Indicaţie</w:t>
      </w:r>
      <w:proofErr w:type="spellEnd"/>
      <w:r w:rsidRPr="004A111E">
        <w:rPr>
          <w:rFonts w:ascii="Times New Roman" w:eastAsia="Times New Roman" w:hAnsi="Times New Roman" w:cs="Times New Roman"/>
          <w:b/>
          <w:bCs/>
          <w:sz w:val="24"/>
          <w:szCs w:val="24"/>
          <w:lang w:val="ro"/>
        </w:rPr>
        <w:t xml:space="preserve"> terapeutică</w:t>
      </w:r>
    </w:p>
    <w:p w14:paraId="5D20F8A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Cladribina</w:t>
      </w:r>
      <w:proofErr w:type="spellEnd"/>
      <w:r w:rsidRPr="004A111E">
        <w:rPr>
          <w:rFonts w:ascii="Times New Roman" w:eastAsia="Times New Roman" w:hAnsi="Times New Roman" w:cs="Times New Roman"/>
          <w:sz w:val="24"/>
          <w:szCs w:val="24"/>
          <w:lang w:val="ro"/>
        </w:rPr>
        <w:t xml:space="preserve"> este indicată pentru tratamentul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(SM) recurentă foarte activă, definită prin caracteristici clinice sau imagistice.</w:t>
      </w:r>
    </w:p>
    <w:p w14:paraId="54F08D2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B64645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5694C0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Doza recomandată</w:t>
      </w:r>
    </w:p>
    <w:p w14:paraId="7396386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cumulativă recomandată de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este de 3,5 mg/kg greutate corporală pe parcursul a 2 ani, administrată într-un ciclu de tratament a 1,75 mg/kg pe an. Fiecare ciclu de tratament constă din 2 săptămâni de tratament, una la începutul primei luni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una la începutul celei de-a doua luni a anului de tratament respectiv. Fiecare săptămână de tratament constă din 4 sau 5 zile în care pacientului i se administrează 10 mg sau 20 mg (unul sau două comprimate) sub forma unei doze zilnice unice,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greutatea corporală.</w:t>
      </w:r>
    </w:p>
    <w:p w14:paraId="64FF9AE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CE703C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După finalizarea celor 2 cicluri de tratament, nu mai este necesară continuarea tratamentului cu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în anii 3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4. Reînceperea tratamentului după anul 4 nu a fost studiată.</w:t>
      </w:r>
    </w:p>
    <w:p w14:paraId="0589FF4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de </w:t>
      </w:r>
      <w:proofErr w:type="spellStart"/>
      <w:r w:rsidRPr="004A111E">
        <w:rPr>
          <w:rFonts w:ascii="Times New Roman" w:eastAsia="Times New Roman" w:hAnsi="Times New Roman" w:cs="Times New Roman"/>
          <w:sz w:val="24"/>
          <w:szCs w:val="24"/>
          <w:lang w:val="ro"/>
        </w:rPr>
        <w:t>Cladribina</w:t>
      </w:r>
      <w:proofErr w:type="spellEnd"/>
      <w:r w:rsidRPr="004A111E">
        <w:rPr>
          <w:rFonts w:ascii="Times New Roman" w:eastAsia="Times New Roman" w:hAnsi="Times New Roman" w:cs="Times New Roman"/>
          <w:sz w:val="24"/>
          <w:szCs w:val="24"/>
          <w:lang w:val="ro"/>
        </w:rPr>
        <w:t xml:space="preserve"> se </w:t>
      </w:r>
      <w:proofErr w:type="spellStart"/>
      <w:r w:rsidRPr="004A111E">
        <w:rPr>
          <w:rFonts w:ascii="Times New Roman" w:eastAsia="Times New Roman" w:hAnsi="Times New Roman" w:cs="Times New Roman"/>
          <w:sz w:val="24"/>
          <w:szCs w:val="24"/>
          <w:lang w:val="ro"/>
        </w:rPr>
        <w:t>stabileste</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inceputul</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fiecarei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saptamani</w:t>
      </w:r>
      <w:proofErr w:type="spellEnd"/>
      <w:r w:rsidRPr="004A111E">
        <w:rPr>
          <w:rFonts w:ascii="Times New Roman" w:eastAsia="Times New Roman" w:hAnsi="Times New Roman" w:cs="Times New Roman"/>
          <w:sz w:val="24"/>
          <w:szCs w:val="24"/>
          <w:lang w:val="ro"/>
        </w:rPr>
        <w:t xml:space="preserve"> din ciclul de tratament, în </w:t>
      </w:r>
      <w:proofErr w:type="spellStart"/>
      <w:r w:rsidRPr="004A111E">
        <w:rPr>
          <w:rFonts w:ascii="Times New Roman" w:eastAsia="Times New Roman" w:hAnsi="Times New Roman" w:cs="Times New Roman"/>
          <w:sz w:val="24"/>
          <w:szCs w:val="24"/>
          <w:lang w:val="ro"/>
        </w:rPr>
        <w:t>functie</w:t>
      </w:r>
      <w:proofErr w:type="spellEnd"/>
      <w:r w:rsidRPr="004A111E">
        <w:rPr>
          <w:rFonts w:ascii="Times New Roman" w:eastAsia="Times New Roman" w:hAnsi="Times New Roman" w:cs="Times New Roman"/>
          <w:sz w:val="24"/>
          <w:szCs w:val="24"/>
          <w:lang w:val="ro"/>
        </w:rPr>
        <w:t xml:space="preserve"> de greutatea pacientului.</w:t>
      </w:r>
    </w:p>
    <w:p w14:paraId="1A123F6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916FD4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de </w:t>
      </w:r>
      <w:proofErr w:type="spellStart"/>
      <w:r w:rsidRPr="004A111E">
        <w:rPr>
          <w:rFonts w:ascii="Times New Roman" w:eastAsia="Times New Roman" w:hAnsi="Times New Roman" w:cs="Times New Roman"/>
          <w:sz w:val="24"/>
          <w:szCs w:val="24"/>
          <w:lang w:val="ro"/>
        </w:rPr>
        <w:t>Cladribina</w:t>
      </w:r>
      <w:proofErr w:type="spellEnd"/>
      <w:r w:rsidRPr="004A111E">
        <w:rPr>
          <w:rFonts w:ascii="Times New Roman" w:eastAsia="Times New Roman" w:hAnsi="Times New Roman" w:cs="Times New Roman"/>
          <w:sz w:val="24"/>
          <w:szCs w:val="24"/>
          <w:lang w:val="ro"/>
        </w:rPr>
        <w:t xml:space="preserve"> per săptămână de tratament,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greutatea pacientului, în fiecare an de tratament</w:t>
      </w:r>
    </w:p>
    <w:tbl>
      <w:tblPr>
        <w:tblW w:w="9810" w:type="dxa"/>
        <w:jc w:val="center"/>
        <w:tblLayout w:type="fixed"/>
        <w:tblLook w:val="0400" w:firstRow="0" w:lastRow="0" w:firstColumn="0" w:lastColumn="0" w:noHBand="0" w:noVBand="1"/>
      </w:tblPr>
      <w:tblGrid>
        <w:gridCol w:w="180"/>
        <w:gridCol w:w="1710"/>
        <w:gridCol w:w="1710"/>
        <w:gridCol w:w="2070"/>
        <w:gridCol w:w="1800"/>
        <w:gridCol w:w="2340"/>
      </w:tblGrid>
      <w:tr w:rsidR="0001668A" w:rsidRPr="004A111E" w14:paraId="286076B2" w14:textId="77777777" w:rsidTr="0001668A">
        <w:trPr>
          <w:trHeight w:val="12"/>
          <w:jc w:val="center"/>
        </w:trPr>
        <w:tc>
          <w:tcPr>
            <w:tcW w:w="180" w:type="dxa"/>
            <w:tcMar>
              <w:top w:w="0" w:type="dxa"/>
              <w:left w:w="0" w:type="dxa"/>
              <w:bottom w:w="0" w:type="dxa"/>
              <w:right w:w="0" w:type="dxa"/>
            </w:tcMar>
            <w:vAlign w:val="center"/>
          </w:tcPr>
          <w:p w14:paraId="0D7BAD4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Mar>
              <w:top w:w="0" w:type="dxa"/>
              <w:left w:w="0" w:type="dxa"/>
              <w:bottom w:w="0" w:type="dxa"/>
              <w:right w:w="0" w:type="dxa"/>
            </w:tcMar>
            <w:vAlign w:val="center"/>
          </w:tcPr>
          <w:p w14:paraId="5CB239C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Mar>
              <w:top w:w="0" w:type="dxa"/>
              <w:left w:w="0" w:type="dxa"/>
              <w:bottom w:w="0" w:type="dxa"/>
              <w:right w:w="0" w:type="dxa"/>
            </w:tcMar>
            <w:vAlign w:val="center"/>
          </w:tcPr>
          <w:p w14:paraId="3C5E823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2070" w:type="dxa"/>
            <w:tcMar>
              <w:top w:w="0" w:type="dxa"/>
              <w:left w:w="0" w:type="dxa"/>
              <w:bottom w:w="0" w:type="dxa"/>
              <w:right w:w="0" w:type="dxa"/>
            </w:tcMar>
            <w:vAlign w:val="center"/>
          </w:tcPr>
          <w:p w14:paraId="10B687C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800" w:type="dxa"/>
            <w:tcMar>
              <w:top w:w="0" w:type="dxa"/>
              <w:left w:w="0" w:type="dxa"/>
              <w:bottom w:w="0" w:type="dxa"/>
              <w:right w:w="0" w:type="dxa"/>
            </w:tcMar>
            <w:vAlign w:val="center"/>
          </w:tcPr>
          <w:p w14:paraId="458359D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2340" w:type="dxa"/>
            <w:tcMar>
              <w:top w:w="0" w:type="dxa"/>
              <w:left w:w="0" w:type="dxa"/>
              <w:bottom w:w="0" w:type="dxa"/>
              <w:right w:w="0" w:type="dxa"/>
            </w:tcMar>
            <w:vAlign w:val="center"/>
          </w:tcPr>
          <w:p w14:paraId="5B1AA60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r>
      <w:tr w:rsidR="004A111E" w:rsidRPr="004A111E" w14:paraId="233B0A45" w14:textId="77777777" w:rsidTr="0001668A">
        <w:trPr>
          <w:trHeight w:val="444"/>
          <w:jc w:val="center"/>
        </w:trPr>
        <w:tc>
          <w:tcPr>
            <w:tcW w:w="180" w:type="dxa"/>
            <w:tcMar>
              <w:top w:w="0" w:type="dxa"/>
              <w:left w:w="0" w:type="dxa"/>
              <w:bottom w:w="0" w:type="dxa"/>
              <w:right w:w="0" w:type="dxa"/>
            </w:tcMar>
            <w:vAlign w:val="center"/>
          </w:tcPr>
          <w:p w14:paraId="17B652D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894190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Interval de valori ale </w:t>
            </w:r>
            <w:proofErr w:type="spellStart"/>
            <w:r w:rsidRPr="004A111E">
              <w:rPr>
                <w:rFonts w:ascii="Times New Roman" w:eastAsia="Times New Roman" w:hAnsi="Times New Roman" w:cs="Times New Roman"/>
                <w:sz w:val="20"/>
                <w:szCs w:val="20"/>
                <w:lang w:val="ro"/>
              </w:rPr>
              <w:t>greutatii</w:t>
            </w:r>
            <w:proofErr w:type="spellEnd"/>
          </w:p>
        </w:tc>
        <w:tc>
          <w:tcPr>
            <w:tcW w:w="79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9214F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Doza în mg (</w:t>
            </w:r>
            <w:proofErr w:type="spellStart"/>
            <w:r w:rsidRPr="004A111E">
              <w:rPr>
                <w:rFonts w:ascii="Times New Roman" w:eastAsia="Times New Roman" w:hAnsi="Times New Roman" w:cs="Times New Roman"/>
                <w:sz w:val="20"/>
                <w:szCs w:val="20"/>
                <w:lang w:val="ro"/>
              </w:rPr>
              <w:t>numar</w:t>
            </w:r>
            <w:proofErr w:type="spellEnd"/>
            <w:r w:rsidRPr="004A111E">
              <w:rPr>
                <w:rFonts w:ascii="Times New Roman" w:eastAsia="Times New Roman" w:hAnsi="Times New Roman" w:cs="Times New Roman"/>
                <w:sz w:val="20"/>
                <w:szCs w:val="20"/>
                <w:lang w:val="ro"/>
              </w:rPr>
              <w:t xml:space="preserve"> de comprimate de 10 mg) per </w:t>
            </w:r>
            <w:proofErr w:type="spellStart"/>
            <w:r w:rsidRPr="004A111E">
              <w:rPr>
                <w:rFonts w:ascii="Times New Roman" w:eastAsia="Times New Roman" w:hAnsi="Times New Roman" w:cs="Times New Roman"/>
                <w:sz w:val="20"/>
                <w:szCs w:val="20"/>
                <w:lang w:val="ro"/>
              </w:rPr>
              <w:t>saptamana</w:t>
            </w:r>
            <w:proofErr w:type="spellEnd"/>
            <w:r w:rsidRPr="004A111E">
              <w:rPr>
                <w:rFonts w:ascii="Times New Roman" w:eastAsia="Times New Roman" w:hAnsi="Times New Roman" w:cs="Times New Roman"/>
                <w:sz w:val="20"/>
                <w:szCs w:val="20"/>
                <w:lang w:val="ro"/>
              </w:rPr>
              <w:t xml:space="preserve"> de tratament</w:t>
            </w:r>
          </w:p>
        </w:tc>
      </w:tr>
      <w:tr w:rsidR="004A111E" w:rsidRPr="004A111E" w14:paraId="56C1F944" w14:textId="77777777" w:rsidTr="0001668A">
        <w:trPr>
          <w:trHeight w:val="276"/>
          <w:jc w:val="center"/>
        </w:trPr>
        <w:tc>
          <w:tcPr>
            <w:tcW w:w="180" w:type="dxa"/>
            <w:tcMar>
              <w:top w:w="0" w:type="dxa"/>
              <w:left w:w="0" w:type="dxa"/>
              <w:bottom w:w="0" w:type="dxa"/>
              <w:right w:w="0" w:type="dxa"/>
            </w:tcMar>
            <w:vAlign w:val="center"/>
          </w:tcPr>
          <w:p w14:paraId="2B05B7E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6E0E8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kg</w:t>
            </w:r>
          </w:p>
        </w:tc>
        <w:tc>
          <w:tcPr>
            <w:tcW w:w="378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2F846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Saptamana</w:t>
            </w:r>
            <w:proofErr w:type="spellEnd"/>
            <w:r w:rsidRPr="004A111E">
              <w:rPr>
                <w:rFonts w:ascii="Times New Roman" w:eastAsia="Times New Roman" w:hAnsi="Times New Roman" w:cs="Times New Roman"/>
                <w:sz w:val="20"/>
                <w:szCs w:val="20"/>
                <w:lang w:val="ro"/>
              </w:rPr>
              <w:t xml:space="preserve"> 1 de tratament</w:t>
            </w:r>
          </w:p>
        </w:tc>
        <w:tc>
          <w:tcPr>
            <w:tcW w:w="414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F6D12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Saptamana</w:t>
            </w:r>
            <w:proofErr w:type="spellEnd"/>
            <w:r w:rsidRPr="004A111E">
              <w:rPr>
                <w:rFonts w:ascii="Times New Roman" w:eastAsia="Times New Roman" w:hAnsi="Times New Roman" w:cs="Times New Roman"/>
                <w:sz w:val="20"/>
                <w:szCs w:val="20"/>
                <w:lang w:val="ro"/>
              </w:rPr>
              <w:t xml:space="preserve"> 2 de tratament</w:t>
            </w:r>
          </w:p>
        </w:tc>
      </w:tr>
      <w:tr w:rsidR="0001668A" w:rsidRPr="004A111E" w14:paraId="4686ACAA" w14:textId="77777777" w:rsidTr="0001668A">
        <w:trPr>
          <w:trHeight w:val="276"/>
          <w:jc w:val="center"/>
        </w:trPr>
        <w:tc>
          <w:tcPr>
            <w:tcW w:w="180" w:type="dxa"/>
            <w:tcMar>
              <w:top w:w="0" w:type="dxa"/>
              <w:left w:w="0" w:type="dxa"/>
              <w:bottom w:w="0" w:type="dxa"/>
              <w:right w:w="0" w:type="dxa"/>
            </w:tcMar>
            <w:vAlign w:val="center"/>
          </w:tcPr>
          <w:p w14:paraId="6A847F7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81AE94B" w14:textId="77777777" w:rsidR="004A111E" w:rsidRPr="004A111E" w:rsidRDefault="004A111E" w:rsidP="004A111E">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74E61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doza</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AD011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Ambalaje de utilizat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1084D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Doza</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AC3D9C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Ambalaje de utilizat</w:t>
            </w:r>
          </w:p>
        </w:tc>
      </w:tr>
      <w:tr w:rsidR="0001668A" w:rsidRPr="004A111E" w14:paraId="0265B786" w14:textId="77777777" w:rsidTr="0001668A">
        <w:trPr>
          <w:trHeight w:val="276"/>
          <w:jc w:val="center"/>
        </w:trPr>
        <w:tc>
          <w:tcPr>
            <w:tcW w:w="180" w:type="dxa"/>
            <w:tcMar>
              <w:top w:w="0" w:type="dxa"/>
              <w:left w:w="0" w:type="dxa"/>
              <w:bottom w:w="0" w:type="dxa"/>
              <w:right w:w="0" w:type="dxa"/>
            </w:tcMar>
            <w:vAlign w:val="center"/>
          </w:tcPr>
          <w:p w14:paraId="379ADBE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AF25D0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40 până la &lt; 50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8D77FD9"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40 mg </w:t>
            </w:r>
          </w:p>
          <w:p w14:paraId="4EE85712" w14:textId="01EBA9A3"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(4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26132D8"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5E9DD9E"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40 mg </w:t>
            </w:r>
          </w:p>
          <w:p w14:paraId="25E85220" w14:textId="26834B3B"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(4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CA35E4E"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w:t>
            </w:r>
          </w:p>
        </w:tc>
      </w:tr>
      <w:tr w:rsidR="0001668A" w:rsidRPr="004A111E" w14:paraId="6807FCD7" w14:textId="77777777" w:rsidTr="0001668A">
        <w:trPr>
          <w:trHeight w:val="444"/>
          <w:jc w:val="center"/>
        </w:trPr>
        <w:tc>
          <w:tcPr>
            <w:tcW w:w="180" w:type="dxa"/>
            <w:tcMar>
              <w:top w:w="0" w:type="dxa"/>
              <w:left w:w="0" w:type="dxa"/>
              <w:bottom w:w="0" w:type="dxa"/>
              <w:right w:w="0" w:type="dxa"/>
            </w:tcMar>
            <w:vAlign w:val="center"/>
          </w:tcPr>
          <w:p w14:paraId="133E335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444A27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50 pana la &lt; 60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114138F"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50 mg </w:t>
            </w:r>
          </w:p>
          <w:p w14:paraId="681A9F5A" w14:textId="0E507E90"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(5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06028E5"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comprimate+1 cutie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A2E310"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50 mg </w:t>
            </w:r>
          </w:p>
          <w:p w14:paraId="640DB3ED" w14:textId="47E7BF4E"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(5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CBC8A06"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comprimate+1 cutie cu 1 comprimat</w:t>
            </w:r>
          </w:p>
        </w:tc>
      </w:tr>
      <w:tr w:rsidR="0001668A" w:rsidRPr="004A111E" w14:paraId="13D5D572" w14:textId="77777777" w:rsidTr="0001668A">
        <w:trPr>
          <w:trHeight w:val="612"/>
          <w:jc w:val="center"/>
        </w:trPr>
        <w:tc>
          <w:tcPr>
            <w:tcW w:w="180" w:type="dxa"/>
            <w:tcMar>
              <w:top w:w="0" w:type="dxa"/>
              <w:left w:w="0" w:type="dxa"/>
              <w:bottom w:w="0" w:type="dxa"/>
              <w:right w:w="0" w:type="dxa"/>
            </w:tcMar>
            <w:vAlign w:val="center"/>
          </w:tcPr>
          <w:p w14:paraId="157BBD4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718A88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60 pana la &lt; 70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3A55C0F"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60 mg </w:t>
            </w:r>
          </w:p>
          <w:p w14:paraId="1806202E" w14:textId="3A3F2619"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(6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E0D5615"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comprimate+2cutii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D4C26F7"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60 mg </w:t>
            </w:r>
          </w:p>
          <w:p w14:paraId="20AC4783" w14:textId="23ED9A7B"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(6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C4024F0" w14:textId="011E4938"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comprimate+2</w:t>
            </w:r>
            <w:r w:rsidR="0001668A">
              <w:rPr>
                <w:rFonts w:ascii="Times New Roman" w:eastAsia="Times New Roman" w:hAnsi="Times New Roman" w:cs="Times New Roman"/>
                <w:sz w:val="20"/>
                <w:szCs w:val="20"/>
                <w:lang w:val="ro"/>
              </w:rPr>
              <w:t xml:space="preserve"> </w:t>
            </w:r>
            <w:r w:rsidRPr="004A111E">
              <w:rPr>
                <w:rFonts w:ascii="Times New Roman" w:eastAsia="Times New Roman" w:hAnsi="Times New Roman" w:cs="Times New Roman"/>
                <w:sz w:val="20"/>
                <w:szCs w:val="20"/>
                <w:lang w:val="ro"/>
              </w:rPr>
              <w:t>cutii cu 1 comprimat</w:t>
            </w:r>
          </w:p>
        </w:tc>
      </w:tr>
      <w:tr w:rsidR="0001668A" w:rsidRPr="004A111E" w14:paraId="21ECA00D" w14:textId="77777777" w:rsidTr="0001668A">
        <w:trPr>
          <w:trHeight w:val="444"/>
          <w:jc w:val="center"/>
        </w:trPr>
        <w:tc>
          <w:tcPr>
            <w:tcW w:w="180" w:type="dxa"/>
            <w:tcMar>
              <w:top w:w="0" w:type="dxa"/>
              <w:left w:w="0" w:type="dxa"/>
              <w:bottom w:w="0" w:type="dxa"/>
              <w:right w:w="0" w:type="dxa"/>
            </w:tcMar>
            <w:vAlign w:val="center"/>
          </w:tcPr>
          <w:p w14:paraId="0D6A2A1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CDE811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70 pana la &lt; 80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FE09E06"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70 mg </w:t>
            </w:r>
          </w:p>
          <w:p w14:paraId="3F0C0290" w14:textId="19C97029"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(7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ACB1DA9"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comprimate+3 cutii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A7A1D4A"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70 mg</w:t>
            </w:r>
          </w:p>
          <w:p w14:paraId="6D3DC3F1" w14:textId="3514FC42" w:rsidR="004A111E" w:rsidRPr="004A111E" w:rsidRDefault="0001668A" w:rsidP="0001668A">
            <w:pPr>
              <w:spacing w:after="0" w:line="240" w:lineRule="auto"/>
              <w:jc w:val="center"/>
              <w:rPr>
                <w:rFonts w:ascii="Times New Roman" w:eastAsia="Times New Roman" w:hAnsi="Times New Roman" w:cs="Times New Roman"/>
                <w:sz w:val="20"/>
                <w:szCs w:val="20"/>
                <w:lang w:val="ro"/>
              </w:rPr>
            </w:pPr>
            <w:r>
              <w:rPr>
                <w:rFonts w:ascii="Times New Roman" w:eastAsia="Times New Roman" w:hAnsi="Times New Roman" w:cs="Times New Roman"/>
                <w:sz w:val="20"/>
                <w:szCs w:val="20"/>
                <w:lang w:val="ro"/>
              </w:rPr>
              <w:t>(7</w:t>
            </w:r>
            <w:r w:rsidR="004A111E" w:rsidRPr="004A111E">
              <w:rPr>
                <w:rFonts w:ascii="Times New Roman" w:eastAsia="Times New Roman" w:hAnsi="Times New Roman" w:cs="Times New Roman"/>
                <w:sz w:val="20"/>
                <w:szCs w:val="20"/>
                <w:lang w:val="ro"/>
              </w:rPr>
              <w:t xml:space="preserve">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92F5CD"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cutie cu 4 comprimate+3 cutii cu 1 comprimat</w:t>
            </w:r>
          </w:p>
        </w:tc>
      </w:tr>
      <w:tr w:rsidR="0001668A" w:rsidRPr="004A111E" w14:paraId="6F4E67EB" w14:textId="77777777" w:rsidTr="0001668A">
        <w:trPr>
          <w:trHeight w:val="276"/>
          <w:jc w:val="center"/>
        </w:trPr>
        <w:tc>
          <w:tcPr>
            <w:tcW w:w="180" w:type="dxa"/>
            <w:tcMar>
              <w:top w:w="0" w:type="dxa"/>
              <w:left w:w="0" w:type="dxa"/>
              <w:bottom w:w="0" w:type="dxa"/>
              <w:right w:w="0" w:type="dxa"/>
            </w:tcMar>
            <w:vAlign w:val="center"/>
          </w:tcPr>
          <w:p w14:paraId="0DC4DFD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4CB77F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80 pana la &lt; 90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92C4CDD"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80 mg </w:t>
            </w:r>
          </w:p>
          <w:p w14:paraId="1CC64887" w14:textId="471B30CF"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(8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DD917F0"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81378B2"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80 mg </w:t>
            </w:r>
          </w:p>
          <w:p w14:paraId="0C785B89" w14:textId="1D7FBA1C"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(8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05C484D"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w:t>
            </w:r>
          </w:p>
        </w:tc>
      </w:tr>
      <w:tr w:rsidR="0001668A" w:rsidRPr="004A111E" w14:paraId="134AB853" w14:textId="77777777" w:rsidTr="0001668A">
        <w:trPr>
          <w:trHeight w:val="444"/>
          <w:jc w:val="center"/>
        </w:trPr>
        <w:tc>
          <w:tcPr>
            <w:tcW w:w="180" w:type="dxa"/>
            <w:tcMar>
              <w:top w:w="0" w:type="dxa"/>
              <w:left w:w="0" w:type="dxa"/>
              <w:bottom w:w="0" w:type="dxa"/>
              <w:right w:w="0" w:type="dxa"/>
            </w:tcMar>
            <w:vAlign w:val="center"/>
          </w:tcPr>
          <w:p w14:paraId="2DF59A2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228D00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90 pana la &lt; 100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C74FEF8"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90 mg </w:t>
            </w:r>
          </w:p>
          <w:p w14:paraId="32C12C94" w14:textId="338DA80E"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(9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7D7FEA9"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comprimate+1 cutie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726D6AE"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90 mg </w:t>
            </w:r>
          </w:p>
          <w:p w14:paraId="74516B83" w14:textId="2E0A2B2B"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(9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29683C9"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comprimate+1 cutie cu 1 comprimat</w:t>
            </w:r>
          </w:p>
        </w:tc>
      </w:tr>
      <w:tr w:rsidR="0001668A" w:rsidRPr="004A111E" w14:paraId="6B986115" w14:textId="77777777" w:rsidTr="0001668A">
        <w:trPr>
          <w:trHeight w:val="444"/>
          <w:jc w:val="center"/>
        </w:trPr>
        <w:tc>
          <w:tcPr>
            <w:tcW w:w="180" w:type="dxa"/>
            <w:tcMar>
              <w:top w:w="0" w:type="dxa"/>
              <w:left w:w="0" w:type="dxa"/>
              <w:bottom w:w="0" w:type="dxa"/>
              <w:right w:w="0" w:type="dxa"/>
            </w:tcMar>
            <w:vAlign w:val="center"/>
          </w:tcPr>
          <w:p w14:paraId="348DF6D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543297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100 pana la &lt; 110</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59BE00D"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100 mg </w:t>
            </w:r>
          </w:p>
          <w:p w14:paraId="3C998248" w14:textId="0F6660CA"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827E0C4"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comprimate+2 cutii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1E88E64"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100 mg </w:t>
            </w:r>
          </w:p>
          <w:p w14:paraId="5CE6AC86" w14:textId="0806A4AF"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8756B0C"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comprimate+2 cutii cu 1 comprimat</w:t>
            </w:r>
          </w:p>
        </w:tc>
      </w:tr>
      <w:tr w:rsidR="0001668A" w:rsidRPr="004A111E" w14:paraId="2F8A42A8" w14:textId="77777777" w:rsidTr="0001668A">
        <w:trPr>
          <w:trHeight w:val="456"/>
          <w:jc w:val="center"/>
        </w:trPr>
        <w:tc>
          <w:tcPr>
            <w:tcW w:w="180" w:type="dxa"/>
            <w:tcMar>
              <w:top w:w="0" w:type="dxa"/>
              <w:left w:w="0" w:type="dxa"/>
              <w:bottom w:w="0" w:type="dxa"/>
              <w:right w:w="0" w:type="dxa"/>
            </w:tcMar>
            <w:vAlign w:val="center"/>
          </w:tcPr>
          <w:p w14:paraId="4FD1458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A65699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110 si peste</w:t>
            </w:r>
          </w:p>
        </w:tc>
        <w:tc>
          <w:tcPr>
            <w:tcW w:w="17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ED7F31D"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100 mg </w:t>
            </w:r>
          </w:p>
          <w:p w14:paraId="0F91ABDE" w14:textId="27EF352E"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 comprimate)</w:t>
            </w: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27B127A"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comprimate+2 cutii cu 1 comprimat</w:t>
            </w:r>
          </w:p>
        </w:tc>
        <w:tc>
          <w:tcPr>
            <w:tcW w:w="18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351199F" w14:textId="77777777" w:rsidR="0001668A"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100 mg </w:t>
            </w:r>
          </w:p>
          <w:p w14:paraId="2680C051" w14:textId="51AB4A60"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 comprimate)</w:t>
            </w:r>
          </w:p>
        </w:tc>
        <w:tc>
          <w:tcPr>
            <w:tcW w:w="23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45EAFC7" w14:textId="77777777" w:rsidR="004A111E" w:rsidRPr="004A111E" w:rsidRDefault="004A111E" w:rsidP="0001668A">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cutii cu 4 comprimate+2 cutii cu 1 comprimat</w:t>
            </w:r>
          </w:p>
        </w:tc>
      </w:tr>
    </w:tbl>
    <w:p w14:paraId="6C6011C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1182571" w14:textId="5D966B5C"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Distribuţia</w:t>
      </w:r>
      <w:proofErr w:type="spellEnd"/>
      <w:r w:rsidRPr="004A111E">
        <w:rPr>
          <w:rFonts w:ascii="Times New Roman" w:eastAsia="Times New Roman" w:hAnsi="Times New Roman" w:cs="Times New Roman"/>
          <w:sz w:val="24"/>
          <w:szCs w:val="24"/>
          <w:lang w:val="ro"/>
        </w:rPr>
        <w:t xml:space="preserve"> numărului total de comprimate per săptămână de tratament, în </w:t>
      </w:r>
      <w:proofErr w:type="spellStart"/>
      <w:r w:rsidRPr="004A111E">
        <w:rPr>
          <w:rFonts w:ascii="Times New Roman" w:eastAsia="Times New Roman" w:hAnsi="Times New Roman" w:cs="Times New Roman"/>
          <w:sz w:val="24"/>
          <w:szCs w:val="24"/>
          <w:lang w:val="ro"/>
        </w:rPr>
        <w:t>funcţie</w:t>
      </w:r>
      <w:proofErr w:type="spellEnd"/>
      <w:r w:rsidRPr="004A111E">
        <w:rPr>
          <w:rFonts w:ascii="Times New Roman" w:eastAsia="Times New Roman" w:hAnsi="Times New Roman" w:cs="Times New Roman"/>
          <w:sz w:val="24"/>
          <w:szCs w:val="24"/>
          <w:lang w:val="ro"/>
        </w:rPr>
        <w:t xml:space="preserve"> de zile</w:t>
      </w:r>
    </w:p>
    <w:tbl>
      <w:tblPr>
        <w:tblW w:w="9810" w:type="dxa"/>
        <w:jc w:val="center"/>
        <w:tblLayout w:type="fixed"/>
        <w:tblLook w:val="0400" w:firstRow="0" w:lastRow="0" w:firstColumn="0" w:lastColumn="0" w:noHBand="0" w:noVBand="1"/>
      </w:tblPr>
      <w:tblGrid>
        <w:gridCol w:w="180"/>
        <w:gridCol w:w="1910"/>
        <w:gridCol w:w="1556"/>
        <w:gridCol w:w="1556"/>
        <w:gridCol w:w="1556"/>
        <w:gridCol w:w="1556"/>
        <w:gridCol w:w="1496"/>
      </w:tblGrid>
      <w:tr w:rsidR="004A111E" w:rsidRPr="004A111E" w14:paraId="3653C607" w14:textId="77777777" w:rsidTr="0001668A">
        <w:trPr>
          <w:trHeight w:val="12"/>
          <w:jc w:val="center"/>
        </w:trPr>
        <w:tc>
          <w:tcPr>
            <w:tcW w:w="180" w:type="dxa"/>
            <w:tcMar>
              <w:top w:w="0" w:type="dxa"/>
              <w:left w:w="0" w:type="dxa"/>
              <w:bottom w:w="0" w:type="dxa"/>
              <w:right w:w="0" w:type="dxa"/>
            </w:tcMar>
            <w:vAlign w:val="center"/>
          </w:tcPr>
          <w:p w14:paraId="3661248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Mar>
              <w:top w:w="0" w:type="dxa"/>
              <w:left w:w="0" w:type="dxa"/>
              <w:bottom w:w="0" w:type="dxa"/>
              <w:right w:w="0" w:type="dxa"/>
            </w:tcMar>
            <w:vAlign w:val="center"/>
          </w:tcPr>
          <w:p w14:paraId="47C3765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556" w:type="dxa"/>
            <w:tcMar>
              <w:top w:w="0" w:type="dxa"/>
              <w:left w:w="0" w:type="dxa"/>
              <w:bottom w:w="0" w:type="dxa"/>
              <w:right w:w="0" w:type="dxa"/>
            </w:tcMar>
            <w:vAlign w:val="center"/>
          </w:tcPr>
          <w:p w14:paraId="30A0720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556" w:type="dxa"/>
            <w:tcMar>
              <w:top w:w="0" w:type="dxa"/>
              <w:left w:w="0" w:type="dxa"/>
              <w:bottom w:w="0" w:type="dxa"/>
              <w:right w:w="0" w:type="dxa"/>
            </w:tcMar>
            <w:vAlign w:val="center"/>
          </w:tcPr>
          <w:p w14:paraId="1644334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556" w:type="dxa"/>
            <w:tcMar>
              <w:top w:w="0" w:type="dxa"/>
              <w:left w:w="0" w:type="dxa"/>
              <w:bottom w:w="0" w:type="dxa"/>
              <w:right w:w="0" w:type="dxa"/>
            </w:tcMar>
            <w:vAlign w:val="center"/>
          </w:tcPr>
          <w:p w14:paraId="516F89A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556" w:type="dxa"/>
            <w:tcMar>
              <w:top w:w="0" w:type="dxa"/>
              <w:left w:w="0" w:type="dxa"/>
              <w:bottom w:w="0" w:type="dxa"/>
              <w:right w:w="0" w:type="dxa"/>
            </w:tcMar>
            <w:vAlign w:val="center"/>
          </w:tcPr>
          <w:p w14:paraId="3F0180B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496" w:type="dxa"/>
            <w:tcMar>
              <w:top w:w="0" w:type="dxa"/>
              <w:left w:w="0" w:type="dxa"/>
              <w:bottom w:w="0" w:type="dxa"/>
              <w:right w:w="0" w:type="dxa"/>
            </w:tcMar>
            <w:vAlign w:val="center"/>
          </w:tcPr>
          <w:p w14:paraId="37B5037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r>
      <w:tr w:rsidR="004A111E" w:rsidRPr="004A111E" w14:paraId="1114E321" w14:textId="77777777" w:rsidTr="0001668A">
        <w:trPr>
          <w:trHeight w:val="444"/>
          <w:jc w:val="center"/>
        </w:trPr>
        <w:tc>
          <w:tcPr>
            <w:tcW w:w="180" w:type="dxa"/>
            <w:tcMar>
              <w:top w:w="0" w:type="dxa"/>
              <w:left w:w="0" w:type="dxa"/>
              <w:bottom w:w="0" w:type="dxa"/>
              <w:right w:w="0" w:type="dxa"/>
            </w:tcMar>
            <w:vAlign w:val="center"/>
          </w:tcPr>
          <w:p w14:paraId="46E0B86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10558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Numar</w:t>
            </w:r>
            <w:proofErr w:type="spellEnd"/>
            <w:r w:rsidRPr="004A111E">
              <w:rPr>
                <w:rFonts w:ascii="Times New Roman" w:eastAsia="Times New Roman" w:hAnsi="Times New Roman" w:cs="Times New Roman"/>
                <w:sz w:val="20"/>
                <w:szCs w:val="20"/>
                <w:lang w:val="ro"/>
              </w:rPr>
              <w:t xml:space="preserve"> total de comprimate/</w:t>
            </w:r>
            <w:proofErr w:type="spellStart"/>
            <w:r w:rsidRPr="004A111E">
              <w:rPr>
                <w:rFonts w:ascii="Times New Roman" w:eastAsia="Times New Roman" w:hAnsi="Times New Roman" w:cs="Times New Roman"/>
                <w:sz w:val="20"/>
                <w:szCs w:val="20"/>
                <w:lang w:val="ro"/>
              </w:rPr>
              <w:t>saptamana</w:t>
            </w:r>
            <w:proofErr w:type="spellEnd"/>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AD5E9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1315E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3B541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3</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150FA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4</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056C3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5</w:t>
            </w:r>
          </w:p>
        </w:tc>
      </w:tr>
      <w:tr w:rsidR="004A111E" w:rsidRPr="004A111E" w14:paraId="1B699B90" w14:textId="77777777" w:rsidTr="0001668A">
        <w:trPr>
          <w:trHeight w:val="276"/>
          <w:jc w:val="center"/>
        </w:trPr>
        <w:tc>
          <w:tcPr>
            <w:tcW w:w="180" w:type="dxa"/>
            <w:tcMar>
              <w:top w:w="0" w:type="dxa"/>
              <w:left w:w="0" w:type="dxa"/>
              <w:bottom w:w="0" w:type="dxa"/>
              <w:right w:w="0" w:type="dxa"/>
            </w:tcMar>
            <w:vAlign w:val="center"/>
          </w:tcPr>
          <w:p w14:paraId="695A337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4754B3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4</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2D2BDB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9C5F02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99BB32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33EF7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475EF4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w:t>
            </w:r>
          </w:p>
        </w:tc>
      </w:tr>
      <w:tr w:rsidR="004A111E" w:rsidRPr="004A111E" w14:paraId="5882D022" w14:textId="77777777" w:rsidTr="0001668A">
        <w:trPr>
          <w:trHeight w:val="276"/>
          <w:jc w:val="center"/>
        </w:trPr>
        <w:tc>
          <w:tcPr>
            <w:tcW w:w="180" w:type="dxa"/>
            <w:tcMar>
              <w:top w:w="0" w:type="dxa"/>
              <w:left w:w="0" w:type="dxa"/>
              <w:bottom w:w="0" w:type="dxa"/>
              <w:right w:w="0" w:type="dxa"/>
            </w:tcMar>
            <w:vAlign w:val="center"/>
          </w:tcPr>
          <w:p w14:paraId="3D81A73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1F818B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5</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5D9A98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4999F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4A3ED6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FD8228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1B143C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r>
      <w:tr w:rsidR="004A111E" w:rsidRPr="004A111E" w14:paraId="601D63AA" w14:textId="77777777" w:rsidTr="0001668A">
        <w:trPr>
          <w:trHeight w:val="276"/>
          <w:jc w:val="center"/>
        </w:trPr>
        <w:tc>
          <w:tcPr>
            <w:tcW w:w="180" w:type="dxa"/>
            <w:tcMar>
              <w:top w:w="0" w:type="dxa"/>
              <w:left w:w="0" w:type="dxa"/>
              <w:bottom w:w="0" w:type="dxa"/>
              <w:right w:w="0" w:type="dxa"/>
            </w:tcMar>
            <w:vAlign w:val="center"/>
          </w:tcPr>
          <w:p w14:paraId="2D779F3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122D16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6</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FC9060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DF94D0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00CE38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9809D2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1A0AC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r>
      <w:tr w:rsidR="004A111E" w:rsidRPr="004A111E" w14:paraId="54C8E7A1" w14:textId="77777777" w:rsidTr="0001668A">
        <w:trPr>
          <w:trHeight w:val="276"/>
          <w:jc w:val="center"/>
        </w:trPr>
        <w:tc>
          <w:tcPr>
            <w:tcW w:w="180" w:type="dxa"/>
            <w:tcMar>
              <w:top w:w="0" w:type="dxa"/>
              <w:left w:w="0" w:type="dxa"/>
              <w:bottom w:w="0" w:type="dxa"/>
              <w:right w:w="0" w:type="dxa"/>
            </w:tcMar>
            <w:vAlign w:val="center"/>
          </w:tcPr>
          <w:p w14:paraId="6285611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1E9FA7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7</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3A2B3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A98356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C46274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5EC89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141CFA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r>
      <w:tr w:rsidR="004A111E" w:rsidRPr="004A111E" w14:paraId="02D18891" w14:textId="77777777" w:rsidTr="0001668A">
        <w:trPr>
          <w:trHeight w:val="276"/>
          <w:jc w:val="center"/>
        </w:trPr>
        <w:tc>
          <w:tcPr>
            <w:tcW w:w="180" w:type="dxa"/>
            <w:tcMar>
              <w:top w:w="0" w:type="dxa"/>
              <w:left w:w="0" w:type="dxa"/>
              <w:bottom w:w="0" w:type="dxa"/>
              <w:right w:w="0" w:type="dxa"/>
            </w:tcMar>
            <w:vAlign w:val="center"/>
          </w:tcPr>
          <w:p w14:paraId="3A6AE5C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1FDE3E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8</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1BE76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D8880B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8BF4F9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E5D1C9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51F74D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r>
      <w:tr w:rsidR="004A111E" w:rsidRPr="004A111E" w14:paraId="45E54576" w14:textId="77777777" w:rsidTr="0001668A">
        <w:trPr>
          <w:trHeight w:val="276"/>
          <w:jc w:val="center"/>
        </w:trPr>
        <w:tc>
          <w:tcPr>
            <w:tcW w:w="180" w:type="dxa"/>
            <w:tcMar>
              <w:top w:w="0" w:type="dxa"/>
              <w:left w:w="0" w:type="dxa"/>
              <w:bottom w:w="0" w:type="dxa"/>
              <w:right w:w="0" w:type="dxa"/>
            </w:tcMar>
            <w:vAlign w:val="center"/>
          </w:tcPr>
          <w:p w14:paraId="3B70C1D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FC96AE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9</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D167B2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27E73C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82CB4D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229F9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951E5A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w:t>
            </w:r>
          </w:p>
        </w:tc>
      </w:tr>
      <w:tr w:rsidR="004A111E" w:rsidRPr="004A111E" w14:paraId="48E2CC42" w14:textId="77777777" w:rsidTr="0001668A">
        <w:trPr>
          <w:trHeight w:val="288"/>
          <w:jc w:val="center"/>
        </w:trPr>
        <w:tc>
          <w:tcPr>
            <w:tcW w:w="180" w:type="dxa"/>
            <w:tcMar>
              <w:top w:w="0" w:type="dxa"/>
              <w:left w:w="0" w:type="dxa"/>
              <w:bottom w:w="0" w:type="dxa"/>
              <w:right w:w="0" w:type="dxa"/>
            </w:tcMar>
            <w:vAlign w:val="center"/>
          </w:tcPr>
          <w:p w14:paraId="07A6A65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9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49509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10</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A4C48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E13966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07DCBD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55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50158C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c>
          <w:tcPr>
            <w:tcW w:w="14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B6F50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w:t>
            </w:r>
          </w:p>
        </w:tc>
      </w:tr>
    </w:tbl>
    <w:p w14:paraId="3FC2DB1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15BD66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ca dozele zilnice de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din fiecare săptămână de tratament să fie luate la interval de 24 ore, la aproximativ </w:t>
      </w:r>
      <w:proofErr w:type="spellStart"/>
      <w:r w:rsidRPr="004A111E">
        <w:rPr>
          <w:rFonts w:ascii="Times New Roman" w:eastAsia="Times New Roman" w:hAnsi="Times New Roman" w:cs="Times New Roman"/>
          <w:sz w:val="24"/>
          <w:szCs w:val="24"/>
          <w:lang w:val="ro"/>
        </w:rPr>
        <w:t>aceeaşi</w:t>
      </w:r>
      <w:proofErr w:type="spellEnd"/>
      <w:r w:rsidRPr="004A111E">
        <w:rPr>
          <w:rFonts w:ascii="Times New Roman" w:eastAsia="Times New Roman" w:hAnsi="Times New Roman" w:cs="Times New Roman"/>
          <w:sz w:val="24"/>
          <w:szCs w:val="24"/>
          <w:lang w:val="ro"/>
        </w:rPr>
        <w:t xml:space="preserve"> oră în fiecare zi. Dacă o doză zilnică constă din două comprimate, ambele comprimate trebuie luate ca o doză unică.</w:t>
      </w:r>
    </w:p>
    <w:p w14:paraId="2B3CE7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O doză omisă nu trebuie luată împreună cu următoarea doză programată în ziua următoare. În cazul unei doze omise, pacientul trebuie să ia doza omisă în ziua următoare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să prelungească numărul de zile din acea săptămână de tratament. Dacă sunt omise două doze consecutive, se aplică </w:t>
      </w:r>
      <w:proofErr w:type="spellStart"/>
      <w:r w:rsidRPr="004A111E">
        <w:rPr>
          <w:rFonts w:ascii="Times New Roman" w:eastAsia="Times New Roman" w:hAnsi="Times New Roman" w:cs="Times New Roman"/>
          <w:sz w:val="24"/>
          <w:szCs w:val="24"/>
          <w:lang w:val="ro"/>
        </w:rPr>
        <w:t>aceeaşi</w:t>
      </w:r>
      <w:proofErr w:type="spellEnd"/>
      <w:r w:rsidRPr="004A111E">
        <w:rPr>
          <w:rFonts w:ascii="Times New Roman" w:eastAsia="Times New Roman" w:hAnsi="Times New Roman" w:cs="Times New Roman"/>
          <w:sz w:val="24"/>
          <w:szCs w:val="24"/>
          <w:lang w:val="ro"/>
        </w:rPr>
        <w:t xml:space="preserve"> regulă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numărul de zile din săptămâna de tratament se </w:t>
      </w:r>
      <w:proofErr w:type="spellStart"/>
      <w:r w:rsidRPr="004A111E">
        <w:rPr>
          <w:rFonts w:ascii="Times New Roman" w:eastAsia="Times New Roman" w:hAnsi="Times New Roman" w:cs="Times New Roman"/>
          <w:sz w:val="24"/>
          <w:szCs w:val="24"/>
          <w:lang w:val="ro"/>
        </w:rPr>
        <w:t>prelungeşte</w:t>
      </w:r>
      <w:proofErr w:type="spellEnd"/>
      <w:r w:rsidRPr="004A111E">
        <w:rPr>
          <w:rFonts w:ascii="Times New Roman" w:eastAsia="Times New Roman" w:hAnsi="Times New Roman" w:cs="Times New Roman"/>
          <w:sz w:val="24"/>
          <w:szCs w:val="24"/>
          <w:lang w:val="ro"/>
        </w:rPr>
        <w:t xml:space="preserve"> cu două zile.</w:t>
      </w:r>
    </w:p>
    <w:p w14:paraId="5A7B182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F59869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Criterii pentru </w:t>
      </w: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continuarea tratamentului</w:t>
      </w:r>
    </w:p>
    <w:p w14:paraId="688D88E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Numărul de limfocite trebuie să fie:</w:t>
      </w:r>
    </w:p>
    <w:p w14:paraId="18C9E04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limite normale înaintea </w:t>
      </w:r>
      <w:proofErr w:type="spellStart"/>
      <w:r w:rsidRPr="004A111E">
        <w:rPr>
          <w:rFonts w:ascii="Times New Roman" w:eastAsia="Times New Roman" w:hAnsi="Times New Roman" w:cs="Times New Roman"/>
          <w:sz w:val="24"/>
          <w:szCs w:val="24"/>
          <w:lang w:val="ro"/>
        </w:rPr>
        <w:t>iniţierii</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în anul 1,</w:t>
      </w:r>
    </w:p>
    <w:p w14:paraId="13AE063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cel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800 celule/mm3 înaintea </w:t>
      </w:r>
      <w:proofErr w:type="spellStart"/>
      <w:r w:rsidRPr="004A111E">
        <w:rPr>
          <w:rFonts w:ascii="Times New Roman" w:eastAsia="Times New Roman" w:hAnsi="Times New Roman" w:cs="Times New Roman"/>
          <w:sz w:val="24"/>
          <w:szCs w:val="24"/>
          <w:lang w:val="ro"/>
        </w:rPr>
        <w:t>iniţierii</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în anul 2.</w:t>
      </w:r>
    </w:p>
    <w:p w14:paraId="16325B6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4EA5BC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este necesar, ciclul de tratament din anul 2 poate fi amânat timp de până la 6 luni pentru a permite recuperarea limfocitelor. Dacă această recuperare durează mai mult de 6 luni, pacientului nu trebuie să i se mai administreze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Distribuţia</w:t>
      </w:r>
      <w:proofErr w:type="spellEnd"/>
      <w:r w:rsidRPr="004A111E">
        <w:rPr>
          <w:rFonts w:ascii="Times New Roman" w:eastAsia="Times New Roman" w:hAnsi="Times New Roman" w:cs="Times New Roman"/>
          <w:sz w:val="24"/>
          <w:szCs w:val="24"/>
          <w:lang w:val="ro"/>
        </w:rPr>
        <w:t xml:space="preserve"> dozei totale pe o perioadă de 2 ani de tratament trebuie realizată conform RCP produs.</w:t>
      </w:r>
    </w:p>
    <w:p w14:paraId="4DD0EDA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3A67F3"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Grupe speciale de </w:t>
      </w:r>
      <w:proofErr w:type="spellStart"/>
      <w:r w:rsidRPr="004A111E">
        <w:rPr>
          <w:rFonts w:ascii="Times New Roman" w:eastAsia="Times New Roman" w:hAnsi="Times New Roman" w:cs="Times New Roman"/>
          <w:b/>
          <w:bCs/>
          <w:sz w:val="24"/>
          <w:szCs w:val="24"/>
          <w:lang w:val="ro"/>
        </w:rPr>
        <w:t>pacienţi</w:t>
      </w:r>
      <w:proofErr w:type="spellEnd"/>
    </w:p>
    <w:p w14:paraId="52B2C345"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roofErr w:type="spellStart"/>
      <w:r w:rsidRPr="004A111E">
        <w:rPr>
          <w:rFonts w:ascii="Times New Roman" w:eastAsia="Times New Roman" w:hAnsi="Times New Roman" w:cs="Times New Roman"/>
          <w:i/>
          <w:iCs/>
          <w:sz w:val="24"/>
          <w:szCs w:val="24"/>
          <w:lang w:val="ro"/>
        </w:rPr>
        <w:t>Insuficienţă</w:t>
      </w:r>
      <w:proofErr w:type="spellEnd"/>
      <w:r w:rsidRPr="004A111E">
        <w:rPr>
          <w:rFonts w:ascii="Times New Roman" w:eastAsia="Times New Roman" w:hAnsi="Times New Roman" w:cs="Times New Roman"/>
          <w:i/>
          <w:iCs/>
          <w:sz w:val="24"/>
          <w:szCs w:val="24"/>
          <w:lang w:val="ro"/>
        </w:rPr>
        <w:t xml:space="preserve"> renală</w:t>
      </w:r>
    </w:p>
    <w:p w14:paraId="2EFA20C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s-au efectuat studii dedicate 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w:t>
      </w:r>
      <w:proofErr w:type="spellStart"/>
      <w:r w:rsidRPr="004A111E">
        <w:rPr>
          <w:rFonts w:ascii="Times New Roman" w:eastAsia="Times New Roman" w:hAnsi="Times New Roman" w:cs="Times New Roman"/>
          <w:sz w:val="24"/>
          <w:szCs w:val="24"/>
          <w:lang w:val="ro"/>
        </w:rPr>
        <w:t>uşoară</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clearance-ul</w:t>
      </w:r>
      <w:proofErr w:type="spellEnd"/>
      <w:r w:rsidRPr="004A111E">
        <w:rPr>
          <w:rFonts w:ascii="Times New Roman" w:eastAsia="Times New Roman" w:hAnsi="Times New Roman" w:cs="Times New Roman"/>
          <w:sz w:val="24"/>
          <w:szCs w:val="24"/>
          <w:lang w:val="ro"/>
        </w:rPr>
        <w:t xml:space="preserve"> creatininei 60-89 ml/min) nu este considerată necesară ajustarea dozei.</w:t>
      </w:r>
    </w:p>
    <w:p w14:paraId="4CC8760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Siguranţa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eficacitatea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 moderată sau severă nu au fost stabilite. Prin urmare, </w:t>
      </w:r>
      <w:proofErr w:type="spellStart"/>
      <w:r w:rsidRPr="004A111E">
        <w:rPr>
          <w:rFonts w:ascii="Times New Roman" w:eastAsia="Times New Roman" w:hAnsi="Times New Roman" w:cs="Times New Roman"/>
          <w:sz w:val="24"/>
          <w:szCs w:val="24"/>
          <w:lang w:val="ro"/>
        </w:rPr>
        <w:t>cladribina</w:t>
      </w:r>
      <w:proofErr w:type="spellEnd"/>
      <w:r w:rsidRPr="004A111E">
        <w:rPr>
          <w:rFonts w:ascii="Times New Roman" w:eastAsia="Times New Roman" w:hAnsi="Times New Roman" w:cs="Times New Roman"/>
          <w:sz w:val="24"/>
          <w:szCs w:val="24"/>
          <w:lang w:val="ro"/>
        </w:rPr>
        <w:t xml:space="preserve"> este contraindicată la </w:t>
      </w:r>
      <w:proofErr w:type="spellStart"/>
      <w:r w:rsidRPr="004A111E">
        <w:rPr>
          <w:rFonts w:ascii="Times New Roman" w:eastAsia="Times New Roman" w:hAnsi="Times New Roman" w:cs="Times New Roman"/>
          <w:sz w:val="24"/>
          <w:szCs w:val="24"/>
          <w:lang w:val="ro"/>
        </w:rPr>
        <w:t>aceşti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w:t>
      </w:r>
    </w:p>
    <w:p w14:paraId="41645DB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26CA673"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roofErr w:type="spellStart"/>
      <w:r w:rsidRPr="004A111E">
        <w:rPr>
          <w:rFonts w:ascii="Times New Roman" w:eastAsia="Times New Roman" w:hAnsi="Times New Roman" w:cs="Times New Roman"/>
          <w:i/>
          <w:iCs/>
          <w:sz w:val="24"/>
          <w:szCs w:val="24"/>
          <w:lang w:val="ro"/>
        </w:rPr>
        <w:t>Insuficienţă</w:t>
      </w:r>
      <w:proofErr w:type="spellEnd"/>
      <w:r w:rsidRPr="004A111E">
        <w:rPr>
          <w:rFonts w:ascii="Times New Roman" w:eastAsia="Times New Roman" w:hAnsi="Times New Roman" w:cs="Times New Roman"/>
          <w:i/>
          <w:iCs/>
          <w:sz w:val="24"/>
          <w:szCs w:val="24"/>
          <w:lang w:val="ro"/>
        </w:rPr>
        <w:t xml:space="preserve"> hepatică</w:t>
      </w:r>
    </w:p>
    <w:p w14:paraId="5D3A699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s-au efectuat studii 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hepatică.</w:t>
      </w:r>
    </w:p>
    <w:p w14:paraId="24F26BB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Cu toate că </w:t>
      </w:r>
      <w:proofErr w:type="spellStart"/>
      <w:r w:rsidRPr="004A111E">
        <w:rPr>
          <w:rFonts w:ascii="Times New Roman" w:eastAsia="Times New Roman" w:hAnsi="Times New Roman" w:cs="Times New Roman"/>
          <w:sz w:val="24"/>
          <w:szCs w:val="24"/>
          <w:lang w:val="ro"/>
        </w:rPr>
        <w:t>importanţa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funcţiei</w:t>
      </w:r>
      <w:proofErr w:type="spellEnd"/>
      <w:r w:rsidRPr="004A111E">
        <w:rPr>
          <w:rFonts w:ascii="Times New Roman" w:eastAsia="Times New Roman" w:hAnsi="Times New Roman" w:cs="Times New Roman"/>
          <w:sz w:val="24"/>
          <w:szCs w:val="24"/>
          <w:lang w:val="ro"/>
        </w:rPr>
        <w:t xml:space="preserve"> hepatice pentru eliminarea </w:t>
      </w:r>
      <w:proofErr w:type="spellStart"/>
      <w:r w:rsidRPr="004A111E">
        <w:rPr>
          <w:rFonts w:ascii="Times New Roman" w:eastAsia="Times New Roman" w:hAnsi="Times New Roman" w:cs="Times New Roman"/>
          <w:sz w:val="24"/>
          <w:szCs w:val="24"/>
          <w:lang w:val="ro"/>
        </w:rPr>
        <w:t>cladribinei</w:t>
      </w:r>
      <w:proofErr w:type="spellEnd"/>
      <w:r w:rsidRPr="004A111E">
        <w:rPr>
          <w:rFonts w:ascii="Times New Roman" w:eastAsia="Times New Roman" w:hAnsi="Times New Roman" w:cs="Times New Roman"/>
          <w:sz w:val="24"/>
          <w:szCs w:val="24"/>
          <w:lang w:val="ro"/>
        </w:rPr>
        <w:t xml:space="preserve"> este considerată neglijabilă (vezi pct. 5.2), în </w:t>
      </w:r>
      <w:proofErr w:type="spellStart"/>
      <w:r w:rsidRPr="004A111E">
        <w:rPr>
          <w:rFonts w:ascii="Times New Roman" w:eastAsia="Times New Roman" w:hAnsi="Times New Roman" w:cs="Times New Roman"/>
          <w:sz w:val="24"/>
          <w:szCs w:val="24"/>
          <w:lang w:val="ro"/>
        </w:rPr>
        <w:t>absenţa</w:t>
      </w:r>
      <w:proofErr w:type="spellEnd"/>
      <w:r w:rsidRPr="004A111E">
        <w:rPr>
          <w:rFonts w:ascii="Times New Roman" w:eastAsia="Times New Roman" w:hAnsi="Times New Roman" w:cs="Times New Roman"/>
          <w:sz w:val="24"/>
          <w:szCs w:val="24"/>
          <w:lang w:val="ro"/>
        </w:rPr>
        <w:t xml:space="preserve"> datelor, utilizarea </w:t>
      </w:r>
      <w:proofErr w:type="spellStart"/>
      <w:r w:rsidRPr="004A111E">
        <w:rPr>
          <w:rFonts w:ascii="Times New Roman" w:eastAsia="Times New Roman" w:hAnsi="Times New Roman" w:cs="Times New Roman"/>
          <w:sz w:val="24"/>
          <w:szCs w:val="24"/>
          <w:lang w:val="ro"/>
        </w:rPr>
        <w:t>cladribinei</w:t>
      </w:r>
      <w:proofErr w:type="spellEnd"/>
      <w:r w:rsidRPr="004A111E">
        <w:rPr>
          <w:rFonts w:ascii="Times New Roman" w:eastAsia="Times New Roman" w:hAnsi="Times New Roman" w:cs="Times New Roman"/>
          <w:sz w:val="24"/>
          <w:szCs w:val="24"/>
          <w:lang w:val="ro"/>
        </w:rPr>
        <w:t xml:space="preserve"> nu este recomandată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hepatică moderată sau severă (scorul </w:t>
      </w:r>
      <w:proofErr w:type="spellStart"/>
      <w:r w:rsidRPr="004A111E">
        <w:rPr>
          <w:rFonts w:ascii="Times New Roman" w:eastAsia="Times New Roman" w:hAnsi="Times New Roman" w:cs="Times New Roman"/>
          <w:sz w:val="24"/>
          <w:szCs w:val="24"/>
          <w:lang w:val="ro"/>
        </w:rPr>
        <w:t>Child-Pugh</w:t>
      </w:r>
      <w:proofErr w:type="spellEnd"/>
      <w:r w:rsidRPr="004A111E">
        <w:rPr>
          <w:rFonts w:ascii="Times New Roman" w:eastAsia="Times New Roman" w:hAnsi="Times New Roman" w:cs="Times New Roman"/>
          <w:sz w:val="24"/>
          <w:szCs w:val="24"/>
          <w:lang w:val="ro"/>
        </w:rPr>
        <w:t xml:space="preserve"> &gt; 6).</w:t>
      </w:r>
    </w:p>
    <w:p w14:paraId="60178236"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p>
    <w:p w14:paraId="00EB35CD"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r w:rsidRPr="004A111E">
        <w:rPr>
          <w:rFonts w:ascii="Times New Roman" w:eastAsia="Times New Roman" w:hAnsi="Times New Roman" w:cs="Times New Roman"/>
          <w:i/>
          <w:iCs/>
          <w:sz w:val="24"/>
          <w:szCs w:val="24"/>
          <w:lang w:val="ro"/>
        </w:rPr>
        <w:t>Vârstnici</w:t>
      </w:r>
    </w:p>
    <w:p w14:paraId="5A7BA75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Studiile clinice cu </w:t>
      </w:r>
      <w:proofErr w:type="spellStart"/>
      <w:r w:rsidRPr="004A111E">
        <w:rPr>
          <w:rFonts w:ascii="Times New Roman" w:eastAsia="Times New Roman" w:hAnsi="Times New Roman" w:cs="Times New Roman"/>
          <w:sz w:val="24"/>
          <w:szCs w:val="24"/>
          <w:lang w:val="ro"/>
        </w:rPr>
        <w:t>cladribină</w:t>
      </w:r>
      <w:proofErr w:type="spellEnd"/>
      <w:r w:rsidRPr="004A111E">
        <w:rPr>
          <w:rFonts w:ascii="Times New Roman" w:eastAsia="Times New Roman" w:hAnsi="Times New Roman" w:cs="Times New Roman"/>
          <w:sz w:val="24"/>
          <w:szCs w:val="24"/>
          <w:lang w:val="ro"/>
        </w:rPr>
        <w:t xml:space="preserve"> administrată oral în SM nu au inclus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vârsta peste 65 ani; de aceea, nu se </w:t>
      </w:r>
      <w:proofErr w:type="spellStart"/>
      <w:r w:rsidRPr="004A111E">
        <w:rPr>
          <w:rFonts w:ascii="Times New Roman" w:eastAsia="Times New Roman" w:hAnsi="Times New Roman" w:cs="Times New Roman"/>
          <w:sz w:val="24"/>
          <w:szCs w:val="24"/>
          <w:lang w:val="ro"/>
        </w:rPr>
        <w:t>cunoaşte</w:t>
      </w:r>
      <w:proofErr w:type="spellEnd"/>
      <w:r w:rsidRPr="004A111E">
        <w:rPr>
          <w:rFonts w:ascii="Times New Roman" w:eastAsia="Times New Roman" w:hAnsi="Times New Roman" w:cs="Times New Roman"/>
          <w:sz w:val="24"/>
          <w:szCs w:val="24"/>
          <w:lang w:val="ro"/>
        </w:rPr>
        <w:t xml:space="preserve"> dacă </w:t>
      </w:r>
      <w:proofErr w:type="spellStart"/>
      <w:r w:rsidRPr="004A111E">
        <w:rPr>
          <w:rFonts w:ascii="Times New Roman" w:eastAsia="Times New Roman" w:hAnsi="Times New Roman" w:cs="Times New Roman"/>
          <w:sz w:val="24"/>
          <w:szCs w:val="24"/>
          <w:lang w:val="ro"/>
        </w:rPr>
        <w:t>aceştia</w:t>
      </w:r>
      <w:proofErr w:type="spellEnd"/>
      <w:r w:rsidRPr="004A111E">
        <w:rPr>
          <w:rFonts w:ascii="Times New Roman" w:eastAsia="Times New Roman" w:hAnsi="Times New Roman" w:cs="Times New Roman"/>
          <w:sz w:val="24"/>
          <w:szCs w:val="24"/>
          <w:lang w:val="ro"/>
        </w:rPr>
        <w:t xml:space="preserve"> răspund diferit </w:t>
      </w:r>
      <w:proofErr w:type="spellStart"/>
      <w:r w:rsidRPr="004A111E">
        <w:rPr>
          <w:rFonts w:ascii="Times New Roman" w:eastAsia="Times New Roman" w:hAnsi="Times New Roman" w:cs="Times New Roman"/>
          <w:sz w:val="24"/>
          <w:szCs w:val="24"/>
          <w:lang w:val="ro"/>
        </w:rPr>
        <w:t>faţă</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mai tineri. Se recomandă </w:t>
      </w:r>
      <w:proofErr w:type="spellStart"/>
      <w:r w:rsidRPr="004A111E">
        <w:rPr>
          <w:rFonts w:ascii="Times New Roman" w:eastAsia="Times New Roman" w:hAnsi="Times New Roman" w:cs="Times New Roman"/>
          <w:sz w:val="24"/>
          <w:szCs w:val="24"/>
          <w:lang w:val="ro"/>
        </w:rPr>
        <w:t>prudenţă</w:t>
      </w:r>
      <w:proofErr w:type="spellEnd"/>
      <w:r w:rsidRPr="004A111E">
        <w:rPr>
          <w:rFonts w:ascii="Times New Roman" w:eastAsia="Times New Roman" w:hAnsi="Times New Roman" w:cs="Times New Roman"/>
          <w:sz w:val="24"/>
          <w:szCs w:val="24"/>
          <w:lang w:val="ro"/>
        </w:rPr>
        <w:t xml:space="preserve"> dacă </w:t>
      </w:r>
      <w:proofErr w:type="spellStart"/>
      <w:r w:rsidRPr="004A111E">
        <w:rPr>
          <w:rFonts w:ascii="Times New Roman" w:eastAsia="Times New Roman" w:hAnsi="Times New Roman" w:cs="Times New Roman"/>
          <w:sz w:val="24"/>
          <w:szCs w:val="24"/>
          <w:lang w:val="ro"/>
        </w:rPr>
        <w:t>cladribina</w:t>
      </w:r>
      <w:proofErr w:type="spellEnd"/>
      <w:r w:rsidRPr="004A111E">
        <w:rPr>
          <w:rFonts w:ascii="Times New Roman" w:eastAsia="Times New Roman" w:hAnsi="Times New Roman" w:cs="Times New Roman"/>
          <w:sz w:val="24"/>
          <w:szCs w:val="24"/>
          <w:lang w:val="ro"/>
        </w:rPr>
        <w:t xml:space="preserve"> se utilizează la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vârstnici, luându-se în considerare </w:t>
      </w:r>
      <w:proofErr w:type="spellStart"/>
      <w:r w:rsidRPr="004A111E">
        <w:rPr>
          <w:rFonts w:ascii="Times New Roman" w:eastAsia="Times New Roman" w:hAnsi="Times New Roman" w:cs="Times New Roman"/>
          <w:sz w:val="24"/>
          <w:szCs w:val="24"/>
          <w:lang w:val="ro"/>
        </w:rPr>
        <w:t>frecvenţa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potenţial</w:t>
      </w:r>
      <w:proofErr w:type="spellEnd"/>
      <w:r w:rsidRPr="004A111E">
        <w:rPr>
          <w:rFonts w:ascii="Times New Roman" w:eastAsia="Times New Roman" w:hAnsi="Times New Roman" w:cs="Times New Roman"/>
          <w:sz w:val="24"/>
          <w:szCs w:val="24"/>
          <w:lang w:val="ro"/>
        </w:rPr>
        <w:t xml:space="preserve"> mai mare a </w:t>
      </w:r>
      <w:proofErr w:type="spellStart"/>
      <w:r w:rsidRPr="004A111E">
        <w:rPr>
          <w:rFonts w:ascii="Times New Roman" w:eastAsia="Times New Roman" w:hAnsi="Times New Roman" w:cs="Times New Roman"/>
          <w:sz w:val="24"/>
          <w:szCs w:val="24"/>
          <w:lang w:val="ro"/>
        </w:rPr>
        <w:t>funcţiei</w:t>
      </w:r>
      <w:proofErr w:type="spellEnd"/>
      <w:r w:rsidRPr="004A111E">
        <w:rPr>
          <w:rFonts w:ascii="Times New Roman" w:eastAsia="Times New Roman" w:hAnsi="Times New Roman" w:cs="Times New Roman"/>
          <w:sz w:val="24"/>
          <w:szCs w:val="24"/>
          <w:lang w:val="ro"/>
        </w:rPr>
        <w:t xml:space="preserve"> hepatice sau renale reduse, bolile concomitente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alte tratamente medicamentoase.</w:t>
      </w:r>
    </w:p>
    <w:p w14:paraId="54CF21A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94AC45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Contraindicaţii</w:t>
      </w:r>
      <w:proofErr w:type="spellEnd"/>
      <w:r w:rsidRPr="004A111E">
        <w:rPr>
          <w:rFonts w:ascii="Times New Roman" w:eastAsia="Times New Roman" w:hAnsi="Times New Roman" w:cs="Times New Roman"/>
          <w:b/>
          <w:bCs/>
          <w:sz w:val="24"/>
          <w:szCs w:val="24"/>
          <w:lang w:val="ro"/>
        </w:rPr>
        <w:t>:</w:t>
      </w:r>
    </w:p>
    <w:p w14:paraId="345AC15A"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Hipersensibilitate la </w:t>
      </w:r>
      <w:proofErr w:type="spellStart"/>
      <w:r w:rsidRPr="004A111E">
        <w:rPr>
          <w:rFonts w:ascii="Times New Roman" w:eastAsia="Times New Roman" w:hAnsi="Times New Roman" w:cs="Times New Roman"/>
          <w:color w:val="000000"/>
          <w:sz w:val="24"/>
          <w:szCs w:val="24"/>
          <w:lang w:val="ro"/>
        </w:rPr>
        <w:t>substanţa</w:t>
      </w:r>
      <w:proofErr w:type="spellEnd"/>
      <w:r w:rsidRPr="004A111E">
        <w:rPr>
          <w:rFonts w:ascii="Times New Roman" w:eastAsia="Times New Roman" w:hAnsi="Times New Roman" w:cs="Times New Roman"/>
          <w:color w:val="000000"/>
          <w:sz w:val="24"/>
          <w:szCs w:val="24"/>
          <w:lang w:val="ro"/>
        </w:rPr>
        <w:t xml:space="preserve"> activă sau la oricare dintre </w:t>
      </w:r>
      <w:proofErr w:type="spellStart"/>
      <w:r w:rsidRPr="004A111E">
        <w:rPr>
          <w:rFonts w:ascii="Times New Roman" w:eastAsia="Times New Roman" w:hAnsi="Times New Roman" w:cs="Times New Roman"/>
          <w:color w:val="000000"/>
          <w:sz w:val="24"/>
          <w:szCs w:val="24"/>
          <w:lang w:val="ro"/>
        </w:rPr>
        <w:t>excipienţii</w:t>
      </w:r>
      <w:proofErr w:type="spellEnd"/>
      <w:r w:rsidRPr="004A111E">
        <w:rPr>
          <w:rFonts w:ascii="Times New Roman" w:eastAsia="Times New Roman" w:hAnsi="Times New Roman" w:cs="Times New Roman"/>
          <w:color w:val="000000"/>
          <w:sz w:val="24"/>
          <w:szCs w:val="24"/>
          <w:lang w:val="ro"/>
        </w:rPr>
        <w:t xml:space="preserve"> produsului</w:t>
      </w:r>
    </w:p>
    <w:p w14:paraId="18B876AF"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Infecţie</w:t>
      </w:r>
      <w:proofErr w:type="spellEnd"/>
      <w:r w:rsidRPr="004A111E">
        <w:rPr>
          <w:rFonts w:ascii="Times New Roman" w:eastAsia="Times New Roman" w:hAnsi="Times New Roman" w:cs="Times New Roman"/>
          <w:color w:val="000000"/>
          <w:sz w:val="24"/>
          <w:szCs w:val="24"/>
          <w:lang w:val="ro"/>
        </w:rPr>
        <w:t xml:space="preserve"> cu virusul </w:t>
      </w:r>
      <w:proofErr w:type="spellStart"/>
      <w:r w:rsidRPr="004A111E">
        <w:rPr>
          <w:rFonts w:ascii="Times New Roman" w:eastAsia="Times New Roman" w:hAnsi="Times New Roman" w:cs="Times New Roman"/>
          <w:color w:val="000000"/>
          <w:sz w:val="24"/>
          <w:szCs w:val="24"/>
          <w:lang w:val="ro"/>
        </w:rPr>
        <w:t>imunodeficienţei</w:t>
      </w:r>
      <w:proofErr w:type="spellEnd"/>
      <w:r w:rsidRPr="004A111E">
        <w:rPr>
          <w:rFonts w:ascii="Times New Roman" w:eastAsia="Times New Roman" w:hAnsi="Times New Roman" w:cs="Times New Roman"/>
          <w:color w:val="000000"/>
          <w:sz w:val="24"/>
          <w:szCs w:val="24"/>
          <w:lang w:val="ro"/>
        </w:rPr>
        <w:t xml:space="preserve"> umane (HIV)</w:t>
      </w:r>
    </w:p>
    <w:p w14:paraId="77ADDB02"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Infecţie</w:t>
      </w:r>
      <w:proofErr w:type="spellEnd"/>
      <w:r w:rsidRPr="004A111E">
        <w:rPr>
          <w:rFonts w:ascii="Times New Roman" w:eastAsia="Times New Roman" w:hAnsi="Times New Roman" w:cs="Times New Roman"/>
          <w:color w:val="000000"/>
          <w:sz w:val="24"/>
          <w:szCs w:val="24"/>
          <w:lang w:val="ro"/>
        </w:rPr>
        <w:t xml:space="preserve"> cronică activă (tuberculoză sau hepatită)</w:t>
      </w:r>
    </w:p>
    <w:p w14:paraId="63B7C7D9"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lastRenderedPageBreak/>
        <w:t>Iniţierea</w:t>
      </w:r>
      <w:proofErr w:type="spellEnd"/>
      <w:r w:rsidRPr="004A111E">
        <w:rPr>
          <w:rFonts w:ascii="Times New Roman" w:eastAsia="Times New Roman" w:hAnsi="Times New Roman" w:cs="Times New Roman"/>
          <w:color w:val="000000"/>
          <w:sz w:val="24"/>
          <w:szCs w:val="24"/>
          <w:lang w:val="ro"/>
        </w:rPr>
        <w:t xml:space="preserve"> tratamentului cu </w:t>
      </w:r>
      <w:proofErr w:type="spellStart"/>
      <w:r w:rsidRPr="004A111E">
        <w:rPr>
          <w:rFonts w:ascii="Times New Roman" w:eastAsia="Times New Roman" w:hAnsi="Times New Roman" w:cs="Times New Roman"/>
          <w:color w:val="000000"/>
          <w:sz w:val="24"/>
          <w:szCs w:val="24"/>
          <w:lang w:val="ro"/>
        </w:rPr>
        <w:t>cladribină</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cu imunitate deprimată, incluzând </w:t>
      </w:r>
      <w:proofErr w:type="spellStart"/>
      <w:r w:rsidRPr="004A111E">
        <w:rPr>
          <w:rFonts w:ascii="Times New Roman" w:eastAsia="Times New Roman" w:hAnsi="Times New Roman" w:cs="Times New Roman"/>
          <w:color w:val="000000"/>
          <w:sz w:val="24"/>
          <w:szCs w:val="24"/>
          <w:lang w:val="ro"/>
        </w:rPr>
        <w:t>pacienţii</w:t>
      </w:r>
      <w:proofErr w:type="spellEnd"/>
      <w:r w:rsidRPr="004A111E">
        <w:rPr>
          <w:rFonts w:ascii="Times New Roman" w:eastAsia="Times New Roman" w:hAnsi="Times New Roman" w:cs="Times New Roman"/>
          <w:color w:val="000000"/>
          <w:sz w:val="24"/>
          <w:szCs w:val="24"/>
          <w:lang w:val="ro"/>
        </w:rPr>
        <w:t xml:space="preserve"> cărora li se administrează în prezent tratament </w:t>
      </w:r>
      <w:proofErr w:type="spellStart"/>
      <w:r w:rsidRPr="004A111E">
        <w:rPr>
          <w:rFonts w:ascii="Times New Roman" w:eastAsia="Times New Roman" w:hAnsi="Times New Roman" w:cs="Times New Roman"/>
          <w:color w:val="000000"/>
          <w:sz w:val="24"/>
          <w:szCs w:val="24"/>
          <w:lang w:val="ro"/>
        </w:rPr>
        <w:t>imunosupresor</w:t>
      </w:r>
      <w:proofErr w:type="spellEnd"/>
      <w:r w:rsidRPr="004A111E">
        <w:rPr>
          <w:rFonts w:ascii="Times New Roman" w:eastAsia="Times New Roman" w:hAnsi="Times New Roman" w:cs="Times New Roman"/>
          <w:color w:val="000000"/>
          <w:sz w:val="24"/>
          <w:szCs w:val="24"/>
          <w:lang w:val="ro"/>
        </w:rPr>
        <w:t xml:space="preserve"> sau </w:t>
      </w:r>
      <w:proofErr w:type="spellStart"/>
      <w:r w:rsidRPr="004A111E">
        <w:rPr>
          <w:rFonts w:ascii="Times New Roman" w:eastAsia="Times New Roman" w:hAnsi="Times New Roman" w:cs="Times New Roman"/>
          <w:color w:val="000000"/>
          <w:sz w:val="24"/>
          <w:szCs w:val="24"/>
          <w:lang w:val="ro"/>
        </w:rPr>
        <w:t>mielosupresor</w:t>
      </w:r>
      <w:proofErr w:type="spellEnd"/>
    </w:p>
    <w:p w14:paraId="1C7AADDF"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Tumoare malignă activă</w:t>
      </w:r>
    </w:p>
    <w:p w14:paraId="296CF5EA"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renală moderată sau severă (</w:t>
      </w:r>
      <w:proofErr w:type="spellStart"/>
      <w:r w:rsidRPr="004A111E">
        <w:rPr>
          <w:rFonts w:ascii="Times New Roman" w:eastAsia="Times New Roman" w:hAnsi="Times New Roman" w:cs="Times New Roman"/>
          <w:color w:val="000000"/>
          <w:sz w:val="24"/>
          <w:szCs w:val="24"/>
          <w:lang w:val="ro"/>
        </w:rPr>
        <w:t>clearance-ul</w:t>
      </w:r>
      <w:proofErr w:type="spellEnd"/>
      <w:r w:rsidRPr="004A111E">
        <w:rPr>
          <w:rFonts w:ascii="Times New Roman" w:eastAsia="Times New Roman" w:hAnsi="Times New Roman" w:cs="Times New Roman"/>
          <w:color w:val="000000"/>
          <w:sz w:val="24"/>
          <w:szCs w:val="24"/>
          <w:lang w:val="ro"/>
        </w:rPr>
        <w:t xml:space="preserve"> creatininei &lt; 60 ml/min)</w:t>
      </w:r>
    </w:p>
    <w:p w14:paraId="5422EACC" w14:textId="77777777" w:rsidR="004A111E" w:rsidRPr="004A111E" w:rsidRDefault="004A111E" w:rsidP="004A111E">
      <w:pPr>
        <w:numPr>
          <w:ilvl w:val="0"/>
          <w:numId w:val="86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Sarcină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alăptare (sarcina trebuie exclusă înainte de </w:t>
      </w:r>
      <w:proofErr w:type="spellStart"/>
      <w:r w:rsidRPr="004A111E">
        <w:rPr>
          <w:rFonts w:ascii="Times New Roman" w:eastAsia="Times New Roman" w:hAnsi="Times New Roman" w:cs="Times New Roman"/>
          <w:color w:val="000000"/>
          <w:sz w:val="24"/>
          <w:szCs w:val="24"/>
          <w:lang w:val="ro"/>
        </w:rPr>
        <w:t>iniţierea</w:t>
      </w:r>
      <w:proofErr w:type="spellEnd"/>
      <w:r w:rsidRPr="004A111E">
        <w:rPr>
          <w:rFonts w:ascii="Times New Roman" w:eastAsia="Times New Roman" w:hAnsi="Times New Roman" w:cs="Times New Roman"/>
          <w:color w:val="000000"/>
          <w:sz w:val="24"/>
          <w:szCs w:val="24"/>
          <w:lang w:val="ro"/>
        </w:rPr>
        <w:t xml:space="preserve"> tratamentului în anii 1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2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cel </w:t>
      </w:r>
      <w:proofErr w:type="spellStart"/>
      <w:r w:rsidRPr="004A111E">
        <w:rPr>
          <w:rFonts w:ascii="Times New Roman" w:eastAsia="Times New Roman" w:hAnsi="Times New Roman" w:cs="Times New Roman"/>
          <w:color w:val="000000"/>
          <w:sz w:val="24"/>
          <w:szCs w:val="24"/>
          <w:lang w:val="ro"/>
        </w:rPr>
        <w:t>puţin</w:t>
      </w:r>
      <w:proofErr w:type="spellEnd"/>
      <w:r w:rsidRPr="004A111E">
        <w:rPr>
          <w:rFonts w:ascii="Times New Roman" w:eastAsia="Times New Roman" w:hAnsi="Times New Roman" w:cs="Times New Roman"/>
          <w:color w:val="000000"/>
          <w:sz w:val="24"/>
          <w:szCs w:val="24"/>
          <w:lang w:val="ro"/>
        </w:rPr>
        <w:t xml:space="preserve"> 6 luni după ultima doză).</w:t>
      </w:r>
    </w:p>
    <w:p w14:paraId="5A96775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96C24C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4CBFC0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SIPONIMOD</w:t>
      </w:r>
    </w:p>
    <w:p w14:paraId="408F62B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7CA003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Indicaţie</w:t>
      </w:r>
      <w:proofErr w:type="spellEnd"/>
      <w:r w:rsidRPr="004A111E">
        <w:rPr>
          <w:rFonts w:ascii="Times New Roman" w:eastAsia="Times New Roman" w:hAnsi="Times New Roman" w:cs="Times New Roman"/>
          <w:b/>
          <w:bCs/>
          <w:sz w:val="24"/>
          <w:szCs w:val="24"/>
          <w:lang w:val="ro"/>
        </w:rPr>
        <w:t xml:space="preserve"> terapeutica:</w:t>
      </w:r>
    </w:p>
    <w:p w14:paraId="7B76DE4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este indicat pentru tratarea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adulţi</w:t>
      </w:r>
      <w:proofErr w:type="spellEnd"/>
      <w:r w:rsidRPr="004A111E">
        <w:rPr>
          <w:rFonts w:ascii="Times New Roman" w:eastAsia="Times New Roman" w:hAnsi="Times New Roman" w:cs="Times New Roman"/>
          <w:sz w:val="24"/>
          <w:szCs w:val="24"/>
          <w:lang w:val="ro"/>
        </w:rPr>
        <w:t xml:space="preserve"> cu scleroză multiplă secundar progresivă (SPMS) - cu o progresie constatată pe o durată de minimum 6 luni demonstrată printr-o </w:t>
      </w:r>
      <w:proofErr w:type="spellStart"/>
      <w:r w:rsidRPr="004A111E">
        <w:rPr>
          <w:rFonts w:ascii="Times New Roman" w:eastAsia="Times New Roman" w:hAnsi="Times New Roman" w:cs="Times New Roman"/>
          <w:sz w:val="24"/>
          <w:szCs w:val="24"/>
          <w:lang w:val="ro"/>
        </w:rPr>
        <w:t>creştere</w:t>
      </w:r>
      <w:proofErr w:type="spellEnd"/>
      <w:r w:rsidRPr="004A111E">
        <w:rPr>
          <w:rFonts w:ascii="Times New Roman" w:eastAsia="Times New Roman" w:hAnsi="Times New Roman" w:cs="Times New Roman"/>
          <w:sz w:val="24"/>
          <w:szCs w:val="24"/>
          <w:lang w:val="ro"/>
        </w:rPr>
        <w:t xml:space="preserve"> a scorului EDSS de minimum 0,5 puncte în afara </w:t>
      </w:r>
      <w:proofErr w:type="spellStart"/>
      <w:r w:rsidRPr="004A111E">
        <w:rPr>
          <w:rFonts w:ascii="Times New Roman" w:eastAsia="Times New Roman" w:hAnsi="Times New Roman" w:cs="Times New Roman"/>
          <w:sz w:val="24"/>
          <w:szCs w:val="24"/>
          <w:lang w:val="ro"/>
        </w:rPr>
        <w:t>recurenţelor</w:t>
      </w:r>
      <w:proofErr w:type="spellEnd"/>
      <w:r w:rsidRPr="004A111E">
        <w:rPr>
          <w:rFonts w:ascii="Times New Roman" w:eastAsia="Times New Roman" w:hAnsi="Times New Roman" w:cs="Times New Roman"/>
          <w:sz w:val="24"/>
          <w:szCs w:val="24"/>
          <w:lang w:val="ro"/>
        </w:rPr>
        <w:t xml:space="preserve">-, cu boală activă </w:t>
      </w:r>
      <w:proofErr w:type="spellStart"/>
      <w:r w:rsidRPr="004A111E">
        <w:rPr>
          <w:rFonts w:ascii="Times New Roman" w:eastAsia="Times New Roman" w:hAnsi="Times New Roman" w:cs="Times New Roman"/>
          <w:sz w:val="24"/>
          <w:szCs w:val="24"/>
          <w:lang w:val="ro"/>
        </w:rPr>
        <w:t>evidenţiată</w:t>
      </w:r>
      <w:proofErr w:type="spellEnd"/>
      <w:r w:rsidRPr="004A111E">
        <w:rPr>
          <w:rFonts w:ascii="Times New Roman" w:eastAsia="Times New Roman" w:hAnsi="Times New Roman" w:cs="Times New Roman"/>
          <w:sz w:val="24"/>
          <w:szCs w:val="24"/>
          <w:lang w:val="ro"/>
        </w:rPr>
        <w:t xml:space="preserve"> prin recidive sau caracteristici imagistice ale </w:t>
      </w:r>
      <w:proofErr w:type="spellStart"/>
      <w:r w:rsidRPr="004A111E">
        <w:rPr>
          <w:rFonts w:ascii="Times New Roman" w:eastAsia="Times New Roman" w:hAnsi="Times New Roman" w:cs="Times New Roman"/>
          <w:sz w:val="24"/>
          <w:szCs w:val="24"/>
          <w:lang w:val="ro"/>
        </w:rPr>
        <w:t>activităţii</w:t>
      </w:r>
      <w:proofErr w:type="spellEnd"/>
      <w:r w:rsidRPr="004A111E">
        <w:rPr>
          <w:rFonts w:ascii="Times New Roman" w:eastAsia="Times New Roman" w:hAnsi="Times New Roman" w:cs="Times New Roman"/>
          <w:sz w:val="24"/>
          <w:szCs w:val="24"/>
          <w:lang w:val="ro"/>
        </w:rPr>
        <w:t xml:space="preserve"> inflamatorii.</w:t>
      </w:r>
    </w:p>
    <w:p w14:paraId="1A3A084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F5C9EE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Doze </w:t>
      </w:r>
      <w:proofErr w:type="spellStart"/>
      <w:r w:rsidRPr="004A111E">
        <w:rPr>
          <w:rFonts w:ascii="Times New Roman" w:eastAsia="Times New Roman" w:hAnsi="Times New Roman" w:cs="Times New Roman"/>
          <w:b/>
          <w:bCs/>
          <w:sz w:val="24"/>
          <w:szCs w:val="24"/>
          <w:lang w:val="ro"/>
        </w:rPr>
        <w:t>şi</w:t>
      </w:r>
      <w:proofErr w:type="spellEnd"/>
      <w:r w:rsidRPr="004A111E">
        <w:rPr>
          <w:rFonts w:ascii="Times New Roman" w:eastAsia="Times New Roman" w:hAnsi="Times New Roman" w:cs="Times New Roman"/>
          <w:b/>
          <w:bCs/>
          <w:sz w:val="24"/>
          <w:szCs w:val="24"/>
          <w:lang w:val="ro"/>
        </w:rPr>
        <w:t xml:space="preserve"> mod de administrare</w:t>
      </w:r>
    </w:p>
    <w:p w14:paraId="5F47E6B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Înainte de începerea tratamentului,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trebuie să efectueze un test de </w:t>
      </w:r>
      <w:proofErr w:type="spellStart"/>
      <w:r w:rsidRPr="004A111E">
        <w:rPr>
          <w:rFonts w:ascii="Times New Roman" w:eastAsia="Times New Roman" w:hAnsi="Times New Roman" w:cs="Times New Roman"/>
          <w:sz w:val="24"/>
          <w:szCs w:val="24"/>
          <w:lang w:val="ro"/>
        </w:rPr>
        <w:t>genotipare</w:t>
      </w:r>
      <w:proofErr w:type="spellEnd"/>
      <w:r w:rsidRPr="004A111E">
        <w:rPr>
          <w:rFonts w:ascii="Times New Roman" w:eastAsia="Times New Roman" w:hAnsi="Times New Roman" w:cs="Times New Roman"/>
          <w:sz w:val="24"/>
          <w:szCs w:val="24"/>
          <w:lang w:val="ro"/>
        </w:rPr>
        <w:t xml:space="preserve"> pentru CYP2C9 pentru a li se stabili statusul de metabolizator CYP2C9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implicit doza de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necesară pentru tratamentul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nu trebuie utilizat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genotip CYP2C9*3*3 (</w:t>
      </w:r>
      <w:proofErr w:type="spellStart"/>
      <w:r w:rsidRPr="004A111E">
        <w:rPr>
          <w:rFonts w:ascii="Times New Roman" w:eastAsia="Times New Roman" w:hAnsi="Times New Roman" w:cs="Times New Roman"/>
          <w:sz w:val="24"/>
          <w:szCs w:val="24"/>
          <w:lang w:val="ro"/>
        </w:rPr>
        <w:t>homozigoţi</w:t>
      </w:r>
      <w:proofErr w:type="spellEnd"/>
      <w:r w:rsidRPr="004A111E">
        <w:rPr>
          <w:rFonts w:ascii="Times New Roman" w:eastAsia="Times New Roman" w:hAnsi="Times New Roman" w:cs="Times New Roman"/>
          <w:sz w:val="24"/>
          <w:szCs w:val="24"/>
          <w:lang w:val="ro"/>
        </w:rPr>
        <w:t xml:space="preserve"> pentru genotipul CYP2C9*3).</w:t>
      </w:r>
    </w:p>
    <w:p w14:paraId="646AF78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se administrează oral, o dată pe zi, atât în perioada de </w:t>
      </w:r>
      <w:proofErr w:type="spellStart"/>
      <w:r w:rsidRPr="004A111E">
        <w:rPr>
          <w:rFonts w:ascii="Times New Roman" w:eastAsia="Times New Roman" w:hAnsi="Times New Roman" w:cs="Times New Roman"/>
          <w:sz w:val="24"/>
          <w:szCs w:val="24"/>
          <w:lang w:val="ro"/>
        </w:rPr>
        <w:t>iniţiere</w:t>
      </w:r>
      <w:proofErr w:type="spellEnd"/>
      <w:r w:rsidRPr="004A111E">
        <w:rPr>
          <w:rFonts w:ascii="Times New Roman" w:eastAsia="Times New Roman" w:hAnsi="Times New Roman" w:cs="Times New Roman"/>
          <w:sz w:val="24"/>
          <w:szCs w:val="24"/>
          <w:lang w:val="ro"/>
        </w:rPr>
        <w:t xml:space="preserve">, cât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în perioada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w:t>
      </w:r>
    </w:p>
    <w:p w14:paraId="76A722A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4EA33D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Iniţierea</w:t>
      </w:r>
      <w:proofErr w:type="spellEnd"/>
      <w:r w:rsidRPr="004A111E">
        <w:rPr>
          <w:rFonts w:ascii="Times New Roman" w:eastAsia="Times New Roman" w:hAnsi="Times New Roman" w:cs="Times New Roman"/>
          <w:b/>
          <w:bCs/>
          <w:sz w:val="24"/>
          <w:szCs w:val="24"/>
          <w:lang w:val="ro"/>
        </w:rPr>
        <w:t xml:space="preserve"> tratamentului:</w:t>
      </w:r>
    </w:p>
    <w:p w14:paraId="27D4B09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trebuie </w:t>
      </w:r>
      <w:proofErr w:type="spellStart"/>
      <w:r w:rsidRPr="004A111E">
        <w:rPr>
          <w:rFonts w:ascii="Times New Roman" w:eastAsia="Times New Roman" w:hAnsi="Times New Roman" w:cs="Times New Roman"/>
          <w:sz w:val="24"/>
          <w:szCs w:val="24"/>
          <w:lang w:val="ro"/>
        </w:rPr>
        <w:t>iniţiat</w:t>
      </w:r>
      <w:proofErr w:type="spellEnd"/>
      <w:r w:rsidRPr="004A111E">
        <w:rPr>
          <w:rFonts w:ascii="Times New Roman" w:eastAsia="Times New Roman" w:hAnsi="Times New Roman" w:cs="Times New Roman"/>
          <w:sz w:val="24"/>
          <w:szCs w:val="24"/>
          <w:lang w:val="ro"/>
        </w:rPr>
        <w:t xml:space="preserve"> cu un pachet/kit de titrare pentru 5 zile.</w:t>
      </w:r>
    </w:p>
    <w:p w14:paraId="2586EAF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se </w:t>
      </w:r>
      <w:proofErr w:type="spellStart"/>
      <w:r w:rsidRPr="004A111E">
        <w:rPr>
          <w:rFonts w:ascii="Times New Roman" w:eastAsia="Times New Roman" w:hAnsi="Times New Roman" w:cs="Times New Roman"/>
          <w:sz w:val="24"/>
          <w:szCs w:val="24"/>
          <w:lang w:val="ro"/>
        </w:rPr>
        <w:t>iniţiază</w:t>
      </w:r>
      <w:proofErr w:type="spellEnd"/>
      <w:r w:rsidRPr="004A111E">
        <w:rPr>
          <w:rFonts w:ascii="Times New Roman" w:eastAsia="Times New Roman" w:hAnsi="Times New Roman" w:cs="Times New Roman"/>
          <w:sz w:val="24"/>
          <w:szCs w:val="24"/>
          <w:lang w:val="ro"/>
        </w:rPr>
        <w:t xml:space="preserve"> cu doza de 0,25 mg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o dată pe zi în zilele 1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2, urmat de doza de 0,5 mg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în ziua 3, apoi 0,75 mg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în ziua 4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1,25 mg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în ziua 5. Dozele se administrează oral, o dată pe zi, </w:t>
      </w:r>
      <w:proofErr w:type="spellStart"/>
      <w:r w:rsidRPr="004A111E">
        <w:rPr>
          <w:rFonts w:ascii="Times New Roman" w:eastAsia="Times New Roman" w:hAnsi="Times New Roman" w:cs="Times New Roman"/>
          <w:sz w:val="24"/>
          <w:szCs w:val="24"/>
          <w:lang w:val="ro"/>
        </w:rPr>
        <w:t>dimineata</w:t>
      </w:r>
      <w:proofErr w:type="spellEnd"/>
      <w:r w:rsidRPr="004A111E">
        <w:rPr>
          <w:rFonts w:ascii="Times New Roman" w:eastAsia="Times New Roman" w:hAnsi="Times New Roman" w:cs="Times New Roman"/>
          <w:sz w:val="24"/>
          <w:szCs w:val="24"/>
          <w:lang w:val="ro"/>
        </w:rPr>
        <w:t>, cu sau fără alimente</w:t>
      </w:r>
    </w:p>
    <w:p w14:paraId="43EFFCD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nu trebuie utilizat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genotip CYP2C9*3*3.</w:t>
      </w:r>
    </w:p>
    <w:p w14:paraId="66034C5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79509F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Schema de </w:t>
      </w:r>
      <w:proofErr w:type="spellStart"/>
      <w:r w:rsidRPr="004A111E">
        <w:rPr>
          <w:rFonts w:ascii="Times New Roman" w:eastAsia="Times New Roman" w:hAnsi="Times New Roman" w:cs="Times New Roman"/>
          <w:sz w:val="24"/>
          <w:szCs w:val="24"/>
          <w:lang w:val="ro"/>
        </w:rPr>
        <w:t>iniţiere</w:t>
      </w:r>
      <w:proofErr w:type="spellEnd"/>
      <w:r w:rsidRPr="004A111E">
        <w:rPr>
          <w:rFonts w:ascii="Times New Roman" w:eastAsia="Times New Roman" w:hAnsi="Times New Roman" w:cs="Times New Roman"/>
          <w:sz w:val="24"/>
          <w:szCs w:val="24"/>
          <w:lang w:val="ro"/>
        </w:rPr>
        <w:t xml:space="preserve"> a tratamentului cu </w:t>
      </w:r>
      <w:proofErr w:type="spellStart"/>
      <w:r w:rsidRPr="004A111E">
        <w:rPr>
          <w:rFonts w:ascii="Times New Roman" w:eastAsia="Times New Roman" w:hAnsi="Times New Roman" w:cs="Times New Roman"/>
          <w:sz w:val="24"/>
          <w:szCs w:val="24"/>
          <w:lang w:val="ro"/>
        </w:rPr>
        <w:t>siponimod</w:t>
      </w:r>
      <w:proofErr w:type="spellEnd"/>
    </w:p>
    <w:tbl>
      <w:tblPr>
        <w:tblW w:w="9720" w:type="dxa"/>
        <w:jc w:val="center"/>
        <w:tblLayout w:type="fixed"/>
        <w:tblLook w:val="0400" w:firstRow="0" w:lastRow="0" w:firstColumn="0" w:lastColumn="0" w:noHBand="0" w:noVBand="1"/>
      </w:tblPr>
      <w:tblGrid>
        <w:gridCol w:w="180"/>
        <w:gridCol w:w="3198"/>
        <w:gridCol w:w="2744"/>
        <w:gridCol w:w="3598"/>
      </w:tblGrid>
      <w:tr w:rsidR="004A111E" w:rsidRPr="004A111E" w14:paraId="0B82E78E" w14:textId="77777777" w:rsidTr="0001668A">
        <w:trPr>
          <w:trHeight w:val="12"/>
          <w:jc w:val="center"/>
        </w:trPr>
        <w:tc>
          <w:tcPr>
            <w:tcW w:w="180" w:type="dxa"/>
            <w:tcMar>
              <w:top w:w="0" w:type="dxa"/>
              <w:left w:w="0" w:type="dxa"/>
              <w:bottom w:w="0" w:type="dxa"/>
              <w:right w:w="0" w:type="dxa"/>
            </w:tcMar>
            <w:vAlign w:val="center"/>
          </w:tcPr>
          <w:p w14:paraId="1BACFAF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Mar>
              <w:top w:w="0" w:type="dxa"/>
              <w:left w:w="0" w:type="dxa"/>
              <w:bottom w:w="0" w:type="dxa"/>
              <w:right w:w="0" w:type="dxa"/>
            </w:tcMar>
            <w:vAlign w:val="center"/>
          </w:tcPr>
          <w:p w14:paraId="5624973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2744" w:type="dxa"/>
            <w:tcMar>
              <w:top w:w="0" w:type="dxa"/>
              <w:left w:w="0" w:type="dxa"/>
              <w:bottom w:w="0" w:type="dxa"/>
              <w:right w:w="0" w:type="dxa"/>
            </w:tcMar>
            <w:vAlign w:val="center"/>
          </w:tcPr>
          <w:p w14:paraId="54CA0FB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598" w:type="dxa"/>
            <w:tcMar>
              <w:top w:w="0" w:type="dxa"/>
              <w:left w:w="0" w:type="dxa"/>
              <w:bottom w:w="0" w:type="dxa"/>
              <w:right w:w="0" w:type="dxa"/>
            </w:tcMar>
            <w:vAlign w:val="center"/>
          </w:tcPr>
          <w:p w14:paraId="66CAC20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r>
      <w:tr w:rsidR="004A111E" w:rsidRPr="004A111E" w14:paraId="5912A2F3" w14:textId="77777777" w:rsidTr="0001668A">
        <w:trPr>
          <w:trHeight w:val="276"/>
          <w:jc w:val="center"/>
        </w:trPr>
        <w:tc>
          <w:tcPr>
            <w:tcW w:w="180" w:type="dxa"/>
            <w:tcMar>
              <w:top w:w="0" w:type="dxa"/>
              <w:left w:w="0" w:type="dxa"/>
              <w:bottom w:w="0" w:type="dxa"/>
              <w:right w:w="0" w:type="dxa"/>
            </w:tcMar>
            <w:vAlign w:val="center"/>
          </w:tcPr>
          <w:p w14:paraId="37F9F7F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0BAAC69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Pachet/kit de titrare Ziua</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3190DB4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Doză </w:t>
            </w:r>
            <w:proofErr w:type="spellStart"/>
            <w:r w:rsidRPr="004A111E">
              <w:rPr>
                <w:rFonts w:ascii="Times New Roman" w:eastAsia="Times New Roman" w:hAnsi="Times New Roman" w:cs="Times New Roman"/>
                <w:sz w:val="20"/>
                <w:szCs w:val="20"/>
                <w:lang w:val="ro"/>
              </w:rPr>
              <w:t>siponimod</w:t>
            </w:r>
            <w:proofErr w:type="spellEnd"/>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1D3A1A6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Număr de comprimate de 0,25 mg</w:t>
            </w:r>
          </w:p>
        </w:tc>
      </w:tr>
      <w:tr w:rsidR="004A111E" w:rsidRPr="004A111E" w14:paraId="5CA1101C" w14:textId="77777777" w:rsidTr="0001668A">
        <w:trPr>
          <w:trHeight w:val="276"/>
          <w:jc w:val="center"/>
        </w:trPr>
        <w:tc>
          <w:tcPr>
            <w:tcW w:w="180" w:type="dxa"/>
            <w:tcMar>
              <w:top w:w="0" w:type="dxa"/>
              <w:left w:w="0" w:type="dxa"/>
              <w:bottom w:w="0" w:type="dxa"/>
              <w:right w:w="0" w:type="dxa"/>
            </w:tcMar>
            <w:vAlign w:val="center"/>
          </w:tcPr>
          <w:p w14:paraId="3B02287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5CD6E4B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1</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3B116D5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0,25 mg</w:t>
            </w:r>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269C7E2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comprimat</w:t>
            </w:r>
          </w:p>
        </w:tc>
      </w:tr>
      <w:tr w:rsidR="004A111E" w:rsidRPr="004A111E" w14:paraId="244F12EF" w14:textId="77777777" w:rsidTr="0001668A">
        <w:trPr>
          <w:trHeight w:val="276"/>
          <w:jc w:val="center"/>
        </w:trPr>
        <w:tc>
          <w:tcPr>
            <w:tcW w:w="180" w:type="dxa"/>
            <w:tcMar>
              <w:top w:w="0" w:type="dxa"/>
              <w:left w:w="0" w:type="dxa"/>
              <w:bottom w:w="0" w:type="dxa"/>
              <w:right w:w="0" w:type="dxa"/>
            </w:tcMar>
            <w:vAlign w:val="center"/>
          </w:tcPr>
          <w:p w14:paraId="29F3EFD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0E45EE7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2</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2BDB1F4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0,25 mg</w:t>
            </w:r>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104AE56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 comprimat</w:t>
            </w:r>
          </w:p>
        </w:tc>
      </w:tr>
      <w:tr w:rsidR="004A111E" w:rsidRPr="004A111E" w14:paraId="34BA3F97" w14:textId="77777777" w:rsidTr="0001668A">
        <w:trPr>
          <w:trHeight w:val="276"/>
          <w:jc w:val="center"/>
        </w:trPr>
        <w:tc>
          <w:tcPr>
            <w:tcW w:w="180" w:type="dxa"/>
            <w:tcMar>
              <w:top w:w="0" w:type="dxa"/>
              <w:left w:w="0" w:type="dxa"/>
              <w:bottom w:w="0" w:type="dxa"/>
              <w:right w:w="0" w:type="dxa"/>
            </w:tcMar>
            <w:vAlign w:val="center"/>
          </w:tcPr>
          <w:p w14:paraId="089619F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016FDD7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3</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3B90274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0,5 mg</w:t>
            </w:r>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243F8AB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 comprimate</w:t>
            </w:r>
          </w:p>
        </w:tc>
      </w:tr>
      <w:tr w:rsidR="004A111E" w:rsidRPr="004A111E" w14:paraId="12FE9F20" w14:textId="77777777" w:rsidTr="0001668A">
        <w:trPr>
          <w:trHeight w:val="276"/>
          <w:jc w:val="center"/>
        </w:trPr>
        <w:tc>
          <w:tcPr>
            <w:tcW w:w="180" w:type="dxa"/>
            <w:tcMar>
              <w:top w:w="0" w:type="dxa"/>
              <w:left w:w="0" w:type="dxa"/>
              <w:bottom w:w="0" w:type="dxa"/>
              <w:right w:w="0" w:type="dxa"/>
            </w:tcMar>
            <w:vAlign w:val="center"/>
          </w:tcPr>
          <w:p w14:paraId="68264FE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20D45F2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4</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0E526BC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0,75 mg</w:t>
            </w:r>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0AFC7AC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3 comprimate</w:t>
            </w:r>
          </w:p>
        </w:tc>
      </w:tr>
      <w:tr w:rsidR="004A111E" w:rsidRPr="004A111E" w14:paraId="78A6CD1C" w14:textId="77777777" w:rsidTr="0001668A">
        <w:trPr>
          <w:trHeight w:val="276"/>
          <w:jc w:val="center"/>
        </w:trPr>
        <w:tc>
          <w:tcPr>
            <w:tcW w:w="180" w:type="dxa"/>
            <w:tcMar>
              <w:top w:w="0" w:type="dxa"/>
              <w:left w:w="0" w:type="dxa"/>
              <w:bottom w:w="0" w:type="dxa"/>
              <w:right w:w="0" w:type="dxa"/>
            </w:tcMar>
            <w:vAlign w:val="center"/>
          </w:tcPr>
          <w:p w14:paraId="4D2B540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31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1242B23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5</w:t>
            </w:r>
          </w:p>
        </w:tc>
        <w:tc>
          <w:tcPr>
            <w:tcW w:w="2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23BB812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1,25 mg</w:t>
            </w:r>
          </w:p>
        </w:tc>
        <w:tc>
          <w:tcPr>
            <w:tcW w:w="3598"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tcPr>
          <w:p w14:paraId="6B56B69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5 comprimate</w:t>
            </w:r>
          </w:p>
        </w:tc>
      </w:tr>
    </w:tbl>
    <w:p w14:paraId="3217B5D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52A8C18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Tratamentul de </w:t>
      </w:r>
      <w:proofErr w:type="spellStart"/>
      <w:r w:rsidRPr="004A111E">
        <w:rPr>
          <w:rFonts w:ascii="Times New Roman" w:eastAsia="Times New Roman" w:hAnsi="Times New Roman" w:cs="Times New Roman"/>
          <w:b/>
          <w:bCs/>
          <w:sz w:val="24"/>
          <w:szCs w:val="24"/>
          <w:lang w:val="ro"/>
        </w:rPr>
        <w:t>întreţinere</w:t>
      </w:r>
      <w:proofErr w:type="spellEnd"/>
    </w:p>
    <w:p w14:paraId="2F14C3D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se administrează începând cu ziua a 6 a de tratament.</w:t>
      </w:r>
    </w:p>
    <w:p w14:paraId="4AA8DAC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de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recomandată pentru tratamentul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este de 1 mg pe zi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genotip CYP2C9*2*3 sau *1*3.</w:t>
      </w:r>
    </w:p>
    <w:p w14:paraId="4ADCEFE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de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recomandată pentru tratamentul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este de 2 mg pe zi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toate celelalte genotipuri CYP2C9 (CYP2C9*1*1, CYP2C9*1*2, CYP2C9*2*2).</w:t>
      </w:r>
    </w:p>
    <w:p w14:paraId="18ED8B2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C001D2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Doză(e) omisă(e)</w:t>
      </w:r>
    </w:p>
    <w:p w14:paraId="5B6B2DA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Doză omisă în timpul perioadei de </w:t>
      </w:r>
      <w:proofErr w:type="spellStart"/>
      <w:r w:rsidRPr="004A111E">
        <w:rPr>
          <w:rFonts w:ascii="Times New Roman" w:eastAsia="Times New Roman" w:hAnsi="Times New Roman" w:cs="Times New Roman"/>
          <w:sz w:val="24"/>
          <w:szCs w:val="24"/>
          <w:lang w:val="ro"/>
        </w:rPr>
        <w:t>iniţiere</w:t>
      </w:r>
      <w:proofErr w:type="spellEnd"/>
      <w:r w:rsidRPr="004A111E">
        <w:rPr>
          <w:rFonts w:ascii="Times New Roman" w:eastAsia="Times New Roman" w:hAnsi="Times New Roman" w:cs="Times New Roman"/>
          <w:sz w:val="24"/>
          <w:szCs w:val="24"/>
          <w:lang w:val="ro"/>
        </w:rPr>
        <w:t xml:space="preserve"> a tratamentului</w:t>
      </w:r>
    </w:p>
    <w:p w14:paraId="39C3E47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În primele 6 zile de tratament, dacă este omisă o doză de titrare într-o zi, tratamentul trebuie reînceput cu un nou pachet/kit de titrare.</w:t>
      </w:r>
    </w:p>
    <w:p w14:paraId="2B219AC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Doză(e) omisă(e) după ziua 6</w:t>
      </w:r>
    </w:p>
    <w:p w14:paraId="433B987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Dacă este omisă o doză, aceasta trebuie administrată în următoarea zi, fără a dubla doza.</w:t>
      </w:r>
    </w:p>
    <w:p w14:paraId="6053D9D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tratamentul de </w:t>
      </w:r>
      <w:proofErr w:type="spellStart"/>
      <w:r w:rsidRPr="004A111E">
        <w:rPr>
          <w:rFonts w:ascii="Times New Roman" w:eastAsia="Times New Roman" w:hAnsi="Times New Roman" w:cs="Times New Roman"/>
          <w:sz w:val="24"/>
          <w:szCs w:val="24"/>
          <w:lang w:val="ro"/>
        </w:rPr>
        <w:t>întreţinere</w:t>
      </w:r>
      <w:proofErr w:type="spellEnd"/>
      <w:r w:rsidRPr="004A111E">
        <w:rPr>
          <w:rFonts w:ascii="Times New Roman" w:eastAsia="Times New Roman" w:hAnsi="Times New Roman" w:cs="Times New Roman"/>
          <w:sz w:val="24"/>
          <w:szCs w:val="24"/>
          <w:lang w:val="ro"/>
        </w:rPr>
        <w:t xml:space="preserve"> este întrerupt timp de 4 sau mai multe doze zilnice consecutive,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trebuie reînceput cu un nou pachet/kit de titrare.</w:t>
      </w:r>
    </w:p>
    <w:p w14:paraId="0BD95FE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D4012D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Grupe speciale de </w:t>
      </w:r>
      <w:proofErr w:type="spellStart"/>
      <w:r w:rsidRPr="004A111E">
        <w:rPr>
          <w:rFonts w:ascii="Times New Roman" w:eastAsia="Times New Roman" w:hAnsi="Times New Roman" w:cs="Times New Roman"/>
          <w:b/>
          <w:bCs/>
          <w:sz w:val="24"/>
          <w:szCs w:val="24"/>
          <w:lang w:val="ro"/>
        </w:rPr>
        <w:t>pacienţi</w:t>
      </w:r>
      <w:proofErr w:type="spellEnd"/>
    </w:p>
    <w:p w14:paraId="0E20266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nu a fost studiat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vârsta de 65 ani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peste această vârstă.</w:t>
      </w:r>
    </w:p>
    <w:p w14:paraId="026E759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sunt necesare ajustări ale dozei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renală.</w:t>
      </w:r>
    </w:p>
    <w:p w14:paraId="62A20DD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nu trebuie utilizat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hepatică severă (clasa C </w:t>
      </w:r>
      <w:proofErr w:type="spellStart"/>
      <w:r w:rsidRPr="004A111E">
        <w:rPr>
          <w:rFonts w:ascii="Times New Roman" w:eastAsia="Times New Roman" w:hAnsi="Times New Roman" w:cs="Times New Roman"/>
          <w:sz w:val="24"/>
          <w:szCs w:val="24"/>
          <w:lang w:val="ro"/>
        </w:rPr>
        <w:t>Child-Pugh</w:t>
      </w:r>
      <w:proofErr w:type="spellEnd"/>
      <w:r w:rsidRPr="004A111E">
        <w:rPr>
          <w:rFonts w:ascii="Times New Roman" w:eastAsia="Times New Roman" w:hAnsi="Times New Roman" w:cs="Times New Roman"/>
          <w:sz w:val="24"/>
          <w:szCs w:val="24"/>
          <w:lang w:val="ro"/>
        </w:rPr>
        <w:t>).</w:t>
      </w:r>
    </w:p>
    <w:p w14:paraId="7DF94E0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033C62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Înainte de începerea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trebuie evaluate/efectuate </w:t>
      </w:r>
      <w:proofErr w:type="spellStart"/>
      <w:r w:rsidRPr="004A111E">
        <w:rPr>
          <w:rFonts w:ascii="Times New Roman" w:eastAsia="Times New Roman" w:hAnsi="Times New Roman" w:cs="Times New Roman"/>
          <w:sz w:val="24"/>
          <w:szCs w:val="24"/>
          <w:lang w:val="ro"/>
        </w:rPr>
        <w:t>hemoleucograma</w:t>
      </w:r>
      <w:proofErr w:type="spellEnd"/>
      <w:r w:rsidRPr="004A111E">
        <w:rPr>
          <w:rFonts w:ascii="Times New Roman" w:eastAsia="Times New Roman" w:hAnsi="Times New Roman" w:cs="Times New Roman"/>
          <w:sz w:val="24"/>
          <w:szCs w:val="24"/>
          <w:lang w:val="ro"/>
        </w:rPr>
        <w:t xml:space="preserve"> completă, </w:t>
      </w:r>
      <w:proofErr w:type="spellStart"/>
      <w:r w:rsidRPr="004A111E">
        <w:rPr>
          <w:rFonts w:ascii="Times New Roman" w:eastAsia="Times New Roman" w:hAnsi="Times New Roman" w:cs="Times New Roman"/>
          <w:sz w:val="24"/>
          <w:szCs w:val="24"/>
          <w:lang w:val="ro"/>
        </w:rPr>
        <w:t>funcţia</w:t>
      </w:r>
      <w:proofErr w:type="spellEnd"/>
      <w:r w:rsidRPr="004A111E">
        <w:rPr>
          <w:rFonts w:ascii="Times New Roman" w:eastAsia="Times New Roman" w:hAnsi="Times New Roman" w:cs="Times New Roman"/>
          <w:sz w:val="24"/>
          <w:szCs w:val="24"/>
          <w:lang w:val="ro"/>
        </w:rPr>
        <w:t xml:space="preserve"> hepatică, consult dermatologic, consult oftalmologic (în cazul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antecedente de diabet zaharat, </w:t>
      </w:r>
      <w:proofErr w:type="spellStart"/>
      <w:r w:rsidRPr="004A111E">
        <w:rPr>
          <w:rFonts w:ascii="Times New Roman" w:eastAsia="Times New Roman" w:hAnsi="Times New Roman" w:cs="Times New Roman"/>
          <w:sz w:val="24"/>
          <w:szCs w:val="24"/>
          <w:lang w:val="ro"/>
        </w:rPr>
        <w:t>uveită</w:t>
      </w:r>
      <w:proofErr w:type="spellEnd"/>
      <w:r w:rsidRPr="004A111E">
        <w:rPr>
          <w:rFonts w:ascii="Times New Roman" w:eastAsia="Times New Roman" w:hAnsi="Times New Roman" w:cs="Times New Roman"/>
          <w:sz w:val="24"/>
          <w:szCs w:val="24"/>
          <w:lang w:val="ro"/>
        </w:rPr>
        <w:t xml:space="preserve"> sau boală retiniană), electrocardiogramă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cu bradicardie </w:t>
      </w:r>
      <w:proofErr w:type="spellStart"/>
      <w:r w:rsidRPr="004A111E">
        <w:rPr>
          <w:rFonts w:ascii="Times New Roman" w:eastAsia="Times New Roman" w:hAnsi="Times New Roman" w:cs="Times New Roman"/>
          <w:sz w:val="24"/>
          <w:szCs w:val="24"/>
          <w:lang w:val="ro"/>
        </w:rPr>
        <w:t>sinusală</w:t>
      </w:r>
      <w:proofErr w:type="spellEnd"/>
      <w:r w:rsidRPr="004A111E">
        <w:rPr>
          <w:rFonts w:ascii="Times New Roman" w:eastAsia="Times New Roman" w:hAnsi="Times New Roman" w:cs="Times New Roman"/>
          <w:sz w:val="24"/>
          <w:szCs w:val="24"/>
          <w:lang w:val="ro"/>
        </w:rPr>
        <w:t xml:space="preserve">, antecedente de bloc AV de gradul I sau II [tip I </w:t>
      </w:r>
      <w:proofErr w:type="spellStart"/>
      <w:r w:rsidRPr="004A111E">
        <w:rPr>
          <w:rFonts w:ascii="Times New Roman" w:eastAsia="Times New Roman" w:hAnsi="Times New Roman" w:cs="Times New Roman"/>
          <w:sz w:val="24"/>
          <w:szCs w:val="24"/>
          <w:lang w:val="ro"/>
        </w:rPr>
        <w:t>Mobitz</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antecendente</w:t>
      </w:r>
      <w:proofErr w:type="spellEnd"/>
      <w:r w:rsidRPr="004A111E">
        <w:rPr>
          <w:rFonts w:ascii="Times New Roman" w:eastAsia="Times New Roman" w:hAnsi="Times New Roman" w:cs="Times New Roman"/>
          <w:sz w:val="24"/>
          <w:szCs w:val="24"/>
          <w:lang w:val="ro"/>
        </w:rPr>
        <w:t xml:space="preserve"> de infarct miocardic sau </w:t>
      </w:r>
      <w:proofErr w:type="spellStart"/>
      <w:r w:rsidRPr="004A111E">
        <w:rPr>
          <w:rFonts w:ascii="Times New Roman" w:eastAsia="Times New Roman" w:hAnsi="Times New Roman" w:cs="Times New Roman"/>
          <w:sz w:val="24"/>
          <w:szCs w:val="24"/>
          <w:lang w:val="ro"/>
        </w:rPr>
        <w:t>antecendente</w:t>
      </w:r>
      <w:proofErr w:type="spellEnd"/>
      <w:r w:rsidRPr="004A111E">
        <w:rPr>
          <w:rFonts w:ascii="Times New Roman" w:eastAsia="Times New Roman" w:hAnsi="Times New Roman" w:cs="Times New Roman"/>
          <w:sz w:val="24"/>
          <w:szCs w:val="24"/>
          <w:lang w:val="ro"/>
        </w:rPr>
        <w:t xml:space="preserve"> de </w:t>
      </w:r>
      <w:proofErr w:type="spellStart"/>
      <w:r w:rsidRPr="004A111E">
        <w:rPr>
          <w:rFonts w:ascii="Times New Roman" w:eastAsia="Times New Roman" w:hAnsi="Times New Roman" w:cs="Times New Roman"/>
          <w:sz w:val="24"/>
          <w:szCs w:val="24"/>
          <w:lang w:val="ro"/>
        </w:rPr>
        <w:t>insuficienţă</w:t>
      </w:r>
      <w:proofErr w:type="spellEnd"/>
      <w:r w:rsidRPr="004A111E">
        <w:rPr>
          <w:rFonts w:ascii="Times New Roman" w:eastAsia="Times New Roman" w:hAnsi="Times New Roman" w:cs="Times New Roman"/>
          <w:sz w:val="24"/>
          <w:szCs w:val="24"/>
          <w:lang w:val="ro"/>
        </w:rPr>
        <w:t xml:space="preserve"> cardiacă NYHA clasa 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II).</w:t>
      </w:r>
    </w:p>
    <w:p w14:paraId="3D467F9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499BC7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fără antecedente de varicelă confirmate de medic sau fără </w:t>
      </w:r>
      <w:proofErr w:type="spellStart"/>
      <w:r w:rsidRPr="004A111E">
        <w:rPr>
          <w:rFonts w:ascii="Times New Roman" w:eastAsia="Times New Roman" w:hAnsi="Times New Roman" w:cs="Times New Roman"/>
          <w:sz w:val="24"/>
          <w:szCs w:val="24"/>
          <w:lang w:val="ro"/>
        </w:rPr>
        <w:t>documentaţie</w:t>
      </w:r>
      <w:proofErr w:type="spellEnd"/>
      <w:r w:rsidRPr="004A111E">
        <w:rPr>
          <w:rFonts w:ascii="Times New Roman" w:eastAsia="Times New Roman" w:hAnsi="Times New Roman" w:cs="Times New Roman"/>
          <w:sz w:val="24"/>
          <w:szCs w:val="24"/>
          <w:lang w:val="ro"/>
        </w:rPr>
        <w:t xml:space="preserve"> care să ateste o schemă completă de vaccinare împotriva VZV trebuie </w:t>
      </w:r>
      <w:proofErr w:type="spellStart"/>
      <w:r w:rsidRPr="004A111E">
        <w:rPr>
          <w:rFonts w:ascii="Times New Roman" w:eastAsia="Times New Roman" w:hAnsi="Times New Roman" w:cs="Times New Roman"/>
          <w:sz w:val="24"/>
          <w:szCs w:val="24"/>
          <w:lang w:val="ro"/>
        </w:rPr>
        <w:t>testaţi</w:t>
      </w:r>
      <w:proofErr w:type="spellEnd"/>
      <w:r w:rsidRPr="004A111E">
        <w:rPr>
          <w:rFonts w:ascii="Times New Roman" w:eastAsia="Times New Roman" w:hAnsi="Times New Roman" w:cs="Times New Roman"/>
          <w:sz w:val="24"/>
          <w:szCs w:val="24"/>
          <w:lang w:val="ro"/>
        </w:rPr>
        <w:t xml:space="preserve"> pentru depistarea anticorpilor pentru VZV înainte de începerea administrării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w:t>
      </w:r>
    </w:p>
    <w:p w14:paraId="28E0F22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8B7C8B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o schemă completă de vaccinare cu vaccin anti-varicela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fără anticorpi înainte de începerea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după care începerea tratamentului trebuie amânată timp de 1 lună pentru a se permite </w:t>
      </w:r>
      <w:proofErr w:type="spellStart"/>
      <w:r w:rsidRPr="004A111E">
        <w:rPr>
          <w:rFonts w:ascii="Times New Roman" w:eastAsia="Times New Roman" w:hAnsi="Times New Roman" w:cs="Times New Roman"/>
          <w:sz w:val="24"/>
          <w:szCs w:val="24"/>
          <w:lang w:val="ro"/>
        </w:rPr>
        <w:t>obţinerea</w:t>
      </w:r>
      <w:proofErr w:type="spellEnd"/>
      <w:r w:rsidRPr="004A111E">
        <w:rPr>
          <w:rFonts w:ascii="Times New Roman" w:eastAsia="Times New Roman" w:hAnsi="Times New Roman" w:cs="Times New Roman"/>
          <w:sz w:val="24"/>
          <w:szCs w:val="24"/>
          <w:lang w:val="ro"/>
        </w:rPr>
        <w:t xml:space="preserve"> unui efect complet al vaccinării.</w:t>
      </w:r>
    </w:p>
    <w:p w14:paraId="1D9B236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Începerea tratamentului trebuie amânată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xml:space="preserve"> active severe până la rezolvarea acestora.</w:t>
      </w:r>
    </w:p>
    <w:p w14:paraId="63AA6FA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C8B155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efectuează o evaluare oftalmologică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terapiei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de evaluările de monitorizare în timpul administrării terapiei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antecedente de diabet zaharat, </w:t>
      </w:r>
      <w:proofErr w:type="spellStart"/>
      <w:r w:rsidRPr="004A111E">
        <w:rPr>
          <w:rFonts w:ascii="Times New Roman" w:eastAsia="Times New Roman" w:hAnsi="Times New Roman" w:cs="Times New Roman"/>
          <w:sz w:val="24"/>
          <w:szCs w:val="24"/>
          <w:lang w:val="ro"/>
        </w:rPr>
        <w:t>uveită</w:t>
      </w:r>
      <w:proofErr w:type="spellEnd"/>
      <w:r w:rsidRPr="004A111E">
        <w:rPr>
          <w:rFonts w:ascii="Times New Roman" w:eastAsia="Times New Roman" w:hAnsi="Times New Roman" w:cs="Times New Roman"/>
          <w:sz w:val="24"/>
          <w:szCs w:val="24"/>
          <w:lang w:val="ro"/>
        </w:rPr>
        <w:t xml:space="preserve"> sau boală retiniană existentă/coexistentă. Se recomandă efectuarea unei evaluări oftalmologice la 3-4 luni de la începerea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Se </w:t>
      </w:r>
      <w:proofErr w:type="spellStart"/>
      <w:r w:rsidRPr="004A111E">
        <w:rPr>
          <w:rFonts w:ascii="Times New Roman" w:eastAsia="Times New Roman" w:hAnsi="Times New Roman" w:cs="Times New Roman"/>
          <w:sz w:val="24"/>
          <w:szCs w:val="24"/>
          <w:lang w:val="ro"/>
        </w:rPr>
        <w:t>instruieşte</w:t>
      </w:r>
      <w:proofErr w:type="spellEnd"/>
      <w:r w:rsidRPr="004A111E">
        <w:rPr>
          <w:rFonts w:ascii="Times New Roman" w:eastAsia="Times New Roman" w:hAnsi="Times New Roman" w:cs="Times New Roman"/>
          <w:sz w:val="24"/>
          <w:szCs w:val="24"/>
          <w:lang w:val="ro"/>
        </w:rPr>
        <w:t xml:space="preserve"> pacientul să raporteze tulburările de vedere în orice moment în timpul administrării terapiei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Nu se va începe administrarea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edem </w:t>
      </w:r>
      <w:proofErr w:type="spellStart"/>
      <w:r w:rsidRPr="004A111E">
        <w:rPr>
          <w:rFonts w:ascii="Times New Roman" w:eastAsia="Times New Roman" w:hAnsi="Times New Roman" w:cs="Times New Roman"/>
          <w:sz w:val="24"/>
          <w:szCs w:val="24"/>
          <w:lang w:val="ro"/>
        </w:rPr>
        <w:t>macular</w:t>
      </w:r>
      <w:proofErr w:type="spellEnd"/>
      <w:r w:rsidRPr="004A111E">
        <w:rPr>
          <w:rFonts w:ascii="Times New Roman" w:eastAsia="Times New Roman" w:hAnsi="Times New Roman" w:cs="Times New Roman"/>
          <w:sz w:val="24"/>
          <w:szCs w:val="24"/>
          <w:lang w:val="ro"/>
        </w:rPr>
        <w:t xml:space="preserve"> înainte de rezolvarea acestuia.</w:t>
      </w:r>
    </w:p>
    <w:p w14:paraId="1EBE8E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se vor efectua analize ale </w:t>
      </w:r>
      <w:proofErr w:type="spellStart"/>
      <w:r w:rsidRPr="004A111E">
        <w:rPr>
          <w:rFonts w:ascii="Times New Roman" w:eastAsia="Times New Roman" w:hAnsi="Times New Roman" w:cs="Times New Roman"/>
          <w:sz w:val="24"/>
          <w:szCs w:val="24"/>
          <w:lang w:val="ro"/>
        </w:rPr>
        <w:t>funcţiei</w:t>
      </w:r>
      <w:proofErr w:type="spellEnd"/>
      <w:r w:rsidRPr="004A111E">
        <w:rPr>
          <w:rFonts w:ascii="Times New Roman" w:eastAsia="Times New Roman" w:hAnsi="Times New Roman" w:cs="Times New Roman"/>
          <w:sz w:val="24"/>
          <w:szCs w:val="24"/>
          <w:lang w:val="ro"/>
        </w:rPr>
        <w:t xml:space="preserve"> hepatice. Dacă, în timpul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dezvoltă simptome care sugerează o </w:t>
      </w:r>
      <w:proofErr w:type="spellStart"/>
      <w:r w:rsidRPr="004A111E">
        <w:rPr>
          <w:rFonts w:ascii="Times New Roman" w:eastAsia="Times New Roman" w:hAnsi="Times New Roman" w:cs="Times New Roman"/>
          <w:sz w:val="24"/>
          <w:szCs w:val="24"/>
          <w:lang w:val="ro"/>
        </w:rPr>
        <w:t>disfuncţie</w:t>
      </w:r>
      <w:proofErr w:type="spellEnd"/>
      <w:r w:rsidRPr="004A111E">
        <w:rPr>
          <w:rFonts w:ascii="Times New Roman" w:eastAsia="Times New Roman" w:hAnsi="Times New Roman" w:cs="Times New Roman"/>
          <w:sz w:val="24"/>
          <w:szCs w:val="24"/>
          <w:lang w:val="ro"/>
        </w:rPr>
        <w:t xml:space="preserve"> hepatică, se va solicita o evaluare a enzimelor hepatice. Se va întrerupe tratamentul dacă se confirmă o afectare hepatică semnificativă.</w:t>
      </w:r>
    </w:p>
    <w:p w14:paraId="0F5EAA6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vor efectua examinări cutanate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ulterior, la intervale de 6 până la 12 luni.</w:t>
      </w:r>
    </w:p>
    <w:p w14:paraId="3DBC104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2C94BF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Monitorizarea pe o perioadă de 6 ore de la administrarea primei doze de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ca măsură de </w:t>
      </w:r>
      <w:proofErr w:type="spellStart"/>
      <w:r w:rsidRPr="004A111E">
        <w:rPr>
          <w:rFonts w:ascii="Times New Roman" w:eastAsia="Times New Roman" w:hAnsi="Times New Roman" w:cs="Times New Roman"/>
          <w:sz w:val="24"/>
          <w:szCs w:val="24"/>
          <w:lang w:val="ro"/>
        </w:rPr>
        <w:t>precauţie</w:t>
      </w:r>
      <w:proofErr w:type="spellEnd"/>
      <w:r w:rsidRPr="004A111E">
        <w:rPr>
          <w:rFonts w:ascii="Times New Roman" w:eastAsia="Times New Roman" w:hAnsi="Times New Roman" w:cs="Times New Roman"/>
          <w:sz w:val="24"/>
          <w:szCs w:val="24"/>
          <w:lang w:val="ro"/>
        </w:rPr>
        <w:t xml:space="preserve"> pentru depistarea de semne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simptome ale bradicardiei, se efectuează la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cu următoarele </w:t>
      </w:r>
      <w:proofErr w:type="spellStart"/>
      <w:r w:rsidRPr="004A111E">
        <w:rPr>
          <w:rFonts w:ascii="Times New Roman" w:eastAsia="Times New Roman" w:hAnsi="Times New Roman" w:cs="Times New Roman"/>
          <w:sz w:val="24"/>
          <w:szCs w:val="24"/>
          <w:lang w:val="ro"/>
        </w:rPr>
        <w:t>afecţiuni</w:t>
      </w:r>
      <w:proofErr w:type="spellEnd"/>
      <w:r w:rsidRPr="004A111E">
        <w:rPr>
          <w:rFonts w:ascii="Times New Roman" w:eastAsia="Times New Roman" w:hAnsi="Times New Roman" w:cs="Times New Roman"/>
          <w:sz w:val="24"/>
          <w:szCs w:val="24"/>
          <w:lang w:val="ro"/>
        </w:rPr>
        <w:t xml:space="preserve"> cardiace:</w:t>
      </w:r>
    </w:p>
    <w:p w14:paraId="2F74D45F" w14:textId="77777777" w:rsidR="004A111E" w:rsidRPr="004A111E" w:rsidRDefault="004A111E" w:rsidP="004A111E">
      <w:pPr>
        <w:numPr>
          <w:ilvl w:val="0"/>
          <w:numId w:val="86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bradicardia </w:t>
      </w:r>
      <w:proofErr w:type="spellStart"/>
      <w:r w:rsidRPr="004A111E">
        <w:rPr>
          <w:rFonts w:ascii="Times New Roman" w:eastAsia="Times New Roman" w:hAnsi="Times New Roman" w:cs="Times New Roman"/>
          <w:color w:val="000000"/>
          <w:sz w:val="24"/>
          <w:szCs w:val="24"/>
          <w:lang w:val="ro"/>
        </w:rPr>
        <w:t>sinusală</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frecvenţă</w:t>
      </w:r>
      <w:proofErr w:type="spellEnd"/>
      <w:r w:rsidRPr="004A111E">
        <w:rPr>
          <w:rFonts w:ascii="Times New Roman" w:eastAsia="Times New Roman" w:hAnsi="Times New Roman" w:cs="Times New Roman"/>
          <w:color w:val="000000"/>
          <w:sz w:val="24"/>
          <w:szCs w:val="24"/>
          <w:lang w:val="ro"/>
        </w:rPr>
        <w:t xml:space="preserve"> cardiacă &lt; 55 </w:t>
      </w:r>
      <w:proofErr w:type="spellStart"/>
      <w:r w:rsidRPr="004A111E">
        <w:rPr>
          <w:rFonts w:ascii="Times New Roman" w:eastAsia="Times New Roman" w:hAnsi="Times New Roman" w:cs="Times New Roman"/>
          <w:color w:val="000000"/>
          <w:sz w:val="24"/>
          <w:szCs w:val="24"/>
          <w:lang w:val="ro"/>
        </w:rPr>
        <w:t>bpm</w:t>
      </w:r>
      <w:proofErr w:type="spellEnd"/>
      <w:r w:rsidRPr="004A111E">
        <w:rPr>
          <w:rFonts w:ascii="Times New Roman" w:eastAsia="Times New Roman" w:hAnsi="Times New Roman" w:cs="Times New Roman"/>
          <w:color w:val="000000"/>
          <w:sz w:val="24"/>
          <w:szCs w:val="24"/>
          <w:lang w:val="ro"/>
        </w:rPr>
        <w:t>),</w:t>
      </w:r>
    </w:p>
    <w:p w14:paraId="3004017A" w14:textId="77777777" w:rsidR="004A111E" w:rsidRPr="004A111E" w:rsidRDefault="004A111E" w:rsidP="004A111E">
      <w:pPr>
        <w:numPr>
          <w:ilvl w:val="0"/>
          <w:numId w:val="86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antecedente de bloc AV de gradul I sau II [tip I </w:t>
      </w:r>
      <w:proofErr w:type="spellStart"/>
      <w:r w:rsidRPr="004A111E">
        <w:rPr>
          <w:rFonts w:ascii="Times New Roman" w:eastAsia="Times New Roman" w:hAnsi="Times New Roman" w:cs="Times New Roman"/>
          <w:color w:val="000000"/>
          <w:sz w:val="24"/>
          <w:szCs w:val="24"/>
          <w:lang w:val="ro"/>
        </w:rPr>
        <w:t>Mobitz</w:t>
      </w:r>
      <w:proofErr w:type="spellEnd"/>
      <w:r w:rsidRPr="004A111E">
        <w:rPr>
          <w:rFonts w:ascii="Times New Roman" w:eastAsia="Times New Roman" w:hAnsi="Times New Roman" w:cs="Times New Roman"/>
          <w:color w:val="000000"/>
          <w:sz w:val="24"/>
          <w:szCs w:val="24"/>
          <w:lang w:val="ro"/>
        </w:rPr>
        <w:t>],</w:t>
      </w:r>
    </w:p>
    <w:p w14:paraId="24B96B4E" w14:textId="77777777" w:rsidR="004A111E" w:rsidRPr="004A111E" w:rsidRDefault="004A111E" w:rsidP="004A111E">
      <w:pPr>
        <w:numPr>
          <w:ilvl w:val="0"/>
          <w:numId w:val="86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antecedente de infarct miocardic sau</w:t>
      </w:r>
    </w:p>
    <w:p w14:paraId="78565BD6" w14:textId="77777777" w:rsidR="004A111E" w:rsidRPr="004A111E" w:rsidRDefault="004A111E" w:rsidP="004A111E">
      <w:pPr>
        <w:numPr>
          <w:ilvl w:val="0"/>
          <w:numId w:val="86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antecedente de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w:t>
      </w: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NYHA clasele 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II).</w:t>
      </w:r>
    </w:p>
    <w:p w14:paraId="240E0C0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9F0B9A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w:t>
      </w:r>
      <w:proofErr w:type="spellStart"/>
      <w:r w:rsidRPr="004A111E">
        <w:rPr>
          <w:rFonts w:ascii="Times New Roman" w:eastAsia="Times New Roman" w:hAnsi="Times New Roman" w:cs="Times New Roman"/>
          <w:sz w:val="24"/>
          <w:szCs w:val="24"/>
          <w:lang w:val="ro"/>
        </w:rPr>
        <w:t>aceşti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se recomandă efectuarea unei electrocardiograme (EKG) înainte de administrarea dozei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la </w:t>
      </w:r>
      <w:proofErr w:type="spellStart"/>
      <w:r w:rsidRPr="004A111E">
        <w:rPr>
          <w:rFonts w:ascii="Times New Roman" w:eastAsia="Times New Roman" w:hAnsi="Times New Roman" w:cs="Times New Roman"/>
          <w:sz w:val="24"/>
          <w:szCs w:val="24"/>
          <w:lang w:val="ro"/>
        </w:rPr>
        <w:t>sfârşitul</w:t>
      </w:r>
      <w:proofErr w:type="spellEnd"/>
      <w:r w:rsidRPr="004A111E">
        <w:rPr>
          <w:rFonts w:ascii="Times New Roman" w:eastAsia="Times New Roman" w:hAnsi="Times New Roman" w:cs="Times New Roman"/>
          <w:sz w:val="24"/>
          <w:szCs w:val="24"/>
          <w:lang w:val="ro"/>
        </w:rPr>
        <w:t xml:space="preserve"> perioadei de </w:t>
      </w:r>
      <w:proofErr w:type="spellStart"/>
      <w:r w:rsidRPr="004A111E">
        <w:rPr>
          <w:rFonts w:ascii="Times New Roman" w:eastAsia="Times New Roman" w:hAnsi="Times New Roman" w:cs="Times New Roman"/>
          <w:sz w:val="24"/>
          <w:szCs w:val="24"/>
          <w:lang w:val="ro"/>
        </w:rPr>
        <w:t>observaţie</w:t>
      </w:r>
      <w:proofErr w:type="spellEnd"/>
      <w:r w:rsidRPr="004A111E">
        <w:rPr>
          <w:rFonts w:ascii="Times New Roman" w:eastAsia="Times New Roman" w:hAnsi="Times New Roman" w:cs="Times New Roman"/>
          <w:sz w:val="24"/>
          <w:szCs w:val="24"/>
          <w:lang w:val="ro"/>
        </w:rPr>
        <w:t xml:space="preserve">. Dacă apar </w:t>
      </w:r>
      <w:proofErr w:type="spellStart"/>
      <w:r w:rsidRPr="004A111E">
        <w:rPr>
          <w:rFonts w:ascii="Times New Roman" w:eastAsia="Times New Roman" w:hAnsi="Times New Roman" w:cs="Times New Roman"/>
          <w:sz w:val="24"/>
          <w:szCs w:val="24"/>
          <w:lang w:val="ro"/>
        </w:rPr>
        <w:t>bradiaritmie</w:t>
      </w:r>
      <w:proofErr w:type="spellEnd"/>
      <w:r w:rsidRPr="004A111E">
        <w:rPr>
          <w:rFonts w:ascii="Times New Roman" w:eastAsia="Times New Roman" w:hAnsi="Times New Roman" w:cs="Times New Roman"/>
          <w:sz w:val="24"/>
          <w:szCs w:val="24"/>
          <w:lang w:val="ro"/>
        </w:rPr>
        <w:t xml:space="preserve"> post-dozare sau simptome asociate conducerii cardiace sau dacă examenul EKG la 6 ore post-doză arată un nou debut de bloc AV de gradul II sau mai mare </w:t>
      </w:r>
      <w:proofErr w:type="spellStart"/>
      <w:r w:rsidRPr="004A111E">
        <w:rPr>
          <w:rFonts w:ascii="Times New Roman" w:eastAsia="Times New Roman" w:hAnsi="Times New Roman" w:cs="Times New Roman"/>
          <w:sz w:val="24"/>
          <w:szCs w:val="24"/>
          <w:lang w:val="ro"/>
        </w:rPr>
        <w:t>QTc</w:t>
      </w:r>
      <w:proofErr w:type="spellEnd"/>
      <w:r w:rsidRPr="004A111E">
        <w:rPr>
          <w:rFonts w:ascii="Times New Roman" w:eastAsia="Times New Roman" w:hAnsi="Times New Roman" w:cs="Times New Roman"/>
          <w:sz w:val="24"/>
          <w:szCs w:val="24"/>
          <w:lang w:val="ro"/>
        </w:rPr>
        <w:t xml:space="preserve"> ≥500 </w:t>
      </w:r>
      <w:proofErr w:type="spellStart"/>
      <w:r w:rsidRPr="004A111E">
        <w:rPr>
          <w:rFonts w:ascii="Times New Roman" w:eastAsia="Times New Roman" w:hAnsi="Times New Roman" w:cs="Times New Roman"/>
          <w:sz w:val="24"/>
          <w:szCs w:val="24"/>
          <w:lang w:val="ro"/>
        </w:rPr>
        <w:t>msec</w:t>
      </w:r>
      <w:proofErr w:type="spellEnd"/>
      <w:r w:rsidRPr="004A111E">
        <w:rPr>
          <w:rFonts w:ascii="Times New Roman" w:eastAsia="Times New Roman" w:hAnsi="Times New Roman" w:cs="Times New Roman"/>
          <w:sz w:val="24"/>
          <w:szCs w:val="24"/>
          <w:lang w:val="ro"/>
        </w:rPr>
        <w:t xml:space="preserve">, trebuie început un tratament adecvat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monitorizarea trebuie continuată până la rezolvarea simptomelor/ameliorarea rezultatelor. Dacă este necesar tratament </w:t>
      </w:r>
      <w:r w:rsidRPr="004A111E">
        <w:rPr>
          <w:rFonts w:ascii="Times New Roman" w:eastAsia="Times New Roman" w:hAnsi="Times New Roman" w:cs="Times New Roman"/>
          <w:sz w:val="24"/>
          <w:szCs w:val="24"/>
          <w:lang w:val="ro"/>
        </w:rPr>
        <w:lastRenderedPageBreak/>
        <w:t xml:space="preserve">farmacologic, trebuie continuată monitorizarea peste noapte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trebuie repetată monitorizarea la 6 ore după a doua doză.</w:t>
      </w:r>
    </w:p>
    <w:p w14:paraId="330FAD6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B7B87C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 durata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trebuie monitorizate: </w:t>
      </w:r>
      <w:proofErr w:type="spellStart"/>
      <w:r w:rsidRPr="004A111E">
        <w:rPr>
          <w:rFonts w:ascii="Times New Roman" w:eastAsia="Times New Roman" w:hAnsi="Times New Roman" w:cs="Times New Roman"/>
          <w:sz w:val="24"/>
          <w:szCs w:val="24"/>
          <w:lang w:val="ro"/>
        </w:rPr>
        <w:t>hemoleucograma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funcţia</w:t>
      </w:r>
      <w:proofErr w:type="spellEnd"/>
      <w:r w:rsidRPr="004A111E">
        <w:rPr>
          <w:rFonts w:ascii="Times New Roman" w:eastAsia="Times New Roman" w:hAnsi="Times New Roman" w:cs="Times New Roman"/>
          <w:sz w:val="24"/>
          <w:szCs w:val="24"/>
          <w:lang w:val="ro"/>
        </w:rPr>
        <w:t xml:space="preserve"> hepatică, tensiunea arterială. Se recomandă evaluare regulată dermatologică, oftalmologică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selectaţi</w:t>
      </w:r>
      <w:proofErr w:type="spellEnd"/>
      <w:r w:rsidRPr="004A111E">
        <w:rPr>
          <w:rFonts w:ascii="Times New Roman" w:eastAsia="Times New Roman" w:hAnsi="Times New Roman" w:cs="Times New Roman"/>
          <w:sz w:val="24"/>
          <w:szCs w:val="24"/>
          <w:lang w:val="ro"/>
        </w:rPr>
        <w:t>), cardiologică (</w:t>
      </w:r>
      <w:proofErr w:type="spellStart"/>
      <w:r w:rsidRPr="004A111E">
        <w:rPr>
          <w:rFonts w:ascii="Times New Roman" w:eastAsia="Times New Roman" w:hAnsi="Times New Roman" w:cs="Times New Roman"/>
          <w:sz w:val="24"/>
          <w:szCs w:val="24"/>
          <w:lang w:val="ro"/>
        </w:rPr>
        <w:t>pacienţi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selectaţi</w:t>
      </w:r>
      <w:proofErr w:type="spellEnd"/>
      <w:r w:rsidRPr="004A111E">
        <w:rPr>
          <w:rFonts w:ascii="Times New Roman" w:eastAsia="Times New Roman" w:hAnsi="Times New Roman" w:cs="Times New Roman"/>
          <w:sz w:val="24"/>
          <w:szCs w:val="24"/>
          <w:lang w:val="ro"/>
        </w:rPr>
        <w:t xml:space="preserve">). Se vor monitoriza atent </w:t>
      </w:r>
      <w:proofErr w:type="spellStart"/>
      <w:r w:rsidRPr="004A111E">
        <w:rPr>
          <w:rFonts w:ascii="Times New Roman" w:eastAsia="Times New Roman" w:hAnsi="Times New Roman" w:cs="Times New Roman"/>
          <w:sz w:val="24"/>
          <w:szCs w:val="24"/>
          <w:lang w:val="ro"/>
        </w:rPr>
        <w:t>toţi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pentru identificarea semnelor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simptomelor </w:t>
      </w:r>
      <w:proofErr w:type="spellStart"/>
      <w:r w:rsidRPr="004A111E">
        <w:rPr>
          <w:rFonts w:ascii="Times New Roman" w:eastAsia="Times New Roman" w:hAnsi="Times New Roman" w:cs="Times New Roman"/>
          <w:sz w:val="24"/>
          <w:szCs w:val="24"/>
          <w:lang w:val="ro"/>
        </w:rPr>
        <w:t>infecţiilor</w:t>
      </w:r>
      <w:proofErr w:type="spellEnd"/>
      <w:r w:rsidRPr="004A111E">
        <w:rPr>
          <w:rFonts w:ascii="Times New Roman" w:eastAsia="Times New Roman" w:hAnsi="Times New Roman" w:cs="Times New Roman"/>
          <w:sz w:val="24"/>
          <w:szCs w:val="24"/>
          <w:lang w:val="ro"/>
        </w:rPr>
        <w:t xml:space="preserve">, inclusiv reactivarea varicelei </w:t>
      </w:r>
      <w:proofErr w:type="spellStart"/>
      <w:r w:rsidRPr="004A111E">
        <w:rPr>
          <w:rFonts w:ascii="Times New Roman" w:eastAsia="Times New Roman" w:hAnsi="Times New Roman" w:cs="Times New Roman"/>
          <w:sz w:val="24"/>
          <w:szCs w:val="24"/>
          <w:lang w:val="ro"/>
        </w:rPr>
        <w:t>zoster</w:t>
      </w:r>
      <w:proofErr w:type="spellEnd"/>
      <w:r w:rsidRPr="004A111E">
        <w:rPr>
          <w:rFonts w:ascii="Times New Roman" w:eastAsia="Times New Roman" w:hAnsi="Times New Roman" w:cs="Times New Roman"/>
          <w:sz w:val="24"/>
          <w:szCs w:val="24"/>
          <w:lang w:val="ro"/>
        </w:rPr>
        <w:t xml:space="preserve">, reactivarea altor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xml:space="preserve"> virale, </w:t>
      </w:r>
      <w:proofErr w:type="spellStart"/>
      <w:r w:rsidRPr="004A111E">
        <w:rPr>
          <w:rFonts w:ascii="Times New Roman" w:eastAsia="Times New Roman" w:hAnsi="Times New Roman" w:cs="Times New Roman"/>
          <w:sz w:val="24"/>
          <w:szCs w:val="24"/>
          <w:lang w:val="ro"/>
        </w:rPr>
        <w:t>leucoencefalopatia</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multifocală</w:t>
      </w:r>
      <w:proofErr w:type="spellEnd"/>
      <w:r w:rsidRPr="004A111E">
        <w:rPr>
          <w:rFonts w:ascii="Times New Roman" w:eastAsia="Times New Roman" w:hAnsi="Times New Roman" w:cs="Times New Roman"/>
          <w:sz w:val="24"/>
          <w:szCs w:val="24"/>
          <w:lang w:val="ro"/>
        </w:rPr>
        <w:t xml:space="preserve"> progresivă (PML)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alte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xml:space="preserve"> oportuniste rare. Un număr absolut de limfocite &lt; 0,2 x 109/l trebuie să determine scăderea dozei la 1 mg. Un număr absolut de limfocite confirmat &lt; 0,2 x 109/l la un pacient </w:t>
      </w:r>
      <w:proofErr w:type="spellStart"/>
      <w:r w:rsidRPr="004A111E">
        <w:rPr>
          <w:rFonts w:ascii="Times New Roman" w:eastAsia="Times New Roman" w:hAnsi="Times New Roman" w:cs="Times New Roman"/>
          <w:sz w:val="24"/>
          <w:szCs w:val="24"/>
          <w:lang w:val="ro"/>
        </w:rPr>
        <w:t>caruia</w:t>
      </w:r>
      <w:proofErr w:type="spellEnd"/>
      <w:r w:rsidRPr="004A111E">
        <w:rPr>
          <w:rFonts w:ascii="Times New Roman" w:eastAsia="Times New Roman" w:hAnsi="Times New Roman" w:cs="Times New Roman"/>
          <w:sz w:val="24"/>
          <w:szCs w:val="24"/>
          <w:lang w:val="ro"/>
        </w:rPr>
        <w:t xml:space="preserve"> i s-a administrat deja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1 mg trebuie să determine întreruperea terapiei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până când nivelul atinge valoarea de 0,6 x 109/l, moment când poate fi avută în vedere reînceperea administrării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w:t>
      </w:r>
    </w:p>
    <w:p w14:paraId="4D13DA5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DAB422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Administrarea concomitentă cu terapii </w:t>
      </w:r>
      <w:proofErr w:type="spellStart"/>
      <w:r w:rsidRPr="004A111E">
        <w:rPr>
          <w:rFonts w:ascii="Times New Roman" w:eastAsia="Times New Roman" w:hAnsi="Times New Roman" w:cs="Times New Roman"/>
          <w:sz w:val="24"/>
          <w:szCs w:val="24"/>
          <w:lang w:val="ro"/>
        </w:rPr>
        <w:t>antineoplazice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imunomodulatoare</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Terapiile </w:t>
      </w:r>
      <w:proofErr w:type="spellStart"/>
      <w:r w:rsidRPr="004A111E">
        <w:rPr>
          <w:rFonts w:ascii="Times New Roman" w:eastAsia="Times New Roman" w:hAnsi="Times New Roman" w:cs="Times New Roman"/>
          <w:sz w:val="24"/>
          <w:szCs w:val="24"/>
          <w:lang w:val="ro"/>
        </w:rPr>
        <w:t>antineoplazice</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imunomodulatoare</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(inclusiv corticosteroizi) concomitente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trebuie administrate cu </w:t>
      </w:r>
      <w:proofErr w:type="spellStart"/>
      <w:r w:rsidRPr="004A111E">
        <w:rPr>
          <w:rFonts w:ascii="Times New Roman" w:eastAsia="Times New Roman" w:hAnsi="Times New Roman" w:cs="Times New Roman"/>
          <w:sz w:val="24"/>
          <w:szCs w:val="24"/>
          <w:lang w:val="ro"/>
        </w:rPr>
        <w:t>precauţie</w:t>
      </w:r>
      <w:proofErr w:type="spellEnd"/>
      <w:r w:rsidRPr="004A111E">
        <w:rPr>
          <w:rFonts w:ascii="Times New Roman" w:eastAsia="Times New Roman" w:hAnsi="Times New Roman" w:cs="Times New Roman"/>
          <w:sz w:val="24"/>
          <w:szCs w:val="24"/>
          <w:lang w:val="ro"/>
        </w:rPr>
        <w:t xml:space="preserve"> din cauza riscului </w:t>
      </w:r>
      <w:proofErr w:type="spellStart"/>
      <w:r w:rsidRPr="004A111E">
        <w:rPr>
          <w:rFonts w:ascii="Times New Roman" w:eastAsia="Times New Roman" w:hAnsi="Times New Roman" w:cs="Times New Roman"/>
          <w:sz w:val="24"/>
          <w:szCs w:val="24"/>
          <w:lang w:val="ro"/>
        </w:rPr>
        <w:t>apariţiei</w:t>
      </w:r>
      <w:proofErr w:type="spellEnd"/>
      <w:r w:rsidRPr="004A111E">
        <w:rPr>
          <w:rFonts w:ascii="Times New Roman" w:eastAsia="Times New Roman" w:hAnsi="Times New Roman" w:cs="Times New Roman"/>
          <w:sz w:val="24"/>
          <w:szCs w:val="24"/>
          <w:lang w:val="ro"/>
        </w:rPr>
        <w:t xml:space="preserve"> unor efecte aditive asupra sistemului imunitar pe durata unei astfel de terapii. Din cauza caracteristicilor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duratei efectelor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ale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nu se recomandă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după </w:t>
      </w:r>
      <w:proofErr w:type="spellStart"/>
      <w:r w:rsidRPr="004A111E">
        <w:rPr>
          <w:rFonts w:ascii="Times New Roman" w:eastAsia="Times New Roman" w:hAnsi="Times New Roman" w:cs="Times New Roman"/>
          <w:sz w:val="24"/>
          <w:szCs w:val="24"/>
          <w:lang w:val="ro"/>
        </w:rPr>
        <w:t>alemtuzmab</w:t>
      </w:r>
      <w:proofErr w:type="spellEnd"/>
      <w:r w:rsidRPr="004A111E">
        <w:rPr>
          <w:rFonts w:ascii="Times New Roman" w:eastAsia="Times New Roman" w:hAnsi="Times New Roman" w:cs="Times New Roman"/>
          <w:sz w:val="24"/>
          <w:szCs w:val="24"/>
          <w:lang w:val="ro"/>
        </w:rPr>
        <w:t xml:space="preserve"> dacă beneficiile tratamentului nu </w:t>
      </w:r>
      <w:proofErr w:type="spellStart"/>
      <w:r w:rsidRPr="004A111E">
        <w:rPr>
          <w:rFonts w:ascii="Times New Roman" w:eastAsia="Times New Roman" w:hAnsi="Times New Roman" w:cs="Times New Roman"/>
          <w:sz w:val="24"/>
          <w:szCs w:val="24"/>
          <w:lang w:val="ro"/>
        </w:rPr>
        <w:t>depăşesc</w:t>
      </w:r>
      <w:proofErr w:type="spellEnd"/>
      <w:r w:rsidRPr="004A111E">
        <w:rPr>
          <w:rFonts w:ascii="Times New Roman" w:eastAsia="Times New Roman" w:hAnsi="Times New Roman" w:cs="Times New Roman"/>
          <w:sz w:val="24"/>
          <w:szCs w:val="24"/>
          <w:lang w:val="ro"/>
        </w:rPr>
        <w:t xml:space="preserve"> în mod clar riscurile pentru pacientul în cauză. Terapia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se poate începe fără pauză după tratamentul cu interferon beta sau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 dacă parametrii biologici sunt în limite normale.</w:t>
      </w:r>
    </w:p>
    <w:p w14:paraId="7E1574C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82E19B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Contraindicaţii</w:t>
      </w:r>
      <w:proofErr w:type="spellEnd"/>
      <w:r w:rsidRPr="004A111E">
        <w:rPr>
          <w:rFonts w:ascii="Times New Roman" w:eastAsia="Times New Roman" w:hAnsi="Times New Roman" w:cs="Times New Roman"/>
          <w:sz w:val="24"/>
          <w:szCs w:val="24"/>
          <w:lang w:val="ro"/>
        </w:rPr>
        <w:t>:</w:t>
      </w:r>
    </w:p>
    <w:p w14:paraId="3B9D3B1A"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Hipersensibilitate la </w:t>
      </w:r>
      <w:proofErr w:type="spellStart"/>
      <w:r w:rsidRPr="004A111E">
        <w:rPr>
          <w:rFonts w:ascii="Times New Roman" w:eastAsia="Times New Roman" w:hAnsi="Times New Roman" w:cs="Times New Roman"/>
          <w:color w:val="000000"/>
          <w:sz w:val="24"/>
          <w:szCs w:val="24"/>
          <w:lang w:val="ro"/>
        </w:rPr>
        <w:t>substanţa</w:t>
      </w:r>
      <w:proofErr w:type="spellEnd"/>
      <w:r w:rsidRPr="004A111E">
        <w:rPr>
          <w:rFonts w:ascii="Times New Roman" w:eastAsia="Times New Roman" w:hAnsi="Times New Roman" w:cs="Times New Roman"/>
          <w:color w:val="000000"/>
          <w:sz w:val="24"/>
          <w:szCs w:val="24"/>
          <w:lang w:val="ro"/>
        </w:rPr>
        <w:t xml:space="preserve"> activă sau alune, soia sau la oricare dintre </w:t>
      </w:r>
      <w:proofErr w:type="spellStart"/>
      <w:r w:rsidRPr="004A111E">
        <w:rPr>
          <w:rFonts w:ascii="Times New Roman" w:eastAsia="Times New Roman" w:hAnsi="Times New Roman" w:cs="Times New Roman"/>
          <w:color w:val="000000"/>
          <w:sz w:val="24"/>
          <w:szCs w:val="24"/>
          <w:lang w:val="ro"/>
        </w:rPr>
        <w:t>excipienţi</w:t>
      </w:r>
      <w:proofErr w:type="spellEnd"/>
    </w:p>
    <w:p w14:paraId="19F12213"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Sindrom imunodeficitar.</w:t>
      </w:r>
    </w:p>
    <w:p w14:paraId="52B4ED45"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Antecedente de </w:t>
      </w:r>
      <w:proofErr w:type="spellStart"/>
      <w:r w:rsidRPr="004A111E">
        <w:rPr>
          <w:rFonts w:ascii="Times New Roman" w:eastAsia="Times New Roman" w:hAnsi="Times New Roman" w:cs="Times New Roman"/>
          <w:color w:val="000000"/>
          <w:sz w:val="24"/>
          <w:szCs w:val="24"/>
          <w:lang w:val="ro"/>
        </w:rPr>
        <w:t>leucoencefalopatie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multifocală</w:t>
      </w:r>
      <w:proofErr w:type="spellEnd"/>
      <w:r w:rsidRPr="004A111E">
        <w:rPr>
          <w:rFonts w:ascii="Times New Roman" w:eastAsia="Times New Roman" w:hAnsi="Times New Roman" w:cs="Times New Roman"/>
          <w:color w:val="000000"/>
          <w:sz w:val="24"/>
          <w:szCs w:val="24"/>
          <w:lang w:val="ro"/>
        </w:rPr>
        <w:t xml:space="preserve"> progresivă sau meningită </w:t>
      </w:r>
      <w:proofErr w:type="spellStart"/>
      <w:r w:rsidRPr="004A111E">
        <w:rPr>
          <w:rFonts w:ascii="Times New Roman" w:eastAsia="Times New Roman" w:hAnsi="Times New Roman" w:cs="Times New Roman"/>
          <w:color w:val="000000"/>
          <w:sz w:val="24"/>
          <w:szCs w:val="24"/>
          <w:lang w:val="ro"/>
        </w:rPr>
        <w:t>criptococică</w:t>
      </w:r>
      <w:proofErr w:type="spellEnd"/>
      <w:r w:rsidRPr="004A111E">
        <w:rPr>
          <w:rFonts w:ascii="Times New Roman" w:eastAsia="Times New Roman" w:hAnsi="Times New Roman" w:cs="Times New Roman"/>
          <w:color w:val="000000"/>
          <w:sz w:val="24"/>
          <w:szCs w:val="24"/>
          <w:lang w:val="ro"/>
        </w:rPr>
        <w:t>.</w:t>
      </w:r>
    </w:p>
    <w:p w14:paraId="01FF5D04"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Neoplazii active.</w:t>
      </w:r>
    </w:p>
    <w:p w14:paraId="3CA019FA"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hepatică severă (clasa C </w:t>
      </w:r>
      <w:proofErr w:type="spellStart"/>
      <w:r w:rsidRPr="004A111E">
        <w:rPr>
          <w:rFonts w:ascii="Times New Roman" w:eastAsia="Times New Roman" w:hAnsi="Times New Roman" w:cs="Times New Roman"/>
          <w:color w:val="000000"/>
          <w:sz w:val="24"/>
          <w:szCs w:val="24"/>
          <w:lang w:val="ro"/>
        </w:rPr>
        <w:t>Child-Pugh</w:t>
      </w:r>
      <w:proofErr w:type="spellEnd"/>
      <w:r w:rsidRPr="004A111E">
        <w:rPr>
          <w:rFonts w:ascii="Times New Roman" w:eastAsia="Times New Roman" w:hAnsi="Times New Roman" w:cs="Times New Roman"/>
          <w:color w:val="000000"/>
          <w:sz w:val="24"/>
          <w:szCs w:val="24"/>
          <w:lang w:val="ro"/>
        </w:rPr>
        <w:t>).</w:t>
      </w:r>
    </w:p>
    <w:p w14:paraId="65115626"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care, în ultimele 6 luni au prezentat infarct miocardic (IM), angină pectorală instabilă, accident vascular cerebral/accident vascular ischemic tranzitoriu (AIT),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decompensată (care necesită tratament în spital) sau </w:t>
      </w:r>
      <w:proofErr w:type="spellStart"/>
      <w:r w:rsidRPr="004A111E">
        <w:rPr>
          <w:rFonts w:ascii="Times New Roman" w:eastAsia="Times New Roman" w:hAnsi="Times New Roman" w:cs="Times New Roman"/>
          <w:color w:val="000000"/>
          <w:sz w:val="24"/>
          <w:szCs w:val="24"/>
          <w:lang w:val="ro"/>
        </w:rPr>
        <w:t>insuficienţă</w:t>
      </w:r>
      <w:proofErr w:type="spellEnd"/>
      <w:r w:rsidRPr="004A111E">
        <w:rPr>
          <w:rFonts w:ascii="Times New Roman" w:eastAsia="Times New Roman" w:hAnsi="Times New Roman" w:cs="Times New Roman"/>
          <w:color w:val="000000"/>
          <w:sz w:val="24"/>
          <w:szCs w:val="24"/>
          <w:lang w:val="ro"/>
        </w:rPr>
        <w:t xml:space="preserve"> cardiacă New York </w:t>
      </w:r>
      <w:proofErr w:type="spellStart"/>
      <w:r w:rsidRPr="004A111E">
        <w:rPr>
          <w:rFonts w:ascii="Times New Roman" w:eastAsia="Times New Roman" w:hAnsi="Times New Roman" w:cs="Times New Roman"/>
          <w:color w:val="000000"/>
          <w:sz w:val="24"/>
          <w:szCs w:val="24"/>
          <w:lang w:val="ro"/>
        </w:rPr>
        <w:t>Heart</w:t>
      </w:r>
      <w:proofErr w:type="spellEnd"/>
      <w:r w:rsidRPr="004A111E">
        <w:rPr>
          <w:rFonts w:ascii="Times New Roman" w:eastAsia="Times New Roman" w:hAnsi="Times New Roman" w:cs="Times New Roman"/>
          <w:color w:val="000000"/>
          <w:sz w:val="24"/>
          <w:szCs w:val="24"/>
          <w:lang w:val="ro"/>
        </w:rPr>
        <w:t xml:space="preserve"> Association (NYHA) clasa III/IV.</w:t>
      </w:r>
    </w:p>
    <w:p w14:paraId="6522E7D6"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cu antecedente de bloc atrioventricular (AV) bloc AV de gradul II de tip II </w:t>
      </w:r>
      <w:proofErr w:type="spellStart"/>
      <w:r w:rsidRPr="004A111E">
        <w:rPr>
          <w:rFonts w:ascii="Times New Roman" w:eastAsia="Times New Roman" w:hAnsi="Times New Roman" w:cs="Times New Roman"/>
          <w:color w:val="000000"/>
          <w:sz w:val="24"/>
          <w:szCs w:val="24"/>
          <w:lang w:val="ro"/>
        </w:rPr>
        <w:t>Mobitz</w:t>
      </w:r>
      <w:proofErr w:type="spellEnd"/>
      <w:r w:rsidRPr="004A111E">
        <w:rPr>
          <w:rFonts w:ascii="Times New Roman" w:eastAsia="Times New Roman" w:hAnsi="Times New Roman" w:cs="Times New Roman"/>
          <w:color w:val="000000"/>
          <w:sz w:val="24"/>
          <w:szCs w:val="24"/>
          <w:lang w:val="ro"/>
        </w:rPr>
        <w:t xml:space="preserve">, bloc AV de gradul III, bloc cardiac </w:t>
      </w:r>
      <w:proofErr w:type="spellStart"/>
      <w:r w:rsidRPr="004A111E">
        <w:rPr>
          <w:rFonts w:ascii="Times New Roman" w:eastAsia="Times New Roman" w:hAnsi="Times New Roman" w:cs="Times New Roman"/>
          <w:color w:val="000000"/>
          <w:sz w:val="24"/>
          <w:szCs w:val="24"/>
          <w:lang w:val="ro"/>
        </w:rPr>
        <w:t>sino-atrial</w:t>
      </w:r>
      <w:proofErr w:type="spellEnd"/>
      <w:r w:rsidRPr="004A111E">
        <w:rPr>
          <w:rFonts w:ascii="Times New Roman" w:eastAsia="Times New Roman" w:hAnsi="Times New Roman" w:cs="Times New Roman"/>
          <w:color w:val="000000"/>
          <w:sz w:val="24"/>
          <w:szCs w:val="24"/>
          <w:lang w:val="ro"/>
        </w:rPr>
        <w:t xml:space="preserve"> sau sindromul sinusului bolnav, dacă </w:t>
      </w:r>
      <w:proofErr w:type="spellStart"/>
      <w:r w:rsidRPr="004A111E">
        <w:rPr>
          <w:rFonts w:ascii="Times New Roman" w:eastAsia="Times New Roman" w:hAnsi="Times New Roman" w:cs="Times New Roman"/>
          <w:color w:val="000000"/>
          <w:sz w:val="24"/>
          <w:szCs w:val="24"/>
          <w:lang w:val="ro"/>
        </w:rPr>
        <w:t>aceştia</w:t>
      </w:r>
      <w:proofErr w:type="spellEnd"/>
      <w:r w:rsidRPr="004A111E">
        <w:rPr>
          <w:rFonts w:ascii="Times New Roman" w:eastAsia="Times New Roman" w:hAnsi="Times New Roman" w:cs="Times New Roman"/>
          <w:color w:val="000000"/>
          <w:sz w:val="24"/>
          <w:szCs w:val="24"/>
          <w:lang w:val="ro"/>
        </w:rPr>
        <w:t xml:space="preserve"> nu au stimulator cardiac.</w:t>
      </w:r>
    </w:p>
    <w:p w14:paraId="0724FC80"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Pacienţi</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homozigoţi</w:t>
      </w:r>
      <w:proofErr w:type="spellEnd"/>
      <w:r w:rsidRPr="004A111E">
        <w:rPr>
          <w:rFonts w:ascii="Times New Roman" w:eastAsia="Times New Roman" w:hAnsi="Times New Roman" w:cs="Times New Roman"/>
          <w:color w:val="000000"/>
          <w:sz w:val="24"/>
          <w:szCs w:val="24"/>
          <w:lang w:val="ro"/>
        </w:rPr>
        <w:t xml:space="preserve"> pentru genotipul CYP2C9*3 (CYP2C9*3*3).</w:t>
      </w:r>
    </w:p>
    <w:p w14:paraId="30F7625D" w14:textId="77777777" w:rsidR="004A111E" w:rsidRPr="004A111E" w:rsidRDefault="004A111E" w:rsidP="004A111E">
      <w:pPr>
        <w:numPr>
          <w:ilvl w:val="0"/>
          <w:numId w:val="86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În timpul sarcinii </w:t>
      </w:r>
      <w:proofErr w:type="spellStart"/>
      <w:r w:rsidRPr="004A111E">
        <w:rPr>
          <w:rFonts w:ascii="Times New Roman" w:eastAsia="Times New Roman" w:hAnsi="Times New Roman" w:cs="Times New Roman"/>
          <w:color w:val="000000"/>
          <w:sz w:val="24"/>
          <w:szCs w:val="24"/>
          <w:lang w:val="ro"/>
        </w:rPr>
        <w:t>şi</w:t>
      </w:r>
      <w:proofErr w:type="spellEnd"/>
      <w:r w:rsidRPr="004A111E">
        <w:rPr>
          <w:rFonts w:ascii="Times New Roman" w:eastAsia="Times New Roman" w:hAnsi="Times New Roman" w:cs="Times New Roman"/>
          <w:color w:val="000000"/>
          <w:sz w:val="24"/>
          <w:szCs w:val="24"/>
          <w:lang w:val="ro"/>
        </w:rPr>
        <w:t xml:space="preserve"> la femeile cu </w:t>
      </w:r>
      <w:proofErr w:type="spellStart"/>
      <w:r w:rsidRPr="004A111E">
        <w:rPr>
          <w:rFonts w:ascii="Times New Roman" w:eastAsia="Times New Roman" w:hAnsi="Times New Roman" w:cs="Times New Roman"/>
          <w:color w:val="000000"/>
          <w:sz w:val="24"/>
          <w:szCs w:val="24"/>
          <w:lang w:val="ro"/>
        </w:rPr>
        <w:t>potenţial</w:t>
      </w:r>
      <w:proofErr w:type="spellEnd"/>
      <w:r w:rsidRPr="004A111E">
        <w:rPr>
          <w:rFonts w:ascii="Times New Roman" w:eastAsia="Times New Roman" w:hAnsi="Times New Roman" w:cs="Times New Roman"/>
          <w:color w:val="000000"/>
          <w:sz w:val="24"/>
          <w:szCs w:val="24"/>
          <w:lang w:val="ro"/>
        </w:rPr>
        <w:t xml:space="preserve"> fertil care nu utilizează metode contraceptive eficiente.</w:t>
      </w:r>
    </w:p>
    <w:p w14:paraId="1D85558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F2F5B1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Tratament prealabil cu </w:t>
      </w:r>
      <w:proofErr w:type="spellStart"/>
      <w:r w:rsidRPr="004A111E">
        <w:rPr>
          <w:rFonts w:ascii="Times New Roman" w:eastAsia="Times New Roman" w:hAnsi="Times New Roman" w:cs="Times New Roman"/>
          <w:b/>
          <w:bCs/>
          <w:sz w:val="24"/>
          <w:szCs w:val="24"/>
          <w:lang w:val="ro"/>
        </w:rPr>
        <w:t>imunosupresoare</w:t>
      </w:r>
      <w:proofErr w:type="spellEnd"/>
      <w:r w:rsidRPr="004A111E">
        <w:rPr>
          <w:rFonts w:ascii="Times New Roman" w:eastAsia="Times New Roman" w:hAnsi="Times New Roman" w:cs="Times New Roman"/>
          <w:b/>
          <w:bCs/>
          <w:sz w:val="24"/>
          <w:szCs w:val="24"/>
          <w:lang w:val="ro"/>
        </w:rPr>
        <w:t xml:space="preserve"> sau </w:t>
      </w:r>
      <w:proofErr w:type="spellStart"/>
      <w:r w:rsidRPr="004A111E">
        <w:rPr>
          <w:rFonts w:ascii="Times New Roman" w:eastAsia="Times New Roman" w:hAnsi="Times New Roman" w:cs="Times New Roman"/>
          <w:b/>
          <w:bCs/>
          <w:sz w:val="24"/>
          <w:szCs w:val="24"/>
          <w:lang w:val="ro"/>
        </w:rPr>
        <w:t>imunomodulatoare</w:t>
      </w:r>
      <w:proofErr w:type="spellEnd"/>
      <w:r w:rsidRPr="004A111E">
        <w:rPr>
          <w:rFonts w:ascii="Times New Roman" w:eastAsia="Times New Roman" w:hAnsi="Times New Roman" w:cs="Times New Roman"/>
          <w:b/>
          <w:bCs/>
          <w:sz w:val="24"/>
          <w:szCs w:val="24"/>
          <w:lang w:val="ro"/>
        </w:rPr>
        <w:t>:</w:t>
      </w:r>
    </w:p>
    <w:p w14:paraId="76C7220D" w14:textId="77777777" w:rsid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Când se face trecerea de la un alt tratament de modificare a bolii, timpul de </w:t>
      </w:r>
      <w:proofErr w:type="spellStart"/>
      <w:r w:rsidRPr="004A111E">
        <w:rPr>
          <w:rFonts w:ascii="Times New Roman" w:eastAsia="Times New Roman" w:hAnsi="Times New Roman" w:cs="Times New Roman"/>
          <w:sz w:val="24"/>
          <w:szCs w:val="24"/>
          <w:lang w:val="ro"/>
        </w:rPr>
        <w:t>înjumătăţire</w:t>
      </w:r>
      <w:proofErr w:type="spellEnd"/>
      <w:r w:rsidRPr="004A111E">
        <w:rPr>
          <w:rFonts w:ascii="Times New Roman" w:eastAsia="Times New Roman" w:hAnsi="Times New Roman" w:cs="Times New Roman"/>
          <w:sz w:val="24"/>
          <w:szCs w:val="24"/>
          <w:lang w:val="ro"/>
        </w:rPr>
        <w:t xml:space="preserve"> plasmatică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modul de </w:t>
      </w:r>
      <w:proofErr w:type="spellStart"/>
      <w:r w:rsidRPr="004A111E">
        <w:rPr>
          <w:rFonts w:ascii="Times New Roman" w:eastAsia="Times New Roman" w:hAnsi="Times New Roman" w:cs="Times New Roman"/>
          <w:sz w:val="24"/>
          <w:szCs w:val="24"/>
          <w:lang w:val="ro"/>
        </w:rPr>
        <w:t>acţiune</w:t>
      </w:r>
      <w:proofErr w:type="spellEnd"/>
      <w:r w:rsidRPr="004A111E">
        <w:rPr>
          <w:rFonts w:ascii="Times New Roman" w:eastAsia="Times New Roman" w:hAnsi="Times New Roman" w:cs="Times New Roman"/>
          <w:sz w:val="24"/>
          <w:szCs w:val="24"/>
          <w:lang w:val="ro"/>
        </w:rPr>
        <w:t xml:space="preserve"> ale celuilalt tratament trebuie avute în vedere pentru a se evita </w:t>
      </w:r>
      <w:proofErr w:type="spellStart"/>
      <w:r w:rsidRPr="004A111E">
        <w:rPr>
          <w:rFonts w:ascii="Times New Roman" w:eastAsia="Times New Roman" w:hAnsi="Times New Roman" w:cs="Times New Roman"/>
          <w:sz w:val="24"/>
          <w:szCs w:val="24"/>
          <w:lang w:val="ro"/>
        </w:rPr>
        <w:t>apariţia</w:t>
      </w:r>
      <w:proofErr w:type="spellEnd"/>
      <w:r w:rsidRPr="004A111E">
        <w:rPr>
          <w:rFonts w:ascii="Times New Roman" w:eastAsia="Times New Roman" w:hAnsi="Times New Roman" w:cs="Times New Roman"/>
          <w:sz w:val="24"/>
          <w:szCs w:val="24"/>
          <w:lang w:val="ro"/>
        </w:rPr>
        <w:t xml:space="preserve"> unei </w:t>
      </w:r>
      <w:proofErr w:type="spellStart"/>
      <w:r w:rsidRPr="004A111E">
        <w:rPr>
          <w:rFonts w:ascii="Times New Roman" w:eastAsia="Times New Roman" w:hAnsi="Times New Roman" w:cs="Times New Roman"/>
          <w:sz w:val="24"/>
          <w:szCs w:val="24"/>
          <w:lang w:val="ro"/>
        </w:rPr>
        <w:t>reacţii</w:t>
      </w:r>
      <w:proofErr w:type="spellEnd"/>
      <w:r w:rsidRPr="004A111E">
        <w:rPr>
          <w:rFonts w:ascii="Times New Roman" w:eastAsia="Times New Roman" w:hAnsi="Times New Roman" w:cs="Times New Roman"/>
          <w:sz w:val="24"/>
          <w:szCs w:val="24"/>
          <w:lang w:val="ro"/>
        </w:rPr>
        <w:t xml:space="preserve"> imunologice suplimentare în timp ce se reduce la minimum riscul reactivării bolii. Se recomandă efectuarea unei </w:t>
      </w:r>
      <w:proofErr w:type="spellStart"/>
      <w:r w:rsidRPr="004A111E">
        <w:rPr>
          <w:rFonts w:ascii="Times New Roman" w:eastAsia="Times New Roman" w:hAnsi="Times New Roman" w:cs="Times New Roman"/>
          <w:sz w:val="24"/>
          <w:szCs w:val="24"/>
          <w:lang w:val="ro"/>
        </w:rPr>
        <w:t>hemoleucograme</w:t>
      </w:r>
      <w:proofErr w:type="spellEnd"/>
      <w:r w:rsidRPr="004A111E">
        <w:rPr>
          <w:rFonts w:ascii="Times New Roman" w:eastAsia="Times New Roman" w:hAnsi="Times New Roman" w:cs="Times New Roman"/>
          <w:sz w:val="24"/>
          <w:szCs w:val="24"/>
          <w:lang w:val="ro"/>
        </w:rPr>
        <w:t xml:space="preserve"> înainte de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pentru a se asigura că s-a remis orice </w:t>
      </w:r>
      <w:proofErr w:type="spellStart"/>
      <w:r w:rsidRPr="004A111E">
        <w:rPr>
          <w:rFonts w:ascii="Times New Roman" w:eastAsia="Times New Roman" w:hAnsi="Times New Roman" w:cs="Times New Roman"/>
          <w:sz w:val="24"/>
          <w:szCs w:val="24"/>
          <w:lang w:val="ro"/>
        </w:rPr>
        <w:t>reacţie</w:t>
      </w:r>
      <w:proofErr w:type="spellEnd"/>
      <w:r w:rsidRPr="004A111E">
        <w:rPr>
          <w:rFonts w:ascii="Times New Roman" w:eastAsia="Times New Roman" w:hAnsi="Times New Roman" w:cs="Times New Roman"/>
          <w:sz w:val="24"/>
          <w:szCs w:val="24"/>
          <w:lang w:val="ro"/>
        </w:rPr>
        <w:t xml:space="preserve"> imunologică a tratamentului anterior (adică </w:t>
      </w:r>
      <w:proofErr w:type="spellStart"/>
      <w:r w:rsidRPr="004A111E">
        <w:rPr>
          <w:rFonts w:ascii="Times New Roman" w:eastAsia="Times New Roman" w:hAnsi="Times New Roman" w:cs="Times New Roman"/>
          <w:sz w:val="24"/>
          <w:szCs w:val="24"/>
          <w:lang w:val="ro"/>
        </w:rPr>
        <w:t>citopenie</w:t>
      </w:r>
      <w:proofErr w:type="spellEnd"/>
      <w:r w:rsidRPr="004A111E">
        <w:rPr>
          <w:rFonts w:ascii="Times New Roman" w:eastAsia="Times New Roman" w:hAnsi="Times New Roman" w:cs="Times New Roman"/>
          <w:sz w:val="24"/>
          <w:szCs w:val="24"/>
          <w:lang w:val="ro"/>
        </w:rPr>
        <w:t xml:space="preserve">). Din cauza caracteristicilor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duratei efectelor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ale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descrise în </w:t>
      </w:r>
      <w:proofErr w:type="spellStart"/>
      <w:r w:rsidRPr="004A111E">
        <w:rPr>
          <w:rFonts w:ascii="Times New Roman" w:eastAsia="Times New Roman" w:hAnsi="Times New Roman" w:cs="Times New Roman"/>
          <w:sz w:val="24"/>
          <w:szCs w:val="24"/>
          <w:lang w:val="ro"/>
        </w:rPr>
        <w:t>informaţiile</w:t>
      </w:r>
      <w:proofErr w:type="spellEnd"/>
      <w:r w:rsidRPr="004A111E">
        <w:rPr>
          <w:rFonts w:ascii="Times New Roman" w:eastAsia="Times New Roman" w:hAnsi="Times New Roman" w:cs="Times New Roman"/>
          <w:sz w:val="24"/>
          <w:szCs w:val="24"/>
          <w:lang w:val="ro"/>
        </w:rPr>
        <w:t xml:space="preserve"> privind medicamentul, nu se recomandă </w:t>
      </w:r>
      <w:proofErr w:type="spellStart"/>
      <w:r w:rsidRPr="004A111E">
        <w:rPr>
          <w:rFonts w:ascii="Times New Roman" w:eastAsia="Times New Roman" w:hAnsi="Times New Roman" w:cs="Times New Roman"/>
          <w:sz w:val="24"/>
          <w:szCs w:val="24"/>
          <w:lang w:val="ro"/>
        </w:rPr>
        <w:t>iniţierea</w:t>
      </w:r>
      <w:proofErr w:type="spellEnd"/>
      <w:r w:rsidRPr="004A111E">
        <w:rPr>
          <w:rFonts w:ascii="Times New Roman" w:eastAsia="Times New Roman" w:hAnsi="Times New Roman" w:cs="Times New Roman"/>
          <w:sz w:val="24"/>
          <w:szCs w:val="24"/>
          <w:lang w:val="ro"/>
        </w:rPr>
        <w:t xml:space="preserve">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după </w:t>
      </w: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În general, administrarea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poate fi începută imediat după întreruperea administrării beta interferonului sau </w:t>
      </w:r>
      <w:proofErr w:type="spellStart"/>
      <w:r w:rsidRPr="004A111E">
        <w:rPr>
          <w:rFonts w:ascii="Times New Roman" w:eastAsia="Times New Roman" w:hAnsi="Times New Roman" w:cs="Times New Roman"/>
          <w:sz w:val="24"/>
          <w:szCs w:val="24"/>
          <w:lang w:val="ro"/>
        </w:rPr>
        <w:t>glatiramer</w:t>
      </w:r>
      <w:proofErr w:type="spellEnd"/>
      <w:r w:rsidRPr="004A111E">
        <w:rPr>
          <w:rFonts w:ascii="Times New Roman" w:eastAsia="Times New Roman" w:hAnsi="Times New Roman" w:cs="Times New Roman"/>
          <w:sz w:val="24"/>
          <w:szCs w:val="24"/>
          <w:lang w:val="ro"/>
        </w:rPr>
        <w:t xml:space="preserve"> acetatului.</w:t>
      </w:r>
    </w:p>
    <w:p w14:paraId="29973CF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072479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Oprirea tratamentului:</w:t>
      </w:r>
    </w:p>
    <w:p w14:paraId="4B31DAF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lastRenderedPageBreak/>
        <w:t xml:space="preserve">Rar a fost raportată exacerbarea severă a bolii, inclusiv recidiva bolii, după întreruperea unui alt modulator al receptorilor S1P. Trebuie avută în vedere posibilitatea exacerbării severe a bolii după oprirea administrării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Pacienţii</w:t>
      </w:r>
      <w:proofErr w:type="spellEnd"/>
      <w:r w:rsidRPr="004A111E">
        <w:rPr>
          <w:rFonts w:ascii="Times New Roman" w:eastAsia="Times New Roman" w:hAnsi="Times New Roman" w:cs="Times New Roman"/>
          <w:sz w:val="24"/>
          <w:szCs w:val="24"/>
          <w:lang w:val="ro"/>
        </w:rPr>
        <w:t xml:space="preserve"> trebuie </w:t>
      </w:r>
      <w:proofErr w:type="spellStart"/>
      <w:r w:rsidRPr="004A111E">
        <w:rPr>
          <w:rFonts w:ascii="Times New Roman" w:eastAsia="Times New Roman" w:hAnsi="Times New Roman" w:cs="Times New Roman"/>
          <w:sz w:val="24"/>
          <w:szCs w:val="24"/>
          <w:lang w:val="ro"/>
        </w:rPr>
        <w:t>monitorizaţi</w:t>
      </w:r>
      <w:proofErr w:type="spellEnd"/>
      <w:r w:rsidRPr="004A111E">
        <w:rPr>
          <w:rFonts w:ascii="Times New Roman" w:eastAsia="Times New Roman" w:hAnsi="Times New Roman" w:cs="Times New Roman"/>
          <w:sz w:val="24"/>
          <w:szCs w:val="24"/>
          <w:lang w:val="ro"/>
        </w:rPr>
        <w:t xml:space="preserve"> pentru semne relevante ale unei posibile exacerbări sau revenirea </w:t>
      </w:r>
      <w:proofErr w:type="spellStart"/>
      <w:r w:rsidRPr="004A111E">
        <w:rPr>
          <w:rFonts w:ascii="Times New Roman" w:eastAsia="Times New Roman" w:hAnsi="Times New Roman" w:cs="Times New Roman"/>
          <w:sz w:val="24"/>
          <w:szCs w:val="24"/>
          <w:lang w:val="ro"/>
        </w:rPr>
        <w:t>activităţii</w:t>
      </w:r>
      <w:proofErr w:type="spellEnd"/>
      <w:r w:rsidRPr="004A111E">
        <w:rPr>
          <w:rFonts w:ascii="Times New Roman" w:eastAsia="Times New Roman" w:hAnsi="Times New Roman" w:cs="Times New Roman"/>
          <w:sz w:val="24"/>
          <w:szCs w:val="24"/>
          <w:lang w:val="ro"/>
        </w:rPr>
        <w:t xml:space="preserve"> intense a bolii la întreruperea definitivă a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trebuie instituit tratament adecvat după cum este necesar. După oprirea terapiei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acesta rămâne în sânge timp de până la 10 zile. Începerea altor tratamente în acest interval va duce la expunerea concomitentă la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La vasta majoritate (90%) a </w:t>
      </w:r>
      <w:proofErr w:type="spellStart"/>
      <w:r w:rsidRPr="004A111E">
        <w:rPr>
          <w:rFonts w:ascii="Times New Roman" w:eastAsia="Times New Roman" w:hAnsi="Times New Roman" w:cs="Times New Roman"/>
          <w:sz w:val="24"/>
          <w:szCs w:val="24"/>
          <w:lang w:val="ro"/>
        </w:rPr>
        <w:t>pacienţilor</w:t>
      </w:r>
      <w:proofErr w:type="spellEnd"/>
      <w:r w:rsidRPr="004A111E">
        <w:rPr>
          <w:rFonts w:ascii="Times New Roman" w:eastAsia="Times New Roman" w:hAnsi="Times New Roman" w:cs="Times New Roman"/>
          <w:sz w:val="24"/>
          <w:szCs w:val="24"/>
          <w:lang w:val="ro"/>
        </w:rPr>
        <w:t xml:space="preserve"> cu SPMS, numărul de limfocite revine la normal în interval de 10 zile de la întreruperea tratamentului. Cu toate acestea, efectele farmacodinamice reziduale, cum sunt scăderea numărului de limfocite, pot persista timp de până la 3-4 săptămâni de la administrarea ultimei doze. Utilizarea </w:t>
      </w:r>
      <w:proofErr w:type="spellStart"/>
      <w:r w:rsidRPr="004A111E">
        <w:rPr>
          <w:rFonts w:ascii="Times New Roman" w:eastAsia="Times New Roman" w:hAnsi="Times New Roman" w:cs="Times New Roman"/>
          <w:sz w:val="24"/>
          <w:szCs w:val="24"/>
          <w:lang w:val="ro"/>
        </w:rPr>
        <w:t>imunosupresoarelor</w:t>
      </w:r>
      <w:proofErr w:type="spellEnd"/>
      <w:r w:rsidRPr="004A111E">
        <w:rPr>
          <w:rFonts w:ascii="Times New Roman" w:eastAsia="Times New Roman" w:hAnsi="Times New Roman" w:cs="Times New Roman"/>
          <w:sz w:val="24"/>
          <w:szCs w:val="24"/>
          <w:lang w:val="ro"/>
        </w:rPr>
        <w:t xml:space="preserve"> în această perioadă poate duce la un efect suplimentar asupra sistemului imunitar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prin urmare, trebuie procedat cu </w:t>
      </w:r>
      <w:proofErr w:type="spellStart"/>
      <w:r w:rsidRPr="004A111E">
        <w:rPr>
          <w:rFonts w:ascii="Times New Roman" w:eastAsia="Times New Roman" w:hAnsi="Times New Roman" w:cs="Times New Roman"/>
          <w:sz w:val="24"/>
          <w:szCs w:val="24"/>
          <w:lang w:val="ro"/>
        </w:rPr>
        <w:t>precauţie</w:t>
      </w:r>
      <w:proofErr w:type="spellEnd"/>
      <w:r w:rsidRPr="004A111E">
        <w:rPr>
          <w:rFonts w:ascii="Times New Roman" w:eastAsia="Times New Roman" w:hAnsi="Times New Roman" w:cs="Times New Roman"/>
          <w:sz w:val="24"/>
          <w:szCs w:val="24"/>
          <w:lang w:val="ro"/>
        </w:rPr>
        <w:t xml:space="preserve"> timp de 3 până la 4 săptămâni de la administrarea ultimei doze.</w:t>
      </w:r>
    </w:p>
    <w:p w14:paraId="4409D58B" w14:textId="77777777" w:rsidR="004A111E" w:rsidRDefault="004A111E" w:rsidP="004A111E">
      <w:pPr>
        <w:spacing w:after="0" w:line="240" w:lineRule="auto"/>
        <w:jc w:val="both"/>
        <w:rPr>
          <w:rFonts w:ascii="Times New Roman" w:eastAsia="Times New Roman" w:hAnsi="Times New Roman" w:cs="Times New Roman"/>
          <w:b/>
          <w:bCs/>
          <w:sz w:val="24"/>
          <w:szCs w:val="24"/>
          <w:lang w:val="ro"/>
        </w:rPr>
      </w:pPr>
    </w:p>
    <w:p w14:paraId="52A98DB8" w14:textId="7AEF2921"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Vaccinarea:</w:t>
      </w:r>
    </w:p>
    <w:p w14:paraId="4DAEA5D5" w14:textId="48520764"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Utilizarea vaccinurilor vii atenuate poate duce la un risc de </w:t>
      </w:r>
      <w:proofErr w:type="spellStart"/>
      <w:r w:rsidRPr="004A111E">
        <w:rPr>
          <w:rFonts w:ascii="Times New Roman" w:eastAsia="Times New Roman" w:hAnsi="Times New Roman" w:cs="Times New Roman"/>
          <w:sz w:val="24"/>
          <w:szCs w:val="24"/>
          <w:lang w:val="ro"/>
        </w:rPr>
        <w:t>infecţii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ca urmare, trebuie evitată în timpul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timp de până la 4 săptămâni de la tratament. În timpul tratamentului cu </w:t>
      </w:r>
      <w:proofErr w:type="spellStart"/>
      <w:r w:rsidRPr="004A111E">
        <w:rPr>
          <w:rFonts w:ascii="Times New Roman" w:eastAsia="Times New Roman" w:hAnsi="Times New Roman" w:cs="Times New Roman"/>
          <w:sz w:val="24"/>
          <w:szCs w:val="24"/>
          <w:lang w:val="ro"/>
        </w:rPr>
        <w:t>siponimod</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timp de 4 săptămâni după tratament, vaccinările pot fi mai </w:t>
      </w:r>
      <w:proofErr w:type="spellStart"/>
      <w:r w:rsidRPr="004A111E">
        <w:rPr>
          <w:rFonts w:ascii="Times New Roman" w:eastAsia="Times New Roman" w:hAnsi="Times New Roman" w:cs="Times New Roman"/>
          <w:sz w:val="24"/>
          <w:szCs w:val="24"/>
          <w:lang w:val="ro"/>
        </w:rPr>
        <w:t>puţin</w:t>
      </w:r>
      <w:proofErr w:type="spellEnd"/>
      <w:r w:rsidRPr="004A111E">
        <w:rPr>
          <w:rFonts w:ascii="Times New Roman" w:eastAsia="Times New Roman" w:hAnsi="Times New Roman" w:cs="Times New Roman"/>
          <w:sz w:val="24"/>
          <w:szCs w:val="24"/>
          <w:lang w:val="ro"/>
        </w:rPr>
        <w:t xml:space="preserve"> eficace.</w:t>
      </w:r>
    </w:p>
    <w:p w14:paraId="39C727FF" w14:textId="77777777" w:rsidR="004A111E" w:rsidRPr="004A111E" w:rsidRDefault="004A111E" w:rsidP="004A111E">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
    <w:p w14:paraId="16A540CC" w14:textId="77777777" w:rsidR="004A111E" w:rsidRDefault="004A111E" w:rsidP="004A111E">
      <w:pPr>
        <w:spacing w:after="0" w:line="240" w:lineRule="auto"/>
        <w:jc w:val="both"/>
        <w:rPr>
          <w:rFonts w:ascii="Times New Roman" w:eastAsia="Times New Roman" w:hAnsi="Times New Roman" w:cs="Times New Roman"/>
          <w:sz w:val="24"/>
          <w:szCs w:val="24"/>
          <w:lang w:val="ro"/>
        </w:rPr>
      </w:pPr>
    </w:p>
    <w:p w14:paraId="2811384D" w14:textId="77777777" w:rsidR="0001668A" w:rsidRDefault="0001668A" w:rsidP="004A111E">
      <w:pPr>
        <w:spacing w:after="0" w:line="240" w:lineRule="auto"/>
        <w:jc w:val="both"/>
        <w:rPr>
          <w:rFonts w:ascii="Times New Roman" w:eastAsia="Times New Roman" w:hAnsi="Times New Roman" w:cs="Times New Roman"/>
          <w:sz w:val="24"/>
          <w:szCs w:val="24"/>
          <w:lang w:val="ro"/>
        </w:rPr>
      </w:pPr>
    </w:p>
    <w:p w14:paraId="05494FBB" w14:textId="77777777" w:rsidR="0001668A" w:rsidRDefault="0001668A" w:rsidP="004A111E">
      <w:pPr>
        <w:spacing w:after="0" w:line="240" w:lineRule="auto"/>
        <w:jc w:val="both"/>
        <w:rPr>
          <w:rFonts w:ascii="Times New Roman" w:eastAsia="Times New Roman" w:hAnsi="Times New Roman" w:cs="Times New Roman"/>
          <w:sz w:val="24"/>
          <w:szCs w:val="24"/>
          <w:lang w:val="ro"/>
        </w:rPr>
      </w:pPr>
    </w:p>
    <w:p w14:paraId="3A9BF130" w14:textId="77777777" w:rsidR="0001668A" w:rsidRPr="004A111E" w:rsidRDefault="0001668A" w:rsidP="004A111E">
      <w:pPr>
        <w:spacing w:after="0" w:line="240" w:lineRule="auto"/>
        <w:jc w:val="both"/>
        <w:rPr>
          <w:rFonts w:ascii="Times New Roman" w:eastAsia="Times New Roman" w:hAnsi="Times New Roman" w:cs="Times New Roman"/>
          <w:sz w:val="24"/>
          <w:szCs w:val="24"/>
          <w:lang w:val="ro"/>
        </w:rPr>
      </w:pPr>
    </w:p>
    <w:p w14:paraId="5CB39B8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OFATUMUMAB</w:t>
      </w:r>
    </w:p>
    <w:p w14:paraId="7162D74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7E95F9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4F05D31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D7FF718"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Indicația terapeutică:</w:t>
      </w:r>
    </w:p>
    <w:p w14:paraId="213710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este indicat pacienților adulți cu forme recidivante de scleroză multiplă (SMR), cu boală activă, definită în funcție de caracteristicile clinice sau de rezultatele investigațiilor de imagistică medicală. </w:t>
      </w:r>
    </w:p>
    <w:p w14:paraId="5871EB7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562561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Criterii de includere în tratament: </w:t>
      </w:r>
    </w:p>
    <w:p w14:paraId="488EB7B5" w14:textId="77777777" w:rsidR="004A111E" w:rsidRPr="004A111E" w:rsidRDefault="004A111E" w:rsidP="004A111E">
      <w:pPr>
        <w:numPr>
          <w:ilvl w:val="0"/>
          <w:numId w:val="86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pacienți adulți cu forme recidivante de scleroză multiplă (SMR), cu boală activă, definită în funcție de caracteristicile clinice sau de rezultatele investigațiilor de imagistică medicală. </w:t>
      </w:r>
    </w:p>
    <w:p w14:paraId="262A696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41B702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Criterii de excludere: </w:t>
      </w:r>
    </w:p>
    <w:p w14:paraId="6BAAAE82" w14:textId="77777777" w:rsidR="004A111E" w:rsidRPr="004A111E" w:rsidRDefault="00000000" w:rsidP="004A111E">
      <w:pPr>
        <w:numPr>
          <w:ilvl w:val="0"/>
          <w:numId w:val="86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sdt>
        <w:sdtPr>
          <w:rPr>
            <w:rFonts w:ascii="Times New Roman" w:eastAsia="Times New Roman" w:hAnsi="Times New Roman" w:cs="Times New Roman"/>
            <w:sz w:val="24"/>
            <w:szCs w:val="24"/>
            <w:lang w:val="ro"/>
          </w:rPr>
          <w:tag w:val="goog_rdk_1"/>
          <w:id w:val="-189182698"/>
        </w:sdtPr>
        <w:sdtContent>
          <w:r w:rsidR="004A111E" w:rsidRPr="004A111E">
            <w:rPr>
              <w:rFonts w:ascii="Gungsuh" w:eastAsia="Gungsuh" w:hAnsi="Gungsuh" w:cs="Gungsuh"/>
              <w:color w:val="000000"/>
              <w:sz w:val="24"/>
              <w:szCs w:val="24"/>
              <w:lang w:val="ro"/>
            </w:rPr>
            <w:t>Scor EDSS ≥  7</w:t>
          </w:r>
        </w:sdtContent>
      </w:sdt>
    </w:p>
    <w:p w14:paraId="0DF5945C" w14:textId="77777777" w:rsidR="004A111E" w:rsidRPr="004A111E" w:rsidRDefault="004A111E" w:rsidP="004A111E">
      <w:pPr>
        <w:numPr>
          <w:ilvl w:val="0"/>
          <w:numId w:val="86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Prezența oricăreia dintre contraindicațiile prezentate în secțiunea IV.</w:t>
      </w:r>
    </w:p>
    <w:p w14:paraId="21494CE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417748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Tratament </w:t>
      </w:r>
    </w:p>
    <w:p w14:paraId="62DE7DF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Doze: Doza recomandată de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este de 20 mg, administrată prin injectare subcutanată, după cum urmează: doză inițială în săptămânile 0, 1 și 2, urmată de doză de întreținere lunară, începând cu săptămâna 4 ( Tabel 1).</w:t>
      </w:r>
    </w:p>
    <w:p w14:paraId="0C93508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A856F8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Tabel 1. Modul de administrare al injecției cu </w:t>
      </w:r>
      <w:proofErr w:type="spellStart"/>
      <w:r w:rsidRPr="004A111E">
        <w:rPr>
          <w:rFonts w:ascii="Times New Roman" w:eastAsia="Times New Roman" w:hAnsi="Times New Roman" w:cs="Times New Roman"/>
          <w:sz w:val="24"/>
          <w:szCs w:val="24"/>
          <w:lang w:val="ro"/>
        </w:rPr>
        <w:t>ofatumumab</w:t>
      </w:r>
      <w:proofErr w:type="spellEnd"/>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9"/>
        <w:gridCol w:w="5501"/>
      </w:tblGrid>
      <w:tr w:rsidR="004A111E" w:rsidRPr="004A111E" w14:paraId="62C58DF8" w14:textId="77777777" w:rsidTr="004A111E">
        <w:trPr>
          <w:jc w:val="center"/>
        </w:trPr>
        <w:tc>
          <w:tcPr>
            <w:tcW w:w="4309" w:type="dxa"/>
            <w:vAlign w:val="center"/>
          </w:tcPr>
          <w:p w14:paraId="3C13C2F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Momentul administrării</w:t>
            </w:r>
          </w:p>
        </w:tc>
        <w:tc>
          <w:tcPr>
            <w:tcW w:w="5501" w:type="dxa"/>
            <w:vAlign w:val="center"/>
          </w:tcPr>
          <w:p w14:paraId="5D2B576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Doză</w:t>
            </w:r>
          </w:p>
        </w:tc>
      </w:tr>
      <w:tr w:rsidR="004A111E" w:rsidRPr="004A111E" w14:paraId="7EF0DC27" w14:textId="77777777" w:rsidTr="004A111E">
        <w:trPr>
          <w:jc w:val="center"/>
        </w:trPr>
        <w:tc>
          <w:tcPr>
            <w:tcW w:w="4309" w:type="dxa"/>
            <w:vAlign w:val="center"/>
          </w:tcPr>
          <w:p w14:paraId="4FE444B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Săptămâna 0 (prima zi a tratamentului)</w:t>
            </w:r>
          </w:p>
        </w:tc>
        <w:tc>
          <w:tcPr>
            <w:tcW w:w="5501" w:type="dxa"/>
            <w:vAlign w:val="center"/>
          </w:tcPr>
          <w:p w14:paraId="032D610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20 mg</w:t>
            </w:r>
          </w:p>
        </w:tc>
      </w:tr>
      <w:tr w:rsidR="004A111E" w:rsidRPr="004A111E" w14:paraId="76DA68C7" w14:textId="77777777" w:rsidTr="004A111E">
        <w:trPr>
          <w:jc w:val="center"/>
        </w:trPr>
        <w:tc>
          <w:tcPr>
            <w:tcW w:w="4309" w:type="dxa"/>
            <w:vAlign w:val="center"/>
          </w:tcPr>
          <w:p w14:paraId="793AB95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Săptămâna 1</w:t>
            </w:r>
          </w:p>
        </w:tc>
        <w:tc>
          <w:tcPr>
            <w:tcW w:w="5501" w:type="dxa"/>
            <w:vAlign w:val="center"/>
          </w:tcPr>
          <w:p w14:paraId="5CE5CC4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20 mg</w:t>
            </w:r>
          </w:p>
        </w:tc>
      </w:tr>
      <w:tr w:rsidR="004A111E" w:rsidRPr="004A111E" w14:paraId="42A8474D" w14:textId="77777777" w:rsidTr="004A111E">
        <w:trPr>
          <w:jc w:val="center"/>
        </w:trPr>
        <w:tc>
          <w:tcPr>
            <w:tcW w:w="4309" w:type="dxa"/>
            <w:vAlign w:val="center"/>
          </w:tcPr>
          <w:p w14:paraId="33F281D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Săptămâna 2</w:t>
            </w:r>
          </w:p>
        </w:tc>
        <w:tc>
          <w:tcPr>
            <w:tcW w:w="5501" w:type="dxa"/>
            <w:vAlign w:val="center"/>
          </w:tcPr>
          <w:p w14:paraId="796C168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20 mg</w:t>
            </w:r>
          </w:p>
        </w:tc>
      </w:tr>
      <w:tr w:rsidR="004A111E" w:rsidRPr="004A111E" w14:paraId="3E1EC6E1" w14:textId="77777777" w:rsidTr="004A111E">
        <w:trPr>
          <w:jc w:val="center"/>
        </w:trPr>
        <w:tc>
          <w:tcPr>
            <w:tcW w:w="4309" w:type="dxa"/>
            <w:vAlign w:val="center"/>
          </w:tcPr>
          <w:p w14:paraId="4CC4394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lastRenderedPageBreak/>
              <w:t>Săptămâna 3</w:t>
            </w:r>
          </w:p>
        </w:tc>
        <w:tc>
          <w:tcPr>
            <w:tcW w:w="5501" w:type="dxa"/>
            <w:vAlign w:val="center"/>
          </w:tcPr>
          <w:p w14:paraId="1ED7212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Nu se administrează nicio injecție</w:t>
            </w:r>
          </w:p>
        </w:tc>
      </w:tr>
      <w:tr w:rsidR="004A111E" w:rsidRPr="004A111E" w14:paraId="3AA8A278" w14:textId="77777777" w:rsidTr="004A111E">
        <w:trPr>
          <w:jc w:val="center"/>
        </w:trPr>
        <w:tc>
          <w:tcPr>
            <w:tcW w:w="4309" w:type="dxa"/>
            <w:vAlign w:val="center"/>
          </w:tcPr>
          <w:p w14:paraId="3DC0820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Săptămâna 4</w:t>
            </w:r>
          </w:p>
        </w:tc>
        <w:tc>
          <w:tcPr>
            <w:tcW w:w="5501" w:type="dxa"/>
            <w:vAlign w:val="center"/>
          </w:tcPr>
          <w:p w14:paraId="1D49FE2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20 mg</w:t>
            </w:r>
          </w:p>
        </w:tc>
      </w:tr>
      <w:tr w:rsidR="004A111E" w:rsidRPr="004A111E" w14:paraId="060960F0" w14:textId="77777777" w:rsidTr="004A111E">
        <w:trPr>
          <w:jc w:val="center"/>
        </w:trPr>
        <w:tc>
          <w:tcPr>
            <w:tcW w:w="4309" w:type="dxa"/>
            <w:vAlign w:val="center"/>
          </w:tcPr>
          <w:p w14:paraId="726DB02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Ulterior, în fiecare lună</w:t>
            </w:r>
          </w:p>
        </w:tc>
        <w:tc>
          <w:tcPr>
            <w:tcW w:w="5501" w:type="dxa"/>
            <w:vAlign w:val="center"/>
          </w:tcPr>
          <w:p w14:paraId="750CC5B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20 mg</w:t>
            </w:r>
          </w:p>
        </w:tc>
      </w:tr>
    </w:tbl>
    <w:p w14:paraId="30D882D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D217AE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Mod de administrare: Injectare subcutanată. Locurile obișnuite pentru administrarea injecțiilor subcutanate sunt abdomenul, coapsele și partea superioară a brațului. Se recomandă evitarea tegumentelor cu cicatrici, nevi pigmentari, sau cu alte tipuri de leziuni. Prima administrare a tratamentului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realizată sub îndrumarea și monitorizarea unui profesionist din domeniul sănătății.</w:t>
      </w:r>
    </w:p>
    <w:p w14:paraId="0873E9B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Perioada de tratament: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este destinat tratamentului pe termen lung.</w:t>
      </w:r>
    </w:p>
    <w:p w14:paraId="61DA2BE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9D34AF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Ajustarea dozelor/Grupe speciale de pacienți: </w:t>
      </w:r>
    </w:p>
    <w:p w14:paraId="09F0680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au fost efectuate studii la pacienții cu SM cu vârsta de peste 55 ani. Pe baza datelor limitate disponibile, nu se consideră necesară nicio ajustare a dozei la pacienții cu vârsta de peste 55 ani. </w:t>
      </w:r>
    </w:p>
    <w:p w14:paraId="66D2F2F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Nu se anticipează ca pacienții cu insuficiență renală sau hepatică să necesite o ajustare a dozei.</w:t>
      </w:r>
    </w:p>
    <w:p w14:paraId="45C09AB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Doză(e) omisă(e): Dacă o injecție este omisă, aceasta trebuie administrată cât mai repede posibil, fără a aștepta momentul următoarei doze programate. Dozele ulterioare trebuie administrate la intervalele de timp recomandate (30 zile).</w:t>
      </w:r>
    </w:p>
    <w:p w14:paraId="08FC514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2C6A86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Contraindicații:</w:t>
      </w:r>
    </w:p>
    <w:p w14:paraId="2A370CD9"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Hipersensibilitate cunoscută (ex: anafilaxie, </w:t>
      </w:r>
      <w:proofErr w:type="spellStart"/>
      <w:r w:rsidRPr="004A111E">
        <w:rPr>
          <w:rFonts w:ascii="Times New Roman" w:eastAsia="Times New Roman" w:hAnsi="Times New Roman" w:cs="Times New Roman"/>
          <w:color w:val="000000"/>
          <w:sz w:val="24"/>
          <w:szCs w:val="24"/>
          <w:lang w:val="ro"/>
        </w:rPr>
        <w:t>angioedem</w:t>
      </w:r>
      <w:proofErr w:type="spellEnd"/>
      <w:r w:rsidRPr="004A111E">
        <w:rPr>
          <w:rFonts w:ascii="Times New Roman" w:eastAsia="Times New Roman" w:hAnsi="Times New Roman" w:cs="Times New Roman"/>
          <w:color w:val="000000"/>
          <w:sz w:val="24"/>
          <w:szCs w:val="24"/>
          <w:lang w:val="ro"/>
        </w:rPr>
        <w:t>) la substanța activă sau la oricare dintre excipienții produsului.</w:t>
      </w:r>
    </w:p>
    <w:p w14:paraId="1CF4B8BA"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Infecție activă cu virusul </w:t>
      </w:r>
      <w:proofErr w:type="spellStart"/>
      <w:r w:rsidRPr="004A111E">
        <w:rPr>
          <w:rFonts w:ascii="Times New Roman" w:eastAsia="Times New Roman" w:hAnsi="Times New Roman" w:cs="Times New Roman"/>
          <w:color w:val="000000"/>
          <w:sz w:val="24"/>
          <w:szCs w:val="24"/>
          <w:lang w:val="ro"/>
        </w:rPr>
        <w:t>hepatitic</w:t>
      </w:r>
      <w:proofErr w:type="spellEnd"/>
      <w:r w:rsidRPr="004A111E">
        <w:rPr>
          <w:rFonts w:ascii="Times New Roman" w:eastAsia="Times New Roman" w:hAnsi="Times New Roman" w:cs="Times New Roman"/>
          <w:color w:val="000000"/>
          <w:sz w:val="24"/>
          <w:szCs w:val="24"/>
          <w:lang w:val="ro"/>
        </w:rPr>
        <w:t xml:space="preserve"> B (VHB)</w:t>
      </w:r>
    </w:p>
    <w:p w14:paraId="735F6D84"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Infecții active severe, până la rezolvarea acestora</w:t>
      </w:r>
    </w:p>
    <w:p w14:paraId="2EF958C4"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Neoplazie activă cunoscută</w:t>
      </w:r>
    </w:p>
    <w:p w14:paraId="2ECF1BC4"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Status imunocompromis sever</w:t>
      </w:r>
    </w:p>
    <w:p w14:paraId="5A68E965" w14:textId="77777777" w:rsidR="004A111E" w:rsidRPr="004A111E" w:rsidRDefault="004A111E" w:rsidP="004A111E">
      <w:pPr>
        <w:numPr>
          <w:ilvl w:val="0"/>
          <w:numId w:val="868"/>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Diagnostic de </w:t>
      </w:r>
      <w:proofErr w:type="spellStart"/>
      <w:r w:rsidRPr="004A111E">
        <w:rPr>
          <w:rFonts w:ascii="Times New Roman" w:eastAsia="Times New Roman" w:hAnsi="Times New Roman" w:cs="Times New Roman"/>
          <w:color w:val="000000"/>
          <w:sz w:val="24"/>
          <w:szCs w:val="24"/>
          <w:lang w:val="ro"/>
        </w:rPr>
        <w:t>leucoencefalopatie</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multifocală</w:t>
      </w:r>
      <w:proofErr w:type="spellEnd"/>
      <w:r w:rsidRPr="004A111E">
        <w:rPr>
          <w:rFonts w:ascii="Times New Roman" w:eastAsia="Times New Roman" w:hAnsi="Times New Roman" w:cs="Times New Roman"/>
          <w:color w:val="000000"/>
          <w:sz w:val="24"/>
          <w:szCs w:val="24"/>
          <w:lang w:val="ro"/>
        </w:rPr>
        <w:t xml:space="preserve"> progresivă (LEMP)</w:t>
      </w:r>
    </w:p>
    <w:p w14:paraId="05CEB49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5F1CF3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Atenționări și precauții speciale pentru utilizare</w:t>
      </w:r>
    </w:p>
    <w:p w14:paraId="08A7D8E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Evaluarea pacienților anterior inițierii terapiei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w:t>
      </w:r>
    </w:p>
    <w:p w14:paraId="2A3836C3" w14:textId="77777777" w:rsidR="004A111E" w:rsidRPr="004A111E" w:rsidRDefault="004A111E" w:rsidP="004A111E">
      <w:pPr>
        <w:numPr>
          <w:ilvl w:val="0"/>
          <w:numId w:val="86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Toți pacienții eligibili pentru care se planifică inițierea terapiei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trebuie să fie evaluați pentru o posibilă infecție cu VHB, ca de asemenea și pentru verificarea statusului imunizării împotriva VHB. Acesta trebuie să presupună testarea antigenului de suprafață al VHB (</w:t>
      </w:r>
      <w:proofErr w:type="spellStart"/>
      <w:r w:rsidRPr="004A111E">
        <w:rPr>
          <w:rFonts w:ascii="Times New Roman" w:eastAsia="Times New Roman" w:hAnsi="Times New Roman" w:cs="Times New Roman"/>
          <w:color w:val="000000"/>
          <w:sz w:val="24"/>
          <w:szCs w:val="24"/>
          <w:lang w:val="ro"/>
        </w:rPr>
        <w:t>AgHBs</w:t>
      </w:r>
      <w:proofErr w:type="spellEnd"/>
      <w:r w:rsidRPr="004A111E">
        <w:rPr>
          <w:rFonts w:ascii="Times New Roman" w:eastAsia="Times New Roman" w:hAnsi="Times New Roman" w:cs="Times New Roman"/>
          <w:color w:val="000000"/>
          <w:sz w:val="24"/>
          <w:szCs w:val="24"/>
          <w:lang w:val="ro"/>
        </w:rPr>
        <w:t xml:space="preserve">), a anticorpilor </w:t>
      </w:r>
      <w:proofErr w:type="spellStart"/>
      <w:r w:rsidRPr="004A111E">
        <w:rPr>
          <w:rFonts w:ascii="Times New Roman" w:eastAsia="Times New Roman" w:hAnsi="Times New Roman" w:cs="Times New Roman"/>
          <w:color w:val="000000"/>
          <w:sz w:val="24"/>
          <w:szCs w:val="24"/>
          <w:lang w:val="ro"/>
        </w:rPr>
        <w:t>antiHBc</w:t>
      </w:r>
      <w:proofErr w:type="spellEnd"/>
      <w:r w:rsidRPr="004A111E">
        <w:rPr>
          <w:rFonts w:ascii="Times New Roman" w:eastAsia="Times New Roman" w:hAnsi="Times New Roman" w:cs="Times New Roman"/>
          <w:color w:val="000000"/>
          <w:sz w:val="24"/>
          <w:szCs w:val="24"/>
          <w:lang w:val="ro"/>
        </w:rPr>
        <w:t xml:space="preserve"> și a anticorpilor anti-</w:t>
      </w:r>
      <w:proofErr w:type="spellStart"/>
      <w:r w:rsidRPr="004A111E">
        <w:rPr>
          <w:rFonts w:ascii="Times New Roman" w:eastAsia="Times New Roman" w:hAnsi="Times New Roman" w:cs="Times New Roman"/>
          <w:color w:val="000000"/>
          <w:sz w:val="24"/>
          <w:szCs w:val="24"/>
          <w:lang w:val="ro"/>
        </w:rPr>
        <w:t>HBs</w:t>
      </w:r>
      <w:proofErr w:type="spellEnd"/>
      <w:r w:rsidRPr="004A111E">
        <w:rPr>
          <w:rFonts w:ascii="Times New Roman" w:eastAsia="Times New Roman" w:hAnsi="Times New Roman" w:cs="Times New Roman"/>
          <w:color w:val="000000"/>
          <w:sz w:val="24"/>
          <w:szCs w:val="24"/>
          <w:lang w:val="ro"/>
        </w:rPr>
        <w:t>. Absența unei imunități împotriva VHB impune vaccinare specifică conform protocoalelor în vigoare.</w:t>
      </w:r>
    </w:p>
    <w:p w14:paraId="49999674"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Anterior inițierii terapiei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se recomandă screening pentru o infecție latentă cu </w:t>
      </w:r>
      <w:proofErr w:type="spellStart"/>
      <w:r w:rsidRPr="004A111E">
        <w:rPr>
          <w:rFonts w:ascii="Times New Roman" w:eastAsia="Times New Roman" w:hAnsi="Times New Roman" w:cs="Times New Roman"/>
          <w:color w:val="000000"/>
          <w:sz w:val="24"/>
          <w:szCs w:val="24"/>
          <w:lang w:val="ro"/>
        </w:rPr>
        <w:t>Mycobacterium</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tuberculosis</w:t>
      </w:r>
      <w:proofErr w:type="spellEnd"/>
      <w:r w:rsidRPr="004A111E">
        <w:rPr>
          <w:rFonts w:ascii="Times New Roman" w:eastAsia="Times New Roman" w:hAnsi="Times New Roman" w:cs="Times New Roman"/>
          <w:color w:val="000000"/>
          <w:sz w:val="24"/>
          <w:szCs w:val="24"/>
          <w:lang w:val="ro"/>
        </w:rPr>
        <w:t xml:space="preserve"> prin test </w:t>
      </w:r>
      <w:proofErr w:type="spellStart"/>
      <w:r w:rsidRPr="004A111E">
        <w:rPr>
          <w:rFonts w:ascii="Times New Roman" w:eastAsia="Times New Roman" w:hAnsi="Times New Roman" w:cs="Times New Roman"/>
          <w:color w:val="000000"/>
          <w:sz w:val="24"/>
          <w:szCs w:val="24"/>
          <w:lang w:val="ro"/>
        </w:rPr>
        <w:t>QuatiFERON</w:t>
      </w:r>
      <w:proofErr w:type="spellEnd"/>
      <w:r w:rsidRPr="004A111E">
        <w:rPr>
          <w:rFonts w:ascii="Times New Roman" w:eastAsia="Times New Roman" w:hAnsi="Times New Roman" w:cs="Times New Roman"/>
          <w:color w:val="000000"/>
          <w:sz w:val="24"/>
          <w:szCs w:val="24"/>
          <w:lang w:val="ro"/>
        </w:rPr>
        <w:t xml:space="preserve"> </w:t>
      </w:r>
      <w:proofErr w:type="spellStart"/>
      <w:r w:rsidRPr="004A111E">
        <w:rPr>
          <w:rFonts w:ascii="Times New Roman" w:eastAsia="Times New Roman" w:hAnsi="Times New Roman" w:cs="Times New Roman"/>
          <w:color w:val="000000"/>
          <w:sz w:val="24"/>
          <w:szCs w:val="24"/>
          <w:lang w:val="ro"/>
        </w:rPr>
        <w:t>Gold</w:t>
      </w:r>
      <w:proofErr w:type="spellEnd"/>
      <w:r w:rsidRPr="004A111E">
        <w:rPr>
          <w:rFonts w:ascii="Times New Roman" w:eastAsia="Times New Roman" w:hAnsi="Times New Roman" w:cs="Times New Roman"/>
          <w:color w:val="000000"/>
          <w:sz w:val="24"/>
          <w:szCs w:val="24"/>
          <w:lang w:val="ro"/>
        </w:rPr>
        <w:t xml:space="preserve"> Plus. În cazul unui test pozitiv pacientul va fi evaluat de către medic specialist pneumolog sau de boli infecțioase pentru stabilirea oportunității chimioprofilaxiei.</w:t>
      </w:r>
    </w:p>
    <w:p w14:paraId="242DC226" w14:textId="77777777" w:rsidR="004A111E" w:rsidRPr="004A111E" w:rsidRDefault="004A111E" w:rsidP="004A111E">
      <w:pPr>
        <w:numPr>
          <w:ilvl w:val="0"/>
          <w:numId w:val="869"/>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Toți pacienții eligibili pentru care se planifică inițierea terapiei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trebuie să fie evaluați pentru o posibilă infecție cu virusul </w:t>
      </w:r>
      <w:proofErr w:type="spellStart"/>
      <w:r w:rsidRPr="004A111E">
        <w:rPr>
          <w:rFonts w:ascii="Times New Roman" w:eastAsia="Times New Roman" w:hAnsi="Times New Roman" w:cs="Times New Roman"/>
          <w:color w:val="000000"/>
          <w:sz w:val="24"/>
          <w:szCs w:val="24"/>
          <w:lang w:val="ro"/>
        </w:rPr>
        <w:t>varicelo-zosterian</w:t>
      </w:r>
      <w:proofErr w:type="spellEnd"/>
      <w:r w:rsidRPr="004A111E">
        <w:rPr>
          <w:rFonts w:ascii="Times New Roman" w:eastAsia="Times New Roman" w:hAnsi="Times New Roman" w:cs="Times New Roman"/>
          <w:color w:val="000000"/>
          <w:sz w:val="24"/>
          <w:szCs w:val="24"/>
          <w:lang w:val="ro"/>
        </w:rPr>
        <w:t xml:space="preserve"> (VZV), ca de asemenea și pentru verificarea statusului imunizării împotriva VZV. Aceasta trebuie să presupună testarea IgM și IgG pentru VZV. Absența unei imunități împotriva VZV impune vaccinare specifică conform protocoalelor în vigoare. Se recomandă o schemă completă de vaccinare cu vaccin anti-varicela la pacienții fără anticorpi înainte de începerea tratamentului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după care începerea tratamentului trebuie amânată timp de 1 lună pentru a se permite obținerea unui efect complet al vaccinării.</w:t>
      </w:r>
    </w:p>
    <w:p w14:paraId="0A7DF5C3"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Anterior inițierii tratamentului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se recomandă recoltarea unei </w:t>
      </w:r>
      <w:proofErr w:type="spellStart"/>
      <w:r w:rsidRPr="004A111E">
        <w:rPr>
          <w:rFonts w:ascii="Times New Roman" w:eastAsia="Times New Roman" w:hAnsi="Times New Roman" w:cs="Times New Roman"/>
          <w:color w:val="000000"/>
          <w:sz w:val="24"/>
          <w:szCs w:val="24"/>
          <w:lang w:val="ro"/>
        </w:rPr>
        <w:t>hemoleucograme</w:t>
      </w:r>
      <w:proofErr w:type="spellEnd"/>
      <w:r w:rsidRPr="004A111E">
        <w:rPr>
          <w:rFonts w:ascii="Times New Roman" w:eastAsia="Times New Roman" w:hAnsi="Times New Roman" w:cs="Times New Roman"/>
          <w:color w:val="000000"/>
          <w:sz w:val="24"/>
          <w:szCs w:val="24"/>
          <w:lang w:val="ro"/>
        </w:rPr>
        <w:t xml:space="preserve"> complete și excluderea unei posibile infecții sistemice active.</w:t>
      </w:r>
    </w:p>
    <w:p w14:paraId="66A2F29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441849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Reacții asociate administrării injecției. Reacțiile asociate administrării injecției pot fi sistemice și locale:</w:t>
      </w:r>
    </w:p>
    <w:p w14:paraId="30895B3F" w14:textId="77777777" w:rsidR="004A111E" w:rsidRPr="004A111E" w:rsidRDefault="004A111E" w:rsidP="004A111E">
      <w:pPr>
        <w:numPr>
          <w:ilvl w:val="0"/>
          <w:numId w:val="870"/>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lastRenderedPageBreak/>
        <w:t>Reacții sistemice asociate administrării injecției</w:t>
      </w:r>
    </w:p>
    <w:p w14:paraId="207E3C0E"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Reacțiile adverse sistemice asociate administrării tratamentului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ar putea apărea în decurs de 24 ore de la injectare și, cu precădere, după prima injecție. Simptomele cel mai frecvent observate în studiile clinice includ febră, cefalee, mialgie, frisoane și fatigabilitate. Severitatea acestora a fost predominant (99.8%) ușoară până la moderată. Alte reacții sistemice asociate administrării injecției, raportate după punerea pe piață, au inclus erupții cutanate tranzitorii, urticarie, dispnee și </w:t>
      </w:r>
      <w:proofErr w:type="spellStart"/>
      <w:r w:rsidRPr="004A111E">
        <w:rPr>
          <w:rFonts w:ascii="Times New Roman" w:eastAsia="Times New Roman" w:hAnsi="Times New Roman" w:cs="Times New Roman"/>
          <w:color w:val="000000"/>
          <w:sz w:val="24"/>
          <w:szCs w:val="24"/>
          <w:lang w:val="ro"/>
        </w:rPr>
        <w:t>angioedem</w:t>
      </w:r>
      <w:proofErr w:type="spellEnd"/>
      <w:r w:rsidRPr="004A111E">
        <w:rPr>
          <w:rFonts w:ascii="Times New Roman" w:eastAsia="Times New Roman" w:hAnsi="Times New Roman" w:cs="Times New Roman"/>
          <w:color w:val="000000"/>
          <w:sz w:val="24"/>
          <w:szCs w:val="24"/>
          <w:lang w:val="ro"/>
        </w:rPr>
        <w:t xml:space="preserve"> și cazuri rare care au fost raportate ca anafilaxie. </w:t>
      </w:r>
    </w:p>
    <w:p w14:paraId="25D2B975"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Unele simptome ale reacțiilor sistemice asociate administrării injecției pot să nu se distingă clinic de reacțiile acute de hipersensibilitate de tip 1 (mediate de </w:t>
      </w:r>
      <w:proofErr w:type="spellStart"/>
      <w:r w:rsidRPr="004A111E">
        <w:rPr>
          <w:rFonts w:ascii="Times New Roman" w:eastAsia="Times New Roman" w:hAnsi="Times New Roman" w:cs="Times New Roman"/>
          <w:color w:val="000000"/>
          <w:sz w:val="24"/>
          <w:szCs w:val="24"/>
          <w:lang w:val="ro"/>
        </w:rPr>
        <w:t>IgE</w:t>
      </w:r>
      <w:proofErr w:type="spellEnd"/>
      <w:r w:rsidRPr="004A111E">
        <w:rPr>
          <w:rFonts w:ascii="Times New Roman" w:eastAsia="Times New Roman" w:hAnsi="Times New Roman" w:cs="Times New Roman"/>
          <w:color w:val="000000"/>
          <w:sz w:val="24"/>
          <w:szCs w:val="24"/>
          <w:lang w:val="ro"/>
        </w:rPr>
        <w:t xml:space="preserve">). Pacienții cu hipersensibilitate cunoscută mediată de </w:t>
      </w:r>
      <w:proofErr w:type="spellStart"/>
      <w:r w:rsidRPr="004A111E">
        <w:rPr>
          <w:rFonts w:ascii="Times New Roman" w:eastAsia="Times New Roman" w:hAnsi="Times New Roman" w:cs="Times New Roman"/>
          <w:color w:val="000000"/>
          <w:sz w:val="24"/>
          <w:szCs w:val="24"/>
          <w:lang w:val="ro"/>
        </w:rPr>
        <w:t>IgE</w:t>
      </w:r>
      <w:proofErr w:type="spellEnd"/>
      <w:r w:rsidRPr="004A111E">
        <w:rPr>
          <w:rFonts w:ascii="Times New Roman" w:eastAsia="Times New Roman" w:hAnsi="Times New Roman" w:cs="Times New Roman"/>
          <w:color w:val="000000"/>
          <w:sz w:val="24"/>
          <w:szCs w:val="24"/>
          <w:lang w:val="ro"/>
        </w:rPr>
        <w:t xml:space="preserve"> la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nu trebuie tratați cu </w:t>
      </w:r>
      <w:proofErr w:type="spellStart"/>
      <w:r w:rsidRPr="004A111E">
        <w:rPr>
          <w:rFonts w:ascii="Times New Roman" w:eastAsia="Times New Roman" w:hAnsi="Times New Roman" w:cs="Times New Roman"/>
          <w:color w:val="000000"/>
          <w:sz w:val="24"/>
          <w:szCs w:val="24"/>
          <w:lang w:val="ro"/>
        </w:rPr>
        <w:t>ofatumumab</w:t>
      </w:r>
      <w:proofErr w:type="spellEnd"/>
      <w:r w:rsidRPr="004A111E">
        <w:rPr>
          <w:rFonts w:ascii="Times New Roman" w:eastAsia="Times New Roman" w:hAnsi="Times New Roman" w:cs="Times New Roman"/>
          <w:color w:val="000000"/>
          <w:sz w:val="24"/>
          <w:szCs w:val="24"/>
          <w:lang w:val="ro"/>
        </w:rPr>
        <w:t xml:space="preserve">. </w:t>
      </w:r>
    </w:p>
    <w:p w14:paraId="20218536"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Dacă apar, pentru reacțiile sistemice asociate administrării injecției se poate administra tratament simptomatic. În studiile clinice a fost observat numai un beneficiu limitat al administrării prealabile a tratamentului cu corticosteroizi, așadar, nu este necesar tratament prealabil cu corticosteroizi.</w:t>
      </w:r>
    </w:p>
    <w:p w14:paraId="41003BF0" w14:textId="77777777" w:rsidR="004A111E" w:rsidRPr="004A111E" w:rsidRDefault="004A111E" w:rsidP="004A111E">
      <w:pPr>
        <w:numPr>
          <w:ilvl w:val="0"/>
          <w:numId w:val="870"/>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Reacții locale asociate administrării injecției </w:t>
      </w:r>
    </w:p>
    <w:p w14:paraId="41083F6D" w14:textId="77777777" w:rsidR="004A111E" w:rsidRPr="004A111E" w:rsidRDefault="004A111E" w:rsidP="004A111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ro"/>
        </w:rPr>
      </w:pPr>
      <w:r w:rsidRPr="004A111E">
        <w:rPr>
          <w:rFonts w:ascii="Times New Roman" w:eastAsia="Times New Roman" w:hAnsi="Times New Roman" w:cs="Times New Roman"/>
          <w:color w:val="000000"/>
          <w:sz w:val="24"/>
          <w:szCs w:val="24"/>
          <w:lang w:val="ro"/>
        </w:rPr>
        <w:t xml:space="preserve">Reacțiile locale asociate administrării injecției, observate în studiile clinice, au inclus eritem, edem, prurit și durere la locul de injectare. </w:t>
      </w:r>
    </w:p>
    <w:p w14:paraId="74761F3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299AE3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CBE723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Infecții</w:t>
      </w:r>
    </w:p>
    <w:p w14:paraId="012F8A6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poate prezenta risc crescut de infecții. Se recomandă evaluarea imunității pacientului înainte de începerea terapiei.</w:t>
      </w:r>
    </w:p>
    <w:p w14:paraId="17DD91F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Administrarea trebuie întârziată la pacienții cu o infecție activă până la rezolvarea acesteia.</w:t>
      </w:r>
    </w:p>
    <w:p w14:paraId="2A36B1C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nu trebuie administrat la pacienții sever imunocompromiși (de exemplu, </w:t>
      </w:r>
      <w:proofErr w:type="spellStart"/>
      <w:r w:rsidRPr="004A111E">
        <w:rPr>
          <w:rFonts w:ascii="Times New Roman" w:eastAsia="Times New Roman" w:hAnsi="Times New Roman" w:cs="Times New Roman"/>
          <w:sz w:val="24"/>
          <w:szCs w:val="24"/>
          <w:lang w:val="ro"/>
        </w:rPr>
        <w:t>neutropenie</w:t>
      </w:r>
      <w:proofErr w:type="spellEnd"/>
      <w:r w:rsidRPr="004A111E">
        <w:rPr>
          <w:rFonts w:ascii="Times New Roman" w:eastAsia="Times New Roman" w:hAnsi="Times New Roman" w:cs="Times New Roman"/>
          <w:sz w:val="24"/>
          <w:szCs w:val="24"/>
          <w:lang w:val="ro"/>
        </w:rPr>
        <w:t xml:space="preserve"> sau limfopenie semnificative).</w:t>
      </w:r>
    </w:p>
    <w:p w14:paraId="0F4F62A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diagnosticul de LEMP este suspectat, tratamentul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oprit până la excluderea acestuia.</w:t>
      </w:r>
    </w:p>
    <w:p w14:paraId="738918D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Toți pacienții eligibili pentru care se planifică inițierea terapiei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să fie evaluați pentru o posibilă infecție cu VHB, ca de asemenea și pentru verificarea statusului imunizării împotriva VHB. Pacienții cu infecție activă cu VHB nu trebuie tratați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Pacienții cu rezultate serologice pozitive pentru o infecție anterioară cu VHB (</w:t>
      </w:r>
      <w:proofErr w:type="spellStart"/>
      <w:r w:rsidRPr="004A111E">
        <w:rPr>
          <w:rFonts w:ascii="Times New Roman" w:eastAsia="Times New Roman" w:hAnsi="Times New Roman" w:cs="Times New Roman"/>
          <w:sz w:val="24"/>
          <w:szCs w:val="24"/>
          <w:lang w:val="ro"/>
        </w:rPr>
        <w:t>AgHBs</w:t>
      </w:r>
      <w:proofErr w:type="spellEnd"/>
      <w:r w:rsidRPr="004A111E">
        <w:rPr>
          <w:rFonts w:ascii="Times New Roman" w:eastAsia="Times New Roman" w:hAnsi="Times New Roman" w:cs="Times New Roman"/>
          <w:sz w:val="24"/>
          <w:szCs w:val="24"/>
          <w:lang w:val="ro"/>
        </w:rPr>
        <w:t xml:space="preserve"> negativ și AC anti-</w:t>
      </w:r>
      <w:proofErr w:type="spellStart"/>
      <w:r w:rsidRPr="004A111E">
        <w:rPr>
          <w:rFonts w:ascii="Times New Roman" w:eastAsia="Times New Roman" w:hAnsi="Times New Roman" w:cs="Times New Roman"/>
          <w:sz w:val="24"/>
          <w:szCs w:val="24"/>
          <w:lang w:val="ro"/>
        </w:rPr>
        <w:t>HBc</w:t>
      </w:r>
      <w:proofErr w:type="spellEnd"/>
      <w:r w:rsidRPr="004A111E">
        <w:rPr>
          <w:rFonts w:ascii="Times New Roman" w:eastAsia="Times New Roman" w:hAnsi="Times New Roman" w:cs="Times New Roman"/>
          <w:sz w:val="24"/>
          <w:szCs w:val="24"/>
          <w:lang w:val="ro"/>
        </w:rPr>
        <w:t xml:space="preserve"> pozitiv) trebuie să consulte un medic specialist în afecțiunile hepatice înainte de începerea tratamentului.</w:t>
      </w:r>
    </w:p>
    <w:p w14:paraId="6D8BDD9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 cazul pacienților care prezintă infecții recurente/oportuniste se recomandă dozarea imunoglobulinelor serice. Prezența </w:t>
      </w:r>
      <w:proofErr w:type="spellStart"/>
      <w:r w:rsidRPr="004A111E">
        <w:rPr>
          <w:rFonts w:ascii="Times New Roman" w:eastAsia="Times New Roman" w:hAnsi="Times New Roman" w:cs="Times New Roman"/>
          <w:sz w:val="24"/>
          <w:szCs w:val="24"/>
          <w:lang w:val="ro"/>
        </w:rPr>
        <w:t>hipogamaglobulinemiei</w:t>
      </w:r>
      <w:proofErr w:type="spellEnd"/>
      <w:r w:rsidRPr="004A111E">
        <w:rPr>
          <w:rFonts w:ascii="Times New Roman" w:eastAsia="Times New Roman" w:hAnsi="Times New Roman" w:cs="Times New Roman"/>
          <w:sz w:val="24"/>
          <w:szCs w:val="24"/>
          <w:lang w:val="ro"/>
        </w:rPr>
        <w:t xml:space="preserve"> trebuie să ducă la evaluarea posibilității de administrare a imunoglobulinelor IV.</w:t>
      </w:r>
    </w:p>
    <w:p w14:paraId="29BFEEE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33CC4B2"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Tratamentul pacienților sever imunocompromiși</w:t>
      </w:r>
    </w:p>
    <w:p w14:paraId="0D52C40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Pacienții sever imunocompromiși nu trebuie tratați până când tulburările imunitare nu sunt controlate.</w:t>
      </w:r>
    </w:p>
    <w:p w14:paraId="3B36C8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se recomandă utilizarea altor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concomitent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cu excepția corticosteroizilor pentru tratamentul simptomatic al recidivelor. </w:t>
      </w:r>
    </w:p>
    <w:p w14:paraId="3FA7C14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La începerea tratamentului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după alte terapii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cu efecte imunologice prelungite, sau la începerea altor terapii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cu efecte imunologice prelungite după administrarea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avute în vedere durata și modul de acțiune a acestor medicamente, date fiind efectele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suplimentare posibile. </w:t>
      </w:r>
    </w:p>
    <w:p w14:paraId="21AE71E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0580253" w14:textId="77777777" w:rsidR="004A111E" w:rsidRDefault="004A111E" w:rsidP="004A111E">
      <w:pPr>
        <w:spacing w:after="0" w:line="240" w:lineRule="auto"/>
        <w:jc w:val="both"/>
        <w:rPr>
          <w:rFonts w:ascii="Times New Roman" w:eastAsia="Times New Roman" w:hAnsi="Times New Roman" w:cs="Times New Roman"/>
          <w:b/>
          <w:bCs/>
          <w:sz w:val="24"/>
          <w:szCs w:val="24"/>
          <w:lang w:val="ro"/>
        </w:rPr>
      </w:pPr>
    </w:p>
    <w:p w14:paraId="6AC45E64" w14:textId="77777777" w:rsidR="004A111E" w:rsidRDefault="004A111E" w:rsidP="004A111E">
      <w:pPr>
        <w:spacing w:after="0" w:line="240" w:lineRule="auto"/>
        <w:jc w:val="both"/>
        <w:rPr>
          <w:rFonts w:ascii="Times New Roman" w:eastAsia="Times New Roman" w:hAnsi="Times New Roman" w:cs="Times New Roman"/>
          <w:b/>
          <w:bCs/>
          <w:sz w:val="24"/>
          <w:szCs w:val="24"/>
          <w:lang w:val="ro"/>
        </w:rPr>
      </w:pPr>
    </w:p>
    <w:p w14:paraId="3C5350E1" w14:textId="4B5DDBC1"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Vaccinări</w:t>
      </w:r>
    </w:p>
    <w:p w14:paraId="63528B8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Trebuie administrate toate vaccinurile în conformitate cu recomandările privind imunizările, cu minimum 4 săptămâni înainte de începerea administrării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pentru vaccinurile vii sau vii </w:t>
      </w:r>
      <w:r w:rsidRPr="004A111E">
        <w:rPr>
          <w:rFonts w:ascii="Times New Roman" w:eastAsia="Times New Roman" w:hAnsi="Times New Roman" w:cs="Times New Roman"/>
          <w:sz w:val="24"/>
          <w:szCs w:val="24"/>
          <w:lang w:val="ro"/>
        </w:rPr>
        <w:lastRenderedPageBreak/>
        <w:t xml:space="preserve">atenuate și, oricând este posibil, cu minimum 2 săptămâni înainte de începerea administrării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pentru vaccinurile inactivate.</w:t>
      </w:r>
    </w:p>
    <w:p w14:paraId="70C0627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Imunizarea cu vaccinuri vii sau vii atenuate nu este recomandată în timpul tratamentului și după întreruperea definitivă a acestuia, până la refacerea numărului de limfocite B. Tratamentul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poate afecta eficacitatea vaccinurilor inactivate.</w:t>
      </w:r>
    </w:p>
    <w:p w14:paraId="1F8E123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85DE7F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Sarcina și alăptarea</w:t>
      </w:r>
    </w:p>
    <w:p w14:paraId="35984DE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Femeile aflate la vârsta fertilă trebuie să utilizeze metode eficiente de contracepție în timpul și timp de 6 luni după ultima administrare a tratamentului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w:t>
      </w:r>
    </w:p>
    <w:p w14:paraId="2EF1CE6B"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Tratamentul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evitat în timpul sarcinii dacă posibilul beneficiu nu depășește posibilul risc pentru făt.</w:t>
      </w:r>
    </w:p>
    <w:p w14:paraId="0D88B27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Folosirea tratamentului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nu a fost studiată pentru pacientele care alăptau. În consecință, nu se cunoaște dacă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este eliminat în laptele uman și astfel, nu poate fi exclus un risc la copilul alăptat în această perioadă scurtă de timp.</w:t>
      </w:r>
    </w:p>
    <w:p w14:paraId="50345A8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3819CD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Monitorizarea tratamentului</w:t>
      </w:r>
    </w:p>
    <w:p w14:paraId="1E6B065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Pacienții aflați în tratament cu </w:t>
      </w:r>
      <w:proofErr w:type="spellStart"/>
      <w:r w:rsidRPr="004A111E">
        <w:rPr>
          <w:rFonts w:ascii="Times New Roman" w:eastAsia="Times New Roman" w:hAnsi="Times New Roman" w:cs="Times New Roman"/>
          <w:sz w:val="24"/>
          <w:szCs w:val="24"/>
          <w:lang w:val="ro"/>
        </w:rPr>
        <w:t>ofatumumab</w:t>
      </w:r>
      <w:proofErr w:type="spellEnd"/>
      <w:r w:rsidRPr="004A111E">
        <w:rPr>
          <w:rFonts w:ascii="Times New Roman" w:eastAsia="Times New Roman" w:hAnsi="Times New Roman" w:cs="Times New Roman"/>
          <w:sz w:val="24"/>
          <w:szCs w:val="24"/>
          <w:lang w:val="ro"/>
        </w:rPr>
        <w:t xml:space="preserve"> trebuie evaluați cel puțin de două ori pe an prin: 1) examinare clinică și calcularea scorului EDSS, și analize de sânge: </w:t>
      </w:r>
      <w:proofErr w:type="spellStart"/>
      <w:r w:rsidRPr="004A111E">
        <w:rPr>
          <w:rFonts w:ascii="Times New Roman" w:eastAsia="Times New Roman" w:hAnsi="Times New Roman" w:cs="Times New Roman"/>
          <w:sz w:val="24"/>
          <w:szCs w:val="24"/>
          <w:lang w:val="ro"/>
        </w:rPr>
        <w:t>hemoleucogramă</w:t>
      </w:r>
      <w:proofErr w:type="spellEnd"/>
      <w:r w:rsidRPr="004A111E">
        <w:rPr>
          <w:rFonts w:ascii="Times New Roman" w:eastAsia="Times New Roman" w:hAnsi="Times New Roman" w:cs="Times New Roman"/>
          <w:sz w:val="24"/>
          <w:szCs w:val="24"/>
          <w:lang w:val="ro"/>
        </w:rPr>
        <w:t>, TGO, TGP, GGT. 2) examen IRM cerebral conform indicațiilor generale de monitorizare din cadrul protocolului de scleroză multiplă</w:t>
      </w:r>
    </w:p>
    <w:p w14:paraId="0ADE81A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Criterii pentru întreruperea tratamentului</w:t>
      </w:r>
    </w:p>
    <w:p w14:paraId="1520EC44" w14:textId="77777777" w:rsidR="004A111E" w:rsidRPr="004A111E" w:rsidRDefault="00000000" w:rsidP="004A111E">
      <w:pPr>
        <w:spacing w:after="0" w:line="240" w:lineRule="auto"/>
        <w:jc w:val="both"/>
        <w:rPr>
          <w:rFonts w:ascii="Times New Roman" w:eastAsia="Times New Roman" w:hAnsi="Times New Roman" w:cs="Times New Roman"/>
          <w:sz w:val="24"/>
          <w:szCs w:val="24"/>
          <w:lang w:val="ro"/>
        </w:rPr>
      </w:pPr>
      <w:sdt>
        <w:sdtPr>
          <w:rPr>
            <w:rFonts w:ascii="Times New Roman" w:eastAsia="Times New Roman" w:hAnsi="Times New Roman" w:cs="Times New Roman"/>
            <w:sz w:val="24"/>
            <w:szCs w:val="24"/>
            <w:lang w:val="ro"/>
          </w:rPr>
          <w:tag w:val="goog_rdk_2"/>
          <w:id w:val="-849392950"/>
        </w:sdtPr>
        <w:sdtContent>
          <w:r w:rsidR="004A111E" w:rsidRPr="004A111E">
            <w:rPr>
              <w:rFonts w:ascii="Gungsuh" w:eastAsia="Gungsuh" w:hAnsi="Gungsuh" w:cs="Gungsuh"/>
              <w:sz w:val="24"/>
              <w:szCs w:val="24"/>
              <w:lang w:val="ro"/>
            </w:rPr>
            <w:t>Scor EDSS ≥  7</w:t>
          </w:r>
        </w:sdtContent>
      </w:sdt>
    </w:p>
    <w:p w14:paraId="2B14A53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2126DB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807FDA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u w:val="single"/>
          <w:lang w:val="ro"/>
        </w:rPr>
      </w:pPr>
      <w:r w:rsidRPr="004A111E">
        <w:rPr>
          <w:rFonts w:ascii="Times New Roman" w:eastAsia="Times New Roman" w:hAnsi="Times New Roman" w:cs="Times New Roman"/>
          <w:b/>
          <w:bCs/>
          <w:sz w:val="24"/>
          <w:szCs w:val="24"/>
          <w:u w:val="single"/>
          <w:lang w:val="ro"/>
        </w:rPr>
        <w:t>OZANIMOD</w:t>
      </w:r>
    </w:p>
    <w:p w14:paraId="559B4A1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175F3F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b/>
          <w:bCs/>
          <w:sz w:val="24"/>
          <w:szCs w:val="24"/>
          <w:lang w:val="ro"/>
        </w:rPr>
        <w:t>Observaţie</w:t>
      </w:r>
      <w:proofErr w:type="spellEnd"/>
      <w:r w:rsidRPr="004A111E">
        <w:rPr>
          <w:rFonts w:ascii="Times New Roman" w:eastAsia="Times New Roman" w:hAnsi="Times New Roman" w:cs="Times New Roman"/>
          <w:b/>
          <w:bCs/>
          <w:sz w:val="24"/>
          <w:szCs w:val="24"/>
          <w:lang w:val="ro"/>
        </w:rPr>
        <w:t>:</w:t>
      </w:r>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Intervenţie</w:t>
      </w:r>
      <w:proofErr w:type="spellEnd"/>
      <w:r w:rsidRPr="004A111E">
        <w:rPr>
          <w:rFonts w:ascii="Times New Roman" w:eastAsia="Times New Roman" w:hAnsi="Times New Roman" w:cs="Times New Roman"/>
          <w:sz w:val="24"/>
          <w:szCs w:val="24"/>
          <w:lang w:val="ro"/>
        </w:rPr>
        <w:t xml:space="preserve"> cu raport existent de Evaluare a Tehnologiilor Medicale (ETM) din partea ANMDMR; este în prezent inclus în programul </w:t>
      </w:r>
      <w:proofErr w:type="spellStart"/>
      <w:r w:rsidRPr="004A111E">
        <w:rPr>
          <w:rFonts w:ascii="Times New Roman" w:eastAsia="Times New Roman" w:hAnsi="Times New Roman" w:cs="Times New Roman"/>
          <w:sz w:val="24"/>
          <w:szCs w:val="24"/>
          <w:lang w:val="ro"/>
        </w:rPr>
        <w:t>naţional</w:t>
      </w:r>
      <w:proofErr w:type="spellEnd"/>
      <w:r w:rsidRPr="004A111E">
        <w:rPr>
          <w:rFonts w:ascii="Times New Roman" w:eastAsia="Times New Roman" w:hAnsi="Times New Roman" w:cs="Times New Roman"/>
          <w:sz w:val="24"/>
          <w:szCs w:val="24"/>
          <w:lang w:val="ro"/>
        </w:rPr>
        <w:t xml:space="preserve"> de tratament al sclerozei multiple prin contractare de tip cost-volum prin CNAS.</w:t>
      </w:r>
    </w:p>
    <w:p w14:paraId="651D8A5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Indicație terapeutică</w:t>
      </w:r>
    </w:p>
    <w:p w14:paraId="3950571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este indicat pentru tratamentul pacienților adulți cu scleroză multiplă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(SMRR) cu boală activă, definită pe baza caracteristicilor clinice sau imagistice.</w:t>
      </w:r>
    </w:p>
    <w:p w14:paraId="5A29C50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0F7875D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Criterii de includere in tratament:</w:t>
      </w:r>
    </w:p>
    <w:p w14:paraId="1B4C5EF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Pacienti</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adulti</w:t>
      </w:r>
      <w:proofErr w:type="spellEnd"/>
      <w:r w:rsidRPr="004A111E">
        <w:rPr>
          <w:rFonts w:ascii="Times New Roman" w:eastAsia="Times New Roman" w:hAnsi="Times New Roman" w:cs="Times New Roman"/>
          <w:sz w:val="24"/>
          <w:szCs w:val="24"/>
          <w:lang w:val="ro"/>
        </w:rPr>
        <w:t xml:space="preserve"> cu scleroză multiplă recurent-</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(SMRR) cu boală activă, definită pe baza caracteristicilor clinice sau imagistice</w:t>
      </w:r>
    </w:p>
    <w:p w14:paraId="5BE4F31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Nota: pot beneficia de continuarea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pacienții cu aceasta indicație terapeutica care au primit anterior </w:t>
      </w:r>
      <w:proofErr w:type="spellStart"/>
      <w:r w:rsidRPr="004A111E">
        <w:rPr>
          <w:rFonts w:ascii="Times New Roman" w:eastAsia="Times New Roman" w:hAnsi="Times New Roman" w:cs="Times New Roman"/>
          <w:sz w:val="24"/>
          <w:szCs w:val="24"/>
          <w:lang w:val="ro"/>
        </w:rPr>
        <w:t>ozanomod</w:t>
      </w:r>
      <w:proofErr w:type="spellEnd"/>
      <w:r w:rsidRPr="004A111E">
        <w:rPr>
          <w:rFonts w:ascii="Times New Roman" w:eastAsia="Times New Roman" w:hAnsi="Times New Roman" w:cs="Times New Roman"/>
          <w:sz w:val="24"/>
          <w:szCs w:val="24"/>
          <w:lang w:val="ro"/>
        </w:rPr>
        <w:t>, din surse de finanțare diferite de Programul National de boli neurologice-scleroza multipla si nu au prezentat boala progresivă la medicamentul respectiv.</w:t>
      </w:r>
    </w:p>
    <w:p w14:paraId="794F8C4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7BC488F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3DC6F5D9"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Tratament</w:t>
      </w:r>
    </w:p>
    <w:p w14:paraId="14D24D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Doza recomandată și mod de administrare</w:t>
      </w:r>
    </w:p>
    <w:p w14:paraId="62EFBAB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Doza recomandată de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este de 0,92 mg </w:t>
      </w:r>
      <w:proofErr w:type="spellStart"/>
      <w:r w:rsidRPr="004A111E">
        <w:rPr>
          <w:rFonts w:ascii="Times New Roman" w:eastAsia="Times New Roman" w:hAnsi="Times New Roman" w:cs="Times New Roman"/>
          <w:sz w:val="24"/>
          <w:szCs w:val="24"/>
          <w:lang w:val="ro"/>
        </w:rPr>
        <w:t>administata</w:t>
      </w:r>
      <w:proofErr w:type="spellEnd"/>
      <w:r w:rsidRPr="004A111E">
        <w:rPr>
          <w:rFonts w:ascii="Times New Roman" w:eastAsia="Times New Roman" w:hAnsi="Times New Roman" w:cs="Times New Roman"/>
          <w:sz w:val="24"/>
          <w:szCs w:val="24"/>
          <w:lang w:val="ro"/>
        </w:rPr>
        <w:t xml:space="preserve"> oral cu sau fără alimente o dată pe zi.</w:t>
      </w:r>
    </w:p>
    <w:p w14:paraId="21DAB99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F0F087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Schema de creștere treptată a dozei inițiale de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w:t>
      </w:r>
    </w:p>
    <w:p w14:paraId="5EC5581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din Ziua 1 până în Ziua 7 este obligatorie și este indicată in tabelul de mai jos. După perioada de 7 zile de creștere a dozei, doza recomandată este de 0,92 mg o dată pe zi.</w:t>
      </w:r>
    </w:p>
    <w:p w14:paraId="53D1121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65"/>
        <w:gridCol w:w="5065"/>
      </w:tblGrid>
      <w:tr w:rsidR="004A111E" w:rsidRPr="004A111E" w14:paraId="655308ED" w14:textId="77777777" w:rsidTr="004A111E">
        <w:tc>
          <w:tcPr>
            <w:tcW w:w="4565" w:type="dxa"/>
          </w:tcPr>
          <w:p w14:paraId="16AEFA5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Zilele 1-4 </w:t>
            </w:r>
          </w:p>
        </w:tc>
        <w:tc>
          <w:tcPr>
            <w:tcW w:w="5065" w:type="dxa"/>
          </w:tcPr>
          <w:p w14:paraId="51C7494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0.23 mg o dată pe zi</w:t>
            </w:r>
          </w:p>
        </w:tc>
      </w:tr>
      <w:tr w:rsidR="004A111E" w:rsidRPr="004A111E" w14:paraId="036B29CD" w14:textId="77777777" w:rsidTr="004A111E">
        <w:tc>
          <w:tcPr>
            <w:tcW w:w="4565" w:type="dxa"/>
          </w:tcPr>
          <w:p w14:paraId="3D8A47A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Zilele 5-7 </w:t>
            </w:r>
          </w:p>
        </w:tc>
        <w:tc>
          <w:tcPr>
            <w:tcW w:w="5065" w:type="dxa"/>
          </w:tcPr>
          <w:p w14:paraId="7CEBF6E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0.46 mg o dată pe zi</w:t>
            </w:r>
          </w:p>
        </w:tc>
      </w:tr>
      <w:tr w:rsidR="004A111E" w:rsidRPr="004A111E" w14:paraId="5C0AF70A" w14:textId="77777777" w:rsidTr="004A111E">
        <w:tc>
          <w:tcPr>
            <w:tcW w:w="4565" w:type="dxa"/>
          </w:tcPr>
          <w:p w14:paraId="412F4DF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Ziua 8 și ulterior </w:t>
            </w:r>
          </w:p>
        </w:tc>
        <w:tc>
          <w:tcPr>
            <w:tcW w:w="5065" w:type="dxa"/>
          </w:tcPr>
          <w:p w14:paraId="4ECE511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0.92 mg o dată pe zi</w:t>
            </w:r>
          </w:p>
        </w:tc>
      </w:tr>
    </w:tbl>
    <w:p w14:paraId="2BB4203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8458353"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Reinițierea terapiei după întreruperea tratamentului:</w:t>
      </w:r>
    </w:p>
    <w:p w14:paraId="5DCBE5B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Este recomandat a se urma aceeași schemă de creștere a dozei, descrisă în tabelul de mai sus, atunci când tratamentul este întrerupt timp de: </w:t>
      </w:r>
    </w:p>
    <w:p w14:paraId="723859CC" w14:textId="77777777" w:rsidR="004A111E" w:rsidRPr="004A111E" w:rsidRDefault="004A111E" w:rsidP="004A111E">
      <w:pPr>
        <w:numPr>
          <w:ilvl w:val="0"/>
          <w:numId w:val="87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1 zi sau mai mult în timpul primelor 14 zile de tratament.</w:t>
      </w:r>
    </w:p>
    <w:p w14:paraId="76D9C96A" w14:textId="77777777" w:rsidR="004A111E" w:rsidRPr="004A111E" w:rsidRDefault="004A111E" w:rsidP="004A111E">
      <w:pPr>
        <w:numPr>
          <w:ilvl w:val="0"/>
          <w:numId w:val="87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mai mult de 7 zile consecutive între Ziua 15 și Ziua 28 de tratament.</w:t>
      </w:r>
    </w:p>
    <w:p w14:paraId="1C10CD56" w14:textId="77777777" w:rsidR="004A111E" w:rsidRPr="004A111E" w:rsidRDefault="004A111E" w:rsidP="004A111E">
      <w:pPr>
        <w:numPr>
          <w:ilvl w:val="0"/>
          <w:numId w:val="87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mai mult de 14 zile consecutive după Ziua 28 de tratament. </w:t>
      </w:r>
    </w:p>
    <w:p w14:paraId="4BA2306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Dacă întreruperea tratamentului are o durată mai scurtă decât este menționat mai sus, tratamentul trebuie continuat cu următoarea doză, conform planificării.</w:t>
      </w:r>
    </w:p>
    <w:p w14:paraId="28271F2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FE214AB"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Grupe speciale de pacienți</w:t>
      </w:r>
    </w:p>
    <w:p w14:paraId="1F3FE29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Pentru pacienții cu scleroză multiplă recurent </w:t>
      </w:r>
      <w:proofErr w:type="spellStart"/>
      <w:r w:rsidRPr="004A111E">
        <w:rPr>
          <w:rFonts w:ascii="Times New Roman" w:eastAsia="Times New Roman" w:hAnsi="Times New Roman" w:cs="Times New Roman"/>
          <w:sz w:val="24"/>
          <w:szCs w:val="24"/>
          <w:lang w:val="ro"/>
        </w:rPr>
        <w:t>remisivă</w:t>
      </w:r>
      <w:proofErr w:type="spellEnd"/>
      <w:r w:rsidRPr="004A111E">
        <w:rPr>
          <w:rFonts w:ascii="Times New Roman" w:eastAsia="Times New Roman" w:hAnsi="Times New Roman" w:cs="Times New Roman"/>
          <w:sz w:val="24"/>
          <w:szCs w:val="24"/>
          <w:lang w:val="ro"/>
        </w:rPr>
        <w:t xml:space="preserve"> (SMRR) cu vârsta &gt; 55 ani datele disponibile sunt limitate. Nu este necesară ajustarea dozei pentru pacienții cu vârsta peste 55 ani. Se recomandă precauție la pacienții cu SMRR cu vârsta peste 55 ani, având în vedere datele disponibile limitate și potențialul unui risc crescut de apariție a reacțiilor adverse la acest grup de vârstă, în special în cazul tratamentului pe termen lung.</w:t>
      </w:r>
    </w:p>
    <w:p w14:paraId="70E4F8C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este necesară ajustarea dozei la pacienții cu insuficiență renală. </w:t>
      </w:r>
    </w:p>
    <w:p w14:paraId="1B29958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Nu este necesară ajustarea dozei la pacienții cu insuficiență hepatică ușoară sau moderată (</w:t>
      </w:r>
      <w:proofErr w:type="spellStart"/>
      <w:r w:rsidRPr="004A111E">
        <w:rPr>
          <w:rFonts w:ascii="Times New Roman" w:eastAsia="Times New Roman" w:hAnsi="Times New Roman" w:cs="Times New Roman"/>
          <w:sz w:val="24"/>
          <w:szCs w:val="24"/>
          <w:lang w:val="ro"/>
        </w:rPr>
        <w:t>Child-Pugh</w:t>
      </w:r>
      <w:proofErr w:type="spellEnd"/>
      <w:r w:rsidRPr="004A111E">
        <w:rPr>
          <w:rFonts w:ascii="Times New Roman" w:eastAsia="Times New Roman" w:hAnsi="Times New Roman" w:cs="Times New Roman"/>
          <w:sz w:val="24"/>
          <w:szCs w:val="24"/>
          <w:lang w:val="ro"/>
        </w:rPr>
        <w:t xml:space="preserve"> clasa A și B). Nu este recomandată administrarea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cu insuficiență hepatică severă (</w:t>
      </w:r>
      <w:proofErr w:type="spellStart"/>
      <w:r w:rsidRPr="004A111E">
        <w:rPr>
          <w:rFonts w:ascii="Times New Roman" w:eastAsia="Times New Roman" w:hAnsi="Times New Roman" w:cs="Times New Roman"/>
          <w:sz w:val="24"/>
          <w:szCs w:val="24"/>
          <w:lang w:val="ro"/>
        </w:rPr>
        <w:t>Child-Pugh</w:t>
      </w:r>
      <w:proofErr w:type="spellEnd"/>
      <w:r w:rsidRPr="004A111E">
        <w:rPr>
          <w:rFonts w:ascii="Times New Roman" w:eastAsia="Times New Roman" w:hAnsi="Times New Roman" w:cs="Times New Roman"/>
          <w:sz w:val="24"/>
          <w:szCs w:val="24"/>
          <w:lang w:val="ro"/>
        </w:rPr>
        <w:t xml:space="preserve"> clasa C).</w:t>
      </w:r>
    </w:p>
    <w:p w14:paraId="255B54B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Siguranța și eficacitatea administrării la copii și adolescenți cu vârsta sub 18 ani nu au fost încă stabilite.</w:t>
      </w:r>
    </w:p>
    <w:p w14:paraId="3BCD81B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5F61AC7"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Contraindicații</w:t>
      </w:r>
    </w:p>
    <w:p w14:paraId="5D6E2134"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Hipersensibilitate la substanța activă sau la oricare dintre excipienți</w:t>
      </w:r>
    </w:p>
    <w:p w14:paraId="64FCAAB8"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Imunodepresie  </w:t>
      </w:r>
    </w:p>
    <w:p w14:paraId="4C2E4516"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Pacienți cu antecedente, în ultimele 6 luni, de infarct miocardic, angină instabilă, accident vascular cerebral, accident ischemic tranzitoriu, insuficiență cardiacă decompensată cu necesitatea spitalizării sau insuficiență cardiacă Clasa III/IV NYHA. </w:t>
      </w:r>
    </w:p>
    <w:p w14:paraId="261D3A94"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Pacienți cu antecedente sau prezență de bloc atrioventricular tip II, grad doi sau bloc atrioventricular de gradul trei sau boală de nod </w:t>
      </w:r>
      <w:proofErr w:type="spellStart"/>
      <w:r w:rsidRPr="004A111E">
        <w:rPr>
          <w:rFonts w:ascii="Times New Roman" w:eastAsia="Times New Roman" w:hAnsi="Times New Roman" w:cs="Times New Roman"/>
          <w:color w:val="000000"/>
          <w:sz w:val="24"/>
          <w:szCs w:val="24"/>
          <w:lang w:val="ro"/>
        </w:rPr>
        <w:t>sinusal</w:t>
      </w:r>
      <w:proofErr w:type="spellEnd"/>
      <w:r w:rsidRPr="004A111E">
        <w:rPr>
          <w:rFonts w:ascii="Times New Roman" w:eastAsia="Times New Roman" w:hAnsi="Times New Roman" w:cs="Times New Roman"/>
          <w:color w:val="000000"/>
          <w:sz w:val="24"/>
          <w:szCs w:val="24"/>
          <w:lang w:val="ro"/>
        </w:rPr>
        <w:t xml:space="preserve">, în afara situației în care pacientul are implantat un stimulator cardiac funcțional. </w:t>
      </w:r>
    </w:p>
    <w:p w14:paraId="4A5D1496"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Infecții severe active, infecții cronice active, cum sunt hepatita și tuberculoza.</w:t>
      </w:r>
    </w:p>
    <w:p w14:paraId="6FEB89A5"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Neoplasme maligne active.</w:t>
      </w:r>
    </w:p>
    <w:p w14:paraId="3A0C5FE6"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Insuficiență hepatică severă (</w:t>
      </w:r>
      <w:proofErr w:type="spellStart"/>
      <w:r w:rsidRPr="004A111E">
        <w:rPr>
          <w:rFonts w:ascii="Times New Roman" w:eastAsia="Times New Roman" w:hAnsi="Times New Roman" w:cs="Times New Roman"/>
          <w:color w:val="000000"/>
          <w:sz w:val="24"/>
          <w:szCs w:val="24"/>
          <w:lang w:val="ro"/>
        </w:rPr>
        <w:t>Child-Pugh</w:t>
      </w:r>
      <w:proofErr w:type="spellEnd"/>
      <w:r w:rsidRPr="004A111E">
        <w:rPr>
          <w:rFonts w:ascii="Times New Roman" w:eastAsia="Times New Roman" w:hAnsi="Times New Roman" w:cs="Times New Roman"/>
          <w:color w:val="000000"/>
          <w:sz w:val="24"/>
          <w:szCs w:val="24"/>
          <w:lang w:val="ro"/>
        </w:rPr>
        <w:t xml:space="preserve"> clasa C). </w:t>
      </w:r>
    </w:p>
    <w:p w14:paraId="07C7D632" w14:textId="77777777" w:rsidR="004A111E" w:rsidRPr="004A111E" w:rsidRDefault="004A111E" w:rsidP="004A111E">
      <w:pPr>
        <w:numPr>
          <w:ilvl w:val="0"/>
          <w:numId w:val="87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În timpul sarcinii și la femeile aflate la vârsta fertilă care nu utilizează măsuri contraceptive eficace.</w:t>
      </w:r>
    </w:p>
    <w:p w14:paraId="1870F54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07DCE8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Atenționări și precauții speciale pentru utilizare: </w:t>
      </w:r>
    </w:p>
    <w:p w14:paraId="3569CE71" w14:textId="77777777" w:rsidR="004A111E" w:rsidRPr="004A111E" w:rsidRDefault="004A111E" w:rsidP="004A111E">
      <w:pPr>
        <w:numPr>
          <w:ilvl w:val="0"/>
          <w:numId w:val="87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color w:val="000000"/>
          <w:sz w:val="24"/>
          <w:szCs w:val="24"/>
          <w:lang w:val="ro"/>
        </w:rPr>
        <w:t>Bradiaritmie</w:t>
      </w:r>
      <w:proofErr w:type="spellEnd"/>
    </w:p>
    <w:p w14:paraId="37218903" w14:textId="77777777" w:rsidR="004A111E" w:rsidRPr="004A111E" w:rsidRDefault="004A111E" w:rsidP="004A111E">
      <w:pPr>
        <w:numPr>
          <w:ilvl w:val="0"/>
          <w:numId w:val="87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color w:val="000000"/>
          <w:sz w:val="24"/>
          <w:szCs w:val="24"/>
          <w:lang w:val="ro"/>
        </w:rPr>
        <w:t xml:space="preserve">Inițierea tratamentului cu </w:t>
      </w:r>
      <w:proofErr w:type="spellStart"/>
      <w:r w:rsidRPr="004A111E">
        <w:rPr>
          <w:rFonts w:ascii="Times New Roman" w:eastAsia="Times New Roman" w:hAnsi="Times New Roman" w:cs="Times New Roman"/>
          <w:color w:val="000000"/>
          <w:sz w:val="24"/>
          <w:szCs w:val="24"/>
          <w:lang w:val="ro"/>
        </w:rPr>
        <w:t>ozanimod</w:t>
      </w:r>
      <w:proofErr w:type="spellEnd"/>
      <w:r w:rsidRPr="004A111E">
        <w:rPr>
          <w:rFonts w:ascii="Times New Roman" w:eastAsia="Times New Roman" w:hAnsi="Times New Roman" w:cs="Times New Roman"/>
          <w:color w:val="000000"/>
          <w:sz w:val="24"/>
          <w:szCs w:val="24"/>
          <w:lang w:val="ro"/>
        </w:rPr>
        <w:t xml:space="preserve"> poate cauza scăderi tranzitorii ale frecvenței cardiace și prin urmare, trebuie urmată schema de creștere treptată a dozei inițiale, pentru atingerea dozei de întreținere (0,92 mg) în Ziua 8. Înaintea inițierii tratamentului cu </w:t>
      </w:r>
      <w:proofErr w:type="spellStart"/>
      <w:r w:rsidRPr="004A111E">
        <w:rPr>
          <w:rFonts w:ascii="Times New Roman" w:eastAsia="Times New Roman" w:hAnsi="Times New Roman" w:cs="Times New Roman"/>
          <w:color w:val="000000"/>
          <w:sz w:val="24"/>
          <w:szCs w:val="24"/>
          <w:lang w:val="ro"/>
        </w:rPr>
        <w:t>ozanimod</w:t>
      </w:r>
      <w:proofErr w:type="spellEnd"/>
      <w:r w:rsidRPr="004A111E">
        <w:rPr>
          <w:rFonts w:ascii="Times New Roman" w:eastAsia="Times New Roman" w:hAnsi="Times New Roman" w:cs="Times New Roman"/>
          <w:color w:val="000000"/>
          <w:sz w:val="24"/>
          <w:szCs w:val="24"/>
          <w:lang w:val="ro"/>
        </w:rPr>
        <w:t xml:space="preserve">, tuturor pacienților li se va efectua o electrocardiogramă pentru a se decela prezența oricăror afecțiuni cardiace preexistente. La pacienții cu anumite afecțiuni preexistente, se recomandă monitorizarea după administrarea primei doze, conform </w:t>
      </w:r>
      <w:proofErr w:type="spellStart"/>
      <w:r w:rsidRPr="004A111E">
        <w:rPr>
          <w:rFonts w:ascii="Times New Roman" w:eastAsia="Times New Roman" w:hAnsi="Times New Roman" w:cs="Times New Roman"/>
          <w:color w:val="000000"/>
          <w:sz w:val="24"/>
          <w:szCs w:val="24"/>
          <w:lang w:val="ro"/>
        </w:rPr>
        <w:t>instructiunilor</w:t>
      </w:r>
      <w:proofErr w:type="spellEnd"/>
      <w:r w:rsidRPr="004A111E">
        <w:rPr>
          <w:rFonts w:ascii="Times New Roman" w:eastAsia="Times New Roman" w:hAnsi="Times New Roman" w:cs="Times New Roman"/>
          <w:color w:val="000000"/>
          <w:sz w:val="24"/>
          <w:szCs w:val="24"/>
          <w:lang w:val="ro"/>
        </w:rPr>
        <w:t xml:space="preserve"> din RCP-ul </w:t>
      </w:r>
      <w:proofErr w:type="spellStart"/>
      <w:r w:rsidRPr="004A111E">
        <w:rPr>
          <w:rFonts w:ascii="Times New Roman" w:eastAsia="Times New Roman" w:hAnsi="Times New Roman" w:cs="Times New Roman"/>
          <w:color w:val="000000"/>
          <w:sz w:val="24"/>
          <w:szCs w:val="24"/>
          <w:lang w:val="ro"/>
        </w:rPr>
        <w:t>ozanimod</w:t>
      </w:r>
      <w:proofErr w:type="spellEnd"/>
      <w:r w:rsidRPr="004A111E">
        <w:rPr>
          <w:rFonts w:ascii="Times New Roman" w:eastAsia="Times New Roman" w:hAnsi="Times New Roman" w:cs="Times New Roman"/>
          <w:color w:val="000000"/>
          <w:sz w:val="24"/>
          <w:szCs w:val="24"/>
          <w:lang w:val="ro"/>
        </w:rPr>
        <w:t>.</w:t>
      </w:r>
    </w:p>
    <w:p w14:paraId="1C92084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953D9D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precauție la inițierea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aflați sub tratament cu un </w:t>
      </w:r>
      <w:proofErr w:type="spellStart"/>
      <w:r w:rsidRPr="004A111E">
        <w:rPr>
          <w:rFonts w:ascii="Times New Roman" w:eastAsia="Times New Roman" w:hAnsi="Times New Roman" w:cs="Times New Roman"/>
          <w:sz w:val="24"/>
          <w:szCs w:val="24"/>
          <w:lang w:val="ro"/>
        </w:rPr>
        <w:t>betablocant</w:t>
      </w:r>
      <w:proofErr w:type="spellEnd"/>
      <w:r w:rsidRPr="004A111E">
        <w:rPr>
          <w:rFonts w:ascii="Times New Roman" w:eastAsia="Times New Roman" w:hAnsi="Times New Roman" w:cs="Times New Roman"/>
          <w:sz w:val="24"/>
          <w:szCs w:val="24"/>
          <w:lang w:val="ro"/>
        </w:rPr>
        <w:t xml:space="preserve"> sau cu un blocant al canalelor de calciu (de exemplu </w:t>
      </w:r>
      <w:proofErr w:type="spellStart"/>
      <w:r w:rsidRPr="004A111E">
        <w:rPr>
          <w:rFonts w:ascii="Times New Roman" w:eastAsia="Times New Roman" w:hAnsi="Times New Roman" w:cs="Times New Roman"/>
          <w:sz w:val="24"/>
          <w:szCs w:val="24"/>
          <w:lang w:val="ro"/>
        </w:rPr>
        <w:t>diltiazem</w:t>
      </w:r>
      <w:proofErr w:type="spellEnd"/>
      <w:r w:rsidRPr="004A111E">
        <w:rPr>
          <w:rFonts w:ascii="Times New Roman" w:eastAsia="Times New Roman" w:hAnsi="Times New Roman" w:cs="Times New Roman"/>
          <w:sz w:val="24"/>
          <w:szCs w:val="24"/>
          <w:lang w:val="ro"/>
        </w:rPr>
        <w:t xml:space="preserve"> sau </w:t>
      </w:r>
      <w:proofErr w:type="spellStart"/>
      <w:r w:rsidRPr="004A111E">
        <w:rPr>
          <w:rFonts w:ascii="Times New Roman" w:eastAsia="Times New Roman" w:hAnsi="Times New Roman" w:cs="Times New Roman"/>
          <w:sz w:val="24"/>
          <w:szCs w:val="24"/>
          <w:lang w:val="ro"/>
        </w:rPr>
        <w:t>verapamil</w:t>
      </w:r>
      <w:proofErr w:type="spellEnd"/>
      <w:r w:rsidRPr="004A111E">
        <w:rPr>
          <w:rFonts w:ascii="Times New Roman" w:eastAsia="Times New Roman" w:hAnsi="Times New Roman" w:cs="Times New Roman"/>
          <w:sz w:val="24"/>
          <w:szCs w:val="24"/>
          <w:lang w:val="ro"/>
        </w:rPr>
        <w:t xml:space="preserve">), din cauza efectelor potențial cumulative asupra scăderii frecventei cardiace. Tratamentul cu </w:t>
      </w:r>
      <w:proofErr w:type="spellStart"/>
      <w:r w:rsidRPr="004A111E">
        <w:rPr>
          <w:rFonts w:ascii="Times New Roman" w:eastAsia="Times New Roman" w:hAnsi="Times New Roman" w:cs="Times New Roman"/>
          <w:sz w:val="24"/>
          <w:szCs w:val="24"/>
          <w:lang w:val="ro"/>
        </w:rPr>
        <w:t>betablocante</w:t>
      </w:r>
      <w:proofErr w:type="spellEnd"/>
      <w:r w:rsidRPr="004A111E">
        <w:rPr>
          <w:rFonts w:ascii="Times New Roman" w:eastAsia="Times New Roman" w:hAnsi="Times New Roman" w:cs="Times New Roman"/>
          <w:sz w:val="24"/>
          <w:szCs w:val="24"/>
          <w:lang w:val="ro"/>
        </w:rPr>
        <w:t xml:space="preserve"> și blocante ale canalelor de calciu poate fi inițiat la pacienții la care se administrează doze stabile de </w:t>
      </w:r>
      <w:proofErr w:type="spellStart"/>
      <w:r w:rsidRPr="004A111E">
        <w:rPr>
          <w:rFonts w:ascii="Times New Roman" w:eastAsia="Times New Roman" w:hAnsi="Times New Roman" w:cs="Times New Roman"/>
          <w:sz w:val="24"/>
          <w:szCs w:val="24"/>
          <w:lang w:val="ro"/>
        </w:rPr>
        <w:lastRenderedPageBreak/>
        <w:t>ozanimod</w:t>
      </w:r>
      <w:proofErr w:type="spellEnd"/>
      <w:r w:rsidRPr="004A111E">
        <w:rPr>
          <w:rFonts w:ascii="Times New Roman" w:eastAsia="Times New Roman" w:hAnsi="Times New Roman" w:cs="Times New Roman"/>
          <w:sz w:val="24"/>
          <w:szCs w:val="24"/>
          <w:lang w:val="ro"/>
        </w:rPr>
        <w:t xml:space="preserve">. Administrarea concomitentă de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aflați sub tratament cu un </w:t>
      </w:r>
      <w:proofErr w:type="spellStart"/>
      <w:r w:rsidRPr="004A111E">
        <w:rPr>
          <w:rFonts w:ascii="Times New Roman" w:eastAsia="Times New Roman" w:hAnsi="Times New Roman" w:cs="Times New Roman"/>
          <w:sz w:val="24"/>
          <w:szCs w:val="24"/>
          <w:lang w:val="ro"/>
        </w:rPr>
        <w:t>betablocant</w:t>
      </w:r>
      <w:proofErr w:type="spellEnd"/>
      <w:r w:rsidRPr="004A111E">
        <w:rPr>
          <w:rFonts w:ascii="Times New Roman" w:eastAsia="Times New Roman" w:hAnsi="Times New Roman" w:cs="Times New Roman"/>
          <w:sz w:val="24"/>
          <w:szCs w:val="24"/>
          <w:lang w:val="ro"/>
        </w:rPr>
        <w:t xml:space="preserve"> în asociere cu un blocant al canalelor de calciu nu a fost studiată.</w:t>
      </w:r>
    </w:p>
    <w:p w14:paraId="10D7FAD9"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8BF1B1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Următoarele categorii de pacienți necesită evaluare cardiologică 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pentru a se decide dacă tratamentul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poate fi inițiat în siguranță și pentru a se stabili strategia optimă de monitorizare după administrarea primei doze și pe parcursul tratamentului pe termen lung: antecedente de stop cardiac, boală </w:t>
      </w:r>
      <w:proofErr w:type="spellStart"/>
      <w:r w:rsidRPr="004A111E">
        <w:rPr>
          <w:rFonts w:ascii="Times New Roman" w:eastAsia="Times New Roman" w:hAnsi="Times New Roman" w:cs="Times New Roman"/>
          <w:sz w:val="24"/>
          <w:szCs w:val="24"/>
          <w:lang w:val="ro"/>
        </w:rPr>
        <w:t>cerebrovasculară</w:t>
      </w:r>
      <w:proofErr w:type="spellEnd"/>
      <w:r w:rsidRPr="004A111E">
        <w:rPr>
          <w:rFonts w:ascii="Times New Roman" w:eastAsia="Times New Roman" w:hAnsi="Times New Roman" w:cs="Times New Roman"/>
          <w:sz w:val="24"/>
          <w:szCs w:val="24"/>
          <w:lang w:val="ro"/>
        </w:rPr>
        <w:t>, hipertensiune arterială necontrolată, apnee în somn severă netratată, antecedente de sincopă recurentă sau bradicardie simptomatică, prelungire semnificativă preexistentă a intervalului QT (</w:t>
      </w:r>
      <w:proofErr w:type="spellStart"/>
      <w:r w:rsidRPr="004A111E">
        <w:rPr>
          <w:rFonts w:ascii="Times New Roman" w:eastAsia="Times New Roman" w:hAnsi="Times New Roman" w:cs="Times New Roman"/>
          <w:sz w:val="24"/>
          <w:szCs w:val="24"/>
          <w:lang w:val="ro"/>
        </w:rPr>
        <w:t>QTc</w:t>
      </w:r>
      <w:proofErr w:type="spellEnd"/>
      <w:r w:rsidRPr="004A111E">
        <w:rPr>
          <w:rFonts w:ascii="Times New Roman" w:eastAsia="Times New Roman" w:hAnsi="Times New Roman" w:cs="Times New Roman"/>
          <w:sz w:val="24"/>
          <w:szCs w:val="24"/>
          <w:lang w:val="ro"/>
        </w:rPr>
        <w:t xml:space="preserve"> mai mare de 500 </w:t>
      </w:r>
      <w:proofErr w:type="spellStart"/>
      <w:r w:rsidRPr="004A111E">
        <w:rPr>
          <w:rFonts w:ascii="Times New Roman" w:eastAsia="Times New Roman" w:hAnsi="Times New Roman" w:cs="Times New Roman"/>
          <w:sz w:val="24"/>
          <w:szCs w:val="24"/>
          <w:lang w:val="ro"/>
        </w:rPr>
        <w:t>msec</w:t>
      </w:r>
      <w:proofErr w:type="spellEnd"/>
      <w:r w:rsidRPr="004A111E">
        <w:rPr>
          <w:rFonts w:ascii="Times New Roman" w:eastAsia="Times New Roman" w:hAnsi="Times New Roman" w:cs="Times New Roman"/>
          <w:sz w:val="24"/>
          <w:szCs w:val="24"/>
          <w:lang w:val="ro"/>
        </w:rPr>
        <w:t xml:space="preserve">) sau alți factori de risc pentru prelungirea intervalului QT, pacienți aflați sub tratament cu alte medicamente / diferite de </w:t>
      </w:r>
      <w:proofErr w:type="spellStart"/>
      <w:r w:rsidRPr="004A111E">
        <w:rPr>
          <w:rFonts w:ascii="Times New Roman" w:eastAsia="Times New Roman" w:hAnsi="Times New Roman" w:cs="Times New Roman"/>
          <w:sz w:val="24"/>
          <w:szCs w:val="24"/>
          <w:lang w:val="ro"/>
        </w:rPr>
        <w:t>betablocante</w:t>
      </w:r>
      <w:proofErr w:type="spellEnd"/>
      <w:r w:rsidRPr="004A111E">
        <w:rPr>
          <w:rFonts w:ascii="Times New Roman" w:eastAsia="Times New Roman" w:hAnsi="Times New Roman" w:cs="Times New Roman"/>
          <w:sz w:val="24"/>
          <w:szCs w:val="24"/>
          <w:lang w:val="ro"/>
        </w:rPr>
        <w:t xml:space="preserve"> / blocante ale canalelor de calciu, care pot potența bradicardia. Nu a fost studiată administrarea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cărora li s-au administrat medicamente </w:t>
      </w:r>
      <w:proofErr w:type="spellStart"/>
      <w:r w:rsidRPr="004A111E">
        <w:rPr>
          <w:rFonts w:ascii="Times New Roman" w:eastAsia="Times New Roman" w:hAnsi="Times New Roman" w:cs="Times New Roman"/>
          <w:sz w:val="24"/>
          <w:szCs w:val="24"/>
          <w:lang w:val="ro"/>
        </w:rPr>
        <w:t>antiaritmice</w:t>
      </w:r>
      <w:proofErr w:type="spellEnd"/>
      <w:r w:rsidRPr="004A111E">
        <w:rPr>
          <w:rFonts w:ascii="Times New Roman" w:eastAsia="Times New Roman" w:hAnsi="Times New Roman" w:cs="Times New Roman"/>
          <w:sz w:val="24"/>
          <w:szCs w:val="24"/>
          <w:lang w:val="ro"/>
        </w:rPr>
        <w:t xml:space="preserve"> din clasa Ia (de exemplu chinidină, </w:t>
      </w:r>
      <w:proofErr w:type="spellStart"/>
      <w:r w:rsidRPr="004A111E">
        <w:rPr>
          <w:rFonts w:ascii="Times New Roman" w:eastAsia="Times New Roman" w:hAnsi="Times New Roman" w:cs="Times New Roman"/>
          <w:sz w:val="24"/>
          <w:szCs w:val="24"/>
          <w:lang w:val="ro"/>
        </w:rPr>
        <w:t>disopiramidă</w:t>
      </w:r>
      <w:proofErr w:type="spellEnd"/>
      <w:r w:rsidRPr="004A111E">
        <w:rPr>
          <w:rFonts w:ascii="Times New Roman" w:eastAsia="Times New Roman" w:hAnsi="Times New Roman" w:cs="Times New Roman"/>
          <w:sz w:val="24"/>
          <w:szCs w:val="24"/>
          <w:lang w:val="ro"/>
        </w:rPr>
        <w:t xml:space="preserve">) sau clasa III (de exemplu </w:t>
      </w:r>
      <w:proofErr w:type="spellStart"/>
      <w:r w:rsidRPr="004A111E">
        <w:rPr>
          <w:rFonts w:ascii="Times New Roman" w:eastAsia="Times New Roman" w:hAnsi="Times New Roman" w:cs="Times New Roman"/>
          <w:sz w:val="24"/>
          <w:szCs w:val="24"/>
          <w:lang w:val="ro"/>
        </w:rPr>
        <w:t>amiodaronă</w:t>
      </w:r>
      <w:proofErr w:type="spellEnd"/>
      <w:r w:rsidRPr="004A111E">
        <w:rPr>
          <w:rFonts w:ascii="Times New Roman" w:eastAsia="Times New Roman" w:hAnsi="Times New Roman" w:cs="Times New Roman"/>
          <w:sz w:val="24"/>
          <w:szCs w:val="24"/>
          <w:lang w:val="ro"/>
        </w:rPr>
        <w:t xml:space="preserve">, </w:t>
      </w:r>
      <w:proofErr w:type="spellStart"/>
      <w:r w:rsidRPr="004A111E">
        <w:rPr>
          <w:rFonts w:ascii="Times New Roman" w:eastAsia="Times New Roman" w:hAnsi="Times New Roman" w:cs="Times New Roman"/>
          <w:sz w:val="24"/>
          <w:szCs w:val="24"/>
          <w:lang w:val="ro"/>
        </w:rPr>
        <w:t>sotalol</w:t>
      </w:r>
      <w:proofErr w:type="spellEnd"/>
      <w:r w:rsidRPr="004A111E">
        <w:rPr>
          <w:rFonts w:ascii="Times New Roman" w:eastAsia="Times New Roman" w:hAnsi="Times New Roman" w:cs="Times New Roman"/>
          <w:sz w:val="24"/>
          <w:szCs w:val="24"/>
          <w:lang w:val="ro"/>
        </w:rPr>
        <w:t>).</w:t>
      </w:r>
    </w:p>
    <w:p w14:paraId="667F2D6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7FD9F69"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r w:rsidRPr="004A111E">
        <w:rPr>
          <w:rFonts w:ascii="Times New Roman" w:eastAsia="Times New Roman" w:hAnsi="Times New Roman" w:cs="Times New Roman"/>
          <w:i/>
          <w:iCs/>
          <w:sz w:val="24"/>
          <w:szCs w:val="24"/>
          <w:lang w:val="ro"/>
        </w:rPr>
        <w:t>Funcția hepatică</w:t>
      </w:r>
    </w:p>
    <w:p w14:paraId="17D9549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Pot apărea creșteri ale valorilor serice ale </w:t>
      </w:r>
      <w:proofErr w:type="spellStart"/>
      <w:r w:rsidRPr="004A111E">
        <w:rPr>
          <w:rFonts w:ascii="Times New Roman" w:eastAsia="Times New Roman" w:hAnsi="Times New Roman" w:cs="Times New Roman"/>
          <w:sz w:val="24"/>
          <w:szCs w:val="24"/>
          <w:lang w:val="ro"/>
        </w:rPr>
        <w:t>aminotransferazelor</w:t>
      </w:r>
      <w:proofErr w:type="spellEnd"/>
      <w:r w:rsidRPr="004A111E">
        <w:rPr>
          <w:rFonts w:ascii="Times New Roman" w:eastAsia="Times New Roman" w:hAnsi="Times New Roman" w:cs="Times New Roman"/>
          <w:sz w:val="24"/>
          <w:szCs w:val="24"/>
          <w:lang w:val="ro"/>
        </w:rPr>
        <w:t xml:space="preserve"> la pacienții cărora li se administrează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vor fi avute în vedere valorile recente (din ultimele 6 luni) ale </w:t>
      </w:r>
      <w:proofErr w:type="spellStart"/>
      <w:r w:rsidRPr="004A111E">
        <w:rPr>
          <w:rFonts w:ascii="Times New Roman" w:eastAsia="Times New Roman" w:hAnsi="Times New Roman" w:cs="Times New Roman"/>
          <w:sz w:val="24"/>
          <w:szCs w:val="24"/>
          <w:lang w:val="ro"/>
        </w:rPr>
        <w:t>transaminazelor</w:t>
      </w:r>
      <w:proofErr w:type="spellEnd"/>
      <w:r w:rsidRPr="004A111E">
        <w:rPr>
          <w:rFonts w:ascii="Times New Roman" w:eastAsia="Times New Roman" w:hAnsi="Times New Roman" w:cs="Times New Roman"/>
          <w:sz w:val="24"/>
          <w:szCs w:val="24"/>
          <w:lang w:val="ro"/>
        </w:rPr>
        <w:t xml:space="preserve"> și ale bilirubinei. În absența simptomelor clinice, valorile </w:t>
      </w:r>
      <w:proofErr w:type="spellStart"/>
      <w:r w:rsidRPr="004A111E">
        <w:rPr>
          <w:rFonts w:ascii="Times New Roman" w:eastAsia="Times New Roman" w:hAnsi="Times New Roman" w:cs="Times New Roman"/>
          <w:sz w:val="24"/>
          <w:szCs w:val="24"/>
          <w:lang w:val="ro"/>
        </w:rPr>
        <w:t>transaminazelor</w:t>
      </w:r>
      <w:proofErr w:type="spellEnd"/>
      <w:r w:rsidRPr="004A111E">
        <w:rPr>
          <w:rFonts w:ascii="Times New Roman" w:eastAsia="Times New Roman" w:hAnsi="Times New Roman" w:cs="Times New Roman"/>
          <w:sz w:val="24"/>
          <w:szCs w:val="24"/>
          <w:lang w:val="ro"/>
        </w:rPr>
        <w:t xml:space="preserve"> și ale bilirubinei trebuie monitorizate în lunile 1, 3, 6, 9 și 12 de tratament și periodic ulterior. Dacă se constată valori ale </w:t>
      </w:r>
      <w:proofErr w:type="spellStart"/>
      <w:r w:rsidRPr="004A111E">
        <w:rPr>
          <w:rFonts w:ascii="Times New Roman" w:eastAsia="Times New Roman" w:hAnsi="Times New Roman" w:cs="Times New Roman"/>
          <w:sz w:val="24"/>
          <w:szCs w:val="24"/>
          <w:lang w:val="ro"/>
        </w:rPr>
        <w:t>transaminazelor</w:t>
      </w:r>
      <w:proofErr w:type="spellEnd"/>
      <w:r w:rsidRPr="004A111E">
        <w:rPr>
          <w:rFonts w:ascii="Times New Roman" w:eastAsia="Times New Roman" w:hAnsi="Times New Roman" w:cs="Times New Roman"/>
          <w:sz w:val="24"/>
          <w:szCs w:val="24"/>
          <w:lang w:val="ro"/>
        </w:rPr>
        <w:t xml:space="preserve"> de peste 5 ori limita superioară a normalului, tratamentul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întrerupt și va fi reînceput numai după normalizarea valorilor </w:t>
      </w:r>
      <w:proofErr w:type="spellStart"/>
      <w:r w:rsidRPr="004A111E">
        <w:rPr>
          <w:rFonts w:ascii="Times New Roman" w:eastAsia="Times New Roman" w:hAnsi="Times New Roman" w:cs="Times New Roman"/>
          <w:sz w:val="24"/>
          <w:szCs w:val="24"/>
          <w:lang w:val="ro"/>
        </w:rPr>
        <w:t>transaminazelor</w:t>
      </w:r>
      <w:proofErr w:type="spellEnd"/>
      <w:r w:rsidRPr="004A111E">
        <w:rPr>
          <w:rFonts w:ascii="Times New Roman" w:eastAsia="Times New Roman" w:hAnsi="Times New Roman" w:cs="Times New Roman"/>
          <w:sz w:val="24"/>
          <w:szCs w:val="24"/>
          <w:lang w:val="ro"/>
        </w:rPr>
        <w:t xml:space="preserve">. Pacienții cu afectare hepatică preexistentă pot prezenta un risc crescut de creștere a valorilor enzimelor hepatice în timpul administrării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w:t>
      </w:r>
    </w:p>
    <w:p w14:paraId="078DF4DA"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6BF70F2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000E5C90"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Efecte </w:t>
      </w:r>
      <w:proofErr w:type="spellStart"/>
      <w:r w:rsidRPr="004A111E">
        <w:rPr>
          <w:rFonts w:ascii="Times New Roman" w:eastAsia="Times New Roman" w:hAnsi="Times New Roman" w:cs="Times New Roman"/>
          <w:b/>
          <w:bCs/>
          <w:sz w:val="24"/>
          <w:szCs w:val="24"/>
          <w:lang w:val="ro"/>
        </w:rPr>
        <w:t>imunosupresoare</w:t>
      </w:r>
      <w:proofErr w:type="spellEnd"/>
    </w:p>
    <w:p w14:paraId="4201B5BD"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Administrarea de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poate crește riscul de apariție a infecțiilor, incluzând infecții oportuniste, și poate crește riscul de dezvoltare a neoplasmelor maligne, inclusiv cele cutanate. Pacienții cu afecțiuni concomitente sau cu factori de risc cunoscuți, cum este terapia </w:t>
      </w:r>
      <w:proofErr w:type="spellStart"/>
      <w:r w:rsidRPr="004A111E">
        <w:rPr>
          <w:rFonts w:ascii="Times New Roman" w:eastAsia="Times New Roman" w:hAnsi="Times New Roman" w:cs="Times New Roman"/>
          <w:sz w:val="24"/>
          <w:szCs w:val="24"/>
          <w:lang w:val="ro"/>
        </w:rPr>
        <w:t>imunosupresoare</w:t>
      </w:r>
      <w:proofErr w:type="spellEnd"/>
      <w:r w:rsidRPr="004A111E">
        <w:rPr>
          <w:rFonts w:ascii="Times New Roman" w:eastAsia="Times New Roman" w:hAnsi="Times New Roman" w:cs="Times New Roman"/>
          <w:sz w:val="24"/>
          <w:szCs w:val="24"/>
          <w:lang w:val="ro"/>
        </w:rPr>
        <w:t xml:space="preserve"> administrată anterior, necesită monitorizare atentă. </w:t>
      </w:r>
    </w:p>
    <w:p w14:paraId="56A5DAB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3C3A74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Infecții</w:t>
      </w:r>
    </w:p>
    <w:p w14:paraId="73F4DC4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cauzează o reducere medie a numărului de limfocite în sângele periferic până la aproximativ 45% din valorile inițiale, ca urmare a retenției reversibile a limfocitelor în țesuturile limfoide. Prin urmare,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poate crește susceptibilitatea față de infecții. 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analizată o </w:t>
      </w:r>
      <w:proofErr w:type="spellStart"/>
      <w:r w:rsidRPr="004A111E">
        <w:rPr>
          <w:rFonts w:ascii="Times New Roman" w:eastAsia="Times New Roman" w:hAnsi="Times New Roman" w:cs="Times New Roman"/>
          <w:sz w:val="24"/>
          <w:szCs w:val="24"/>
          <w:lang w:val="ro"/>
        </w:rPr>
        <w:t>hemoleucogramă</w:t>
      </w:r>
      <w:proofErr w:type="spellEnd"/>
      <w:r w:rsidRPr="004A111E">
        <w:rPr>
          <w:rFonts w:ascii="Times New Roman" w:eastAsia="Times New Roman" w:hAnsi="Times New Roman" w:cs="Times New Roman"/>
          <w:sz w:val="24"/>
          <w:szCs w:val="24"/>
          <w:lang w:val="ro"/>
        </w:rPr>
        <w:t xml:space="preserve"> (HLC) recentă (respectiv din ultimele 6 luni sau după oprirea terapiei </w:t>
      </w:r>
      <w:proofErr w:type="spellStart"/>
      <w:r w:rsidRPr="004A111E">
        <w:rPr>
          <w:rFonts w:ascii="Times New Roman" w:eastAsia="Times New Roman" w:hAnsi="Times New Roman" w:cs="Times New Roman"/>
          <w:sz w:val="24"/>
          <w:szCs w:val="24"/>
          <w:lang w:val="ro"/>
        </w:rPr>
        <w:t>imunomodulatoare</w:t>
      </w:r>
      <w:proofErr w:type="spellEnd"/>
      <w:r w:rsidRPr="004A111E">
        <w:rPr>
          <w:rFonts w:ascii="Times New Roman" w:eastAsia="Times New Roman" w:hAnsi="Times New Roman" w:cs="Times New Roman"/>
          <w:sz w:val="24"/>
          <w:szCs w:val="24"/>
          <w:lang w:val="ro"/>
        </w:rPr>
        <w:t xml:space="preserve"> anterioare), care va include și numărul limfocitelor. </w:t>
      </w:r>
    </w:p>
    <w:p w14:paraId="13B3844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8E78F8E"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Se recomandă de asemenea evaluări periodice ale HLC în timpul tratamentului. Dacă se confirmă numărul absolut de limfocite &lt; 0,2 x 109/l, terapia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va fi întreruptă până când numărul absolut de limfocite atinge valori &gt; 0,5 x 109/l, moment în care poate fi luată în considerare reinițierea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w:t>
      </w:r>
    </w:p>
    <w:p w14:paraId="167B380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Inițierea administrării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cu orice infecție activă trebuie amânată până la momentul remiterii infecției. Dacă un pacient dezvoltă o infecție gravă pe parcursul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se va lua în considerare întreruperea tratamentului.</w:t>
      </w:r>
    </w:p>
    <w:p w14:paraId="1020CDD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5858985"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roofErr w:type="spellStart"/>
      <w:r w:rsidRPr="004A111E">
        <w:rPr>
          <w:rFonts w:ascii="Times New Roman" w:eastAsia="Times New Roman" w:hAnsi="Times New Roman" w:cs="Times New Roman"/>
          <w:b/>
          <w:bCs/>
          <w:sz w:val="24"/>
          <w:szCs w:val="24"/>
          <w:lang w:val="ro"/>
        </w:rPr>
        <w:t>Leucoencefalopatia</w:t>
      </w:r>
      <w:proofErr w:type="spellEnd"/>
      <w:r w:rsidRPr="004A111E">
        <w:rPr>
          <w:rFonts w:ascii="Times New Roman" w:eastAsia="Times New Roman" w:hAnsi="Times New Roman" w:cs="Times New Roman"/>
          <w:b/>
          <w:bCs/>
          <w:sz w:val="24"/>
          <w:szCs w:val="24"/>
          <w:lang w:val="ro"/>
        </w:rPr>
        <w:t xml:space="preserve"> </w:t>
      </w:r>
      <w:proofErr w:type="spellStart"/>
      <w:r w:rsidRPr="004A111E">
        <w:rPr>
          <w:rFonts w:ascii="Times New Roman" w:eastAsia="Times New Roman" w:hAnsi="Times New Roman" w:cs="Times New Roman"/>
          <w:b/>
          <w:bCs/>
          <w:sz w:val="24"/>
          <w:szCs w:val="24"/>
          <w:lang w:val="ro"/>
        </w:rPr>
        <w:t>multifocală</w:t>
      </w:r>
      <w:proofErr w:type="spellEnd"/>
      <w:r w:rsidRPr="004A111E">
        <w:rPr>
          <w:rFonts w:ascii="Times New Roman" w:eastAsia="Times New Roman" w:hAnsi="Times New Roman" w:cs="Times New Roman"/>
          <w:b/>
          <w:bCs/>
          <w:sz w:val="24"/>
          <w:szCs w:val="24"/>
          <w:lang w:val="ro"/>
        </w:rPr>
        <w:t xml:space="preserve"> progresivă (LMP)</w:t>
      </w:r>
    </w:p>
    <w:p w14:paraId="7EF99A0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LMP a fost raportată la pacienți tratați cu modulatori ai receptorului S1P, inclusiv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Dacă se suspectează LMP la un pacient aflat în tratament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tratamentul trebuie suspendat până la </w:t>
      </w:r>
      <w:r w:rsidRPr="004A111E">
        <w:rPr>
          <w:rFonts w:ascii="Times New Roman" w:eastAsia="Times New Roman" w:hAnsi="Times New Roman" w:cs="Times New Roman"/>
          <w:sz w:val="24"/>
          <w:szCs w:val="24"/>
          <w:lang w:val="ro"/>
        </w:rPr>
        <w:lastRenderedPageBreak/>
        <w:t xml:space="preserve">excluderea LMP. Dacă se confirmă existența acestor simptome, tratamentul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oprit.</w:t>
      </w:r>
    </w:p>
    <w:p w14:paraId="489772F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75220E9F"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Imunizări</w:t>
      </w:r>
    </w:p>
    <w:p w14:paraId="3697E00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Nu sunt disponibile date clinice privind eficacitatea și siguranța imunizărilor la pacienții cărora li se administrează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Utilizarea vaccinurilor vii atenuate trebuie evitată în timpul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și timp de 3 luni după întreruperea administrării. Dacă imunizarea cu vaccinuri vii atenuate este necesară, acestea trebuie administrate cu cel puțin 1 lună 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w:t>
      </w:r>
    </w:p>
    <w:p w14:paraId="7B792BC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se recomandă imunizarea împotriva virusului </w:t>
      </w:r>
      <w:proofErr w:type="spellStart"/>
      <w:r w:rsidRPr="004A111E">
        <w:rPr>
          <w:rFonts w:ascii="Times New Roman" w:eastAsia="Times New Roman" w:hAnsi="Times New Roman" w:cs="Times New Roman"/>
          <w:sz w:val="24"/>
          <w:szCs w:val="24"/>
          <w:lang w:val="ro"/>
        </w:rPr>
        <w:t>varicelo-zosterian</w:t>
      </w:r>
      <w:proofErr w:type="spellEnd"/>
      <w:r w:rsidRPr="004A111E">
        <w:rPr>
          <w:rFonts w:ascii="Times New Roman" w:eastAsia="Times New Roman" w:hAnsi="Times New Roman" w:cs="Times New Roman"/>
          <w:sz w:val="24"/>
          <w:szCs w:val="24"/>
          <w:lang w:val="ro"/>
        </w:rPr>
        <w:t xml:space="preserve"> (VVZ) a pacienților fără imunitate documentată față de VVZ.</w:t>
      </w:r>
    </w:p>
    <w:p w14:paraId="72905716"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2669EE64"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Neoplasme cutanate</w:t>
      </w:r>
    </w:p>
    <w:p w14:paraId="48EB2E7F"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Deoarece există un posibil risc de dezvoltare de tumori maligne cutanate, pacienții cărora li se administrează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avertizați privind expunerea la lumina soarelui, fără protecție. Acestor pacienți nu trebuie să li se administreze fototerapie concomitentă cu radiație UV-B sau </w:t>
      </w:r>
      <w:proofErr w:type="spellStart"/>
      <w:r w:rsidRPr="004A111E">
        <w:rPr>
          <w:rFonts w:ascii="Times New Roman" w:eastAsia="Times New Roman" w:hAnsi="Times New Roman" w:cs="Times New Roman"/>
          <w:sz w:val="24"/>
          <w:szCs w:val="24"/>
          <w:lang w:val="ro"/>
        </w:rPr>
        <w:t>fotochimioterapie</w:t>
      </w:r>
      <w:proofErr w:type="spellEnd"/>
      <w:r w:rsidRPr="004A111E">
        <w:rPr>
          <w:rFonts w:ascii="Times New Roman" w:eastAsia="Times New Roman" w:hAnsi="Times New Roman" w:cs="Times New Roman"/>
          <w:sz w:val="24"/>
          <w:szCs w:val="24"/>
          <w:lang w:val="ro"/>
        </w:rPr>
        <w:t>-PUVA.</w:t>
      </w:r>
    </w:p>
    <w:p w14:paraId="0163928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3F84CEE"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 xml:space="preserve">Edem </w:t>
      </w:r>
      <w:proofErr w:type="spellStart"/>
      <w:r w:rsidRPr="004A111E">
        <w:rPr>
          <w:rFonts w:ascii="Times New Roman" w:eastAsia="Times New Roman" w:hAnsi="Times New Roman" w:cs="Times New Roman"/>
          <w:b/>
          <w:bCs/>
          <w:sz w:val="24"/>
          <w:szCs w:val="24"/>
          <w:lang w:val="ro"/>
        </w:rPr>
        <w:t>macular</w:t>
      </w:r>
      <w:proofErr w:type="spellEnd"/>
    </w:p>
    <w:p w14:paraId="47AC402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Apariția edemului </w:t>
      </w:r>
      <w:proofErr w:type="spellStart"/>
      <w:r w:rsidRPr="004A111E">
        <w:rPr>
          <w:rFonts w:ascii="Times New Roman" w:eastAsia="Times New Roman" w:hAnsi="Times New Roman" w:cs="Times New Roman"/>
          <w:sz w:val="24"/>
          <w:szCs w:val="24"/>
          <w:lang w:val="ro"/>
        </w:rPr>
        <w:t>macular</w:t>
      </w:r>
      <w:proofErr w:type="spellEnd"/>
      <w:r w:rsidRPr="004A111E">
        <w:rPr>
          <w:rFonts w:ascii="Times New Roman" w:eastAsia="Times New Roman" w:hAnsi="Times New Roman" w:cs="Times New Roman"/>
          <w:sz w:val="24"/>
          <w:szCs w:val="24"/>
          <w:lang w:val="ro"/>
        </w:rPr>
        <w:t xml:space="preserve">, cu sau fără simptome vizuale, a fost observată pe parcursul terapiei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pacienții cu factori de risc preexistenți sau comorbidități. Se recomandă ca pacienții cu diabet zaharat, </w:t>
      </w:r>
      <w:proofErr w:type="spellStart"/>
      <w:r w:rsidRPr="004A111E">
        <w:rPr>
          <w:rFonts w:ascii="Times New Roman" w:eastAsia="Times New Roman" w:hAnsi="Times New Roman" w:cs="Times New Roman"/>
          <w:sz w:val="24"/>
          <w:szCs w:val="24"/>
          <w:lang w:val="ro"/>
        </w:rPr>
        <w:t>uveită</w:t>
      </w:r>
      <w:proofErr w:type="spellEnd"/>
      <w:r w:rsidRPr="004A111E">
        <w:rPr>
          <w:rFonts w:ascii="Times New Roman" w:eastAsia="Times New Roman" w:hAnsi="Times New Roman" w:cs="Times New Roman"/>
          <w:sz w:val="24"/>
          <w:szCs w:val="24"/>
          <w:lang w:val="ro"/>
        </w:rPr>
        <w:t xml:space="preserve"> sau cu antecedente de retinopatie să fie evaluați oftalmologic înaintea inițierii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și să le fie efectuate controale periodice pe parcursul tratamentului. </w:t>
      </w:r>
    </w:p>
    <w:p w14:paraId="3625B025"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Pacienții ce prezintă simptome vizuale de edem </w:t>
      </w:r>
      <w:proofErr w:type="spellStart"/>
      <w:r w:rsidRPr="004A111E">
        <w:rPr>
          <w:rFonts w:ascii="Times New Roman" w:eastAsia="Times New Roman" w:hAnsi="Times New Roman" w:cs="Times New Roman"/>
          <w:sz w:val="24"/>
          <w:szCs w:val="24"/>
          <w:lang w:val="ro"/>
        </w:rPr>
        <w:t>macular</w:t>
      </w:r>
      <w:proofErr w:type="spellEnd"/>
      <w:r w:rsidRPr="004A111E">
        <w:rPr>
          <w:rFonts w:ascii="Times New Roman" w:eastAsia="Times New Roman" w:hAnsi="Times New Roman" w:cs="Times New Roman"/>
          <w:sz w:val="24"/>
          <w:szCs w:val="24"/>
          <w:lang w:val="ro"/>
        </w:rPr>
        <w:t xml:space="preserve"> trebuie evaluați și, dacă diagnosticul se confirmă, tratamentul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oprit.</w:t>
      </w:r>
    </w:p>
    <w:p w14:paraId="5EE35A1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303748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Alte precauții</w:t>
      </w:r>
    </w:p>
    <w:p w14:paraId="469B236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Dacă se suspectează apariția sindromului encefalopatiei posterioare reversibile, tratamentul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oprit.</w:t>
      </w:r>
    </w:p>
    <w:p w14:paraId="48AA32F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trebuie utilizat cu prudență la pacienții cu afecțiuni respiratorii severe, fibroză pulmonară și boală pulmonară obstructivă cronică.</w:t>
      </w:r>
    </w:p>
    <w:p w14:paraId="4472BE18"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0F382AD"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Femeile aflate la vârsta fertilă</w:t>
      </w:r>
    </w:p>
    <w:p w14:paraId="18E8E62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Din cauza riscului asupra fetusului,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este contraindicat în timpul sarcinii și la femeile aflate la vârsta fertilă care nu utilizează măsuri contraceptive eficace. Înaintea inițierii tratamentului, femeile aflate la vârsta fertilă trebuie informate cu privire la acest risc asupra fetusului, trebuie să aibă un test de sarcină negativ și trebuie să utilizeze măsuri contraceptive eficace în timpul tratamentului și timp de 3 luni după încetarea tratamentului.</w:t>
      </w:r>
    </w:p>
    <w:p w14:paraId="39D29F64"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039A544" w14:textId="77777777" w:rsidR="004A111E" w:rsidRPr="004A111E" w:rsidRDefault="004A111E" w:rsidP="004A111E">
      <w:pPr>
        <w:spacing w:after="0" w:line="240" w:lineRule="auto"/>
        <w:jc w:val="both"/>
        <w:rPr>
          <w:rFonts w:ascii="Times New Roman" w:eastAsia="Times New Roman" w:hAnsi="Times New Roman" w:cs="Times New Roman"/>
          <w:i/>
          <w:iCs/>
          <w:sz w:val="24"/>
          <w:szCs w:val="24"/>
          <w:lang w:val="ro"/>
        </w:rPr>
      </w:pPr>
      <w:r w:rsidRPr="004A111E">
        <w:rPr>
          <w:rFonts w:ascii="Times New Roman" w:eastAsia="Times New Roman" w:hAnsi="Times New Roman" w:cs="Times New Roman"/>
          <w:i/>
          <w:iCs/>
          <w:sz w:val="24"/>
          <w:szCs w:val="24"/>
          <w:lang w:val="ro"/>
        </w:rPr>
        <w:t>Sarcina și alăptarea</w:t>
      </w:r>
    </w:p>
    <w:p w14:paraId="1E86137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Datele provenite din utilizarea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la femeile gravide sunt inexistente sau limitate. Studiile la animale au evidențiat efecte toxice asupra funcției de reproducere, inclusiv avort fetal și anomalii fetale. În consecință,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este contraindicat în timpul sarcinii iar  administrarea trebuie încetată cu 3 luni înaintea planificării unei sarcini.</w:t>
      </w:r>
    </w:p>
    <w:p w14:paraId="18A4CBE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/metaboliții acestuia se excretă în lapte la animalele tratate în timpul lactației. Din cauza potențialului de reacții adverse grave la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/metaboliți pentru sugari, femeile cărora li se administrează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nu trebuie să alăpteze.</w:t>
      </w:r>
    </w:p>
    <w:p w14:paraId="052F9F2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0EF8AE0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Revenirea activității bolii în SM (efect </w:t>
      </w:r>
      <w:proofErr w:type="spellStart"/>
      <w:r w:rsidRPr="004A111E">
        <w:rPr>
          <w:rFonts w:ascii="Times New Roman" w:eastAsia="Times New Roman" w:hAnsi="Times New Roman" w:cs="Times New Roman"/>
          <w:sz w:val="24"/>
          <w:szCs w:val="24"/>
          <w:lang w:val="ro"/>
        </w:rPr>
        <w:t>rebound</w:t>
      </w:r>
      <w:proofErr w:type="spellEnd"/>
      <w:r w:rsidRPr="004A111E">
        <w:rPr>
          <w:rFonts w:ascii="Times New Roman" w:eastAsia="Times New Roman" w:hAnsi="Times New Roman" w:cs="Times New Roman"/>
          <w:sz w:val="24"/>
          <w:szCs w:val="24"/>
          <w:lang w:val="ro"/>
        </w:rPr>
        <w:t xml:space="preserve">) după oprirea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w:t>
      </w:r>
    </w:p>
    <w:p w14:paraId="7537F6E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sidRPr="004A111E">
        <w:rPr>
          <w:rFonts w:ascii="Times New Roman" w:eastAsia="Times New Roman" w:hAnsi="Times New Roman" w:cs="Times New Roman"/>
          <w:sz w:val="24"/>
          <w:szCs w:val="24"/>
          <w:lang w:val="ro"/>
        </w:rPr>
        <w:t xml:space="preserve">Trebuie avută în vedere posibilitatea exacerbării severe a bolii după oprirea tratamentului cu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Pacienții trebuie monitorizați privind semnele relevante ale unei posibile exacerbări severe </w:t>
      </w:r>
      <w:r w:rsidRPr="004A111E">
        <w:rPr>
          <w:rFonts w:ascii="Times New Roman" w:eastAsia="Times New Roman" w:hAnsi="Times New Roman" w:cs="Times New Roman"/>
          <w:sz w:val="24"/>
          <w:szCs w:val="24"/>
          <w:lang w:val="ro"/>
        </w:rPr>
        <w:lastRenderedPageBreak/>
        <w:t xml:space="preserve">sau revenire a activității înalte a bolii la oprirea administrării </w:t>
      </w:r>
      <w:proofErr w:type="spellStart"/>
      <w:r w:rsidRPr="004A111E">
        <w:rPr>
          <w:rFonts w:ascii="Times New Roman" w:eastAsia="Times New Roman" w:hAnsi="Times New Roman" w:cs="Times New Roman"/>
          <w:sz w:val="24"/>
          <w:szCs w:val="24"/>
          <w:lang w:val="ro"/>
        </w:rPr>
        <w:t>ozanimod</w:t>
      </w:r>
      <w:proofErr w:type="spellEnd"/>
      <w:r w:rsidRPr="004A111E">
        <w:rPr>
          <w:rFonts w:ascii="Times New Roman" w:eastAsia="Times New Roman" w:hAnsi="Times New Roman" w:cs="Times New Roman"/>
          <w:sz w:val="24"/>
          <w:szCs w:val="24"/>
          <w:lang w:val="ro"/>
        </w:rPr>
        <w:t xml:space="preserve"> și trebuie instituit tratamentul adecvat, după caz.</w:t>
      </w:r>
    </w:p>
    <w:p w14:paraId="14461477"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36454E0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BD004F8"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r w:rsidRPr="004A111E">
        <w:rPr>
          <w:rFonts w:ascii="Times New Roman" w:eastAsia="Times New Roman" w:hAnsi="Times New Roman" w:cs="Times New Roman"/>
          <w:b/>
          <w:bCs/>
          <w:sz w:val="24"/>
          <w:szCs w:val="24"/>
          <w:lang w:val="ro"/>
        </w:rPr>
        <w:t>ANEXA Nr. 1</w:t>
      </w:r>
    </w:p>
    <w:p w14:paraId="165B531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488E9D2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roofErr w:type="spellStart"/>
      <w:r w:rsidRPr="004A111E">
        <w:rPr>
          <w:rFonts w:ascii="Times New Roman" w:eastAsia="Times New Roman" w:hAnsi="Times New Roman" w:cs="Times New Roman"/>
          <w:sz w:val="24"/>
          <w:szCs w:val="24"/>
          <w:lang w:val="ro"/>
        </w:rPr>
        <w:t>Alemtuzumab</w:t>
      </w:r>
      <w:proofErr w:type="spellEnd"/>
      <w:r w:rsidRPr="004A111E">
        <w:rPr>
          <w:rFonts w:ascii="Times New Roman" w:eastAsia="Times New Roman" w:hAnsi="Times New Roman" w:cs="Times New Roman"/>
          <w:sz w:val="24"/>
          <w:szCs w:val="24"/>
          <w:lang w:val="ro"/>
        </w:rPr>
        <w:t xml:space="preserve"> - criterii de </w:t>
      </w:r>
      <w:proofErr w:type="spellStart"/>
      <w:r w:rsidRPr="004A111E">
        <w:rPr>
          <w:rFonts w:ascii="Times New Roman" w:eastAsia="Times New Roman" w:hAnsi="Times New Roman" w:cs="Times New Roman"/>
          <w:sz w:val="24"/>
          <w:szCs w:val="24"/>
          <w:lang w:val="ro"/>
        </w:rPr>
        <w:t>selecţie</w:t>
      </w:r>
      <w:proofErr w:type="spellEnd"/>
      <w:r w:rsidRPr="004A111E">
        <w:rPr>
          <w:rFonts w:ascii="Times New Roman" w:eastAsia="Times New Roman" w:hAnsi="Times New Roman" w:cs="Times New Roman"/>
          <w:sz w:val="24"/>
          <w:szCs w:val="24"/>
          <w:lang w:val="ro"/>
        </w:rPr>
        <w:t xml:space="preserve">, pregătire, administrare </w:t>
      </w:r>
      <w:proofErr w:type="spellStart"/>
      <w:r w:rsidRPr="004A111E">
        <w:rPr>
          <w:rFonts w:ascii="Times New Roman" w:eastAsia="Times New Roman" w:hAnsi="Times New Roman" w:cs="Times New Roman"/>
          <w:sz w:val="24"/>
          <w:szCs w:val="24"/>
          <w:lang w:val="ro"/>
        </w:rPr>
        <w:t>şi</w:t>
      </w:r>
      <w:proofErr w:type="spellEnd"/>
      <w:r w:rsidRPr="004A111E">
        <w:rPr>
          <w:rFonts w:ascii="Times New Roman" w:eastAsia="Times New Roman" w:hAnsi="Times New Roman" w:cs="Times New Roman"/>
          <w:sz w:val="24"/>
          <w:szCs w:val="24"/>
          <w:lang w:val="ro"/>
        </w:rPr>
        <w:t xml:space="preserve"> monitorizare a tratamentului</w:t>
      </w:r>
    </w:p>
    <w:p w14:paraId="222EA852"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tbl>
      <w:tblPr>
        <w:tblW w:w="9900" w:type="dxa"/>
        <w:jc w:val="center"/>
        <w:tblLayout w:type="fixed"/>
        <w:tblLook w:val="0400" w:firstRow="0" w:lastRow="0" w:firstColumn="0" w:lastColumn="0" w:noHBand="0" w:noVBand="1"/>
      </w:tblPr>
      <w:tblGrid>
        <w:gridCol w:w="270"/>
        <w:gridCol w:w="1715"/>
        <w:gridCol w:w="4945"/>
        <w:gridCol w:w="900"/>
        <w:gridCol w:w="990"/>
        <w:gridCol w:w="1080"/>
      </w:tblGrid>
      <w:tr w:rsidR="004A111E" w:rsidRPr="004A111E" w14:paraId="63808276" w14:textId="77777777" w:rsidTr="0001668A">
        <w:trPr>
          <w:trHeight w:val="276"/>
          <w:jc w:val="center"/>
        </w:trPr>
        <w:tc>
          <w:tcPr>
            <w:tcW w:w="270" w:type="dxa"/>
            <w:tcMar>
              <w:top w:w="0" w:type="dxa"/>
              <w:left w:w="0" w:type="dxa"/>
              <w:bottom w:w="0" w:type="dxa"/>
              <w:right w:w="0" w:type="dxa"/>
            </w:tcMar>
            <w:vAlign w:val="center"/>
          </w:tcPr>
          <w:p w14:paraId="72FC278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84784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Înainte de </w:t>
            </w:r>
            <w:proofErr w:type="spellStart"/>
            <w:r w:rsidRPr="004A111E">
              <w:rPr>
                <w:rFonts w:ascii="Times New Roman" w:eastAsia="Times New Roman" w:hAnsi="Times New Roman" w:cs="Times New Roman"/>
                <w:sz w:val="20"/>
                <w:szCs w:val="20"/>
                <w:lang w:val="ro"/>
              </w:rPr>
              <w:t>iniţierea</w:t>
            </w:r>
            <w:proofErr w:type="spellEnd"/>
            <w:r w:rsidRPr="004A111E">
              <w:rPr>
                <w:rFonts w:ascii="Times New Roman" w:eastAsia="Times New Roman" w:hAnsi="Times New Roman" w:cs="Times New Roman"/>
                <w:sz w:val="20"/>
                <w:szCs w:val="20"/>
                <w:lang w:val="ro"/>
              </w:rPr>
              <w:t xml:space="preserve"> tratamentului cu </w:t>
            </w:r>
            <w:proofErr w:type="spellStart"/>
            <w:r w:rsidRPr="004A111E">
              <w:rPr>
                <w:rFonts w:ascii="Times New Roman" w:eastAsia="Times New Roman" w:hAnsi="Times New Roman" w:cs="Times New Roman"/>
                <w:sz w:val="20"/>
                <w:szCs w:val="20"/>
                <w:lang w:val="ro"/>
              </w:rPr>
              <w:t>alemtuzumab</w:t>
            </w:r>
            <w:proofErr w:type="spellEnd"/>
          </w:p>
        </w:tc>
        <w:tc>
          <w:tcPr>
            <w:tcW w:w="297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06EB5F"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Calendar</w:t>
            </w:r>
          </w:p>
        </w:tc>
      </w:tr>
      <w:tr w:rsidR="004A111E" w:rsidRPr="004A111E" w14:paraId="03EF62F6" w14:textId="77777777" w:rsidTr="0001668A">
        <w:trPr>
          <w:trHeight w:val="444"/>
          <w:jc w:val="center"/>
        </w:trPr>
        <w:tc>
          <w:tcPr>
            <w:tcW w:w="270" w:type="dxa"/>
            <w:tcMar>
              <w:top w:w="0" w:type="dxa"/>
              <w:left w:w="0" w:type="dxa"/>
              <w:bottom w:w="0" w:type="dxa"/>
              <w:right w:w="0" w:type="dxa"/>
            </w:tcMar>
            <w:vAlign w:val="center"/>
          </w:tcPr>
          <w:p w14:paraId="5419D8B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9C8567" w14:textId="77777777" w:rsidR="004A111E" w:rsidRPr="004A111E" w:rsidRDefault="004A111E" w:rsidP="004A111E">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lang w:val="ro"/>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B6A9D7"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Iniţial</w:t>
            </w:r>
            <w:proofErr w:type="spellEnd"/>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9E8CD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Cu 6 săptămâni înainte</w:t>
            </w: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8D4DD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Cu 2 săptămâni înainte</w:t>
            </w:r>
          </w:p>
        </w:tc>
      </w:tr>
      <w:tr w:rsidR="004A111E" w:rsidRPr="004A111E" w14:paraId="3E2460A3" w14:textId="77777777" w:rsidTr="0001668A">
        <w:trPr>
          <w:trHeight w:val="2124"/>
          <w:jc w:val="center"/>
        </w:trPr>
        <w:tc>
          <w:tcPr>
            <w:tcW w:w="270" w:type="dxa"/>
            <w:tcMar>
              <w:top w:w="0" w:type="dxa"/>
              <w:left w:w="0" w:type="dxa"/>
              <w:bottom w:w="0" w:type="dxa"/>
              <w:right w:w="0" w:type="dxa"/>
            </w:tcMar>
            <w:vAlign w:val="center"/>
          </w:tcPr>
          <w:p w14:paraId="11B4199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5474FE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Teste de screening recomandate:</w:t>
            </w:r>
          </w:p>
        </w:tc>
        <w:tc>
          <w:tcPr>
            <w:tcW w:w="4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BD0859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Pacienţii</w:t>
            </w:r>
            <w:proofErr w:type="spellEnd"/>
            <w:r w:rsidRPr="004A111E">
              <w:rPr>
                <w:rFonts w:ascii="Times New Roman" w:eastAsia="Times New Roman" w:hAnsi="Times New Roman" w:cs="Times New Roman"/>
                <w:sz w:val="20"/>
                <w:szCs w:val="20"/>
                <w:lang w:val="ro"/>
              </w:rPr>
              <w:t xml:space="preserve"> trebuie </w:t>
            </w:r>
            <w:proofErr w:type="spellStart"/>
            <w:r w:rsidRPr="004A111E">
              <w:rPr>
                <w:rFonts w:ascii="Times New Roman" w:eastAsia="Times New Roman" w:hAnsi="Times New Roman" w:cs="Times New Roman"/>
                <w:sz w:val="20"/>
                <w:szCs w:val="20"/>
                <w:lang w:val="ro"/>
              </w:rPr>
              <w:t>evaluaţi</w:t>
            </w:r>
            <w:proofErr w:type="spellEnd"/>
            <w:r w:rsidRPr="004A111E">
              <w:rPr>
                <w:rFonts w:ascii="Times New Roman" w:eastAsia="Times New Roman" w:hAnsi="Times New Roman" w:cs="Times New Roman"/>
                <w:sz w:val="20"/>
                <w:szCs w:val="20"/>
                <w:lang w:val="ro"/>
              </w:rPr>
              <w:t xml:space="preserve"> atât pentru </w:t>
            </w:r>
            <w:proofErr w:type="spellStart"/>
            <w:r w:rsidRPr="004A111E">
              <w:rPr>
                <w:rFonts w:ascii="Times New Roman" w:eastAsia="Times New Roman" w:hAnsi="Times New Roman" w:cs="Times New Roman"/>
                <w:sz w:val="20"/>
                <w:szCs w:val="20"/>
                <w:lang w:val="ro"/>
              </w:rPr>
              <w:t>infecţia</w:t>
            </w:r>
            <w:proofErr w:type="spellEnd"/>
            <w:r w:rsidRPr="004A111E">
              <w:rPr>
                <w:rFonts w:ascii="Times New Roman" w:eastAsia="Times New Roman" w:hAnsi="Times New Roman" w:cs="Times New Roman"/>
                <w:sz w:val="20"/>
                <w:szCs w:val="20"/>
                <w:lang w:val="ro"/>
              </w:rPr>
              <w:t xml:space="preserve"> tuberculoasă activă, cât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pentru </w:t>
            </w:r>
            <w:proofErr w:type="spellStart"/>
            <w:r w:rsidRPr="004A111E">
              <w:rPr>
                <w:rFonts w:ascii="Times New Roman" w:eastAsia="Times New Roman" w:hAnsi="Times New Roman" w:cs="Times New Roman"/>
                <w:sz w:val="20"/>
                <w:szCs w:val="20"/>
                <w:lang w:val="ro"/>
              </w:rPr>
              <w:t>infecţia</w:t>
            </w:r>
            <w:proofErr w:type="spellEnd"/>
            <w:r w:rsidRPr="004A111E">
              <w:rPr>
                <w:rFonts w:ascii="Times New Roman" w:eastAsia="Times New Roman" w:hAnsi="Times New Roman" w:cs="Times New Roman"/>
                <w:sz w:val="20"/>
                <w:szCs w:val="20"/>
                <w:lang w:val="ro"/>
              </w:rPr>
              <w:t xml:space="preserve"> inactivă (latentă), conform ghidurilor locale.</w:t>
            </w:r>
          </w:p>
          <w:p w14:paraId="69A2C32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Trebuie avută în vedere efectuarea unor teste de screening pentru </w:t>
            </w:r>
            <w:proofErr w:type="spellStart"/>
            <w:r w:rsidRPr="004A111E">
              <w:rPr>
                <w:rFonts w:ascii="Times New Roman" w:eastAsia="Times New Roman" w:hAnsi="Times New Roman" w:cs="Times New Roman"/>
                <w:sz w:val="20"/>
                <w:szCs w:val="20"/>
                <w:lang w:val="ro"/>
              </w:rPr>
              <w:t>pacienţii</w:t>
            </w:r>
            <w:proofErr w:type="spellEnd"/>
            <w:r w:rsidRPr="004A111E">
              <w:rPr>
                <w:rFonts w:ascii="Times New Roman" w:eastAsia="Times New Roman" w:hAnsi="Times New Roman" w:cs="Times New Roman"/>
                <w:sz w:val="20"/>
                <w:szCs w:val="20"/>
                <w:lang w:val="ro"/>
              </w:rPr>
              <w:t xml:space="preserve"> cu risc ridicat de </w:t>
            </w:r>
            <w:proofErr w:type="spellStart"/>
            <w:r w:rsidRPr="004A111E">
              <w:rPr>
                <w:rFonts w:ascii="Times New Roman" w:eastAsia="Times New Roman" w:hAnsi="Times New Roman" w:cs="Times New Roman"/>
                <w:sz w:val="20"/>
                <w:szCs w:val="20"/>
                <w:lang w:val="ro"/>
              </w:rPr>
              <w:t>infecţie</w:t>
            </w:r>
            <w:proofErr w:type="spellEnd"/>
            <w:r w:rsidRPr="004A111E">
              <w:rPr>
                <w:rFonts w:ascii="Times New Roman" w:eastAsia="Times New Roman" w:hAnsi="Times New Roman" w:cs="Times New Roman"/>
                <w:sz w:val="20"/>
                <w:szCs w:val="20"/>
                <w:lang w:val="ro"/>
              </w:rPr>
              <w:t xml:space="preserve"> cu virusul hepatitei B (VHB)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/sau cu virusul hepatitei C (VHC). Este necesar să se procedeze cu </w:t>
            </w:r>
            <w:proofErr w:type="spellStart"/>
            <w:r w:rsidRPr="004A111E">
              <w:rPr>
                <w:rFonts w:ascii="Times New Roman" w:eastAsia="Times New Roman" w:hAnsi="Times New Roman" w:cs="Times New Roman"/>
                <w:sz w:val="20"/>
                <w:szCs w:val="20"/>
                <w:lang w:val="ro"/>
              </w:rPr>
              <w:t>precauţie</w:t>
            </w:r>
            <w:proofErr w:type="spellEnd"/>
            <w:r w:rsidRPr="004A111E">
              <w:rPr>
                <w:rFonts w:ascii="Times New Roman" w:eastAsia="Times New Roman" w:hAnsi="Times New Roman" w:cs="Times New Roman"/>
                <w:sz w:val="20"/>
                <w:szCs w:val="20"/>
                <w:lang w:val="ro"/>
              </w:rPr>
              <w:t xml:space="preserve"> în cazul în care se prescrie </w:t>
            </w:r>
            <w:proofErr w:type="spellStart"/>
            <w:r w:rsidRPr="004A111E">
              <w:rPr>
                <w:rFonts w:ascii="Times New Roman" w:eastAsia="Times New Roman" w:hAnsi="Times New Roman" w:cs="Times New Roman"/>
                <w:sz w:val="20"/>
                <w:szCs w:val="20"/>
                <w:lang w:val="ro"/>
              </w:rPr>
              <w:t>alemtuzumab</w:t>
            </w:r>
            <w:proofErr w:type="spellEnd"/>
            <w:r w:rsidRPr="004A111E">
              <w:rPr>
                <w:rFonts w:ascii="Times New Roman" w:eastAsia="Times New Roman" w:hAnsi="Times New Roman" w:cs="Times New Roman"/>
                <w:sz w:val="20"/>
                <w:szCs w:val="20"/>
                <w:lang w:val="ro"/>
              </w:rPr>
              <w:t xml:space="preserve"> la </w:t>
            </w:r>
            <w:proofErr w:type="spellStart"/>
            <w:r w:rsidRPr="004A111E">
              <w:rPr>
                <w:rFonts w:ascii="Times New Roman" w:eastAsia="Times New Roman" w:hAnsi="Times New Roman" w:cs="Times New Roman"/>
                <w:sz w:val="20"/>
                <w:szCs w:val="20"/>
                <w:lang w:val="ro"/>
              </w:rPr>
              <w:t>pacienţi</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identificaţi</w:t>
            </w:r>
            <w:proofErr w:type="spellEnd"/>
            <w:r w:rsidRPr="004A111E">
              <w:rPr>
                <w:rFonts w:ascii="Times New Roman" w:eastAsia="Times New Roman" w:hAnsi="Times New Roman" w:cs="Times New Roman"/>
                <w:sz w:val="20"/>
                <w:szCs w:val="20"/>
                <w:lang w:val="ro"/>
              </w:rPr>
              <w:t xml:space="preserve"> ca fiind purtători de VHB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/sau VHC.</w:t>
            </w:r>
          </w:p>
          <w:p w14:paraId="2426B22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Testul de screening pentru Virusul </w:t>
            </w:r>
            <w:proofErr w:type="spellStart"/>
            <w:r w:rsidRPr="004A111E">
              <w:rPr>
                <w:rFonts w:ascii="Times New Roman" w:eastAsia="Times New Roman" w:hAnsi="Times New Roman" w:cs="Times New Roman"/>
                <w:sz w:val="20"/>
                <w:szCs w:val="20"/>
                <w:lang w:val="ro"/>
              </w:rPr>
              <w:t>Papiloma</w:t>
            </w:r>
            <w:proofErr w:type="spellEnd"/>
            <w:r w:rsidRPr="004A111E">
              <w:rPr>
                <w:rFonts w:ascii="Times New Roman" w:eastAsia="Times New Roman" w:hAnsi="Times New Roman" w:cs="Times New Roman"/>
                <w:sz w:val="20"/>
                <w:szCs w:val="20"/>
                <w:lang w:val="ro"/>
              </w:rPr>
              <w:t xml:space="preserve"> uman (</w:t>
            </w:r>
            <w:proofErr w:type="spellStart"/>
            <w:r w:rsidRPr="004A111E">
              <w:rPr>
                <w:rFonts w:ascii="Times New Roman" w:eastAsia="Times New Roman" w:hAnsi="Times New Roman" w:cs="Times New Roman"/>
                <w:sz w:val="20"/>
                <w:szCs w:val="20"/>
                <w:lang w:val="ro"/>
              </w:rPr>
              <w:t>Human</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Papiloma</w:t>
            </w:r>
            <w:proofErr w:type="spellEnd"/>
            <w:r w:rsidRPr="004A111E">
              <w:rPr>
                <w:rFonts w:ascii="Times New Roman" w:eastAsia="Times New Roman" w:hAnsi="Times New Roman" w:cs="Times New Roman"/>
                <w:sz w:val="20"/>
                <w:szCs w:val="20"/>
                <w:lang w:val="ro"/>
              </w:rPr>
              <w:t xml:space="preserve"> Virus - HPV) este recomandat atât înainte de tratament, cât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anual după încheierea tratamentului.</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B8E227D"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6CE13D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ADAFCE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419E7BD3" w14:textId="77777777" w:rsidTr="0001668A">
        <w:trPr>
          <w:trHeight w:val="276"/>
          <w:jc w:val="center"/>
        </w:trPr>
        <w:tc>
          <w:tcPr>
            <w:tcW w:w="270" w:type="dxa"/>
            <w:tcMar>
              <w:top w:w="0" w:type="dxa"/>
              <w:left w:w="0" w:type="dxa"/>
              <w:bottom w:w="0" w:type="dxa"/>
              <w:right w:w="0" w:type="dxa"/>
            </w:tcMar>
            <w:vAlign w:val="center"/>
          </w:tcPr>
          <w:p w14:paraId="149C34D8"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7A3FDF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Hemoleucograma</w:t>
            </w:r>
            <w:proofErr w:type="spellEnd"/>
            <w:r w:rsidRPr="004A111E">
              <w:rPr>
                <w:rFonts w:ascii="Times New Roman" w:eastAsia="Times New Roman" w:hAnsi="Times New Roman" w:cs="Times New Roman"/>
                <w:sz w:val="20"/>
                <w:szCs w:val="20"/>
                <w:lang w:val="ro"/>
              </w:rPr>
              <w:t xml:space="preserve"> completă cu formula leucocitară</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952A8BF"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320942E"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3E19F06"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47DF251C" w14:textId="77777777" w:rsidTr="0001668A">
        <w:trPr>
          <w:trHeight w:val="276"/>
          <w:jc w:val="center"/>
        </w:trPr>
        <w:tc>
          <w:tcPr>
            <w:tcW w:w="270" w:type="dxa"/>
            <w:tcMar>
              <w:top w:w="0" w:type="dxa"/>
              <w:left w:w="0" w:type="dxa"/>
              <w:bottom w:w="0" w:type="dxa"/>
              <w:right w:w="0" w:type="dxa"/>
            </w:tcMar>
            <w:vAlign w:val="center"/>
          </w:tcPr>
          <w:p w14:paraId="780134E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157674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Valorile creatininei serice</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1229F4E"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846653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A63F8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17806AD5" w14:textId="77777777" w:rsidTr="0001668A">
        <w:trPr>
          <w:trHeight w:val="444"/>
          <w:jc w:val="center"/>
        </w:trPr>
        <w:tc>
          <w:tcPr>
            <w:tcW w:w="270" w:type="dxa"/>
            <w:tcMar>
              <w:top w:w="0" w:type="dxa"/>
              <w:left w:w="0" w:type="dxa"/>
              <w:bottom w:w="0" w:type="dxa"/>
              <w:right w:w="0" w:type="dxa"/>
            </w:tcMar>
            <w:vAlign w:val="center"/>
          </w:tcPr>
          <w:p w14:paraId="569F769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E9478E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Teste ale </w:t>
            </w:r>
            <w:proofErr w:type="spellStart"/>
            <w:r w:rsidRPr="004A111E">
              <w:rPr>
                <w:rFonts w:ascii="Times New Roman" w:eastAsia="Times New Roman" w:hAnsi="Times New Roman" w:cs="Times New Roman"/>
                <w:sz w:val="20"/>
                <w:szCs w:val="20"/>
                <w:lang w:val="ro"/>
              </w:rPr>
              <w:t>funcţiei</w:t>
            </w:r>
            <w:proofErr w:type="spellEnd"/>
            <w:r w:rsidRPr="004A111E">
              <w:rPr>
                <w:rFonts w:ascii="Times New Roman" w:eastAsia="Times New Roman" w:hAnsi="Times New Roman" w:cs="Times New Roman"/>
                <w:sz w:val="20"/>
                <w:szCs w:val="20"/>
                <w:lang w:val="ro"/>
              </w:rPr>
              <w:t xml:space="preserve"> tiroidiene, precum </w:t>
            </w:r>
            <w:proofErr w:type="spellStart"/>
            <w:r w:rsidRPr="004A111E">
              <w:rPr>
                <w:rFonts w:ascii="Times New Roman" w:eastAsia="Times New Roman" w:hAnsi="Times New Roman" w:cs="Times New Roman"/>
                <w:sz w:val="20"/>
                <w:szCs w:val="20"/>
                <w:lang w:val="ro"/>
              </w:rPr>
              <w:t>concentraţia</w:t>
            </w:r>
            <w:proofErr w:type="spellEnd"/>
            <w:r w:rsidRPr="004A111E">
              <w:rPr>
                <w:rFonts w:ascii="Times New Roman" w:eastAsia="Times New Roman" w:hAnsi="Times New Roman" w:cs="Times New Roman"/>
                <w:sz w:val="20"/>
                <w:szCs w:val="20"/>
                <w:lang w:val="ro"/>
              </w:rPr>
              <w:t xml:space="preserve"> hormonului de stimulare tiroidiană (TSH)</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0EE58A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2CB1339"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3AD396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3CEC8664" w14:textId="77777777" w:rsidTr="0001668A">
        <w:trPr>
          <w:trHeight w:val="276"/>
          <w:jc w:val="center"/>
        </w:trPr>
        <w:tc>
          <w:tcPr>
            <w:tcW w:w="270" w:type="dxa"/>
            <w:tcMar>
              <w:top w:w="0" w:type="dxa"/>
              <w:left w:w="0" w:type="dxa"/>
              <w:bottom w:w="0" w:type="dxa"/>
              <w:right w:w="0" w:type="dxa"/>
            </w:tcMar>
            <w:vAlign w:val="center"/>
          </w:tcPr>
          <w:p w14:paraId="348F204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66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1D54443"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Examenul sumar de urină, inclusiv examenul microscopic al sedimentului urinar</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DA8B8B3"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CC27654"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B42636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48867D5D" w14:textId="77777777" w:rsidTr="0001668A">
        <w:trPr>
          <w:trHeight w:val="1116"/>
          <w:jc w:val="center"/>
        </w:trPr>
        <w:tc>
          <w:tcPr>
            <w:tcW w:w="270" w:type="dxa"/>
            <w:tcMar>
              <w:top w:w="0" w:type="dxa"/>
              <w:left w:w="0" w:type="dxa"/>
              <w:bottom w:w="0" w:type="dxa"/>
              <w:right w:w="0" w:type="dxa"/>
            </w:tcMar>
            <w:vAlign w:val="center"/>
          </w:tcPr>
          <w:p w14:paraId="58EC7CA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377C43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Vaccinări:</w:t>
            </w:r>
          </w:p>
        </w:tc>
        <w:tc>
          <w:tcPr>
            <w:tcW w:w="4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4AFB49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Se recomandă ca </w:t>
            </w:r>
            <w:proofErr w:type="spellStart"/>
            <w:r w:rsidRPr="004A111E">
              <w:rPr>
                <w:rFonts w:ascii="Times New Roman" w:eastAsia="Times New Roman" w:hAnsi="Times New Roman" w:cs="Times New Roman"/>
                <w:sz w:val="20"/>
                <w:szCs w:val="20"/>
                <w:lang w:val="ro"/>
              </w:rPr>
              <w:t>pacienţii</w:t>
            </w:r>
            <w:proofErr w:type="spellEnd"/>
            <w:r w:rsidRPr="004A111E">
              <w:rPr>
                <w:rFonts w:ascii="Times New Roman" w:eastAsia="Times New Roman" w:hAnsi="Times New Roman" w:cs="Times New Roman"/>
                <w:sz w:val="20"/>
                <w:szCs w:val="20"/>
                <w:lang w:val="ro"/>
              </w:rPr>
              <w:t xml:space="preserve"> să fi încheiat imunizarea conform </w:t>
            </w:r>
            <w:proofErr w:type="spellStart"/>
            <w:r w:rsidRPr="004A111E">
              <w:rPr>
                <w:rFonts w:ascii="Times New Roman" w:eastAsia="Times New Roman" w:hAnsi="Times New Roman" w:cs="Times New Roman"/>
                <w:sz w:val="20"/>
                <w:szCs w:val="20"/>
                <w:lang w:val="ro"/>
              </w:rPr>
              <w:t>cerinţelor</w:t>
            </w:r>
            <w:proofErr w:type="spellEnd"/>
            <w:r w:rsidRPr="004A111E">
              <w:rPr>
                <w:rFonts w:ascii="Times New Roman" w:eastAsia="Times New Roman" w:hAnsi="Times New Roman" w:cs="Times New Roman"/>
                <w:sz w:val="20"/>
                <w:szCs w:val="20"/>
                <w:lang w:val="ro"/>
              </w:rPr>
              <w:t xml:space="preserve"> locale.</w:t>
            </w:r>
          </w:p>
          <w:p w14:paraId="03AF142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Trebuie avută în vedere vaccinarea împotriva virusului </w:t>
            </w:r>
            <w:proofErr w:type="spellStart"/>
            <w:r w:rsidRPr="004A111E">
              <w:rPr>
                <w:rFonts w:ascii="Times New Roman" w:eastAsia="Times New Roman" w:hAnsi="Times New Roman" w:cs="Times New Roman"/>
                <w:sz w:val="20"/>
                <w:szCs w:val="20"/>
                <w:lang w:val="ro"/>
              </w:rPr>
              <w:t>varicelo-zosterian</w:t>
            </w:r>
            <w:proofErr w:type="spellEnd"/>
            <w:r w:rsidRPr="004A111E">
              <w:rPr>
                <w:rFonts w:ascii="Times New Roman" w:eastAsia="Times New Roman" w:hAnsi="Times New Roman" w:cs="Times New Roman"/>
                <w:sz w:val="20"/>
                <w:szCs w:val="20"/>
                <w:lang w:val="ro"/>
              </w:rPr>
              <w:t xml:space="preserve"> a </w:t>
            </w:r>
            <w:proofErr w:type="spellStart"/>
            <w:r w:rsidRPr="004A111E">
              <w:rPr>
                <w:rFonts w:ascii="Times New Roman" w:eastAsia="Times New Roman" w:hAnsi="Times New Roman" w:cs="Times New Roman"/>
                <w:sz w:val="20"/>
                <w:szCs w:val="20"/>
                <w:lang w:val="ro"/>
              </w:rPr>
              <w:t>pacienţilor</w:t>
            </w:r>
            <w:proofErr w:type="spellEnd"/>
            <w:r w:rsidRPr="004A111E">
              <w:rPr>
                <w:rFonts w:ascii="Times New Roman" w:eastAsia="Times New Roman" w:hAnsi="Times New Roman" w:cs="Times New Roman"/>
                <w:sz w:val="20"/>
                <w:szCs w:val="20"/>
                <w:lang w:val="ro"/>
              </w:rPr>
              <w:t xml:space="preserve"> cu rezultate negative la testarea anticorpilor antivirali înainte de </w:t>
            </w:r>
            <w:proofErr w:type="spellStart"/>
            <w:r w:rsidRPr="004A111E">
              <w:rPr>
                <w:rFonts w:ascii="Times New Roman" w:eastAsia="Times New Roman" w:hAnsi="Times New Roman" w:cs="Times New Roman"/>
                <w:sz w:val="20"/>
                <w:szCs w:val="20"/>
                <w:lang w:val="ro"/>
              </w:rPr>
              <w:t>iniţierea</w:t>
            </w:r>
            <w:proofErr w:type="spellEnd"/>
            <w:r w:rsidRPr="004A111E">
              <w:rPr>
                <w:rFonts w:ascii="Times New Roman" w:eastAsia="Times New Roman" w:hAnsi="Times New Roman" w:cs="Times New Roman"/>
                <w:sz w:val="20"/>
                <w:szCs w:val="20"/>
                <w:lang w:val="ro"/>
              </w:rPr>
              <w:t xml:space="preserve"> unui ciclu de tratament cu </w:t>
            </w:r>
            <w:proofErr w:type="spellStart"/>
            <w:r w:rsidRPr="004A111E">
              <w:rPr>
                <w:rFonts w:ascii="Times New Roman" w:eastAsia="Times New Roman" w:hAnsi="Times New Roman" w:cs="Times New Roman"/>
                <w:sz w:val="20"/>
                <w:szCs w:val="20"/>
                <w:lang w:val="ro"/>
              </w:rPr>
              <w:t>alemtuzumab</w:t>
            </w:r>
            <w:proofErr w:type="spellEnd"/>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EA561E7"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9A9C22B"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08AD126"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4A111E" w:rsidRPr="004A111E" w14:paraId="07E09C1F" w14:textId="77777777" w:rsidTr="0001668A">
        <w:trPr>
          <w:trHeight w:val="792"/>
          <w:jc w:val="center"/>
        </w:trPr>
        <w:tc>
          <w:tcPr>
            <w:tcW w:w="270" w:type="dxa"/>
            <w:tcMar>
              <w:top w:w="0" w:type="dxa"/>
              <w:left w:w="0" w:type="dxa"/>
              <w:bottom w:w="0" w:type="dxa"/>
              <w:right w:w="0" w:type="dxa"/>
            </w:tcMar>
            <w:vAlign w:val="center"/>
          </w:tcPr>
          <w:p w14:paraId="6A843B77"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71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DEA268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Regimul alimentar:</w:t>
            </w:r>
          </w:p>
        </w:tc>
        <w:tc>
          <w:tcPr>
            <w:tcW w:w="4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AD53B9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Se recomandă ca </w:t>
            </w:r>
            <w:proofErr w:type="spellStart"/>
            <w:r w:rsidRPr="004A111E">
              <w:rPr>
                <w:rFonts w:ascii="Times New Roman" w:eastAsia="Times New Roman" w:hAnsi="Times New Roman" w:cs="Times New Roman"/>
                <w:sz w:val="20"/>
                <w:szCs w:val="20"/>
                <w:lang w:val="ro"/>
              </w:rPr>
              <w:t>pacienţii</w:t>
            </w:r>
            <w:proofErr w:type="spellEnd"/>
            <w:r w:rsidRPr="004A111E">
              <w:rPr>
                <w:rFonts w:ascii="Times New Roman" w:eastAsia="Times New Roman" w:hAnsi="Times New Roman" w:cs="Times New Roman"/>
                <w:sz w:val="20"/>
                <w:szCs w:val="20"/>
                <w:lang w:val="ro"/>
              </w:rPr>
              <w:t xml:space="preserve"> să evite consumul de carne crudă sau insuficient preparată termic, de brânzeturi moi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produse lactate nepasteurizate timp de două săptămâni înainte</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15C30B9"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C628BB"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08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515942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r>
    </w:tbl>
    <w:p w14:paraId="51CF4B13"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880014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tbl>
      <w:tblPr>
        <w:tblW w:w="9712" w:type="dxa"/>
        <w:jc w:val="center"/>
        <w:tblLayout w:type="fixed"/>
        <w:tblLook w:val="0400" w:firstRow="0" w:lastRow="0" w:firstColumn="0" w:lastColumn="0" w:noHBand="0" w:noVBand="1"/>
      </w:tblPr>
      <w:tblGrid>
        <w:gridCol w:w="982"/>
        <w:gridCol w:w="3690"/>
        <w:gridCol w:w="900"/>
        <w:gridCol w:w="900"/>
        <w:gridCol w:w="900"/>
        <w:gridCol w:w="990"/>
        <w:gridCol w:w="1350"/>
      </w:tblGrid>
      <w:tr w:rsidR="004A111E" w:rsidRPr="004A111E" w14:paraId="17D83E4A" w14:textId="77777777" w:rsidTr="0001668A">
        <w:trPr>
          <w:trHeight w:val="276"/>
          <w:jc w:val="center"/>
        </w:trPr>
        <w:tc>
          <w:tcPr>
            <w:tcW w:w="4672"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BCDCE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Înainte de administrarea tratamentului cu </w:t>
            </w:r>
            <w:proofErr w:type="spellStart"/>
            <w:r w:rsidRPr="004A111E">
              <w:rPr>
                <w:rFonts w:ascii="Times New Roman" w:eastAsia="Times New Roman" w:hAnsi="Times New Roman" w:cs="Times New Roman"/>
                <w:sz w:val="20"/>
                <w:szCs w:val="20"/>
                <w:lang w:val="ro"/>
              </w:rPr>
              <w:t>Alemtuzumab</w:t>
            </w:r>
            <w:proofErr w:type="spellEnd"/>
          </w:p>
        </w:tc>
        <w:tc>
          <w:tcPr>
            <w:tcW w:w="504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74406C"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Calendar</w:t>
            </w:r>
          </w:p>
        </w:tc>
      </w:tr>
      <w:tr w:rsidR="0001668A" w:rsidRPr="004A111E" w14:paraId="02CC3376" w14:textId="77777777" w:rsidTr="0001668A">
        <w:trPr>
          <w:trHeight w:val="444"/>
          <w:jc w:val="center"/>
        </w:trPr>
        <w:tc>
          <w:tcPr>
            <w:tcW w:w="4672" w:type="dxa"/>
            <w:gridSpan w:val="2"/>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DA5933" w14:textId="77777777" w:rsidR="004A111E" w:rsidRPr="004A111E" w:rsidRDefault="004A111E" w:rsidP="004A111E">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lang w:val="ro"/>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C9CDBD6"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1 tratament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8AA6035"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2 tratament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39A553"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Ziua 3 tratament</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88335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La 30 zile post tratament</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D26C12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La 120 zile post tratament</w:t>
            </w:r>
          </w:p>
        </w:tc>
      </w:tr>
      <w:tr w:rsidR="0001668A" w:rsidRPr="004A111E" w14:paraId="109623DE" w14:textId="77777777" w:rsidTr="0001668A">
        <w:trPr>
          <w:trHeight w:val="1452"/>
          <w:jc w:val="center"/>
        </w:trPr>
        <w:tc>
          <w:tcPr>
            <w:tcW w:w="982"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EDEDDF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Tratamentul prealabil pentru </w:t>
            </w:r>
            <w:proofErr w:type="spellStart"/>
            <w:r w:rsidRPr="004A111E">
              <w:rPr>
                <w:rFonts w:ascii="Times New Roman" w:eastAsia="Times New Roman" w:hAnsi="Times New Roman" w:cs="Times New Roman"/>
                <w:sz w:val="20"/>
                <w:szCs w:val="20"/>
                <w:lang w:val="ro"/>
              </w:rPr>
              <w:t>reacţii</w:t>
            </w:r>
            <w:proofErr w:type="spellEnd"/>
            <w:r w:rsidRPr="004A111E">
              <w:rPr>
                <w:rFonts w:ascii="Times New Roman" w:eastAsia="Times New Roman" w:hAnsi="Times New Roman" w:cs="Times New Roman"/>
                <w:sz w:val="20"/>
                <w:szCs w:val="20"/>
                <w:lang w:val="ro"/>
              </w:rPr>
              <w:t xml:space="preserve"> asociate cu administrarea perfuziei</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F5BA4C"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Cu </w:t>
            </w:r>
            <w:proofErr w:type="spellStart"/>
            <w:r w:rsidRPr="004A111E">
              <w:rPr>
                <w:rFonts w:ascii="Times New Roman" w:eastAsia="Times New Roman" w:hAnsi="Times New Roman" w:cs="Times New Roman"/>
                <w:sz w:val="20"/>
                <w:szCs w:val="20"/>
                <w:lang w:val="ro"/>
              </w:rPr>
              <w:t>puţin</w:t>
            </w:r>
            <w:proofErr w:type="spellEnd"/>
            <w:r w:rsidRPr="004A111E">
              <w:rPr>
                <w:rFonts w:ascii="Times New Roman" w:eastAsia="Times New Roman" w:hAnsi="Times New Roman" w:cs="Times New Roman"/>
                <w:sz w:val="20"/>
                <w:szCs w:val="20"/>
                <w:lang w:val="ro"/>
              </w:rPr>
              <w:t xml:space="preserve"> timp înainte de administrarea </w:t>
            </w:r>
            <w:proofErr w:type="spellStart"/>
            <w:r w:rsidRPr="004A111E">
              <w:rPr>
                <w:rFonts w:ascii="Times New Roman" w:eastAsia="Times New Roman" w:hAnsi="Times New Roman" w:cs="Times New Roman"/>
                <w:sz w:val="20"/>
                <w:szCs w:val="20"/>
                <w:lang w:val="ro"/>
              </w:rPr>
              <w:t>Alemtuzumab</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pacienţilor</w:t>
            </w:r>
            <w:proofErr w:type="spellEnd"/>
            <w:r w:rsidRPr="004A111E">
              <w:rPr>
                <w:rFonts w:ascii="Times New Roman" w:eastAsia="Times New Roman" w:hAnsi="Times New Roman" w:cs="Times New Roman"/>
                <w:sz w:val="20"/>
                <w:szCs w:val="20"/>
                <w:lang w:val="ro"/>
              </w:rPr>
              <w:t xml:space="preserve"> trebuie să li se administreze </w:t>
            </w:r>
            <w:proofErr w:type="spellStart"/>
            <w:r w:rsidRPr="004A111E">
              <w:rPr>
                <w:rFonts w:ascii="Times New Roman" w:eastAsia="Times New Roman" w:hAnsi="Times New Roman" w:cs="Times New Roman"/>
                <w:sz w:val="20"/>
                <w:szCs w:val="20"/>
                <w:lang w:val="ro"/>
              </w:rPr>
              <w:t>premedicaţie</w:t>
            </w:r>
            <w:proofErr w:type="spellEnd"/>
            <w:r w:rsidRPr="004A111E">
              <w:rPr>
                <w:rFonts w:ascii="Times New Roman" w:eastAsia="Times New Roman" w:hAnsi="Times New Roman" w:cs="Times New Roman"/>
                <w:sz w:val="20"/>
                <w:szCs w:val="20"/>
                <w:lang w:val="ro"/>
              </w:rPr>
              <w:t xml:space="preserve"> cu corticosteroizi în fiecare dintre primele 3 zile ale oricărui ciclu de tratament (1000 mg de</w:t>
            </w:r>
            <w:r w:rsidRPr="004A111E">
              <w:rPr>
                <w:rFonts w:ascii="Times New Roman" w:eastAsia="Times New Roman" w:hAnsi="Times New Roman" w:cs="Times New Roman"/>
                <w:sz w:val="20"/>
                <w:szCs w:val="20"/>
                <w:lang w:val="ro"/>
              </w:rPr>
              <w:br/>
            </w:r>
            <w:proofErr w:type="spellStart"/>
            <w:r w:rsidRPr="004A111E">
              <w:rPr>
                <w:rFonts w:ascii="Times New Roman" w:eastAsia="Times New Roman" w:hAnsi="Times New Roman" w:cs="Times New Roman"/>
                <w:sz w:val="20"/>
                <w:szCs w:val="20"/>
                <w:lang w:val="ro"/>
              </w:rPr>
              <w:t>metilprednisolon</w:t>
            </w:r>
            <w:proofErr w:type="spellEnd"/>
            <w:r w:rsidRPr="004A111E">
              <w:rPr>
                <w:rFonts w:ascii="Times New Roman" w:eastAsia="Times New Roman" w:hAnsi="Times New Roman" w:cs="Times New Roman"/>
                <w:sz w:val="20"/>
                <w:szCs w:val="20"/>
                <w:lang w:val="ro"/>
              </w:rPr>
              <w:t xml:space="preserve"> sau tratament echivalent).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BF8F2A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88243BE"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86D9DA7"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045CA0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064A837"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01668A" w:rsidRPr="004A111E" w14:paraId="714EB37B" w14:textId="77777777" w:rsidTr="0001668A">
        <w:trPr>
          <w:trHeight w:val="612"/>
          <w:jc w:val="center"/>
        </w:trPr>
        <w:tc>
          <w:tcPr>
            <w:tcW w:w="982" w:type="dxa"/>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AEAC5FA" w14:textId="77777777" w:rsidR="004A111E" w:rsidRPr="004A111E" w:rsidRDefault="004A111E" w:rsidP="004A111E">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lang w:val="ro"/>
              </w:rPr>
            </w:pP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BB9E8D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De asemenea, poate fi avut în vedere tratamentul prealabil cu antihistaminice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/sau antipiretice.</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26D5B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AE214F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E4A294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E1D9C4D"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101E8D9"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01668A" w:rsidRPr="004A111E" w14:paraId="67759D3A" w14:textId="77777777" w:rsidTr="0001668A">
        <w:trPr>
          <w:trHeight w:val="1116"/>
          <w:jc w:val="center"/>
        </w:trPr>
        <w:tc>
          <w:tcPr>
            <w:tcW w:w="9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348703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Profilaxia cu un medicament </w:t>
            </w:r>
            <w:proofErr w:type="spellStart"/>
            <w:r w:rsidRPr="004A111E">
              <w:rPr>
                <w:rFonts w:ascii="Times New Roman" w:eastAsia="Times New Roman" w:hAnsi="Times New Roman" w:cs="Times New Roman"/>
                <w:sz w:val="20"/>
                <w:szCs w:val="20"/>
                <w:lang w:val="ro"/>
              </w:rPr>
              <w:t>antiherpetic</w:t>
            </w:r>
            <w:proofErr w:type="spellEnd"/>
            <w:r w:rsidRPr="004A111E">
              <w:rPr>
                <w:rFonts w:ascii="Times New Roman" w:eastAsia="Times New Roman" w:hAnsi="Times New Roman" w:cs="Times New Roman"/>
                <w:sz w:val="20"/>
                <w:szCs w:val="20"/>
                <w:lang w:val="ro"/>
              </w:rPr>
              <w:t xml:space="preserve"> </w:t>
            </w:r>
            <w:r w:rsidRPr="004A111E">
              <w:rPr>
                <w:rFonts w:ascii="Times New Roman" w:eastAsia="Times New Roman" w:hAnsi="Times New Roman" w:cs="Times New Roman"/>
                <w:sz w:val="20"/>
                <w:szCs w:val="20"/>
                <w:lang w:val="ro"/>
              </w:rPr>
              <w:lastRenderedPageBreak/>
              <w:t>administrat oral</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D04E10A"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lastRenderedPageBreak/>
              <w:t xml:space="preserve">Se va administra </w:t>
            </w:r>
            <w:proofErr w:type="spellStart"/>
            <w:r w:rsidRPr="004A111E">
              <w:rPr>
                <w:rFonts w:ascii="Times New Roman" w:eastAsia="Times New Roman" w:hAnsi="Times New Roman" w:cs="Times New Roman"/>
                <w:sz w:val="20"/>
                <w:szCs w:val="20"/>
                <w:lang w:val="ro"/>
              </w:rPr>
              <w:t>aciclovir</w:t>
            </w:r>
            <w:proofErr w:type="spellEnd"/>
            <w:r w:rsidRPr="004A111E">
              <w:rPr>
                <w:rFonts w:ascii="Times New Roman" w:eastAsia="Times New Roman" w:hAnsi="Times New Roman" w:cs="Times New Roman"/>
                <w:sz w:val="20"/>
                <w:szCs w:val="20"/>
                <w:lang w:val="ro"/>
              </w:rPr>
              <w:t xml:space="preserve"> 200 mg (sau echivalent) de două ori pe zi, începând din prima zi de tratament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ulterior, timp de cel </w:t>
            </w:r>
            <w:proofErr w:type="spellStart"/>
            <w:r w:rsidRPr="004A111E">
              <w:rPr>
                <w:rFonts w:ascii="Times New Roman" w:eastAsia="Times New Roman" w:hAnsi="Times New Roman" w:cs="Times New Roman"/>
                <w:sz w:val="20"/>
                <w:szCs w:val="20"/>
                <w:lang w:val="ro"/>
              </w:rPr>
              <w:t>puţin</w:t>
            </w:r>
            <w:proofErr w:type="spellEnd"/>
            <w:r w:rsidRPr="004A111E">
              <w:rPr>
                <w:rFonts w:ascii="Times New Roman" w:eastAsia="Times New Roman" w:hAnsi="Times New Roman" w:cs="Times New Roman"/>
                <w:sz w:val="20"/>
                <w:szCs w:val="20"/>
                <w:lang w:val="ro"/>
              </w:rPr>
              <w:t xml:space="preserve"> 1 lună după încheierea tratamentului cu </w:t>
            </w:r>
            <w:proofErr w:type="spellStart"/>
            <w:r w:rsidRPr="004A111E">
              <w:rPr>
                <w:rFonts w:ascii="Times New Roman" w:eastAsia="Times New Roman" w:hAnsi="Times New Roman" w:cs="Times New Roman"/>
                <w:sz w:val="20"/>
                <w:szCs w:val="20"/>
                <w:lang w:val="ro"/>
              </w:rPr>
              <w:t>Alemtuzumab</w:t>
            </w:r>
            <w:proofErr w:type="spellEnd"/>
            <w:r w:rsidRPr="004A111E">
              <w:rPr>
                <w:rFonts w:ascii="Times New Roman" w:eastAsia="Times New Roman" w:hAnsi="Times New Roman" w:cs="Times New Roman"/>
                <w:sz w:val="20"/>
                <w:szCs w:val="20"/>
                <w:lang w:val="ro"/>
              </w:rPr>
              <w: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F3A235B"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6B5B62"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59DAC3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CE4D6A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20BBD9B"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01668A" w:rsidRPr="004A111E" w14:paraId="284E6373" w14:textId="77777777" w:rsidTr="0001668A">
        <w:trPr>
          <w:trHeight w:val="1116"/>
          <w:jc w:val="center"/>
        </w:trPr>
        <w:tc>
          <w:tcPr>
            <w:tcW w:w="982"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61DA392"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Sarcină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contracepţie</w:t>
            </w:r>
            <w:proofErr w:type="spellEnd"/>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18E849"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Femeile cu </w:t>
            </w:r>
            <w:proofErr w:type="spellStart"/>
            <w:r w:rsidRPr="004A111E">
              <w:rPr>
                <w:rFonts w:ascii="Times New Roman" w:eastAsia="Times New Roman" w:hAnsi="Times New Roman" w:cs="Times New Roman"/>
                <w:sz w:val="20"/>
                <w:szCs w:val="20"/>
                <w:lang w:val="ro"/>
              </w:rPr>
              <w:t>potenţial</w:t>
            </w:r>
            <w:proofErr w:type="spellEnd"/>
            <w:r w:rsidRPr="004A111E">
              <w:rPr>
                <w:rFonts w:ascii="Times New Roman" w:eastAsia="Times New Roman" w:hAnsi="Times New Roman" w:cs="Times New Roman"/>
                <w:sz w:val="20"/>
                <w:szCs w:val="20"/>
                <w:lang w:val="ro"/>
              </w:rPr>
              <w:t xml:space="preserve"> fertil trebuie să utilizeze măsuri eficiente de </w:t>
            </w:r>
            <w:proofErr w:type="spellStart"/>
            <w:r w:rsidRPr="004A111E">
              <w:rPr>
                <w:rFonts w:ascii="Times New Roman" w:eastAsia="Times New Roman" w:hAnsi="Times New Roman" w:cs="Times New Roman"/>
                <w:sz w:val="20"/>
                <w:szCs w:val="20"/>
                <w:lang w:val="ro"/>
              </w:rPr>
              <w:t>contracepţie</w:t>
            </w:r>
            <w:proofErr w:type="spellEnd"/>
            <w:r w:rsidRPr="004A111E">
              <w:rPr>
                <w:rFonts w:ascii="Times New Roman" w:eastAsia="Times New Roman" w:hAnsi="Times New Roman" w:cs="Times New Roman"/>
                <w:sz w:val="20"/>
                <w:szCs w:val="20"/>
                <w:lang w:val="ro"/>
              </w:rPr>
              <w:t xml:space="preserve"> în cursul unui ciclu de tratament cu </w:t>
            </w:r>
            <w:proofErr w:type="spellStart"/>
            <w:r w:rsidRPr="004A111E">
              <w:rPr>
                <w:rFonts w:ascii="Times New Roman" w:eastAsia="Times New Roman" w:hAnsi="Times New Roman" w:cs="Times New Roman"/>
                <w:sz w:val="20"/>
                <w:szCs w:val="20"/>
                <w:lang w:val="ro"/>
              </w:rPr>
              <w:t>Alemtuzumab</w:t>
            </w:r>
            <w:proofErr w:type="spellEnd"/>
            <w:r w:rsidRPr="004A111E">
              <w:rPr>
                <w:rFonts w:ascii="Times New Roman" w:eastAsia="Times New Roman" w:hAnsi="Times New Roman" w:cs="Times New Roman"/>
                <w:sz w:val="20"/>
                <w:szCs w:val="20"/>
                <w:lang w:val="ro"/>
              </w:rPr>
              <w:t xml:space="preserve">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ulterior, timp de până la 4 luni după încheierea ciclului de tratament.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89426F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A7A18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ECA30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379F29"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E1AA47"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01668A" w:rsidRPr="004A111E" w14:paraId="52C839AB" w14:textId="77777777" w:rsidTr="0001668A">
        <w:trPr>
          <w:trHeight w:val="948"/>
          <w:jc w:val="center"/>
        </w:trPr>
        <w:tc>
          <w:tcPr>
            <w:tcW w:w="982" w:type="dxa"/>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249FDC7" w14:textId="77777777" w:rsidR="004A111E" w:rsidRPr="004A111E" w:rsidRDefault="004A111E" w:rsidP="004A111E">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lang w:val="ro"/>
              </w:rPr>
            </w:pP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B99B4A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Trebuie efectuat un test de sarcină. Dacă pacienta este gravidă, se va administra </w:t>
            </w:r>
            <w:proofErr w:type="spellStart"/>
            <w:r w:rsidRPr="004A111E">
              <w:rPr>
                <w:rFonts w:ascii="Times New Roman" w:eastAsia="Times New Roman" w:hAnsi="Times New Roman" w:cs="Times New Roman"/>
                <w:sz w:val="20"/>
                <w:szCs w:val="20"/>
                <w:lang w:val="ro"/>
              </w:rPr>
              <w:t>Alemtuzumab</w:t>
            </w:r>
            <w:proofErr w:type="spellEnd"/>
            <w:r w:rsidRPr="004A111E">
              <w:rPr>
                <w:rFonts w:ascii="Times New Roman" w:eastAsia="Times New Roman" w:hAnsi="Times New Roman" w:cs="Times New Roman"/>
                <w:sz w:val="20"/>
                <w:szCs w:val="20"/>
                <w:lang w:val="ro"/>
              </w:rPr>
              <w:t xml:space="preserve"> numai dacă beneficiul </w:t>
            </w:r>
            <w:proofErr w:type="spellStart"/>
            <w:r w:rsidRPr="004A111E">
              <w:rPr>
                <w:rFonts w:ascii="Times New Roman" w:eastAsia="Times New Roman" w:hAnsi="Times New Roman" w:cs="Times New Roman"/>
                <w:sz w:val="20"/>
                <w:szCs w:val="20"/>
                <w:lang w:val="ro"/>
              </w:rPr>
              <w:t>potenţial</w:t>
            </w:r>
            <w:proofErr w:type="spellEnd"/>
            <w:r w:rsidRPr="004A111E">
              <w:rPr>
                <w:rFonts w:ascii="Times New Roman" w:eastAsia="Times New Roman" w:hAnsi="Times New Roman" w:cs="Times New Roman"/>
                <w:sz w:val="20"/>
                <w:szCs w:val="20"/>
                <w:lang w:val="ro"/>
              </w:rPr>
              <w:t xml:space="preserve"> justifică riscul posibil pentru făt.</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2B53493"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AEE289"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359AA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79EBCD"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580518"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r w:rsidR="0001668A" w:rsidRPr="004A111E" w14:paraId="115E1FB3" w14:textId="77777777" w:rsidTr="0001668A">
        <w:trPr>
          <w:trHeight w:val="1296"/>
          <w:jc w:val="center"/>
        </w:trPr>
        <w:tc>
          <w:tcPr>
            <w:tcW w:w="98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65927B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Regimul alimentar</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554919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Se recomandă ca </w:t>
            </w:r>
            <w:proofErr w:type="spellStart"/>
            <w:r w:rsidRPr="004A111E">
              <w:rPr>
                <w:rFonts w:ascii="Times New Roman" w:eastAsia="Times New Roman" w:hAnsi="Times New Roman" w:cs="Times New Roman"/>
                <w:sz w:val="20"/>
                <w:szCs w:val="20"/>
                <w:lang w:val="ro"/>
              </w:rPr>
              <w:t>pacienţii</w:t>
            </w:r>
            <w:proofErr w:type="spellEnd"/>
            <w:r w:rsidRPr="004A111E">
              <w:rPr>
                <w:rFonts w:ascii="Times New Roman" w:eastAsia="Times New Roman" w:hAnsi="Times New Roman" w:cs="Times New Roman"/>
                <w:sz w:val="20"/>
                <w:szCs w:val="20"/>
                <w:lang w:val="ro"/>
              </w:rPr>
              <w:t xml:space="preserve"> să evite consumul de carne crudă sau insuficient preparată termic, de brânzeturi moi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produse lactate nepasteurizate în cursul tratamentului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timp de cel </w:t>
            </w:r>
            <w:proofErr w:type="spellStart"/>
            <w:r w:rsidRPr="004A111E">
              <w:rPr>
                <w:rFonts w:ascii="Times New Roman" w:eastAsia="Times New Roman" w:hAnsi="Times New Roman" w:cs="Times New Roman"/>
                <w:sz w:val="20"/>
                <w:szCs w:val="20"/>
                <w:lang w:val="ro"/>
              </w:rPr>
              <w:t>puţin</w:t>
            </w:r>
            <w:proofErr w:type="spellEnd"/>
            <w:r w:rsidRPr="004A111E">
              <w:rPr>
                <w:rFonts w:ascii="Times New Roman" w:eastAsia="Times New Roman" w:hAnsi="Times New Roman" w:cs="Times New Roman"/>
                <w:sz w:val="20"/>
                <w:szCs w:val="20"/>
                <w:lang w:val="ro"/>
              </w:rPr>
              <w:t xml:space="preserve"> o lună după încheierea tratamentului.</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861EAA1"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F72F2BC"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D704BD"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DDBCF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BA76F1A" w14:textId="77777777" w:rsidR="004A111E" w:rsidRPr="004A111E" w:rsidRDefault="004A111E" w:rsidP="004A111E">
            <w:pPr>
              <w:spacing w:after="0" w:line="240" w:lineRule="auto"/>
              <w:jc w:val="center"/>
              <w:rPr>
                <w:rFonts w:ascii="Times New Roman" w:eastAsia="Times New Roman" w:hAnsi="Times New Roman" w:cs="Times New Roman"/>
                <w:sz w:val="20"/>
                <w:szCs w:val="20"/>
                <w:lang w:val="ro"/>
              </w:rPr>
            </w:pPr>
          </w:p>
        </w:tc>
      </w:tr>
    </w:tbl>
    <w:p w14:paraId="62F2D531"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tbl>
      <w:tblPr>
        <w:tblW w:w="9720" w:type="dxa"/>
        <w:jc w:val="center"/>
        <w:tblLayout w:type="fixed"/>
        <w:tblLook w:val="0400" w:firstRow="0" w:lastRow="0" w:firstColumn="0" w:lastColumn="0" w:noHBand="0" w:noVBand="1"/>
      </w:tblPr>
      <w:tblGrid>
        <w:gridCol w:w="7318"/>
        <w:gridCol w:w="1425"/>
        <w:gridCol w:w="977"/>
      </w:tblGrid>
      <w:tr w:rsidR="004A111E" w:rsidRPr="004A111E" w14:paraId="5460871A" w14:textId="77777777" w:rsidTr="0001668A">
        <w:trPr>
          <w:trHeight w:val="444"/>
          <w:jc w:val="center"/>
        </w:trPr>
        <w:tc>
          <w:tcPr>
            <w:tcW w:w="972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8E9975D"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Activităţi</w:t>
            </w:r>
            <w:proofErr w:type="spellEnd"/>
            <w:r w:rsidRPr="004A111E">
              <w:rPr>
                <w:rFonts w:ascii="Times New Roman" w:eastAsia="Times New Roman" w:hAnsi="Times New Roman" w:cs="Times New Roman"/>
                <w:sz w:val="20"/>
                <w:szCs w:val="20"/>
                <w:lang w:val="ro"/>
              </w:rPr>
              <w:t xml:space="preserve"> de monitorizare între cele 2 cicluri de monitorizare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post tratament timp de 48 de luni după administrarea ultimei doze de </w:t>
            </w:r>
            <w:proofErr w:type="spellStart"/>
            <w:r w:rsidRPr="004A111E">
              <w:rPr>
                <w:rFonts w:ascii="Times New Roman" w:eastAsia="Times New Roman" w:hAnsi="Times New Roman" w:cs="Times New Roman"/>
                <w:sz w:val="20"/>
                <w:szCs w:val="20"/>
                <w:lang w:val="ro"/>
              </w:rPr>
              <w:t>Alemtuzumab</w:t>
            </w:r>
            <w:proofErr w:type="spellEnd"/>
          </w:p>
        </w:tc>
      </w:tr>
      <w:tr w:rsidR="004A111E" w:rsidRPr="004A111E" w14:paraId="15EB9DF1" w14:textId="77777777" w:rsidTr="0001668A">
        <w:trPr>
          <w:trHeight w:val="276"/>
          <w:jc w:val="center"/>
        </w:trPr>
        <w:tc>
          <w:tcPr>
            <w:tcW w:w="73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2BD2C1"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40F59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Lunar</w:t>
            </w:r>
          </w:p>
        </w:tc>
        <w:tc>
          <w:tcPr>
            <w:tcW w:w="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1A02D6"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Trimestrial</w:t>
            </w:r>
          </w:p>
        </w:tc>
      </w:tr>
      <w:tr w:rsidR="004A111E" w:rsidRPr="004A111E" w14:paraId="265FA0B5" w14:textId="77777777" w:rsidTr="0001668A">
        <w:trPr>
          <w:trHeight w:val="276"/>
          <w:jc w:val="center"/>
        </w:trPr>
        <w:tc>
          <w:tcPr>
            <w:tcW w:w="73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B16E3FF"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roofErr w:type="spellStart"/>
            <w:r w:rsidRPr="004A111E">
              <w:rPr>
                <w:rFonts w:ascii="Times New Roman" w:eastAsia="Times New Roman" w:hAnsi="Times New Roman" w:cs="Times New Roman"/>
                <w:sz w:val="20"/>
                <w:szCs w:val="20"/>
                <w:lang w:val="ro"/>
              </w:rPr>
              <w:t>Hemoleucograma</w:t>
            </w:r>
            <w:proofErr w:type="spellEnd"/>
            <w:r w:rsidRPr="004A111E">
              <w:rPr>
                <w:rFonts w:ascii="Times New Roman" w:eastAsia="Times New Roman" w:hAnsi="Times New Roman" w:cs="Times New Roman"/>
                <w:sz w:val="20"/>
                <w:szCs w:val="20"/>
                <w:lang w:val="ro"/>
              </w:rPr>
              <w:t xml:space="preserve"> completă cu formula leucocitară </w:t>
            </w:r>
            <w:proofErr w:type="spellStart"/>
            <w:r w:rsidRPr="004A111E">
              <w:rPr>
                <w:rFonts w:ascii="Times New Roman" w:eastAsia="Times New Roman" w:hAnsi="Times New Roman" w:cs="Times New Roman"/>
                <w:sz w:val="20"/>
                <w:szCs w:val="20"/>
                <w:lang w:val="ro"/>
              </w:rPr>
              <w:t>şi</w:t>
            </w:r>
            <w:proofErr w:type="spellEnd"/>
            <w:r w:rsidRPr="004A111E">
              <w:rPr>
                <w:rFonts w:ascii="Times New Roman" w:eastAsia="Times New Roman" w:hAnsi="Times New Roman" w:cs="Times New Roman"/>
                <w:sz w:val="20"/>
                <w:szCs w:val="20"/>
                <w:lang w:val="ro"/>
              </w:rPr>
              <w:t xml:space="preserve"> creatinina serică:</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355F0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28AEAD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r>
      <w:tr w:rsidR="004A111E" w:rsidRPr="004A111E" w14:paraId="302E0C43" w14:textId="77777777" w:rsidTr="0001668A">
        <w:trPr>
          <w:trHeight w:val="276"/>
          <w:jc w:val="center"/>
        </w:trPr>
        <w:tc>
          <w:tcPr>
            <w:tcW w:w="73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DA5037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Examenul sumar de urină, inclusiv examenul microscopic al sedimentului urinar:</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83CB0B"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c>
          <w:tcPr>
            <w:tcW w:w="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114FC5"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r>
      <w:tr w:rsidR="004A111E" w:rsidRPr="004A111E" w14:paraId="20D71138" w14:textId="77777777" w:rsidTr="0001668A">
        <w:trPr>
          <w:trHeight w:val="288"/>
          <w:jc w:val="center"/>
        </w:trPr>
        <w:tc>
          <w:tcPr>
            <w:tcW w:w="731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993C0E"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 xml:space="preserve">Teste ale </w:t>
            </w:r>
            <w:proofErr w:type="spellStart"/>
            <w:r w:rsidRPr="004A111E">
              <w:rPr>
                <w:rFonts w:ascii="Times New Roman" w:eastAsia="Times New Roman" w:hAnsi="Times New Roman" w:cs="Times New Roman"/>
                <w:sz w:val="20"/>
                <w:szCs w:val="20"/>
                <w:lang w:val="ro"/>
              </w:rPr>
              <w:t>funcţiei</w:t>
            </w:r>
            <w:proofErr w:type="spellEnd"/>
            <w:r w:rsidRPr="004A111E">
              <w:rPr>
                <w:rFonts w:ascii="Times New Roman" w:eastAsia="Times New Roman" w:hAnsi="Times New Roman" w:cs="Times New Roman"/>
                <w:sz w:val="20"/>
                <w:szCs w:val="20"/>
                <w:lang w:val="ro"/>
              </w:rPr>
              <w:t xml:space="preserve"> tiroidiene:</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A1DD80"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p>
        </w:tc>
        <w:tc>
          <w:tcPr>
            <w:tcW w:w="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BB2714" w14:textId="77777777" w:rsidR="004A111E" w:rsidRPr="004A111E" w:rsidRDefault="004A111E" w:rsidP="004A111E">
            <w:pPr>
              <w:spacing w:after="0" w:line="240" w:lineRule="auto"/>
              <w:jc w:val="both"/>
              <w:rPr>
                <w:rFonts w:ascii="Times New Roman" w:eastAsia="Times New Roman" w:hAnsi="Times New Roman" w:cs="Times New Roman"/>
                <w:sz w:val="20"/>
                <w:szCs w:val="20"/>
                <w:lang w:val="ro"/>
              </w:rPr>
            </w:pPr>
            <w:r w:rsidRPr="004A111E">
              <w:rPr>
                <w:rFonts w:ascii="Times New Roman" w:eastAsia="Times New Roman" w:hAnsi="Times New Roman" w:cs="Times New Roman"/>
                <w:sz w:val="20"/>
                <w:szCs w:val="20"/>
                <w:lang w:val="ro"/>
              </w:rPr>
              <w:t>x</w:t>
            </w:r>
          </w:p>
        </w:tc>
      </w:tr>
    </w:tbl>
    <w:p w14:paraId="75BC5AD8" w14:textId="77B18E9E" w:rsidR="004A111E" w:rsidRPr="004A111E" w:rsidRDefault="004A111E" w:rsidP="004A111E">
      <w:pPr>
        <w:spacing w:after="0" w:line="240" w:lineRule="auto"/>
        <w:jc w:val="both"/>
        <w:rPr>
          <w:rFonts w:ascii="Times New Roman" w:eastAsia="Times New Roman" w:hAnsi="Times New Roman" w:cs="Times New Roman"/>
          <w:sz w:val="24"/>
          <w:szCs w:val="24"/>
          <w:lang w:val="ro"/>
        </w:rPr>
      </w:pPr>
      <w:r>
        <w:rPr>
          <w:rFonts w:ascii="Times New Roman" w:eastAsia="Times New Roman" w:hAnsi="Times New Roman" w:cs="Times New Roman"/>
          <w:sz w:val="24"/>
          <w:szCs w:val="24"/>
          <w:lang w:val="ro"/>
        </w:rPr>
        <w:t>”</w:t>
      </w:r>
    </w:p>
    <w:p w14:paraId="55F617F0"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5D013B9C"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1358BF51"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4EB052A1" w14:textId="77777777" w:rsidR="004A111E" w:rsidRPr="004A111E" w:rsidRDefault="004A111E" w:rsidP="004A111E">
      <w:pPr>
        <w:tabs>
          <w:tab w:val="left" w:pos="851"/>
        </w:tabs>
        <w:spacing w:after="0" w:line="276" w:lineRule="auto"/>
        <w:jc w:val="both"/>
        <w:rPr>
          <w:rFonts w:ascii="Times New Roman" w:eastAsia="Times New Roman" w:hAnsi="Times New Roman" w:cs="Times New Roman"/>
          <w:b/>
          <w:bCs/>
          <w:sz w:val="24"/>
          <w:szCs w:val="24"/>
          <w:lang w:val="ro"/>
        </w:rPr>
      </w:pPr>
    </w:p>
    <w:p w14:paraId="5D5EB9E9" w14:textId="77777777" w:rsidR="004A111E" w:rsidRPr="004A111E" w:rsidRDefault="004A111E" w:rsidP="004A111E">
      <w:pPr>
        <w:spacing w:after="0" w:line="240" w:lineRule="auto"/>
        <w:jc w:val="both"/>
        <w:rPr>
          <w:rFonts w:ascii="Times New Roman" w:eastAsia="Times New Roman" w:hAnsi="Times New Roman" w:cs="Times New Roman"/>
          <w:b/>
          <w:bCs/>
          <w:lang w:val="ro"/>
        </w:rPr>
      </w:pPr>
    </w:p>
    <w:p w14:paraId="26C1906A" w14:textId="77777777" w:rsidR="004A111E" w:rsidRPr="004A111E" w:rsidRDefault="004A111E" w:rsidP="004A111E">
      <w:pPr>
        <w:spacing w:after="0" w:line="240" w:lineRule="auto"/>
        <w:jc w:val="both"/>
        <w:rPr>
          <w:rFonts w:ascii="Times New Roman" w:eastAsia="Times New Roman" w:hAnsi="Times New Roman" w:cs="Times New Roman"/>
          <w:sz w:val="24"/>
          <w:szCs w:val="24"/>
          <w:lang w:val="ro"/>
        </w:rPr>
      </w:pPr>
    </w:p>
    <w:p w14:paraId="6ACE07EC" w14:textId="77777777" w:rsidR="004A111E" w:rsidRPr="004A111E" w:rsidRDefault="004A111E" w:rsidP="004A111E">
      <w:pPr>
        <w:spacing w:after="0" w:line="240" w:lineRule="auto"/>
        <w:jc w:val="both"/>
        <w:rPr>
          <w:rFonts w:ascii="Times New Roman" w:eastAsia="Times New Roman" w:hAnsi="Times New Roman" w:cs="Times New Roman"/>
          <w:b/>
          <w:bCs/>
          <w:sz w:val="24"/>
          <w:szCs w:val="24"/>
          <w:lang w:val="ro"/>
        </w:rPr>
      </w:pPr>
    </w:p>
    <w:p w14:paraId="5420507C"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5F636C85"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35F8475D"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13416D9A"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066C762D"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7CB37E89"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5F723A5F"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08294EAB"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4174839C"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7AEFA499" w14:textId="77777777" w:rsidR="00EF24DB" w:rsidRDefault="00EF24DB"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6D012A11" w14:textId="77777777" w:rsidR="004A111E" w:rsidRDefault="004A111E"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04C044A6" w14:textId="77777777" w:rsidR="004A111E" w:rsidRDefault="004A111E" w:rsidP="00380B65">
      <w:pPr>
        <w:tabs>
          <w:tab w:val="left" w:pos="426"/>
        </w:tabs>
        <w:jc w:val="both"/>
        <w:rPr>
          <w:rFonts w:ascii="Times New Roman" w:eastAsia="Times New Roman" w:hAnsi="Times New Roman" w:cs="Times New Roman"/>
          <w:b/>
          <w:bCs/>
          <w:sz w:val="24"/>
          <w:szCs w:val="24"/>
          <w:u w:color="000000"/>
          <w:bdr w:val="nil"/>
          <w:lang w:val="en-US" w:eastAsia="ro-RO"/>
        </w:rPr>
      </w:pPr>
    </w:p>
    <w:p w14:paraId="5BADA304" w14:textId="37CDB6A2" w:rsidR="00F16522" w:rsidRDefault="00F16522" w:rsidP="00F16522">
      <w:pPr>
        <w:pStyle w:val="ListParagraph"/>
        <w:numPr>
          <w:ilvl w:val="0"/>
          <w:numId w:val="782"/>
        </w:numPr>
        <w:tabs>
          <w:tab w:val="left" w:pos="426"/>
        </w:tabs>
        <w:ind w:left="450" w:hanging="450"/>
        <w:jc w:val="both"/>
        <w:rPr>
          <w:rFonts w:eastAsia="Arial"/>
          <w:b/>
          <w:bCs/>
          <w:lang w:val="en-US"/>
        </w:rPr>
      </w:pPr>
      <w:r w:rsidRPr="00F16522">
        <w:rPr>
          <w:rFonts w:eastAsia="Arial"/>
          <w:b/>
          <w:bCs/>
          <w:lang w:val="en-US"/>
        </w:rPr>
        <w:lastRenderedPageBreak/>
        <w:t xml:space="preserve">La </w:t>
      </w:r>
      <w:proofErr w:type="spellStart"/>
      <w:r w:rsidRPr="00F16522">
        <w:rPr>
          <w:rFonts w:eastAsia="Arial"/>
          <w:b/>
          <w:bCs/>
          <w:lang w:val="en-US"/>
        </w:rPr>
        <w:t>anexa</w:t>
      </w:r>
      <w:proofErr w:type="spellEnd"/>
      <w:r w:rsidRPr="00F16522">
        <w:rPr>
          <w:rFonts w:eastAsia="Arial"/>
          <w:b/>
          <w:bCs/>
          <w:lang w:val="en-US"/>
        </w:rPr>
        <w:t xml:space="preserve"> nr. 2, </w:t>
      </w:r>
      <w:proofErr w:type="spellStart"/>
      <w:r w:rsidRPr="00F16522">
        <w:rPr>
          <w:rFonts w:eastAsia="Arial"/>
          <w:b/>
          <w:bCs/>
          <w:lang w:val="en-US"/>
        </w:rPr>
        <w:t>protocolul</w:t>
      </w:r>
      <w:proofErr w:type="spellEnd"/>
      <w:r w:rsidRPr="00F16522">
        <w:rPr>
          <w:rFonts w:eastAsia="Arial"/>
          <w:b/>
          <w:bCs/>
          <w:lang w:val="en-US"/>
        </w:rPr>
        <w:t xml:space="preserve"> </w:t>
      </w:r>
      <w:proofErr w:type="spellStart"/>
      <w:r w:rsidRPr="00F16522">
        <w:rPr>
          <w:rFonts w:eastAsia="Arial"/>
          <w:b/>
          <w:bCs/>
          <w:lang w:val="en-US"/>
        </w:rPr>
        <w:t>terapeutic</w:t>
      </w:r>
      <w:proofErr w:type="spellEnd"/>
      <w:r w:rsidRPr="00F16522">
        <w:rPr>
          <w:rFonts w:eastAsia="Arial"/>
          <w:b/>
          <w:bCs/>
          <w:lang w:val="en-US"/>
        </w:rPr>
        <w:t xml:space="preserve"> </w:t>
      </w:r>
      <w:proofErr w:type="spellStart"/>
      <w:r w:rsidRPr="00F16522">
        <w:rPr>
          <w:rFonts w:eastAsia="Arial"/>
          <w:b/>
          <w:bCs/>
          <w:lang w:val="en-US"/>
        </w:rPr>
        <w:t>corespunzător</w:t>
      </w:r>
      <w:proofErr w:type="spellEnd"/>
      <w:r w:rsidRPr="00F16522">
        <w:rPr>
          <w:rFonts w:eastAsia="Arial"/>
          <w:b/>
          <w:bCs/>
          <w:lang w:val="en-US"/>
        </w:rPr>
        <w:t xml:space="preserve"> </w:t>
      </w:r>
      <w:proofErr w:type="spellStart"/>
      <w:r w:rsidRPr="00F16522">
        <w:rPr>
          <w:rFonts w:eastAsia="Arial"/>
          <w:b/>
          <w:bCs/>
          <w:lang w:val="en-US"/>
        </w:rPr>
        <w:t>poziţiei</w:t>
      </w:r>
      <w:proofErr w:type="spellEnd"/>
      <w:r w:rsidRPr="00F16522">
        <w:rPr>
          <w:rFonts w:eastAsia="Arial"/>
          <w:b/>
          <w:bCs/>
          <w:lang w:val="en-US"/>
        </w:rPr>
        <w:t xml:space="preserve"> nr. </w:t>
      </w:r>
      <w:r w:rsidRPr="00F16522">
        <w:rPr>
          <w:rFonts w:eastAsia="Arial"/>
          <w:b/>
          <w:bCs/>
          <w:lang w:val="pt-BR"/>
        </w:rPr>
        <w:t>1</w:t>
      </w:r>
      <w:r>
        <w:rPr>
          <w:rFonts w:eastAsia="Arial"/>
          <w:b/>
          <w:bCs/>
          <w:lang w:val="pt-BR"/>
        </w:rPr>
        <w:t>9</w:t>
      </w:r>
      <w:r w:rsidRPr="00F16522">
        <w:rPr>
          <w:rFonts w:eastAsia="Arial"/>
          <w:b/>
          <w:bCs/>
          <w:lang w:val="pt-BR"/>
        </w:rPr>
        <w:t xml:space="preserve"> cod (</w:t>
      </w:r>
      <w:r w:rsidRPr="00F16522">
        <w:rPr>
          <w:rFonts w:eastAsia="Arial"/>
          <w:b/>
          <w:bCs/>
          <w:lang w:val="en-US"/>
        </w:rPr>
        <w:t>L044L</w:t>
      </w:r>
      <w:r w:rsidRPr="00F16522">
        <w:rPr>
          <w:rFonts w:eastAsia="Arial"/>
          <w:b/>
          <w:bCs/>
          <w:lang w:val="pt-BR"/>
        </w:rPr>
        <w:t xml:space="preserve">): </w:t>
      </w:r>
      <w:r w:rsidRPr="00F16522">
        <w:rPr>
          <w:rFonts w:eastAsia="Arial"/>
          <w:b/>
          <w:bCs/>
          <w:lang w:val="en-US"/>
        </w:rPr>
        <w:t xml:space="preserve">PSORIAZIS CRONIC SEVER (ÎN PLĂCI) - AGENŢI BIOLOGICI ŞI TERAPII CU MOLECULE MICI CU ACŢIUNE INTRACELULARĂ se </w:t>
      </w:r>
      <w:proofErr w:type="spellStart"/>
      <w:r w:rsidRPr="00F16522">
        <w:rPr>
          <w:rFonts w:eastAsia="Arial"/>
          <w:b/>
          <w:bCs/>
          <w:lang w:val="en-US"/>
        </w:rPr>
        <w:t>modifică</w:t>
      </w:r>
      <w:proofErr w:type="spellEnd"/>
      <w:r w:rsidRPr="00F16522">
        <w:rPr>
          <w:rFonts w:eastAsia="Arial"/>
          <w:b/>
          <w:bCs/>
          <w:lang w:val="en-US"/>
        </w:rPr>
        <w:t xml:space="preserve"> </w:t>
      </w:r>
      <w:proofErr w:type="spellStart"/>
      <w:r w:rsidRPr="00F16522">
        <w:rPr>
          <w:rFonts w:eastAsia="Arial"/>
          <w:b/>
          <w:bCs/>
          <w:lang w:val="en-US"/>
        </w:rPr>
        <w:t>și</w:t>
      </w:r>
      <w:proofErr w:type="spellEnd"/>
      <w:r w:rsidRPr="00F16522">
        <w:rPr>
          <w:rFonts w:eastAsia="Arial"/>
          <w:b/>
          <w:bCs/>
          <w:lang w:val="en-US"/>
        </w:rPr>
        <w:t xml:space="preserve"> se </w:t>
      </w:r>
      <w:proofErr w:type="spellStart"/>
      <w:r w:rsidRPr="00F16522">
        <w:rPr>
          <w:rFonts w:eastAsia="Arial"/>
          <w:b/>
          <w:bCs/>
          <w:lang w:val="en-US"/>
        </w:rPr>
        <w:t>înlocuiește</w:t>
      </w:r>
      <w:proofErr w:type="spellEnd"/>
      <w:r w:rsidRPr="00F16522">
        <w:rPr>
          <w:rFonts w:eastAsia="Arial"/>
          <w:b/>
          <w:bCs/>
          <w:lang w:val="en-US"/>
        </w:rPr>
        <w:t xml:space="preserve"> cu </w:t>
      </w:r>
      <w:proofErr w:type="spellStart"/>
      <w:r w:rsidRPr="00F16522">
        <w:rPr>
          <w:rFonts w:eastAsia="Arial"/>
          <w:b/>
          <w:bCs/>
          <w:lang w:val="en-US"/>
        </w:rPr>
        <w:t>următorul</w:t>
      </w:r>
      <w:proofErr w:type="spellEnd"/>
      <w:r w:rsidRPr="00F16522">
        <w:rPr>
          <w:rFonts w:eastAsia="Arial"/>
          <w:b/>
          <w:bCs/>
          <w:lang w:val="en-US"/>
        </w:rPr>
        <w:t xml:space="preserve"> protocol:</w:t>
      </w:r>
    </w:p>
    <w:p w14:paraId="33790113" w14:textId="77777777" w:rsidR="009C0C7D" w:rsidRDefault="009C0C7D" w:rsidP="009C0C7D">
      <w:pPr>
        <w:pStyle w:val="ListParagraph"/>
        <w:tabs>
          <w:tab w:val="left" w:pos="426"/>
        </w:tabs>
        <w:ind w:left="450"/>
        <w:jc w:val="both"/>
        <w:rPr>
          <w:rFonts w:eastAsia="Arial"/>
          <w:b/>
          <w:bCs/>
          <w:lang w:val="en-US"/>
        </w:rPr>
      </w:pPr>
    </w:p>
    <w:p w14:paraId="393E4364" w14:textId="5D4B3770" w:rsidR="00E430AC" w:rsidRPr="00E430AC" w:rsidRDefault="009C0C7D" w:rsidP="00E430AC">
      <w:pPr>
        <w:tabs>
          <w:tab w:val="left" w:pos="426"/>
        </w:tabs>
        <w:jc w:val="both"/>
        <w:rPr>
          <w:rFonts w:ascii="Times New Roman" w:eastAsia="Times New Roman" w:hAnsi="Times New Roman" w:cs="Times New Roman"/>
          <w:b/>
          <w:bCs/>
          <w:sz w:val="24"/>
          <w:szCs w:val="24"/>
          <w:lang w:val="en-US" w:eastAsia="ro-RO"/>
        </w:rPr>
      </w:pPr>
      <w:r w:rsidRPr="00E430AC">
        <w:rPr>
          <w:rFonts w:ascii="Times New Roman" w:eastAsia="Arial" w:hAnsi="Times New Roman" w:cs="Times New Roman"/>
          <w:b/>
          <w:bCs/>
          <w:sz w:val="24"/>
          <w:szCs w:val="24"/>
        </w:rPr>
        <w:t>”</w:t>
      </w:r>
      <w:r w:rsidRPr="00E430AC">
        <w:rPr>
          <w:rFonts w:ascii="Times New Roman" w:eastAsia="Arial" w:hAnsi="Times New Roman" w:cs="Times New Roman"/>
          <w:b/>
          <w:bCs/>
          <w:sz w:val="24"/>
          <w:szCs w:val="24"/>
          <w:lang w:eastAsia="ro-RO"/>
        </w:rPr>
        <w:t xml:space="preserve">Protocol terapeutic corespunzător poziției nr. </w:t>
      </w:r>
      <w:r w:rsidR="00F16522" w:rsidRPr="00F16522">
        <w:rPr>
          <w:rFonts w:ascii="Times New Roman" w:eastAsia="Times New Roman" w:hAnsi="Times New Roman" w:cs="Times New Roman"/>
          <w:b/>
          <w:bCs/>
          <w:sz w:val="24"/>
          <w:szCs w:val="24"/>
          <w:lang w:val="pt-BR" w:eastAsia="ro-RO"/>
        </w:rPr>
        <w:t>1</w:t>
      </w:r>
      <w:r w:rsidRPr="00E430AC">
        <w:rPr>
          <w:rFonts w:ascii="Times New Roman" w:eastAsia="Times New Roman" w:hAnsi="Times New Roman" w:cs="Times New Roman"/>
          <w:b/>
          <w:bCs/>
          <w:sz w:val="24"/>
          <w:szCs w:val="24"/>
          <w:lang w:val="pt-BR" w:eastAsia="ro-RO"/>
        </w:rPr>
        <w:t>9</w:t>
      </w:r>
      <w:r w:rsidR="00F16522" w:rsidRPr="00F16522">
        <w:rPr>
          <w:rFonts w:ascii="Times New Roman" w:eastAsia="Times New Roman" w:hAnsi="Times New Roman" w:cs="Times New Roman"/>
          <w:b/>
          <w:bCs/>
          <w:sz w:val="24"/>
          <w:szCs w:val="24"/>
          <w:lang w:val="pt-BR" w:eastAsia="ro-RO"/>
        </w:rPr>
        <w:t xml:space="preserve"> cod (</w:t>
      </w:r>
      <w:r w:rsidRPr="00F16522">
        <w:rPr>
          <w:rFonts w:ascii="Times New Roman" w:eastAsia="Times New Roman" w:hAnsi="Times New Roman" w:cs="Times New Roman"/>
          <w:b/>
          <w:bCs/>
          <w:sz w:val="24"/>
          <w:szCs w:val="24"/>
          <w:lang w:val="en-US" w:eastAsia="ro-RO"/>
        </w:rPr>
        <w:t>L044L</w:t>
      </w:r>
      <w:r w:rsidR="00F16522" w:rsidRPr="00F16522">
        <w:rPr>
          <w:rFonts w:ascii="Times New Roman" w:eastAsia="Times New Roman" w:hAnsi="Times New Roman" w:cs="Times New Roman"/>
          <w:b/>
          <w:bCs/>
          <w:sz w:val="24"/>
          <w:szCs w:val="24"/>
          <w:lang w:val="pt-BR" w:eastAsia="ro-RO"/>
        </w:rPr>
        <w:t xml:space="preserve">): </w:t>
      </w:r>
      <w:r w:rsidRPr="00F16522">
        <w:rPr>
          <w:rFonts w:ascii="Times New Roman" w:eastAsia="Times New Roman" w:hAnsi="Times New Roman" w:cs="Times New Roman"/>
          <w:b/>
          <w:bCs/>
          <w:sz w:val="24"/>
          <w:szCs w:val="24"/>
          <w:lang w:val="en-US" w:eastAsia="ro-RO"/>
        </w:rPr>
        <w:t>PSORIAZIS CRONIC SEVER (ÎN PLĂCI) - AGENŢI BIOLOGICI ŞI TERAPII CU MOLECULE MICI CU ACŢIUNE INTRACELULARĂ</w:t>
      </w:r>
    </w:p>
    <w:p w14:paraId="2C26EF61" w14:textId="77777777" w:rsidR="00E430AC" w:rsidRPr="00E430AC" w:rsidRDefault="00E430AC" w:rsidP="0001668A">
      <w:pPr>
        <w:tabs>
          <w:tab w:val="left" w:pos="426"/>
        </w:tabs>
        <w:spacing w:after="0"/>
        <w:jc w:val="both"/>
        <w:rPr>
          <w:rFonts w:ascii="Times New Roman" w:eastAsia="Times New Roman" w:hAnsi="Times New Roman" w:cs="Times New Roman"/>
          <w:b/>
          <w:bCs/>
          <w:sz w:val="24"/>
          <w:szCs w:val="24"/>
          <w:lang w:val="en-US" w:eastAsia="ro-RO"/>
        </w:rPr>
      </w:pPr>
    </w:p>
    <w:p w14:paraId="24AC20E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u w:val="single"/>
          <w:lang w:eastAsia="ro-RO"/>
        </w:rPr>
        <w:t xml:space="preserve">Psoriazis vulgar - </w:t>
      </w:r>
      <w:proofErr w:type="spellStart"/>
      <w:r w:rsidRPr="00E430AC">
        <w:rPr>
          <w:rFonts w:ascii="Times New Roman" w:eastAsia="Times New Roman" w:hAnsi="Times New Roman" w:cs="Times New Roman"/>
          <w:sz w:val="24"/>
          <w:szCs w:val="24"/>
          <w:u w:val="single"/>
          <w:lang w:eastAsia="ro-RO"/>
        </w:rPr>
        <w:t>generalităţi</w:t>
      </w:r>
      <w:proofErr w:type="spellEnd"/>
    </w:p>
    <w:p w14:paraId="7A76318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eastAsia="ro-RO"/>
        </w:rPr>
        <w:t xml:space="preserve">Psoriazisul vulgar este o </w:t>
      </w:r>
      <w:proofErr w:type="spellStart"/>
      <w:r w:rsidRPr="00E430AC">
        <w:rPr>
          <w:rFonts w:ascii="Times New Roman" w:eastAsia="Times New Roman" w:hAnsi="Times New Roman" w:cs="Times New Roman"/>
          <w:sz w:val="24"/>
          <w:szCs w:val="24"/>
          <w:lang w:eastAsia="ro-RO"/>
        </w:rPr>
        <w:t>afecţiune</w:t>
      </w:r>
      <w:proofErr w:type="spellEnd"/>
      <w:r w:rsidRPr="00E430AC">
        <w:rPr>
          <w:rFonts w:ascii="Times New Roman" w:eastAsia="Times New Roman" w:hAnsi="Times New Roman" w:cs="Times New Roman"/>
          <w:sz w:val="24"/>
          <w:szCs w:val="24"/>
          <w:lang w:eastAsia="ro-RO"/>
        </w:rPr>
        <w:t xml:space="preserve"> cutanată cronică, cu determinism genetic, a cărei </w:t>
      </w:r>
      <w:proofErr w:type="spellStart"/>
      <w:r w:rsidRPr="00E430AC">
        <w:rPr>
          <w:rFonts w:ascii="Times New Roman" w:eastAsia="Times New Roman" w:hAnsi="Times New Roman" w:cs="Times New Roman"/>
          <w:sz w:val="24"/>
          <w:szCs w:val="24"/>
          <w:lang w:eastAsia="ro-RO"/>
        </w:rPr>
        <w:t>frecvenţă</w:t>
      </w:r>
      <w:proofErr w:type="spellEnd"/>
      <w:r w:rsidRPr="00E430AC">
        <w:rPr>
          <w:rFonts w:ascii="Times New Roman" w:eastAsia="Times New Roman" w:hAnsi="Times New Roman" w:cs="Times New Roman"/>
          <w:sz w:val="24"/>
          <w:szCs w:val="24"/>
          <w:lang w:eastAsia="ro-RO"/>
        </w:rPr>
        <w:t xml:space="preserve"> în </w:t>
      </w:r>
      <w:proofErr w:type="spellStart"/>
      <w:r w:rsidRPr="00E430AC">
        <w:rPr>
          <w:rFonts w:ascii="Times New Roman" w:eastAsia="Times New Roman" w:hAnsi="Times New Roman" w:cs="Times New Roman"/>
          <w:sz w:val="24"/>
          <w:szCs w:val="24"/>
          <w:lang w:eastAsia="ro-RO"/>
        </w:rPr>
        <w:t>populaţia</w:t>
      </w:r>
      <w:proofErr w:type="spellEnd"/>
      <w:r w:rsidRPr="00E430AC">
        <w:rPr>
          <w:rFonts w:ascii="Times New Roman" w:eastAsia="Times New Roman" w:hAnsi="Times New Roman" w:cs="Times New Roman"/>
          <w:sz w:val="24"/>
          <w:szCs w:val="24"/>
          <w:lang w:eastAsia="ro-RO"/>
        </w:rPr>
        <w:t xml:space="preserve"> generală este de 0,91 - 8,5%. </w:t>
      </w:r>
      <w:r w:rsidRPr="00E430AC">
        <w:rPr>
          <w:rFonts w:ascii="Times New Roman" w:eastAsia="Times New Roman" w:hAnsi="Times New Roman" w:cs="Times New Roman"/>
          <w:sz w:val="24"/>
          <w:szCs w:val="24"/>
          <w:lang w:val="it-IT" w:eastAsia="ro-RO"/>
        </w:rPr>
        <w:t>În România, conform unui studio de prevalență, aceasta se situează la 4,9%.</w:t>
      </w:r>
    </w:p>
    <w:p w14:paraId="2355EC9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3261544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sz w:val="24"/>
          <w:szCs w:val="24"/>
          <w:u w:val="single"/>
          <w:lang w:val="fr-MC" w:eastAsia="ro-RO"/>
        </w:rPr>
        <w:t>Psoriazis</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vulgar</w:t>
      </w:r>
      <w:proofErr w:type="spellEnd"/>
      <w:r w:rsidRPr="00E430AC">
        <w:rPr>
          <w:rFonts w:ascii="Times New Roman" w:eastAsia="Times New Roman" w:hAnsi="Times New Roman" w:cs="Times New Roman"/>
          <w:sz w:val="24"/>
          <w:szCs w:val="24"/>
          <w:u w:val="single"/>
          <w:lang w:val="fr-MC" w:eastAsia="ro-RO"/>
        </w:rPr>
        <w:t xml:space="preserve"> - </w:t>
      </w:r>
      <w:proofErr w:type="spellStart"/>
      <w:r w:rsidRPr="00E430AC">
        <w:rPr>
          <w:rFonts w:ascii="Times New Roman" w:eastAsia="Times New Roman" w:hAnsi="Times New Roman" w:cs="Times New Roman"/>
          <w:sz w:val="24"/>
          <w:szCs w:val="24"/>
          <w:u w:val="single"/>
          <w:lang w:val="fr-MC" w:eastAsia="ro-RO"/>
        </w:rPr>
        <w:t>clasificare</w:t>
      </w:r>
      <w:proofErr w:type="spellEnd"/>
    </w:p>
    <w:p w14:paraId="5AEA632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roofErr w:type="spellStart"/>
      <w:r w:rsidRPr="00E430AC">
        <w:rPr>
          <w:rFonts w:ascii="Times New Roman" w:eastAsia="Times New Roman" w:hAnsi="Times New Roman" w:cs="Times New Roman"/>
          <w:sz w:val="24"/>
          <w:szCs w:val="24"/>
          <w:lang w:val="fr-MC" w:eastAsia="ro-RO"/>
        </w:rPr>
        <w:t>Clasificarea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severităţii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r w:rsidRPr="00E430AC">
        <w:rPr>
          <w:rFonts w:ascii="Times New Roman" w:eastAsia="Times New Roman" w:hAnsi="Times New Roman" w:cs="Times New Roman"/>
          <w:sz w:val="24"/>
          <w:szCs w:val="24"/>
          <w:lang w:val="fr-MC" w:eastAsia="ro-RO"/>
        </w:rPr>
        <w:t xml:space="preserve"> are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vedere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indicatori</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clinici</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suprafaţa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tegumentului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afectat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regiunea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topografică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caracteristicile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afectării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cutanate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sintetizate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scorul</w:t>
      </w:r>
      <w:proofErr w:type="spellEnd"/>
      <w:r w:rsidRPr="00E430AC">
        <w:rPr>
          <w:rFonts w:ascii="Times New Roman" w:eastAsia="Times New Roman" w:hAnsi="Times New Roman" w:cs="Times New Roman"/>
          <w:sz w:val="24"/>
          <w:szCs w:val="24"/>
          <w:lang w:val="fr-MC" w:eastAsia="ro-RO"/>
        </w:rPr>
        <w:t xml:space="preserve"> PASI (Psoriasis Area and </w:t>
      </w:r>
      <w:proofErr w:type="spellStart"/>
      <w:r w:rsidRPr="00E430AC">
        <w:rPr>
          <w:rFonts w:ascii="Times New Roman" w:eastAsia="Times New Roman" w:hAnsi="Times New Roman" w:cs="Times New Roman"/>
          <w:sz w:val="24"/>
          <w:szCs w:val="24"/>
          <w:lang w:val="fr-MC" w:eastAsia="ro-RO"/>
        </w:rPr>
        <w:t>Severity</w:t>
      </w:r>
      <w:proofErr w:type="spellEnd"/>
      <w:r w:rsidRPr="00E430AC">
        <w:rPr>
          <w:rFonts w:ascii="Times New Roman" w:eastAsia="Times New Roman" w:hAnsi="Times New Roman" w:cs="Times New Roman"/>
          <w:sz w:val="24"/>
          <w:szCs w:val="24"/>
          <w:lang w:val="fr-MC" w:eastAsia="ro-RO"/>
        </w:rPr>
        <w:t xml:space="preserve"> Index) dar </w:t>
      </w:r>
      <w:proofErr w:type="spellStart"/>
      <w:r w:rsidRPr="00E430AC">
        <w:rPr>
          <w:rFonts w:ascii="Times New Roman" w:eastAsia="Times New Roman" w:hAnsi="Times New Roman" w:cs="Times New Roman"/>
          <w:sz w:val="24"/>
          <w:szCs w:val="24"/>
          <w:lang w:val="fr-MC" w:eastAsia="ro-RO"/>
        </w:rPr>
        <w:t>și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scorurile</w:t>
      </w:r>
      <w:proofErr w:type="spellEnd"/>
      <w:r w:rsidRPr="00E430AC">
        <w:rPr>
          <w:rFonts w:ascii="Times New Roman" w:eastAsia="Times New Roman" w:hAnsi="Times New Roman" w:cs="Times New Roman"/>
          <w:sz w:val="24"/>
          <w:szCs w:val="24"/>
          <w:lang w:val="fr-MC" w:eastAsia="ro-RO"/>
        </w:rPr>
        <w:t xml:space="preserve"> NAPSI (Nail Psoriasis </w:t>
      </w:r>
      <w:proofErr w:type="spellStart"/>
      <w:r w:rsidRPr="00E430AC">
        <w:rPr>
          <w:rFonts w:ascii="Times New Roman" w:eastAsia="Times New Roman" w:hAnsi="Times New Roman" w:cs="Times New Roman"/>
          <w:sz w:val="24"/>
          <w:szCs w:val="24"/>
          <w:lang w:val="fr-MC" w:eastAsia="ro-RO"/>
        </w:rPr>
        <w:t>Severity</w:t>
      </w:r>
      <w:proofErr w:type="spellEnd"/>
      <w:r w:rsidRPr="00E430AC">
        <w:rPr>
          <w:rFonts w:ascii="Times New Roman" w:eastAsia="Times New Roman" w:hAnsi="Times New Roman" w:cs="Times New Roman"/>
          <w:sz w:val="24"/>
          <w:szCs w:val="24"/>
          <w:lang w:val="fr-MC" w:eastAsia="ro-RO"/>
        </w:rPr>
        <w:t xml:space="preserve"> Index), PSSI (Psoriasis Scalp </w:t>
      </w:r>
      <w:proofErr w:type="spellStart"/>
      <w:r w:rsidRPr="00E430AC">
        <w:rPr>
          <w:rFonts w:ascii="Times New Roman" w:eastAsia="Times New Roman" w:hAnsi="Times New Roman" w:cs="Times New Roman"/>
          <w:sz w:val="24"/>
          <w:szCs w:val="24"/>
          <w:lang w:val="fr-MC" w:eastAsia="ro-RO"/>
        </w:rPr>
        <w:t>Severity</w:t>
      </w:r>
      <w:proofErr w:type="spellEnd"/>
      <w:r w:rsidRPr="00E430AC">
        <w:rPr>
          <w:rFonts w:ascii="Times New Roman" w:eastAsia="Times New Roman" w:hAnsi="Times New Roman" w:cs="Times New Roman"/>
          <w:sz w:val="24"/>
          <w:szCs w:val="24"/>
          <w:lang w:val="fr-MC" w:eastAsia="ro-RO"/>
        </w:rPr>
        <w:t xml:space="preserve"> Index), ESIF (</w:t>
      </w:r>
      <w:proofErr w:type="spellStart"/>
      <w:r w:rsidRPr="00E430AC">
        <w:rPr>
          <w:rFonts w:ascii="Times New Roman" w:eastAsia="Times New Roman" w:hAnsi="Times New Roman" w:cs="Times New Roman"/>
          <w:sz w:val="24"/>
          <w:szCs w:val="24"/>
          <w:lang w:val="fr-MC" w:eastAsia="ro-RO"/>
        </w:rPr>
        <w:t>Erythema,Scaling,Induration,Fissuring</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Scale</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Pentru calculul suprafeţei tegumentare afectate se consideră că suprafaţa unei palme a pacientului reprezintă 1% din suprafaţa sa corporală (S corp).</w:t>
      </w:r>
    </w:p>
    <w:p w14:paraId="6CEAE70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0AAE985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Pentru evaluarea pacienţilor se folosesc şi elemente referitoare la calitatea vieţii pacientului (scorul DLQI - Anexa 1) şi se apreciază răspunsul terapeutic.</w:t>
      </w:r>
    </w:p>
    <w:p w14:paraId="67163710" w14:textId="77777777" w:rsidR="00E430AC" w:rsidRPr="00E430AC" w:rsidRDefault="00E430AC" w:rsidP="00E430AC">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PSO cu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uşoară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sub 2% din S </w:t>
      </w:r>
      <w:proofErr w:type="spellStart"/>
      <w:r w:rsidRPr="00E430AC">
        <w:rPr>
          <w:rFonts w:ascii="Times New Roman" w:eastAsia="Times New Roman" w:hAnsi="Times New Roman" w:cs="Times New Roman"/>
          <w:sz w:val="24"/>
          <w:szCs w:val="24"/>
          <w:lang w:val="en-US" w:eastAsia="ro-RO"/>
        </w:rPr>
        <w:t>corp</w:t>
      </w:r>
      <w:proofErr w:type="spellEnd"/>
      <w:r w:rsidRPr="00E430AC">
        <w:rPr>
          <w:rFonts w:ascii="Times New Roman" w:eastAsia="Times New Roman" w:hAnsi="Times New Roman" w:cs="Times New Roman"/>
          <w:sz w:val="24"/>
          <w:szCs w:val="24"/>
          <w:lang w:val="en-US" w:eastAsia="ro-RO"/>
        </w:rPr>
        <w:t>;</w:t>
      </w:r>
    </w:p>
    <w:p w14:paraId="5A4B4045" w14:textId="77777777" w:rsidR="00E430AC" w:rsidRPr="00E430AC" w:rsidRDefault="00E430AC" w:rsidP="00E430AC">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PSO cu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medie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2 - 10% din S </w:t>
      </w:r>
      <w:proofErr w:type="spellStart"/>
      <w:r w:rsidRPr="00E430AC">
        <w:rPr>
          <w:rFonts w:ascii="Times New Roman" w:eastAsia="Times New Roman" w:hAnsi="Times New Roman" w:cs="Times New Roman"/>
          <w:sz w:val="24"/>
          <w:szCs w:val="24"/>
          <w:lang w:val="en-US" w:eastAsia="ro-RO"/>
        </w:rPr>
        <w:t>corp</w:t>
      </w:r>
      <w:proofErr w:type="spellEnd"/>
      <w:r w:rsidRPr="00E430AC">
        <w:rPr>
          <w:rFonts w:ascii="Times New Roman" w:eastAsia="Times New Roman" w:hAnsi="Times New Roman" w:cs="Times New Roman"/>
          <w:sz w:val="24"/>
          <w:szCs w:val="24"/>
          <w:lang w:val="en-US" w:eastAsia="ro-RO"/>
        </w:rPr>
        <w:t>;</w:t>
      </w:r>
    </w:p>
    <w:p w14:paraId="13ED80A5" w14:textId="77777777" w:rsidR="00E430AC" w:rsidRPr="00E430AC" w:rsidRDefault="00E430AC" w:rsidP="00E430AC">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PSO cu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severă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peste</w:t>
      </w:r>
      <w:proofErr w:type="spellEnd"/>
      <w:r w:rsidRPr="00E430AC">
        <w:rPr>
          <w:rFonts w:ascii="Times New Roman" w:eastAsia="Times New Roman" w:hAnsi="Times New Roman" w:cs="Times New Roman"/>
          <w:sz w:val="24"/>
          <w:szCs w:val="24"/>
          <w:lang w:val="en-US" w:eastAsia="ro-RO"/>
        </w:rPr>
        <w:t xml:space="preserve"> 10% din S </w:t>
      </w:r>
      <w:proofErr w:type="spellStart"/>
      <w:r w:rsidRPr="00E430AC">
        <w:rPr>
          <w:rFonts w:ascii="Times New Roman" w:eastAsia="Times New Roman" w:hAnsi="Times New Roman" w:cs="Times New Roman"/>
          <w:sz w:val="24"/>
          <w:szCs w:val="24"/>
          <w:lang w:val="en-US" w:eastAsia="ro-RO"/>
        </w:rPr>
        <w:t>corp</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PASI &gt; 10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leziuni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dispuse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nivelul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regiuni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topografice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asociate</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afectare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semnificativă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funcţională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nivel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înalt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suferinţă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dificil</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tratat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regiunea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feţei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scalpul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palmele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plantele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unghiile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regiunea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genitală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pliurile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mari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cuantificate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scoruri</w:t>
      </w:r>
      <w:proofErr w:type="spellEnd"/>
      <w:r w:rsidRPr="00E430AC">
        <w:rPr>
          <w:rFonts w:ascii="Times New Roman" w:eastAsia="Times New Roman" w:hAnsi="Times New Roman" w:cs="Times New Roman"/>
          <w:sz w:val="24"/>
          <w:szCs w:val="24"/>
          <w:lang w:val="en-US" w:eastAsia="ro-RO"/>
        </w:rPr>
        <w:t xml:space="preserve"> de zona.</w:t>
      </w:r>
    </w:p>
    <w:p w14:paraId="196CEAC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sz w:val="24"/>
          <w:szCs w:val="24"/>
          <w:u w:val="single"/>
          <w:lang w:val="it-IT" w:eastAsia="ro-RO"/>
        </w:rPr>
        <w:t>Psoriazis - cuantificare rezultate terapeutice obţinute</w:t>
      </w:r>
    </w:p>
    <w:p w14:paraId="0278581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p>
    <w:p w14:paraId="2E8B7F99" w14:textId="64D304B7" w:rsidR="00E430AC" w:rsidRPr="00E430AC" w:rsidRDefault="00E430AC" w:rsidP="0001668A">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Evaluarea psoriazisului vulgar este realizată prin calcularea scorului PASI.</w:t>
      </w:r>
    </w:p>
    <w:tbl>
      <w:tblPr>
        <w:tblW w:w="9639" w:type="dxa"/>
        <w:tblInd w:w="-8" w:type="dxa"/>
        <w:tblLayout w:type="fixed"/>
        <w:tblCellMar>
          <w:left w:w="105" w:type="dxa"/>
          <w:right w:w="105" w:type="dxa"/>
        </w:tblCellMar>
        <w:tblLook w:val="0000" w:firstRow="0" w:lastRow="0" w:firstColumn="0" w:lastColumn="0" w:noHBand="0" w:noVBand="0"/>
      </w:tblPr>
      <w:tblGrid>
        <w:gridCol w:w="2253"/>
        <w:gridCol w:w="2162"/>
        <w:gridCol w:w="1822"/>
        <w:gridCol w:w="1843"/>
        <w:gridCol w:w="1559"/>
      </w:tblGrid>
      <w:tr w:rsidR="00E430AC" w:rsidRPr="00E430AC" w14:paraId="47B4118F"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38AAD52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tc>
        <w:tc>
          <w:tcPr>
            <w:tcW w:w="2162" w:type="dxa"/>
            <w:tcBorders>
              <w:top w:val="single" w:sz="6" w:space="0" w:color="000000"/>
              <w:left w:val="single" w:sz="6" w:space="0" w:color="000000"/>
              <w:bottom w:val="single" w:sz="6" w:space="0" w:color="000000"/>
              <w:right w:val="single" w:sz="6" w:space="0" w:color="000000"/>
            </w:tcBorders>
          </w:tcPr>
          <w:p w14:paraId="0CBFA7A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cap</w:t>
            </w:r>
          </w:p>
        </w:tc>
        <w:tc>
          <w:tcPr>
            <w:tcW w:w="1822" w:type="dxa"/>
            <w:tcBorders>
              <w:top w:val="single" w:sz="6" w:space="0" w:color="000000"/>
              <w:left w:val="single" w:sz="6" w:space="0" w:color="000000"/>
              <w:bottom w:val="single" w:sz="6" w:space="0" w:color="000000"/>
              <w:right w:val="single" w:sz="6" w:space="0" w:color="000000"/>
            </w:tcBorders>
          </w:tcPr>
          <w:p w14:paraId="2F8EDEB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trunchi</w:t>
            </w:r>
            <w:proofErr w:type="spellEnd"/>
          </w:p>
        </w:tc>
        <w:tc>
          <w:tcPr>
            <w:tcW w:w="1843" w:type="dxa"/>
            <w:tcBorders>
              <w:top w:val="single" w:sz="6" w:space="0" w:color="000000"/>
              <w:left w:val="single" w:sz="6" w:space="0" w:color="000000"/>
              <w:bottom w:val="single" w:sz="6" w:space="0" w:color="000000"/>
              <w:right w:val="single" w:sz="6" w:space="0" w:color="000000"/>
            </w:tcBorders>
          </w:tcPr>
          <w:p w14:paraId="1703362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 </w:t>
            </w:r>
            <w:proofErr w:type="spellStart"/>
            <w:r w:rsidRPr="00E430AC">
              <w:rPr>
                <w:rFonts w:ascii="Times New Roman" w:eastAsia="Times New Roman" w:hAnsi="Times New Roman" w:cs="Times New Roman"/>
                <w:sz w:val="20"/>
                <w:szCs w:val="20"/>
                <w:lang w:val="en-US" w:eastAsia="ro-RO"/>
              </w:rPr>
              <w:t>superioare</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140381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 </w:t>
            </w:r>
            <w:proofErr w:type="spellStart"/>
            <w:r w:rsidRPr="00E430AC">
              <w:rPr>
                <w:rFonts w:ascii="Times New Roman" w:eastAsia="Times New Roman" w:hAnsi="Times New Roman" w:cs="Times New Roman"/>
                <w:sz w:val="20"/>
                <w:szCs w:val="20"/>
                <w:lang w:val="en-US" w:eastAsia="ro-RO"/>
              </w:rPr>
              <w:t>inferioare</w:t>
            </w:r>
            <w:proofErr w:type="spellEnd"/>
          </w:p>
        </w:tc>
      </w:tr>
      <w:tr w:rsidR="00E430AC" w:rsidRPr="00E430AC" w14:paraId="314BB290"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621281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Eritem</w:t>
            </w:r>
            <w:proofErr w:type="spellEnd"/>
          </w:p>
        </w:tc>
        <w:tc>
          <w:tcPr>
            <w:tcW w:w="2162" w:type="dxa"/>
            <w:tcBorders>
              <w:top w:val="single" w:sz="6" w:space="0" w:color="000000"/>
              <w:left w:val="single" w:sz="6" w:space="0" w:color="000000"/>
              <w:bottom w:val="single" w:sz="6" w:space="0" w:color="000000"/>
              <w:right w:val="single" w:sz="6" w:space="0" w:color="000000"/>
            </w:tcBorders>
          </w:tcPr>
          <w:p w14:paraId="7AEEA5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305D378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0328B4E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BAFC5F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6B2EB68B"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400E108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Induraţie</w:t>
            </w:r>
            <w:proofErr w:type="spellEnd"/>
          </w:p>
        </w:tc>
        <w:tc>
          <w:tcPr>
            <w:tcW w:w="2162" w:type="dxa"/>
            <w:tcBorders>
              <w:top w:val="single" w:sz="6" w:space="0" w:color="000000"/>
              <w:left w:val="single" w:sz="6" w:space="0" w:color="000000"/>
              <w:bottom w:val="single" w:sz="6" w:space="0" w:color="000000"/>
              <w:right w:val="single" w:sz="6" w:space="0" w:color="000000"/>
            </w:tcBorders>
          </w:tcPr>
          <w:p w14:paraId="769C2F0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60C51DA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050F37C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33DAC7C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5C4C15A0"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7A1DD48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Descuamare</w:t>
            </w:r>
            <w:proofErr w:type="spellEnd"/>
          </w:p>
        </w:tc>
        <w:tc>
          <w:tcPr>
            <w:tcW w:w="2162" w:type="dxa"/>
            <w:tcBorders>
              <w:top w:val="single" w:sz="6" w:space="0" w:color="000000"/>
              <w:left w:val="single" w:sz="6" w:space="0" w:color="000000"/>
              <w:bottom w:val="single" w:sz="6" w:space="0" w:color="000000"/>
              <w:right w:val="single" w:sz="6" w:space="0" w:color="000000"/>
            </w:tcBorders>
          </w:tcPr>
          <w:p w14:paraId="656E22D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4D3A908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5AC86F4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5660D80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0BC5AA3F"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6DE684D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subtotal </w:t>
            </w:r>
            <w:proofErr w:type="spellStart"/>
            <w:r w:rsidRPr="00E430AC">
              <w:rPr>
                <w:rFonts w:ascii="Times New Roman" w:eastAsia="Times New Roman" w:hAnsi="Times New Roman" w:cs="Times New Roman"/>
                <w:sz w:val="20"/>
                <w:szCs w:val="20"/>
                <w:lang w:val="en-US" w:eastAsia="ro-RO"/>
              </w:rPr>
              <w:t>parţial</w:t>
            </w:r>
            <w:proofErr w:type="spellEnd"/>
          </w:p>
        </w:tc>
        <w:tc>
          <w:tcPr>
            <w:tcW w:w="2162" w:type="dxa"/>
            <w:tcBorders>
              <w:top w:val="single" w:sz="6" w:space="0" w:color="000000"/>
              <w:left w:val="single" w:sz="6" w:space="0" w:color="000000"/>
              <w:bottom w:val="single" w:sz="6" w:space="0" w:color="000000"/>
              <w:right w:val="single" w:sz="6" w:space="0" w:color="000000"/>
            </w:tcBorders>
          </w:tcPr>
          <w:p w14:paraId="3F835DF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2DB96EC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3DDBA72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2EA85B5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021A9044"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3920F3D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factorul</w:t>
            </w:r>
            <w:proofErr w:type="spellEnd"/>
            <w:r w:rsidRPr="00E430AC">
              <w:rPr>
                <w:rFonts w:ascii="Times New Roman" w:eastAsia="Times New Roman" w:hAnsi="Times New Roman" w:cs="Times New Roman"/>
                <w:sz w:val="20"/>
                <w:szCs w:val="20"/>
                <w:lang w:val="en-US" w:eastAsia="ro-RO"/>
              </w:rPr>
              <w:t xml:space="preserve"> A</w:t>
            </w:r>
          </w:p>
        </w:tc>
        <w:tc>
          <w:tcPr>
            <w:tcW w:w="2162" w:type="dxa"/>
            <w:tcBorders>
              <w:top w:val="single" w:sz="6" w:space="0" w:color="000000"/>
              <w:left w:val="single" w:sz="6" w:space="0" w:color="000000"/>
              <w:bottom w:val="single" w:sz="6" w:space="0" w:color="000000"/>
              <w:right w:val="single" w:sz="6" w:space="0" w:color="000000"/>
            </w:tcBorders>
          </w:tcPr>
          <w:p w14:paraId="4037B82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34A1893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3419C7E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5C173A0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1EE79127"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501D332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factor </w:t>
            </w:r>
            <w:proofErr w:type="spellStart"/>
            <w:r w:rsidRPr="00E430AC">
              <w:rPr>
                <w:rFonts w:ascii="Times New Roman" w:eastAsia="Times New Roman" w:hAnsi="Times New Roman" w:cs="Times New Roman"/>
                <w:sz w:val="20"/>
                <w:szCs w:val="20"/>
                <w:lang w:val="en-US" w:eastAsia="ro-RO"/>
              </w:rPr>
              <w:t>corecţie</w:t>
            </w:r>
            <w:proofErr w:type="spellEnd"/>
          </w:p>
        </w:tc>
        <w:tc>
          <w:tcPr>
            <w:tcW w:w="2162" w:type="dxa"/>
            <w:tcBorders>
              <w:top w:val="single" w:sz="6" w:space="0" w:color="000000"/>
              <w:left w:val="single" w:sz="6" w:space="0" w:color="000000"/>
              <w:bottom w:val="single" w:sz="6" w:space="0" w:color="000000"/>
              <w:right w:val="single" w:sz="6" w:space="0" w:color="000000"/>
            </w:tcBorders>
          </w:tcPr>
          <w:p w14:paraId="0B3F5C3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0,1 x</w:t>
            </w:r>
          </w:p>
        </w:tc>
        <w:tc>
          <w:tcPr>
            <w:tcW w:w="1822" w:type="dxa"/>
            <w:tcBorders>
              <w:top w:val="single" w:sz="6" w:space="0" w:color="000000"/>
              <w:left w:val="single" w:sz="6" w:space="0" w:color="000000"/>
              <w:bottom w:val="single" w:sz="6" w:space="0" w:color="000000"/>
              <w:right w:val="single" w:sz="6" w:space="0" w:color="000000"/>
            </w:tcBorders>
          </w:tcPr>
          <w:p w14:paraId="18C0C78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0,3 x</w:t>
            </w:r>
          </w:p>
        </w:tc>
        <w:tc>
          <w:tcPr>
            <w:tcW w:w="1843" w:type="dxa"/>
            <w:tcBorders>
              <w:top w:val="single" w:sz="6" w:space="0" w:color="000000"/>
              <w:left w:val="single" w:sz="6" w:space="0" w:color="000000"/>
              <w:bottom w:val="single" w:sz="6" w:space="0" w:color="000000"/>
              <w:right w:val="single" w:sz="6" w:space="0" w:color="000000"/>
            </w:tcBorders>
          </w:tcPr>
          <w:p w14:paraId="36B345F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0,2 x</w:t>
            </w:r>
          </w:p>
        </w:tc>
        <w:tc>
          <w:tcPr>
            <w:tcW w:w="1559" w:type="dxa"/>
            <w:tcBorders>
              <w:top w:val="single" w:sz="6" w:space="0" w:color="000000"/>
              <w:left w:val="single" w:sz="6" w:space="0" w:color="000000"/>
              <w:bottom w:val="single" w:sz="6" w:space="0" w:color="000000"/>
              <w:right w:val="single" w:sz="6" w:space="0" w:color="000000"/>
            </w:tcBorders>
          </w:tcPr>
          <w:p w14:paraId="168F9F8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0,4 x</w:t>
            </w:r>
          </w:p>
        </w:tc>
      </w:tr>
      <w:tr w:rsidR="00E430AC" w:rsidRPr="00E430AC" w14:paraId="73C70B60"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34B844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Subtotal</w:t>
            </w:r>
          </w:p>
        </w:tc>
        <w:tc>
          <w:tcPr>
            <w:tcW w:w="2162" w:type="dxa"/>
            <w:tcBorders>
              <w:top w:val="single" w:sz="6" w:space="0" w:color="000000"/>
              <w:left w:val="single" w:sz="6" w:space="0" w:color="000000"/>
              <w:bottom w:val="single" w:sz="6" w:space="0" w:color="000000"/>
              <w:right w:val="single" w:sz="6" w:space="0" w:color="000000"/>
            </w:tcBorders>
          </w:tcPr>
          <w:p w14:paraId="1C366E8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22" w:type="dxa"/>
            <w:tcBorders>
              <w:top w:val="single" w:sz="6" w:space="0" w:color="000000"/>
              <w:left w:val="single" w:sz="6" w:space="0" w:color="000000"/>
              <w:bottom w:val="single" w:sz="6" w:space="0" w:color="000000"/>
              <w:right w:val="single" w:sz="6" w:space="0" w:color="000000"/>
            </w:tcBorders>
          </w:tcPr>
          <w:p w14:paraId="6F3B439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4F9D4FE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610E11A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5A42FD34" w14:textId="77777777" w:rsidTr="00DC57FF">
        <w:tc>
          <w:tcPr>
            <w:tcW w:w="2253" w:type="dxa"/>
            <w:tcBorders>
              <w:top w:val="single" w:sz="6" w:space="0" w:color="000000"/>
              <w:left w:val="single" w:sz="6" w:space="0" w:color="000000"/>
              <w:bottom w:val="single" w:sz="6" w:space="0" w:color="000000"/>
              <w:right w:val="single" w:sz="6" w:space="0" w:color="000000"/>
            </w:tcBorders>
          </w:tcPr>
          <w:p w14:paraId="360C636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PASI</w:t>
            </w:r>
          </w:p>
        </w:tc>
        <w:tc>
          <w:tcPr>
            <w:tcW w:w="2162" w:type="dxa"/>
            <w:tcBorders>
              <w:top w:val="single" w:sz="6" w:space="0" w:color="000000"/>
              <w:left w:val="single" w:sz="6" w:space="0" w:color="000000"/>
              <w:bottom w:val="single" w:sz="6" w:space="0" w:color="000000"/>
              <w:right w:val="nil"/>
            </w:tcBorders>
          </w:tcPr>
          <w:p w14:paraId="144F28B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
        </w:tc>
        <w:tc>
          <w:tcPr>
            <w:tcW w:w="1822" w:type="dxa"/>
            <w:tcBorders>
              <w:top w:val="single" w:sz="6" w:space="0" w:color="000000"/>
              <w:left w:val="nil"/>
              <w:bottom w:val="single" w:sz="6" w:space="0" w:color="000000"/>
              <w:right w:val="nil"/>
            </w:tcBorders>
          </w:tcPr>
          <w:p w14:paraId="3BD8A47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
        </w:tc>
        <w:tc>
          <w:tcPr>
            <w:tcW w:w="1843" w:type="dxa"/>
            <w:tcBorders>
              <w:top w:val="single" w:sz="6" w:space="0" w:color="000000"/>
              <w:left w:val="nil"/>
              <w:bottom w:val="single" w:sz="6" w:space="0" w:color="000000"/>
              <w:right w:val="nil"/>
            </w:tcBorders>
          </w:tcPr>
          <w:p w14:paraId="012AD38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
        </w:tc>
        <w:tc>
          <w:tcPr>
            <w:tcW w:w="1559" w:type="dxa"/>
            <w:tcBorders>
              <w:top w:val="single" w:sz="6" w:space="0" w:color="000000"/>
              <w:left w:val="nil"/>
              <w:bottom w:val="single" w:sz="6" w:space="0" w:color="000000"/>
              <w:right w:val="single" w:sz="6" w:space="0" w:color="000000"/>
            </w:tcBorders>
          </w:tcPr>
          <w:p w14:paraId="6301E1D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
        </w:tc>
      </w:tr>
    </w:tbl>
    <w:p w14:paraId="56F8AD5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bl>
      <w:tblPr>
        <w:tblW w:w="4530" w:type="dxa"/>
        <w:tblInd w:w="105" w:type="dxa"/>
        <w:tblLayout w:type="fixed"/>
        <w:tblCellMar>
          <w:left w:w="105" w:type="dxa"/>
          <w:right w:w="105" w:type="dxa"/>
        </w:tblCellMar>
        <w:tblLook w:val="0000" w:firstRow="0" w:lastRow="0" w:firstColumn="0" w:lastColumn="0" w:noHBand="0" w:noVBand="0"/>
      </w:tblPr>
      <w:tblGrid>
        <w:gridCol w:w="1060"/>
        <w:gridCol w:w="1396"/>
        <w:gridCol w:w="2074"/>
      </w:tblGrid>
      <w:tr w:rsidR="00E430AC" w:rsidRPr="00E430AC" w14:paraId="2C494715" w14:textId="77777777" w:rsidTr="00DC57FF">
        <w:tc>
          <w:tcPr>
            <w:tcW w:w="1058" w:type="dxa"/>
            <w:tcBorders>
              <w:top w:val="nil"/>
              <w:left w:val="nil"/>
              <w:bottom w:val="single" w:sz="6" w:space="0" w:color="auto"/>
              <w:right w:val="nil"/>
            </w:tcBorders>
          </w:tcPr>
          <w:p w14:paraId="1D1F1A0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leziuni</w:t>
            </w:r>
            <w:proofErr w:type="spellEnd"/>
          </w:p>
        </w:tc>
        <w:tc>
          <w:tcPr>
            <w:tcW w:w="1394" w:type="dxa"/>
            <w:tcBorders>
              <w:top w:val="nil"/>
              <w:left w:val="nil"/>
              <w:bottom w:val="single" w:sz="6" w:space="0" w:color="auto"/>
              <w:right w:val="nil"/>
            </w:tcBorders>
          </w:tcPr>
          <w:p w14:paraId="4D36718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p>
        </w:tc>
        <w:tc>
          <w:tcPr>
            <w:tcW w:w="2070" w:type="dxa"/>
            <w:tcBorders>
              <w:top w:val="nil"/>
              <w:left w:val="nil"/>
              <w:bottom w:val="single" w:sz="6" w:space="0" w:color="auto"/>
              <w:right w:val="nil"/>
            </w:tcBorders>
          </w:tcPr>
          <w:p w14:paraId="3CAF4DD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fără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marcate</w:t>
            </w:r>
            <w:proofErr w:type="spellEnd"/>
          </w:p>
        </w:tc>
      </w:tr>
      <w:tr w:rsidR="00E430AC" w:rsidRPr="00E430AC" w14:paraId="6C177DB6" w14:textId="77777777" w:rsidTr="00DC57FF">
        <w:tc>
          <w:tcPr>
            <w:tcW w:w="1058" w:type="dxa"/>
            <w:tcBorders>
              <w:top w:val="single" w:sz="6" w:space="0" w:color="000000"/>
              <w:left w:val="nil"/>
              <w:bottom w:val="nil"/>
              <w:right w:val="nil"/>
            </w:tcBorders>
          </w:tcPr>
          <w:p w14:paraId="1238C9A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E</w:t>
            </w:r>
          </w:p>
        </w:tc>
        <w:tc>
          <w:tcPr>
            <w:tcW w:w="1394" w:type="dxa"/>
            <w:tcBorders>
              <w:top w:val="single" w:sz="6" w:space="0" w:color="000000"/>
              <w:left w:val="nil"/>
              <w:bottom w:val="nil"/>
              <w:right w:val="nil"/>
            </w:tcBorders>
          </w:tcPr>
          <w:p w14:paraId="279C90B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eritem</w:t>
            </w:r>
            <w:proofErr w:type="spellEnd"/>
          </w:p>
        </w:tc>
        <w:tc>
          <w:tcPr>
            <w:tcW w:w="2070" w:type="dxa"/>
            <w:tcBorders>
              <w:top w:val="single" w:sz="6" w:space="0" w:color="000000"/>
              <w:left w:val="nil"/>
              <w:bottom w:val="nil"/>
              <w:right w:val="nil"/>
            </w:tcBorders>
          </w:tcPr>
          <w:p w14:paraId="3C67904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0   1   2   3   4</w:t>
            </w:r>
          </w:p>
        </w:tc>
      </w:tr>
      <w:tr w:rsidR="00E430AC" w:rsidRPr="00E430AC" w14:paraId="19676319" w14:textId="77777777" w:rsidTr="00DC57FF">
        <w:tc>
          <w:tcPr>
            <w:tcW w:w="1058" w:type="dxa"/>
            <w:tcBorders>
              <w:top w:val="nil"/>
              <w:left w:val="nil"/>
              <w:bottom w:val="nil"/>
              <w:right w:val="nil"/>
            </w:tcBorders>
          </w:tcPr>
          <w:p w14:paraId="5C3EA19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I </w:t>
            </w:r>
          </w:p>
        </w:tc>
        <w:tc>
          <w:tcPr>
            <w:tcW w:w="1394" w:type="dxa"/>
            <w:tcBorders>
              <w:top w:val="nil"/>
              <w:left w:val="nil"/>
              <w:bottom w:val="nil"/>
              <w:right w:val="nil"/>
            </w:tcBorders>
          </w:tcPr>
          <w:p w14:paraId="69CAA62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induraţie</w:t>
            </w:r>
            <w:proofErr w:type="spellEnd"/>
          </w:p>
        </w:tc>
        <w:tc>
          <w:tcPr>
            <w:tcW w:w="2070" w:type="dxa"/>
            <w:tcBorders>
              <w:top w:val="nil"/>
              <w:left w:val="nil"/>
              <w:bottom w:val="nil"/>
              <w:right w:val="nil"/>
            </w:tcBorders>
          </w:tcPr>
          <w:p w14:paraId="1E540C4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0   1   2   3   4</w:t>
            </w:r>
          </w:p>
        </w:tc>
      </w:tr>
      <w:tr w:rsidR="00E430AC" w:rsidRPr="00E430AC" w14:paraId="65FA4034" w14:textId="77777777" w:rsidTr="00DC57FF">
        <w:tc>
          <w:tcPr>
            <w:tcW w:w="1058" w:type="dxa"/>
            <w:tcBorders>
              <w:top w:val="nil"/>
              <w:left w:val="nil"/>
              <w:bottom w:val="nil"/>
              <w:right w:val="nil"/>
            </w:tcBorders>
          </w:tcPr>
          <w:p w14:paraId="2E517A1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D</w:t>
            </w:r>
          </w:p>
        </w:tc>
        <w:tc>
          <w:tcPr>
            <w:tcW w:w="1394" w:type="dxa"/>
            <w:tcBorders>
              <w:top w:val="nil"/>
              <w:left w:val="nil"/>
              <w:bottom w:val="nil"/>
              <w:right w:val="nil"/>
            </w:tcBorders>
          </w:tcPr>
          <w:p w14:paraId="06C6A80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descuamare</w:t>
            </w:r>
            <w:proofErr w:type="spellEnd"/>
            <w:r w:rsidRPr="00E430AC">
              <w:rPr>
                <w:rFonts w:ascii="Times New Roman" w:eastAsia="Times New Roman" w:hAnsi="Times New Roman" w:cs="Times New Roman"/>
                <w:sz w:val="24"/>
                <w:szCs w:val="24"/>
                <w:lang w:val="en-US" w:eastAsia="ro-RO"/>
              </w:rPr>
              <w:t xml:space="preserve"> </w:t>
            </w:r>
          </w:p>
        </w:tc>
        <w:tc>
          <w:tcPr>
            <w:tcW w:w="2070" w:type="dxa"/>
            <w:tcBorders>
              <w:top w:val="nil"/>
              <w:left w:val="nil"/>
              <w:bottom w:val="nil"/>
              <w:right w:val="nil"/>
            </w:tcBorders>
          </w:tcPr>
          <w:p w14:paraId="0E296AF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0   1   2   3   4</w:t>
            </w:r>
          </w:p>
        </w:tc>
      </w:tr>
    </w:tbl>
    <w:p w14:paraId="4C7DF1F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16B974B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fr-MC" w:eastAsia="ro-RO"/>
        </w:rPr>
      </w:pPr>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u w:val="single"/>
          <w:lang w:val="fr-MC" w:eastAsia="ro-RO"/>
        </w:rPr>
        <w:t>factorul</w:t>
      </w:r>
      <w:proofErr w:type="spellEnd"/>
      <w:proofErr w:type="gramEnd"/>
      <w:r w:rsidRPr="00E430AC">
        <w:rPr>
          <w:rFonts w:ascii="Times New Roman" w:eastAsia="Times New Roman" w:hAnsi="Times New Roman" w:cs="Times New Roman"/>
          <w:sz w:val="24"/>
          <w:szCs w:val="24"/>
          <w:u w:val="single"/>
          <w:lang w:val="fr-MC" w:eastAsia="ro-RO"/>
        </w:rPr>
        <w:t xml:space="preserve"> A </w:t>
      </w:r>
      <w:proofErr w:type="spellStart"/>
      <w:r w:rsidRPr="00E430AC">
        <w:rPr>
          <w:rFonts w:ascii="Times New Roman" w:eastAsia="Times New Roman" w:hAnsi="Times New Roman" w:cs="Times New Roman"/>
          <w:sz w:val="24"/>
          <w:szCs w:val="24"/>
          <w:u w:val="single"/>
          <w:lang w:val="fr-MC" w:eastAsia="ro-RO"/>
        </w:rPr>
        <w:t>corespunzător</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ariei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afectate</w:t>
      </w:r>
      <w:proofErr w:type="spellEnd"/>
    </w:p>
    <w:p w14:paraId="63BF6958"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1</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10%</w:t>
      </w:r>
    </w:p>
    <w:p w14:paraId="41393F24"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2</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10 - 30%</w:t>
      </w:r>
    </w:p>
    <w:p w14:paraId="4C3830AD"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3</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30 - 50%</w:t>
      </w:r>
    </w:p>
    <w:p w14:paraId="22B04C91"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lastRenderedPageBreak/>
        <w:t xml:space="preserve">    </w:t>
      </w:r>
      <w:r w:rsidRPr="00E430AC">
        <w:rPr>
          <w:rFonts w:ascii="Times New Roman" w:eastAsia="Times New Roman" w:hAnsi="Times New Roman" w:cs="Times New Roman"/>
          <w:b/>
          <w:bCs/>
          <w:sz w:val="24"/>
          <w:szCs w:val="24"/>
          <w:lang w:val="fr-MC" w:eastAsia="ro-RO"/>
        </w:rPr>
        <w:t>4</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50 - 70%</w:t>
      </w:r>
    </w:p>
    <w:p w14:paraId="607629D8"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5</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70 - 90%</w:t>
      </w:r>
    </w:p>
    <w:p w14:paraId="30303523" w14:textId="77777777" w:rsidR="00E430AC" w:rsidRPr="00E430AC" w:rsidRDefault="00E430AC" w:rsidP="00E430AC">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6</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90 - 100%</w:t>
      </w:r>
    </w:p>
    <w:p w14:paraId="4473483F"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sz w:val="24"/>
          <w:szCs w:val="24"/>
          <w:u w:val="single"/>
          <w:lang w:val="fr-MC" w:eastAsia="ro-RO"/>
        </w:rPr>
        <w:t>Diagnosticul</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pacienţilor</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cu</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psoriazis</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vulgar</w:t>
      </w:r>
      <w:proofErr w:type="spellEnd"/>
    </w:p>
    <w:p w14:paraId="15A76C23" w14:textId="77777777" w:rsidR="00E430AC" w:rsidRPr="00E430AC" w:rsidRDefault="00E430AC" w:rsidP="00E430AC">
      <w:pPr>
        <w:numPr>
          <w:ilvl w:val="0"/>
          <w:numId w:val="5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diagnosticul</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suferind</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realizează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baza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examenului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obiectivare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scorul</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Cs/>
          <w:iCs/>
          <w:sz w:val="24"/>
          <w:szCs w:val="24"/>
          <w:lang w:val="fr-MC" w:eastAsia="ro-RO"/>
        </w:rPr>
        <w:t>PASI</w:t>
      </w:r>
      <w:r w:rsidRPr="00E430AC">
        <w:rPr>
          <w:rFonts w:ascii="Times New Roman" w:eastAsia="Times New Roman" w:hAnsi="Times New Roman" w:cs="Times New Roman"/>
          <w:sz w:val="24"/>
          <w:szCs w:val="24"/>
          <w:lang w:val="fr-MC" w:eastAsia="ro-RO"/>
        </w:rPr>
        <w:t>, NAPSI, PSSI, ESIF, PGA etc.(</w:t>
      </w:r>
      <w:proofErr w:type="spellStart"/>
      <w:r w:rsidRPr="00E430AC">
        <w:rPr>
          <w:rFonts w:ascii="Times New Roman" w:eastAsia="Times New Roman" w:hAnsi="Times New Roman" w:cs="Times New Roman"/>
          <w:sz w:val="24"/>
          <w:szCs w:val="24"/>
          <w:lang w:val="fr-MC" w:eastAsia="ro-RO"/>
        </w:rPr>
        <w:t>alte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w:t>
      </w:r>
      <w:proofErr w:type="spellEnd"/>
      <w:r w:rsidRPr="00E430AC">
        <w:rPr>
          <w:rFonts w:ascii="Times New Roman" w:eastAsia="Times New Roman" w:hAnsi="Times New Roman" w:cs="Times New Roman"/>
          <w:sz w:val="24"/>
          <w:szCs w:val="24"/>
          <w:lang w:val="fr-MC" w:eastAsia="ro-RO"/>
        </w:rPr>
        <w:t xml:space="preserve"> pot fi </w:t>
      </w:r>
      <w:proofErr w:type="spellStart"/>
      <w:r w:rsidRPr="00E430AC">
        <w:rPr>
          <w:rFonts w:ascii="Times New Roman" w:eastAsia="Times New Roman" w:hAnsi="Times New Roman" w:cs="Times New Roman"/>
          <w:sz w:val="24"/>
          <w:szCs w:val="24"/>
          <w:lang w:val="fr-MC" w:eastAsia="ro-RO"/>
        </w:rPr>
        <w:t>colectate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scop</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cercetare</w:t>
      </w:r>
      <w:proofErr w:type="spellEnd"/>
      <w:r w:rsidRPr="00E430AC">
        <w:rPr>
          <w:rFonts w:ascii="Times New Roman" w:eastAsia="Times New Roman" w:hAnsi="Times New Roman" w:cs="Times New Roman"/>
          <w:sz w:val="24"/>
          <w:szCs w:val="24"/>
          <w:lang w:val="fr-MC" w:eastAsia="ro-RO"/>
        </w:rPr>
        <w:t>: BSA, PGA etc.);</w:t>
      </w:r>
    </w:p>
    <w:p w14:paraId="52EC269F" w14:textId="77777777" w:rsidR="00E430AC" w:rsidRPr="00E430AC" w:rsidRDefault="00E430AC" w:rsidP="00E430AC">
      <w:pPr>
        <w:numPr>
          <w:ilvl w:val="0"/>
          <w:numId w:val="5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calitatea</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vieţii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suferind</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evaluează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baza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scorului</w:t>
      </w:r>
      <w:proofErr w:type="spellEnd"/>
      <w:r w:rsidRPr="00E430AC">
        <w:rPr>
          <w:rFonts w:ascii="Times New Roman" w:eastAsia="Times New Roman" w:hAnsi="Times New Roman" w:cs="Times New Roman"/>
          <w:sz w:val="24"/>
          <w:szCs w:val="24"/>
          <w:lang w:val="fr-MC" w:eastAsia="ro-RO"/>
        </w:rPr>
        <w:t xml:space="preserve"> DLQI </w:t>
      </w:r>
      <w:proofErr w:type="spellStart"/>
      <w:r w:rsidRPr="00E430AC">
        <w:rPr>
          <w:rFonts w:ascii="Times New Roman" w:eastAsia="Times New Roman" w:hAnsi="Times New Roman" w:cs="Times New Roman"/>
          <w:sz w:val="24"/>
          <w:szCs w:val="24"/>
          <w:lang w:val="fr-MC" w:eastAsia="ro-RO"/>
        </w:rPr>
        <w:t>respectiv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cDLQI</w:t>
      </w:r>
      <w:proofErr w:type="spellEnd"/>
      <w:r w:rsidRPr="00E430AC">
        <w:rPr>
          <w:rFonts w:ascii="Times New Roman" w:eastAsia="Times New Roman" w:hAnsi="Times New Roman" w:cs="Times New Roman"/>
          <w:sz w:val="24"/>
          <w:szCs w:val="24"/>
          <w:lang w:val="fr-MC" w:eastAsia="ro-RO"/>
        </w:rPr>
        <w:t>, IDLQI;</w:t>
      </w:r>
    </w:p>
    <w:p w14:paraId="48928C89" w14:textId="77777777" w:rsidR="00E430AC" w:rsidRPr="00E430AC" w:rsidRDefault="00E430AC" w:rsidP="00E430AC">
      <w:pPr>
        <w:numPr>
          <w:ilvl w:val="0"/>
          <w:numId w:val="5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pentru diagnosticul de certitudine în cazurile selectabile tratamentului biologic este necesară confirmarea prin examen histopatologic;</w:t>
      </w:r>
    </w:p>
    <w:p w14:paraId="39263764" w14:textId="77777777" w:rsidR="00E430AC" w:rsidRPr="00E430AC" w:rsidRDefault="00E430AC" w:rsidP="00E430AC">
      <w:pPr>
        <w:numPr>
          <w:ilvl w:val="0"/>
          <w:numId w:val="5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pentru iniţierea şi monitorizarea terapeutică în cazul folosirii agenţilor biologici sunt necesare investigaţii pentru eventuale reacţii adverse sau complicaţii conform Fişei de evaluare şi monitorizare a pacientului cu psoriazis vulgar cronic în plăci şi placarde sever aflat în tratament cu agent biologic (Anexa 2, Anexa 3): hemoleucogramă, VSH, creatinină, uree, ASAT, ALAT, GGT, electroliţi (sodiu, potasiu), examen sumar urină, test cutanat tuberculinic/IGRA (cu excepția Apremilast), radiografie pulmonară, AgHBs, Ac anti HVC. La iniţierea terapiei biologice pacientul va prezenta adeverinţă de la medicul de familie cu bolile cronice pentru care acesta este în evidenţă.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cazul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afecţiunilor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cronice</w:t>
      </w:r>
      <w:proofErr w:type="spellEnd"/>
      <w:r w:rsidRPr="00E430AC">
        <w:rPr>
          <w:rFonts w:ascii="Times New Roman" w:eastAsia="Times New Roman" w:hAnsi="Times New Roman" w:cs="Times New Roman"/>
          <w:sz w:val="24"/>
          <w:szCs w:val="24"/>
          <w:lang w:val="en-US" w:eastAsia="ro-RO"/>
        </w:rPr>
        <w:t xml:space="preserve"> care </w:t>
      </w:r>
      <w:proofErr w:type="spellStart"/>
      <w:r w:rsidRPr="00E430AC">
        <w:rPr>
          <w:rFonts w:ascii="Times New Roman" w:eastAsia="Times New Roman" w:hAnsi="Times New Roman" w:cs="Times New Roman"/>
          <w:sz w:val="24"/>
          <w:szCs w:val="24"/>
          <w:lang w:val="en-US" w:eastAsia="ro-RO"/>
        </w:rPr>
        <w:t>reprezintă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contraindicaţii</w:t>
      </w:r>
      <w:proofErr w:type="spellEnd"/>
      <w:r w:rsidRPr="00E430AC">
        <w:rPr>
          <w:rFonts w:ascii="Times New Roman" w:eastAsia="Times New Roman" w:hAnsi="Times New Roman" w:cs="Times New Roman"/>
          <w:sz w:val="24"/>
          <w:szCs w:val="24"/>
          <w:lang w:val="en-US" w:eastAsia="ro-RO"/>
        </w:rPr>
        <w:t xml:space="preserve"> relative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obligatoriu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consultul</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specialitate</w:t>
      </w:r>
      <w:proofErr w:type="spellEnd"/>
      <w:r w:rsidRPr="00E430AC">
        <w:rPr>
          <w:rFonts w:ascii="Times New Roman" w:eastAsia="Times New Roman" w:hAnsi="Times New Roman" w:cs="Times New Roman"/>
          <w:sz w:val="24"/>
          <w:szCs w:val="24"/>
          <w:lang w:val="en-US" w:eastAsia="ro-RO"/>
        </w:rPr>
        <w:t>.</w:t>
      </w:r>
    </w:p>
    <w:p w14:paraId="0A27C61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roofErr w:type="spellStart"/>
      <w:r w:rsidRPr="00E430AC">
        <w:rPr>
          <w:rFonts w:ascii="Times New Roman" w:eastAsia="Times New Roman" w:hAnsi="Times New Roman" w:cs="Times New Roman"/>
          <w:sz w:val="24"/>
          <w:szCs w:val="24"/>
          <w:lang w:val="en-US" w:eastAsia="ro-RO"/>
        </w:rPr>
        <w:t>Supravegherea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redată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prezentul</w:t>
      </w:r>
      <w:proofErr w:type="spellEnd"/>
      <w:r w:rsidRPr="00E430AC">
        <w:rPr>
          <w:rFonts w:ascii="Times New Roman" w:eastAsia="Times New Roman" w:hAnsi="Times New Roman" w:cs="Times New Roman"/>
          <w:sz w:val="24"/>
          <w:szCs w:val="24"/>
          <w:lang w:val="en-US" w:eastAsia="ro-RO"/>
        </w:rPr>
        <w:t xml:space="preserve"> protocol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obligatorie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psoriazis</w:t>
      </w:r>
      <w:proofErr w:type="spellEnd"/>
      <w:r w:rsidRPr="00E430AC">
        <w:rPr>
          <w:rFonts w:ascii="Times New Roman" w:eastAsia="Times New Roman" w:hAnsi="Times New Roman" w:cs="Times New Roman"/>
          <w:sz w:val="24"/>
          <w:szCs w:val="24"/>
          <w:lang w:val="en-US" w:eastAsia="ro-RO"/>
        </w:rPr>
        <w:t xml:space="preserve"> vulgar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cu agent biologic. </w:t>
      </w:r>
      <w:r w:rsidRPr="00E430AC">
        <w:rPr>
          <w:rFonts w:ascii="Times New Roman" w:eastAsia="Times New Roman" w:hAnsi="Times New Roman" w:cs="Times New Roman"/>
          <w:sz w:val="24"/>
          <w:szCs w:val="24"/>
          <w:lang w:val="it-IT" w:eastAsia="ro-RO"/>
        </w:rPr>
        <w:t>În funcţie de particularităţile medicale ale pacientului, medicul curant va solicita şi alte evaluări paraclinice şi interdisciplinare.</w:t>
      </w:r>
    </w:p>
    <w:p w14:paraId="32E6C36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59E44ED1"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sz w:val="24"/>
          <w:szCs w:val="24"/>
          <w:u w:val="single"/>
          <w:lang w:val="it-IT" w:eastAsia="ro-RO"/>
        </w:rPr>
        <w:t>Tratamentul pacienţilor cu psoriazis</w:t>
      </w:r>
    </w:p>
    <w:p w14:paraId="26B08B6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Nu există tratament curativ pentru psoriazis. Toate medicamentele folosite în prezent realizează tratament supresiv, inducând remisiunea leziunilor sau reducând manifestările clinice până la pragul de torelabilitate al pacientului. Psoriazisul este o afecţiune cu evoluţie cronică, odată declanşată afecţiunea, bolnavul se va confrunta cu ea toată viaţa. Tratamentul pacientului este realizat pe o perioadă lungă de timp. Apariţia puseelor evolutive nu este previzibilă şi nu poate fi prevenită prin administrarea unei terapii topice.</w:t>
      </w:r>
    </w:p>
    <w:p w14:paraId="5DE1DD3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Medicaţia utilizată în psoriazis trebuie să fie eficientă şi sigură în administrarea pe termen lung.</w:t>
      </w:r>
    </w:p>
    <w:p w14:paraId="3CEF7FA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Terapia topică cu preparate combinate constituie o modalitate modernă de tratament a psoriazisului vulgar. Eficienţa acestor medicamente a fost dovedită de numeroase studii internaţionale (de exemplu terapia cu calcipotriol şi betametazonă, acid salicilic şi mometazonă, acid salicilic şi betametazonă), iar continuarea terapiei în ambulator cu medicamente similare asigură succesul terapeutic (de exemplu terapia cu calcipotriol, mometazonă, metilprednisolon, fluticazonă, hidrocortizon butirat). Acest tip de tratament topic este disponibil asiguraţilor potrivit legislaţiei în vigoare. Tratamentul topic al psoriazisului vulgar se adaptează regiunilor topografice afectate: pentru tegumentul cu păr (ex. scalp) se recomandă formele farmaceutice: gel (combinaţii calcipotriol şi dermatocorticoid) sau loţiuni/soluţii (calcipotriol, dermatocorticoizi).</w:t>
      </w:r>
    </w:p>
    <w:p w14:paraId="4B014E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0C30A25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Tratamentul psoriazisului vulgar cu raze ultraviolete este eficient. Accesul pacienţilor la o cură completă de PUVA - terapie necesită pe de o parte disponibilitatea medicaţiei (8-metoxi psoralen) iar pe de altă parte posibilitatea continuării din ambulator a terapiei iniţiate </w:t>
      </w:r>
    </w:p>
    <w:p w14:paraId="40CFBE6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CC7C84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Terapia clasică sistemică se realizează de exemplu cu metotrexat sau cu ciclosporină sau cu retinoizi (acitretin) în funcţie de particularităţile cazului.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remisiunea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leziunilor</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se pot </w:t>
      </w:r>
      <w:proofErr w:type="spellStart"/>
      <w:r w:rsidRPr="00E430AC">
        <w:rPr>
          <w:rFonts w:ascii="Times New Roman" w:eastAsia="Times New Roman" w:hAnsi="Times New Roman" w:cs="Times New Roman"/>
          <w:sz w:val="24"/>
          <w:szCs w:val="24"/>
          <w:lang w:val="fr-MC" w:eastAsia="ro-RO"/>
        </w:rPr>
        <w:t>efectua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combinate</w:t>
      </w:r>
      <w:proofErr w:type="spellEnd"/>
      <w:r w:rsidRPr="00E430AC">
        <w:rPr>
          <w:rFonts w:ascii="Times New Roman" w:eastAsia="Times New Roman" w:hAnsi="Times New Roman" w:cs="Times New Roman"/>
          <w:sz w:val="24"/>
          <w:szCs w:val="24"/>
          <w:lang w:val="fr-MC" w:eastAsia="ro-RO"/>
        </w:rPr>
        <w:t xml:space="preserve">. </w:t>
      </w:r>
    </w:p>
    <w:p w14:paraId="175C719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Terapia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sistemică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actuală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utilizarea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agenţi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atât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molecule</w:t>
      </w:r>
      <w:proofErr w:type="spellEnd"/>
      <w:r w:rsidRPr="00E430AC">
        <w:rPr>
          <w:rFonts w:ascii="Times New Roman" w:eastAsia="Times New Roman" w:hAnsi="Times New Roman" w:cs="Times New Roman"/>
          <w:sz w:val="24"/>
          <w:szCs w:val="24"/>
          <w:lang w:val="fr-MC" w:eastAsia="ro-RO"/>
        </w:rPr>
        <w:t xml:space="preserve"> originale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biosimilarele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acestora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mici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acţiune</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intracelulară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induc</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remisiuni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lungă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durată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pacienţilor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forme </w:t>
      </w:r>
      <w:proofErr w:type="spellStart"/>
      <w:r w:rsidRPr="00E430AC">
        <w:rPr>
          <w:rFonts w:ascii="Times New Roman" w:eastAsia="Times New Roman" w:hAnsi="Times New Roman" w:cs="Times New Roman"/>
          <w:sz w:val="24"/>
          <w:szCs w:val="24"/>
          <w:lang w:val="fr-MC" w:eastAsia="ro-RO"/>
        </w:rPr>
        <w:t>moderate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w:t>
      </w:r>
    </w:p>
    <w:p w14:paraId="507D8CA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B8AFA9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fr-MC" w:eastAsia="ro-RO"/>
        </w:rPr>
      </w:pPr>
      <w:r w:rsidRPr="00E430AC">
        <w:rPr>
          <w:rFonts w:ascii="Times New Roman" w:eastAsia="Times New Roman" w:hAnsi="Times New Roman" w:cs="Times New Roman"/>
          <w:sz w:val="24"/>
          <w:szCs w:val="24"/>
          <w:u w:val="single"/>
          <w:lang w:val="fr-MC" w:eastAsia="ro-RO"/>
        </w:rPr>
        <w:t xml:space="preserve">Protocol </w:t>
      </w:r>
      <w:proofErr w:type="spellStart"/>
      <w:r w:rsidRPr="00E430AC">
        <w:rPr>
          <w:rFonts w:ascii="Times New Roman" w:eastAsia="Times New Roman" w:hAnsi="Times New Roman" w:cs="Times New Roman"/>
          <w:sz w:val="24"/>
          <w:szCs w:val="24"/>
          <w:u w:val="single"/>
          <w:lang w:val="fr-MC" w:eastAsia="ro-RO"/>
        </w:rPr>
        <w:t>terapeutic</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cu</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terapii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inovative</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agenti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biologici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sau</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terapii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cu</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molecule</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mici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cu</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actiune</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intracelulara</w:t>
      </w:r>
      <w:proofErr w:type="spellEnd"/>
      <w:r w:rsidRPr="00E430AC">
        <w:rPr>
          <w:rFonts w:ascii="Times New Roman" w:eastAsia="Times New Roman" w:hAnsi="Times New Roman" w:cs="Times New Roman"/>
          <w:sz w:val="24"/>
          <w:szCs w:val="24"/>
          <w:u w:val="single"/>
          <w:lang w:val="fr-MC" w:eastAsia="ro-RO"/>
        </w:rPr>
        <w:t xml:space="preserve">) la </w:t>
      </w:r>
      <w:proofErr w:type="spellStart"/>
      <w:r w:rsidRPr="00E430AC">
        <w:rPr>
          <w:rFonts w:ascii="Times New Roman" w:eastAsia="Times New Roman" w:hAnsi="Times New Roman" w:cs="Times New Roman"/>
          <w:sz w:val="24"/>
          <w:szCs w:val="24"/>
          <w:u w:val="single"/>
          <w:lang w:val="fr-MC" w:eastAsia="ro-RO"/>
        </w:rPr>
        <w:t>pacienţii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suferinzi</w:t>
      </w:r>
      <w:proofErr w:type="spellEnd"/>
      <w:r w:rsidRPr="00E430AC">
        <w:rPr>
          <w:rFonts w:ascii="Times New Roman" w:eastAsia="Times New Roman" w:hAnsi="Times New Roman" w:cs="Times New Roman"/>
          <w:sz w:val="24"/>
          <w:szCs w:val="24"/>
          <w:u w:val="single"/>
          <w:lang w:val="fr-MC" w:eastAsia="ro-RO"/>
        </w:rPr>
        <w:t xml:space="preserve"> de </w:t>
      </w:r>
      <w:proofErr w:type="spellStart"/>
      <w:r w:rsidRPr="00E430AC">
        <w:rPr>
          <w:rFonts w:ascii="Times New Roman" w:eastAsia="Times New Roman" w:hAnsi="Times New Roman" w:cs="Times New Roman"/>
          <w:sz w:val="24"/>
          <w:szCs w:val="24"/>
          <w:u w:val="single"/>
          <w:lang w:val="fr-MC" w:eastAsia="ro-RO"/>
        </w:rPr>
        <w:t>psoriazis</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vulgar</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cronic</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în</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plăci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şi</w:t>
      </w:r>
      <w:proofErr w:type="spellEnd"/>
      <w:r w:rsidRPr="00E430AC">
        <w:rPr>
          <w:rFonts w:ascii="Times New Roman" w:eastAsia="Times New Roman" w:hAnsi="Times New Roman" w:cs="Times New Roman"/>
          <w:sz w:val="24"/>
          <w:szCs w:val="24"/>
          <w:u w:val="single"/>
          <w:lang w:val="fr-MC" w:eastAsia="ro-RO"/>
        </w:rPr>
        <w:t xml:space="preserve"> placarde - </w:t>
      </w:r>
      <w:proofErr w:type="spellStart"/>
      <w:r w:rsidRPr="00E430AC">
        <w:rPr>
          <w:rFonts w:ascii="Times New Roman" w:eastAsia="Times New Roman" w:hAnsi="Times New Roman" w:cs="Times New Roman"/>
          <w:sz w:val="24"/>
          <w:szCs w:val="24"/>
          <w:u w:val="single"/>
          <w:lang w:val="fr-MC" w:eastAsia="ro-RO"/>
        </w:rPr>
        <w:t>populaţie</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ţintă</w:t>
      </w:r>
      <w:proofErr w:type="spellEnd"/>
    </w:p>
    <w:p w14:paraId="1DBBD3E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9BD6AE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Pacienţi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cronic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plăci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placarde forme </w:t>
      </w:r>
      <w:proofErr w:type="spellStart"/>
      <w:r w:rsidRPr="00E430AC">
        <w:rPr>
          <w:rFonts w:ascii="Times New Roman" w:eastAsia="Times New Roman" w:hAnsi="Times New Roman" w:cs="Times New Roman"/>
          <w:sz w:val="24"/>
          <w:szCs w:val="24"/>
          <w:lang w:val="fr-MC" w:eastAsia="ro-RO"/>
        </w:rPr>
        <w:t>severe</w:t>
      </w:r>
      <w:proofErr w:type="spellEnd"/>
      <w:r w:rsidRPr="00E430AC">
        <w:rPr>
          <w:rFonts w:ascii="Times New Roman" w:eastAsia="Times New Roman" w:hAnsi="Times New Roman" w:cs="Times New Roman"/>
          <w:sz w:val="24"/>
          <w:szCs w:val="24"/>
          <w:lang w:val="fr-MC" w:eastAsia="ro-RO"/>
        </w:rPr>
        <w:t>.</w:t>
      </w:r>
    </w:p>
    <w:p w14:paraId="02BA46C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
    <w:p w14:paraId="3D24212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en-US" w:eastAsia="ro-RO"/>
        </w:rPr>
      </w:pPr>
    </w:p>
    <w:p w14:paraId="3F392E1C" w14:textId="6CBA2B83"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en-US" w:eastAsia="ro-RO"/>
        </w:rPr>
      </w:pPr>
      <w:proofErr w:type="spellStart"/>
      <w:r w:rsidRPr="00E430AC">
        <w:rPr>
          <w:rFonts w:ascii="Times New Roman" w:eastAsia="Times New Roman" w:hAnsi="Times New Roman" w:cs="Times New Roman"/>
          <w:b/>
          <w:bCs/>
          <w:sz w:val="24"/>
          <w:szCs w:val="24"/>
          <w:u w:val="single"/>
          <w:lang w:val="en-US" w:eastAsia="ro-RO"/>
        </w:rPr>
        <w:t>Terapiile</w:t>
      </w:r>
      <w:proofErr w:type="spellEnd"/>
      <w:r w:rsidRPr="00E430AC">
        <w:rPr>
          <w:rFonts w:ascii="Times New Roman" w:eastAsia="Times New Roman" w:hAnsi="Times New Roman" w:cs="Times New Roman"/>
          <w:b/>
          <w:bCs/>
          <w:sz w:val="24"/>
          <w:szCs w:val="24"/>
          <w:u w:val="single"/>
          <w:lang w:val="en-US" w:eastAsia="ro-RO"/>
        </w:rPr>
        <w:t xml:space="preserve"> </w:t>
      </w:r>
      <w:proofErr w:type="spellStart"/>
      <w:r w:rsidRPr="00E430AC">
        <w:rPr>
          <w:rFonts w:ascii="Times New Roman" w:eastAsia="Times New Roman" w:hAnsi="Times New Roman" w:cs="Times New Roman"/>
          <w:b/>
          <w:bCs/>
          <w:sz w:val="24"/>
          <w:szCs w:val="24"/>
          <w:u w:val="single"/>
          <w:lang w:val="en-US" w:eastAsia="ro-RO"/>
        </w:rPr>
        <w:t>biologice</w:t>
      </w:r>
      <w:proofErr w:type="spellEnd"/>
      <w:r w:rsidRPr="00E430AC">
        <w:rPr>
          <w:rFonts w:ascii="Times New Roman" w:eastAsia="Times New Roman" w:hAnsi="Times New Roman" w:cs="Times New Roman"/>
          <w:b/>
          <w:bCs/>
          <w:sz w:val="24"/>
          <w:szCs w:val="24"/>
          <w:u w:val="single"/>
          <w:lang w:val="en-US" w:eastAsia="ro-RO"/>
        </w:rPr>
        <w:t xml:space="preserve"> </w:t>
      </w:r>
      <w:proofErr w:type="spellStart"/>
      <w:r w:rsidRPr="00E430AC">
        <w:rPr>
          <w:rFonts w:ascii="Times New Roman" w:eastAsia="Times New Roman" w:hAnsi="Times New Roman" w:cs="Times New Roman"/>
          <w:b/>
          <w:bCs/>
          <w:sz w:val="24"/>
          <w:szCs w:val="24"/>
          <w:u w:val="single"/>
          <w:lang w:val="en-US" w:eastAsia="ro-RO"/>
        </w:rPr>
        <w:t>disponibile</w:t>
      </w:r>
      <w:proofErr w:type="spellEnd"/>
      <w:r w:rsidRPr="00E430AC">
        <w:rPr>
          <w:rFonts w:ascii="Times New Roman" w:eastAsia="Times New Roman" w:hAnsi="Times New Roman" w:cs="Times New Roman"/>
          <w:b/>
          <w:bCs/>
          <w:sz w:val="24"/>
          <w:szCs w:val="24"/>
          <w:u w:val="single"/>
          <w:lang w:val="en-US" w:eastAsia="ro-RO"/>
        </w:rPr>
        <w:t xml:space="preserve"> </w:t>
      </w:r>
      <w:proofErr w:type="spellStart"/>
      <w:r w:rsidRPr="00E430AC">
        <w:rPr>
          <w:rFonts w:ascii="Times New Roman" w:eastAsia="Times New Roman" w:hAnsi="Times New Roman" w:cs="Times New Roman"/>
          <w:b/>
          <w:bCs/>
          <w:sz w:val="24"/>
          <w:szCs w:val="24"/>
          <w:u w:val="single"/>
          <w:lang w:val="en-US" w:eastAsia="ro-RO"/>
        </w:rPr>
        <w:t>în</w:t>
      </w:r>
      <w:proofErr w:type="spellEnd"/>
      <w:r w:rsidRPr="00E430AC">
        <w:rPr>
          <w:rFonts w:ascii="Times New Roman" w:eastAsia="Times New Roman" w:hAnsi="Times New Roman" w:cs="Times New Roman"/>
          <w:b/>
          <w:bCs/>
          <w:sz w:val="24"/>
          <w:szCs w:val="24"/>
          <w:u w:val="single"/>
          <w:lang w:val="en-US" w:eastAsia="ro-RO"/>
        </w:rPr>
        <w:t xml:space="preserve"> </w:t>
      </w:r>
      <w:proofErr w:type="spellStart"/>
      <w:r w:rsidRPr="00E430AC">
        <w:rPr>
          <w:rFonts w:ascii="Times New Roman" w:eastAsia="Times New Roman" w:hAnsi="Times New Roman" w:cs="Times New Roman"/>
          <w:b/>
          <w:bCs/>
          <w:sz w:val="24"/>
          <w:szCs w:val="24"/>
          <w:u w:val="single"/>
          <w:lang w:val="en-US" w:eastAsia="ro-RO"/>
        </w:rPr>
        <w:t>România</w:t>
      </w:r>
      <w:proofErr w:type="spellEnd"/>
    </w:p>
    <w:p w14:paraId="0FAAB36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u w:val="single"/>
          <w:lang w:val="en-US" w:eastAsia="ro-RO"/>
        </w:rPr>
      </w:pPr>
    </w:p>
    <w:p w14:paraId="22B14EFC" w14:textId="77777777" w:rsidR="00E430AC" w:rsidRPr="00E430AC" w:rsidRDefault="00E430AC" w:rsidP="00E430AC">
      <w:pPr>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b/>
          <w:bCs/>
          <w:sz w:val="24"/>
          <w:szCs w:val="24"/>
          <w:lang w:val="en-US" w:eastAsia="ro-RO"/>
        </w:rPr>
        <w:t>Adalimumab</w:t>
      </w:r>
      <w:r w:rsidRPr="00E430AC">
        <w:rPr>
          <w:rFonts w:ascii="Times New Roman" w:eastAsia="Times New Roman" w:hAnsi="Times New Roman" w:cs="Times New Roman"/>
          <w:sz w:val="24"/>
          <w:szCs w:val="24"/>
          <w:lang w:val="en-US" w:eastAsia="ro-RO"/>
        </w:rPr>
        <w:t xml:space="preserve"> - original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biosimilar -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un </w:t>
      </w:r>
      <w:proofErr w:type="spellStart"/>
      <w:r w:rsidRPr="00E430AC">
        <w:rPr>
          <w:rFonts w:ascii="Times New Roman" w:eastAsia="Times New Roman" w:hAnsi="Times New Roman" w:cs="Times New Roman"/>
          <w:sz w:val="24"/>
          <w:szCs w:val="24"/>
          <w:lang w:val="en-US" w:eastAsia="ro-RO"/>
        </w:rPr>
        <w:t>anticorp</w:t>
      </w:r>
      <w:proofErr w:type="spellEnd"/>
      <w:r w:rsidRPr="00E430AC">
        <w:rPr>
          <w:rFonts w:ascii="Times New Roman" w:eastAsia="Times New Roman" w:hAnsi="Times New Roman" w:cs="Times New Roman"/>
          <w:sz w:val="24"/>
          <w:szCs w:val="24"/>
          <w:lang w:val="en-US" w:eastAsia="ro-RO"/>
        </w:rPr>
        <w:t xml:space="preserve"> monoclonal </w:t>
      </w:r>
      <w:proofErr w:type="spellStart"/>
      <w:r w:rsidRPr="00E430AC">
        <w:rPr>
          <w:rFonts w:ascii="Times New Roman" w:eastAsia="Times New Roman" w:hAnsi="Times New Roman" w:cs="Times New Roman"/>
          <w:sz w:val="24"/>
          <w:szCs w:val="24"/>
          <w:lang w:val="en-US" w:eastAsia="ro-RO"/>
        </w:rPr>
        <w:t>uman</w:t>
      </w:r>
      <w:proofErr w:type="spellEnd"/>
      <w:r w:rsidRPr="00E430AC">
        <w:rPr>
          <w:rFonts w:ascii="Times New Roman" w:eastAsia="Times New Roman" w:hAnsi="Times New Roman" w:cs="Times New Roman"/>
          <w:sz w:val="24"/>
          <w:szCs w:val="24"/>
          <w:lang w:val="en-US" w:eastAsia="ro-RO"/>
        </w:rPr>
        <w:t xml:space="preserve"> recombinant </w:t>
      </w:r>
      <w:proofErr w:type="spellStart"/>
      <w:r w:rsidRPr="00E430AC">
        <w:rPr>
          <w:rFonts w:ascii="Times New Roman" w:eastAsia="Times New Roman" w:hAnsi="Times New Roman" w:cs="Times New Roman"/>
          <w:sz w:val="24"/>
          <w:szCs w:val="24"/>
          <w:lang w:val="en-US" w:eastAsia="ro-RO"/>
        </w:rPr>
        <w:t>exprimat</w:t>
      </w:r>
      <w:proofErr w:type="spellEnd"/>
      <w:r w:rsidRPr="00E430AC">
        <w:rPr>
          <w:rFonts w:ascii="Times New Roman" w:eastAsia="Times New Roman" w:hAnsi="Times New Roman" w:cs="Times New Roman"/>
          <w:sz w:val="24"/>
          <w:szCs w:val="24"/>
          <w:lang w:val="en-US" w:eastAsia="ro-RO"/>
        </w:rPr>
        <w:t xml:space="preserve"> pe </w:t>
      </w:r>
      <w:proofErr w:type="spellStart"/>
      <w:r w:rsidRPr="00E430AC">
        <w:rPr>
          <w:rFonts w:ascii="Times New Roman" w:eastAsia="Times New Roman" w:hAnsi="Times New Roman" w:cs="Times New Roman"/>
          <w:sz w:val="24"/>
          <w:szCs w:val="24"/>
          <w:lang w:val="en-US" w:eastAsia="ro-RO"/>
        </w:rPr>
        <w:t>celulele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ovariene</w:t>
      </w:r>
      <w:proofErr w:type="spellEnd"/>
      <w:r w:rsidRPr="00E430AC">
        <w:rPr>
          <w:rFonts w:ascii="Times New Roman" w:eastAsia="Times New Roman" w:hAnsi="Times New Roman" w:cs="Times New Roman"/>
          <w:sz w:val="24"/>
          <w:szCs w:val="24"/>
          <w:lang w:val="en-US" w:eastAsia="ro-RO"/>
        </w:rPr>
        <w:t xml:space="preserve"> de hamster </w:t>
      </w:r>
      <w:proofErr w:type="spellStart"/>
      <w:r w:rsidRPr="00E430AC">
        <w:rPr>
          <w:rFonts w:ascii="Times New Roman" w:eastAsia="Times New Roman" w:hAnsi="Times New Roman" w:cs="Times New Roman"/>
          <w:sz w:val="24"/>
          <w:szCs w:val="24"/>
          <w:lang w:val="en-US" w:eastAsia="ro-RO"/>
        </w:rPr>
        <w:t>chinezesc</w:t>
      </w:r>
      <w:proofErr w:type="spellEnd"/>
      <w:r w:rsidRPr="00E430AC">
        <w:rPr>
          <w:rFonts w:ascii="Times New Roman" w:eastAsia="Times New Roman" w:hAnsi="Times New Roman" w:cs="Times New Roman"/>
          <w:sz w:val="24"/>
          <w:szCs w:val="24"/>
          <w:lang w:val="en-US" w:eastAsia="ro-RO"/>
        </w:rPr>
        <w:t>.</w:t>
      </w:r>
    </w:p>
    <w:p w14:paraId="072FE7DA"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roofErr w:type="spellStart"/>
      <w:r w:rsidRPr="00E430AC">
        <w:rPr>
          <w:rFonts w:ascii="Times New Roman" w:eastAsia="Times New Roman" w:hAnsi="Times New Roman" w:cs="Times New Roman"/>
          <w:sz w:val="24"/>
          <w:szCs w:val="24"/>
          <w:u w:val="single"/>
          <w:lang w:val="en-US" w:eastAsia="ro-RO"/>
        </w:rPr>
        <w:t>Adulţi</w:t>
      </w:r>
      <w:proofErr w:type="spellEnd"/>
    </w:p>
    <w:p w14:paraId="53DE428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Adalimumab - original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biosimilar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indicat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psoriazisului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plăci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cronic</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moderat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până</w:t>
      </w:r>
      <w:proofErr w:type="spellEnd"/>
      <w:r w:rsidRPr="00E430AC">
        <w:rPr>
          <w:rFonts w:ascii="Times New Roman" w:eastAsia="Times New Roman" w:hAnsi="Times New Roman" w:cs="Times New Roman"/>
          <w:sz w:val="24"/>
          <w:szCs w:val="24"/>
          <w:lang w:val="en-US" w:eastAsia="ro-RO"/>
        </w:rPr>
        <w:t xml:space="preserve"> la sever, la </w:t>
      </w:r>
      <w:proofErr w:type="spellStart"/>
      <w:r w:rsidRPr="00E430AC">
        <w:rPr>
          <w:rFonts w:ascii="Times New Roman" w:eastAsia="Times New Roman" w:hAnsi="Times New Roman" w:cs="Times New Roman"/>
          <w:sz w:val="24"/>
          <w:szCs w:val="24"/>
          <w:lang w:val="en-US" w:eastAsia="ro-RO"/>
        </w:rPr>
        <w:t>pacienţi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adulţi</w:t>
      </w:r>
      <w:proofErr w:type="spellEnd"/>
      <w:r w:rsidRPr="00E430AC">
        <w:rPr>
          <w:rFonts w:ascii="Times New Roman" w:eastAsia="Times New Roman" w:hAnsi="Times New Roman" w:cs="Times New Roman"/>
          <w:sz w:val="24"/>
          <w:szCs w:val="24"/>
          <w:lang w:val="en-US" w:eastAsia="ro-RO"/>
        </w:rPr>
        <w:t xml:space="preserve"> care sunt </w:t>
      </w:r>
      <w:proofErr w:type="spellStart"/>
      <w:r w:rsidRPr="00E430AC">
        <w:rPr>
          <w:rFonts w:ascii="Times New Roman" w:eastAsia="Times New Roman" w:hAnsi="Times New Roman" w:cs="Times New Roman"/>
          <w:sz w:val="24"/>
          <w:szCs w:val="24"/>
          <w:lang w:val="en-US" w:eastAsia="ro-RO"/>
        </w:rPr>
        <w:t>eligibili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w:t>
      </w:r>
      <w:proofErr w:type="spellEnd"/>
      <w:r w:rsidRPr="00E430AC">
        <w:rPr>
          <w:rFonts w:ascii="Times New Roman" w:eastAsia="Times New Roman" w:hAnsi="Times New Roman" w:cs="Times New Roman"/>
          <w:sz w:val="24"/>
          <w:szCs w:val="24"/>
          <w:lang w:val="en-US" w:eastAsia="ro-RO"/>
        </w:rPr>
        <w:t>.</w:t>
      </w:r>
    </w:p>
    <w:p w14:paraId="10AC097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de Adalimumab - original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biosimilar </w:t>
      </w:r>
      <w:proofErr w:type="spellStart"/>
      <w:r w:rsidRPr="00E430AC">
        <w:rPr>
          <w:rFonts w:ascii="Times New Roman" w:eastAsia="Times New Roman" w:hAnsi="Times New Roman" w:cs="Times New Roman"/>
          <w:sz w:val="24"/>
          <w:szCs w:val="24"/>
          <w:lang w:val="en-US" w:eastAsia="ro-RO"/>
        </w:rPr>
        <w:t>recomandată</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adulţi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de 80 mg </w:t>
      </w:r>
      <w:proofErr w:type="spellStart"/>
      <w:r w:rsidRPr="00E430AC">
        <w:rPr>
          <w:rFonts w:ascii="Times New Roman" w:eastAsia="Times New Roman" w:hAnsi="Times New Roman" w:cs="Times New Roman"/>
          <w:sz w:val="24"/>
          <w:szCs w:val="24"/>
          <w:lang w:val="en-US" w:eastAsia="ro-RO"/>
        </w:rPr>
        <w:t>administrată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subcutanat</w:t>
      </w:r>
      <w:proofErr w:type="spellEnd"/>
      <w:r w:rsidRPr="00E430AC">
        <w:rPr>
          <w:rFonts w:ascii="Times New Roman" w:eastAsia="Times New Roman" w:hAnsi="Times New Roman" w:cs="Times New Roman"/>
          <w:sz w:val="24"/>
          <w:szCs w:val="24"/>
          <w:lang w:val="en-US" w:eastAsia="ro-RO"/>
        </w:rPr>
        <w:t xml:space="preserve"> ca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urmată</w:t>
      </w:r>
      <w:proofErr w:type="spellEnd"/>
      <w:r w:rsidRPr="00E430AC">
        <w:rPr>
          <w:rFonts w:ascii="Times New Roman" w:eastAsia="Times New Roman" w:hAnsi="Times New Roman" w:cs="Times New Roman"/>
          <w:sz w:val="24"/>
          <w:szCs w:val="24"/>
          <w:lang w:val="en-US" w:eastAsia="ro-RO"/>
        </w:rPr>
        <w:t xml:space="preserve"> de 40 mg administrate </w:t>
      </w:r>
      <w:proofErr w:type="spellStart"/>
      <w:r w:rsidRPr="00E430AC">
        <w:rPr>
          <w:rFonts w:ascii="Times New Roman" w:eastAsia="Times New Roman" w:hAnsi="Times New Roman" w:cs="Times New Roman"/>
          <w:sz w:val="24"/>
          <w:szCs w:val="24"/>
          <w:lang w:val="en-US" w:eastAsia="ro-RO"/>
        </w:rPr>
        <w:t>subcutanat</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două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începând</w:t>
      </w:r>
      <w:proofErr w:type="spellEnd"/>
      <w:r w:rsidRPr="00E430AC">
        <w:rPr>
          <w:rFonts w:ascii="Times New Roman" w:eastAsia="Times New Roman" w:hAnsi="Times New Roman" w:cs="Times New Roman"/>
          <w:sz w:val="24"/>
          <w:szCs w:val="24"/>
          <w:lang w:val="en-US" w:eastAsia="ro-RO"/>
        </w:rPr>
        <w:t xml:space="preserve"> la o </w:t>
      </w:r>
      <w:proofErr w:type="spellStart"/>
      <w:r w:rsidRPr="00E430AC">
        <w:rPr>
          <w:rFonts w:ascii="Times New Roman" w:eastAsia="Times New Roman" w:hAnsi="Times New Roman" w:cs="Times New Roman"/>
          <w:sz w:val="24"/>
          <w:szCs w:val="24"/>
          <w:lang w:val="en-US" w:eastAsia="ro-RO"/>
        </w:rPr>
        <w:t>săptămână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iniţială</w:t>
      </w:r>
      <w:proofErr w:type="spellEnd"/>
      <w:r w:rsidRPr="00E430AC">
        <w:rPr>
          <w:rFonts w:ascii="Times New Roman" w:eastAsia="Times New Roman" w:hAnsi="Times New Roman" w:cs="Times New Roman"/>
          <w:sz w:val="24"/>
          <w:szCs w:val="24"/>
          <w:lang w:val="en-US" w:eastAsia="ro-RO"/>
        </w:rPr>
        <w:t>.</w:t>
      </w:r>
    </w:p>
    <w:p w14:paraId="32F3154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Continuarea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peste</w:t>
      </w:r>
      <w:proofErr w:type="spellEnd"/>
      <w:r w:rsidRPr="00E430AC">
        <w:rPr>
          <w:rFonts w:ascii="Times New Roman" w:eastAsia="Times New Roman" w:hAnsi="Times New Roman" w:cs="Times New Roman"/>
          <w:sz w:val="24"/>
          <w:szCs w:val="24"/>
          <w:lang w:val="en-US" w:eastAsia="ro-RO"/>
        </w:rPr>
        <w:t xml:space="preserve"> 16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trebuie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reevaluată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atent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cazul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pacient</w:t>
      </w:r>
      <w:proofErr w:type="spellEnd"/>
      <w:r w:rsidRPr="00E430AC">
        <w:rPr>
          <w:rFonts w:ascii="Times New Roman" w:eastAsia="Times New Roman" w:hAnsi="Times New Roman" w:cs="Times New Roman"/>
          <w:sz w:val="24"/>
          <w:szCs w:val="24"/>
          <w:lang w:val="en-US" w:eastAsia="ro-RO"/>
        </w:rPr>
        <w:t xml:space="preserve"> care nu </w:t>
      </w:r>
      <w:proofErr w:type="spellStart"/>
      <w:r w:rsidRPr="00E430AC">
        <w:rPr>
          <w:rFonts w:ascii="Times New Roman" w:eastAsia="Times New Roman" w:hAnsi="Times New Roman" w:cs="Times New Roman"/>
          <w:sz w:val="24"/>
          <w:szCs w:val="24"/>
          <w:lang w:val="en-US" w:eastAsia="ro-RO"/>
        </w:rPr>
        <w:t>răspunde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cursul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acestei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perioade</w:t>
      </w:r>
      <w:proofErr w:type="spellEnd"/>
      <w:r w:rsidRPr="00E430AC">
        <w:rPr>
          <w:rFonts w:ascii="Times New Roman" w:eastAsia="Times New Roman" w:hAnsi="Times New Roman" w:cs="Times New Roman"/>
          <w:sz w:val="24"/>
          <w:szCs w:val="24"/>
          <w:lang w:val="en-US" w:eastAsia="ro-RO"/>
        </w:rPr>
        <w:t>.</w:t>
      </w:r>
    </w:p>
    <w:p w14:paraId="328548B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16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avut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faţă</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momentul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obiectivat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scorurile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specifice</w:t>
      </w:r>
      <w:proofErr w:type="spellEnd"/>
      <w:r w:rsidRPr="00E430AC">
        <w:rPr>
          <w:rFonts w:ascii="Times New Roman" w:eastAsia="Times New Roman" w:hAnsi="Times New Roman" w:cs="Times New Roman"/>
          <w:sz w:val="24"/>
          <w:szCs w:val="24"/>
          <w:lang w:val="en-US" w:eastAsia="ro-RO"/>
        </w:rPr>
        <w:t xml:space="preserve"> pot beneficia de o </w:t>
      </w:r>
      <w:proofErr w:type="spellStart"/>
      <w:r w:rsidRPr="00E430AC">
        <w:rPr>
          <w:rFonts w:ascii="Times New Roman" w:eastAsia="Times New Roman" w:hAnsi="Times New Roman" w:cs="Times New Roman"/>
          <w:sz w:val="24"/>
          <w:szCs w:val="24"/>
          <w:lang w:val="en-US" w:eastAsia="ro-RO"/>
        </w:rPr>
        <w:t>creştere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frecvenţei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dozei</w:t>
      </w:r>
      <w:proofErr w:type="spellEnd"/>
      <w:r w:rsidRPr="00E430AC">
        <w:rPr>
          <w:rFonts w:ascii="Times New Roman" w:eastAsia="Times New Roman" w:hAnsi="Times New Roman" w:cs="Times New Roman"/>
          <w:sz w:val="24"/>
          <w:szCs w:val="24"/>
          <w:lang w:val="en-US" w:eastAsia="ro-RO"/>
        </w:rPr>
        <w:t xml:space="preserve"> la 40 mg </w:t>
      </w:r>
      <w:proofErr w:type="spellStart"/>
      <w:r w:rsidRPr="00E430AC">
        <w:rPr>
          <w:rFonts w:ascii="Times New Roman" w:eastAsia="Times New Roman" w:hAnsi="Times New Roman" w:cs="Times New Roman"/>
          <w:sz w:val="24"/>
          <w:szCs w:val="24"/>
          <w:lang w:val="en-US" w:eastAsia="ro-RO"/>
        </w:rPr>
        <w:t>săptămânal</w:t>
      </w:r>
      <w:proofErr w:type="spellEnd"/>
      <w:r w:rsidRPr="00E430AC">
        <w:rPr>
          <w:rFonts w:ascii="Times New Roman" w:eastAsia="Times New Roman" w:hAnsi="Times New Roman" w:cs="Times New Roman"/>
          <w:sz w:val="24"/>
          <w:szCs w:val="24"/>
          <w:lang w:val="en-US" w:eastAsia="ro-RO"/>
        </w:rPr>
        <w:t xml:space="preserve"> (</w:t>
      </w:r>
      <w:r w:rsidRPr="00E430AC">
        <w:rPr>
          <w:rFonts w:ascii="Times New Roman" w:eastAsia="Times New Roman" w:hAnsi="Times New Roman" w:cs="Times New Roman"/>
          <w:b/>
          <w:bCs/>
          <w:sz w:val="24"/>
          <w:szCs w:val="24"/>
          <w:lang w:val="en-US" w:eastAsia="ro-RO"/>
        </w:rPr>
        <w:t xml:space="preserve">nota bene: </w:t>
      </w:r>
      <w:proofErr w:type="spellStart"/>
      <w:r w:rsidRPr="00E430AC">
        <w:rPr>
          <w:rFonts w:ascii="Times New Roman" w:eastAsia="Times New Roman" w:hAnsi="Times New Roman" w:cs="Times New Roman"/>
          <w:b/>
          <w:bCs/>
          <w:sz w:val="24"/>
          <w:szCs w:val="24"/>
          <w:lang w:val="en-US" w:eastAsia="ro-RO"/>
        </w:rPr>
        <w:t>pentru</w:t>
      </w:r>
      <w:proofErr w:type="spellEnd"/>
      <w:r w:rsidRPr="00E430AC">
        <w:rPr>
          <w:rFonts w:ascii="Times New Roman" w:eastAsia="Times New Roman" w:hAnsi="Times New Roman" w:cs="Times New Roman"/>
          <w:b/>
          <w:bCs/>
          <w:sz w:val="24"/>
          <w:szCs w:val="24"/>
          <w:lang w:val="en-US" w:eastAsia="ro-RO"/>
        </w:rPr>
        <w:t xml:space="preserve"> maxim 13 </w:t>
      </w:r>
      <w:proofErr w:type="spellStart"/>
      <w:r w:rsidRPr="00E430AC">
        <w:rPr>
          <w:rFonts w:ascii="Times New Roman" w:eastAsia="Times New Roman" w:hAnsi="Times New Roman" w:cs="Times New Roman"/>
          <w:b/>
          <w:bCs/>
          <w:sz w:val="24"/>
          <w:szCs w:val="24"/>
          <w:lang w:val="en-US" w:eastAsia="ro-RO"/>
        </w:rPr>
        <w:t>săptămâni</w:t>
      </w:r>
      <w:proofErr w:type="spellEnd"/>
      <w:r w:rsidRPr="00E430AC">
        <w:rPr>
          <w:rFonts w:ascii="Times New Roman" w:eastAsia="Times New Roman" w:hAnsi="Times New Roman" w:cs="Times New Roman"/>
          <w:b/>
          <w:bCs/>
          <w:sz w:val="24"/>
          <w:szCs w:val="24"/>
          <w:lang w:val="en-US" w:eastAsia="ro-RO"/>
        </w:rPr>
        <w:t xml:space="preserve">, o </w:t>
      </w:r>
      <w:proofErr w:type="spellStart"/>
      <w:r w:rsidRPr="00E430AC">
        <w:rPr>
          <w:rFonts w:ascii="Times New Roman" w:eastAsia="Times New Roman" w:hAnsi="Times New Roman" w:cs="Times New Roman"/>
          <w:b/>
          <w:bCs/>
          <w:sz w:val="24"/>
          <w:szCs w:val="24"/>
          <w:lang w:val="en-US" w:eastAsia="ro-RO"/>
        </w:rPr>
        <w:t>singură</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dată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Dacă</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obţine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ţinta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terapeutică</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cu o </w:t>
      </w:r>
      <w:proofErr w:type="spellStart"/>
      <w:r w:rsidRPr="00E430AC">
        <w:rPr>
          <w:rFonts w:ascii="Times New Roman" w:eastAsia="Times New Roman" w:hAnsi="Times New Roman" w:cs="Times New Roman"/>
          <w:sz w:val="24"/>
          <w:szCs w:val="24"/>
          <w:lang w:val="en-US" w:eastAsia="ro-RO"/>
        </w:rPr>
        <w:t>frecvenţă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crescută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cele</w:t>
      </w:r>
      <w:proofErr w:type="spellEnd"/>
      <w:r w:rsidRPr="00E430AC">
        <w:rPr>
          <w:rFonts w:ascii="Times New Roman" w:eastAsia="Times New Roman" w:hAnsi="Times New Roman" w:cs="Times New Roman"/>
          <w:sz w:val="24"/>
          <w:szCs w:val="24"/>
          <w:lang w:val="en-US" w:eastAsia="ro-RO"/>
        </w:rPr>
        <w:t xml:space="preserve"> maxim 13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administrare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scade</w:t>
      </w:r>
      <w:proofErr w:type="spellEnd"/>
      <w:r w:rsidRPr="00E430AC">
        <w:rPr>
          <w:rFonts w:ascii="Times New Roman" w:eastAsia="Times New Roman" w:hAnsi="Times New Roman" w:cs="Times New Roman"/>
          <w:sz w:val="24"/>
          <w:szCs w:val="24"/>
          <w:lang w:val="en-US" w:eastAsia="ro-RO"/>
        </w:rPr>
        <w:t xml:space="preserve"> la 40 mg la </w:t>
      </w:r>
      <w:proofErr w:type="spellStart"/>
      <w:r w:rsidRPr="00E430AC">
        <w:rPr>
          <w:rFonts w:ascii="Times New Roman" w:eastAsia="Times New Roman" w:hAnsi="Times New Roman" w:cs="Times New Roman"/>
          <w:sz w:val="24"/>
          <w:szCs w:val="24"/>
          <w:lang w:val="en-US" w:eastAsia="ro-RO"/>
        </w:rPr>
        <w:t>două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ritm</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administrare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uzual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Dacă</w:t>
      </w:r>
      <w:proofErr w:type="spellEnd"/>
      <w:r w:rsidRPr="00E430AC">
        <w:rPr>
          <w:rFonts w:ascii="Times New Roman" w:eastAsia="Times New Roman" w:hAnsi="Times New Roman" w:cs="Times New Roman"/>
          <w:sz w:val="24"/>
          <w:szCs w:val="24"/>
          <w:lang w:val="en-US" w:eastAsia="ro-RO"/>
        </w:rPr>
        <w:t xml:space="preserve"> nu se </w:t>
      </w:r>
      <w:proofErr w:type="spellStart"/>
      <w:r w:rsidRPr="00E430AC">
        <w:rPr>
          <w:rFonts w:ascii="Times New Roman" w:eastAsia="Times New Roman" w:hAnsi="Times New Roman" w:cs="Times New Roman"/>
          <w:sz w:val="24"/>
          <w:szCs w:val="24"/>
          <w:lang w:val="en-US" w:eastAsia="ro-RO"/>
        </w:rPr>
        <w:t>obţine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ţinta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terapeutică</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frecvenţă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crescută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cele</w:t>
      </w:r>
      <w:proofErr w:type="spellEnd"/>
      <w:r w:rsidRPr="00E430AC">
        <w:rPr>
          <w:rFonts w:ascii="Times New Roman" w:eastAsia="Times New Roman" w:hAnsi="Times New Roman" w:cs="Times New Roman"/>
          <w:sz w:val="24"/>
          <w:szCs w:val="24"/>
          <w:lang w:val="en-US" w:eastAsia="ro-RO"/>
        </w:rPr>
        <w:t xml:space="preserve"> maxim 13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administrare</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ia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considerare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schimbarea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agentului</w:t>
      </w:r>
      <w:proofErr w:type="spellEnd"/>
      <w:r w:rsidRPr="00E430AC">
        <w:rPr>
          <w:rFonts w:ascii="Times New Roman" w:eastAsia="Times New Roman" w:hAnsi="Times New Roman" w:cs="Times New Roman"/>
          <w:sz w:val="24"/>
          <w:szCs w:val="24"/>
          <w:lang w:val="en-US" w:eastAsia="ro-RO"/>
        </w:rPr>
        <w:t xml:space="preserve"> biologic.</w:t>
      </w:r>
    </w:p>
    <w:p w14:paraId="3E42BC1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cazul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pierderii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eficacităţii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uzuală</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administrare</w:t>
      </w:r>
      <w:proofErr w:type="spellEnd"/>
      <w:r w:rsidRPr="00E430AC">
        <w:rPr>
          <w:rFonts w:ascii="Times New Roman" w:eastAsia="Times New Roman" w:hAnsi="Times New Roman" w:cs="Times New Roman"/>
          <w:sz w:val="24"/>
          <w:szCs w:val="24"/>
          <w:lang w:val="en-US" w:eastAsia="ro-RO"/>
        </w:rPr>
        <w:t xml:space="preserve"> (non </w:t>
      </w:r>
      <w:proofErr w:type="spellStart"/>
      <w:r w:rsidRPr="00E430AC">
        <w:rPr>
          <w:rFonts w:ascii="Times New Roman" w:eastAsia="Times New Roman" w:hAnsi="Times New Roman" w:cs="Times New Roman"/>
          <w:sz w:val="24"/>
          <w:szCs w:val="24"/>
          <w:lang w:val="en-US" w:eastAsia="ro-RO"/>
        </w:rPr>
        <w:t>responderi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secundari</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beneficiat</w:t>
      </w:r>
      <w:proofErr w:type="spellEnd"/>
      <w:r w:rsidRPr="00E430AC">
        <w:rPr>
          <w:rFonts w:ascii="Times New Roman" w:eastAsia="Times New Roman" w:hAnsi="Times New Roman" w:cs="Times New Roman"/>
          <w:sz w:val="24"/>
          <w:szCs w:val="24"/>
          <w:lang w:val="en-US" w:eastAsia="ro-RO"/>
        </w:rPr>
        <w:t xml:space="preserve"> anterior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frecvenţă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crescută</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poate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lua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calcul</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singură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aceeaşi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atitudine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descrisă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sus.</w:t>
      </w:r>
    </w:p>
    <w:p w14:paraId="2135A521"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
    <w:p w14:paraId="220CAB5F"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roofErr w:type="spellStart"/>
      <w:r w:rsidRPr="00E430AC">
        <w:rPr>
          <w:rFonts w:ascii="Times New Roman" w:eastAsia="Times New Roman" w:hAnsi="Times New Roman" w:cs="Times New Roman"/>
          <w:sz w:val="24"/>
          <w:szCs w:val="24"/>
          <w:u w:val="single"/>
          <w:lang w:val="en-US" w:eastAsia="ro-RO"/>
        </w:rPr>
        <w:t>Copii</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şi</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adolescenţi</w:t>
      </w:r>
      <w:proofErr w:type="spellEnd"/>
    </w:p>
    <w:p w14:paraId="5B1720D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Adalimumab - original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biosimilar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indicat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psoriazisului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plăci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cronic</w:t>
      </w:r>
      <w:proofErr w:type="spellEnd"/>
      <w:r w:rsidRPr="00E430AC">
        <w:rPr>
          <w:rFonts w:ascii="Times New Roman" w:eastAsia="Times New Roman" w:hAnsi="Times New Roman" w:cs="Times New Roman"/>
          <w:sz w:val="24"/>
          <w:szCs w:val="24"/>
          <w:lang w:val="en-US" w:eastAsia="ro-RO"/>
        </w:rPr>
        <w:t xml:space="preserve"> sever la </w:t>
      </w:r>
      <w:proofErr w:type="spellStart"/>
      <w:r w:rsidRPr="00E430AC">
        <w:rPr>
          <w:rFonts w:ascii="Times New Roman" w:eastAsia="Times New Roman" w:hAnsi="Times New Roman" w:cs="Times New Roman"/>
          <w:sz w:val="24"/>
          <w:szCs w:val="24"/>
          <w:lang w:val="en-US" w:eastAsia="ro-RO"/>
        </w:rPr>
        <w:t>copii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adolescenţi</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vârsta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începând</w:t>
      </w:r>
      <w:proofErr w:type="spellEnd"/>
      <w:r w:rsidRPr="00E430AC">
        <w:rPr>
          <w:rFonts w:ascii="Times New Roman" w:eastAsia="Times New Roman" w:hAnsi="Times New Roman" w:cs="Times New Roman"/>
          <w:sz w:val="24"/>
          <w:szCs w:val="24"/>
          <w:lang w:val="en-US" w:eastAsia="ro-RO"/>
        </w:rPr>
        <w:t xml:space="preserve"> de la </w:t>
      </w:r>
      <w:proofErr w:type="gramStart"/>
      <w:r w:rsidRPr="00E430AC">
        <w:rPr>
          <w:rFonts w:ascii="Times New Roman" w:eastAsia="Times New Roman" w:hAnsi="Times New Roman" w:cs="Times New Roman"/>
          <w:sz w:val="24"/>
          <w:szCs w:val="24"/>
          <w:lang w:val="en-US" w:eastAsia="ro-RO"/>
        </w:rPr>
        <w:t>4 ani</w:t>
      </w:r>
      <w:proofErr w:type="gram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corespunzător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fost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eligibili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w:t>
      </w:r>
      <w:proofErr w:type="spellEnd"/>
      <w:r w:rsidRPr="00E430AC">
        <w:rPr>
          <w:rFonts w:ascii="Times New Roman" w:eastAsia="Times New Roman" w:hAnsi="Times New Roman" w:cs="Times New Roman"/>
          <w:sz w:val="24"/>
          <w:szCs w:val="24"/>
          <w:lang w:val="en-US" w:eastAsia="ro-RO"/>
        </w:rPr>
        <w:t xml:space="preserve"> topic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fototerapii</w:t>
      </w:r>
      <w:proofErr w:type="spellEnd"/>
      <w:r w:rsidRPr="00E430AC">
        <w:rPr>
          <w:rFonts w:ascii="Times New Roman" w:eastAsia="Times New Roman" w:hAnsi="Times New Roman" w:cs="Times New Roman"/>
          <w:sz w:val="24"/>
          <w:szCs w:val="24"/>
          <w:lang w:val="en-US" w:eastAsia="ro-RO"/>
        </w:rPr>
        <w:t>.</w:t>
      </w:r>
    </w:p>
    <w:p w14:paraId="2152F2C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de adalimumab - original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biosimilar </w:t>
      </w:r>
      <w:proofErr w:type="spellStart"/>
      <w:r w:rsidRPr="00E430AC">
        <w:rPr>
          <w:rFonts w:ascii="Times New Roman" w:eastAsia="Times New Roman" w:hAnsi="Times New Roman" w:cs="Times New Roman"/>
          <w:sz w:val="24"/>
          <w:szCs w:val="24"/>
          <w:lang w:val="en-US" w:eastAsia="ro-RO"/>
        </w:rPr>
        <w:t>recomandată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de 0,8 mg per kg </w:t>
      </w:r>
      <w:proofErr w:type="spellStart"/>
      <w:r w:rsidRPr="00E430AC">
        <w:rPr>
          <w:rFonts w:ascii="Times New Roman" w:eastAsia="Times New Roman" w:hAnsi="Times New Roman" w:cs="Times New Roman"/>
          <w:sz w:val="24"/>
          <w:szCs w:val="24"/>
          <w:lang w:val="en-US" w:eastAsia="ro-RO"/>
        </w:rPr>
        <w:t>greutate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corporală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până</w:t>
      </w:r>
      <w:proofErr w:type="spellEnd"/>
      <w:r w:rsidRPr="00E430AC">
        <w:rPr>
          <w:rFonts w:ascii="Times New Roman" w:eastAsia="Times New Roman" w:hAnsi="Times New Roman" w:cs="Times New Roman"/>
          <w:sz w:val="24"/>
          <w:szCs w:val="24"/>
          <w:lang w:val="en-US" w:eastAsia="ro-RO"/>
        </w:rPr>
        <w:t xml:space="preserve"> la maxim 40 mg per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administrată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injecţie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subcutanată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săptămânal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primele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două</w:t>
      </w:r>
      <w:proofErr w:type="spellEnd"/>
      <w:r w:rsidRPr="00E430AC">
        <w:rPr>
          <w:rFonts w:ascii="Times New Roman" w:eastAsia="Times New Roman" w:hAnsi="Times New Roman" w:cs="Times New Roman"/>
          <w:sz w:val="24"/>
          <w:szCs w:val="24"/>
          <w:lang w:val="en-US" w:eastAsia="ro-RO"/>
        </w:rPr>
        <w:t xml:space="preserve"> doze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ulterior o </w:t>
      </w:r>
      <w:proofErr w:type="spellStart"/>
      <w:r w:rsidRPr="00E430AC">
        <w:rPr>
          <w:rFonts w:ascii="Times New Roman" w:eastAsia="Times New Roman" w:hAnsi="Times New Roman" w:cs="Times New Roman"/>
          <w:sz w:val="24"/>
          <w:szCs w:val="24"/>
          <w:lang w:val="en-US" w:eastAsia="ro-RO"/>
        </w:rPr>
        <w:t>dată</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două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w:t>
      </w:r>
    </w:p>
    <w:p w14:paraId="06398C8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Continuarea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peste</w:t>
      </w:r>
      <w:proofErr w:type="spellEnd"/>
      <w:r w:rsidRPr="00E430AC">
        <w:rPr>
          <w:rFonts w:ascii="Times New Roman" w:eastAsia="Times New Roman" w:hAnsi="Times New Roman" w:cs="Times New Roman"/>
          <w:sz w:val="24"/>
          <w:szCs w:val="24"/>
          <w:lang w:val="en-US" w:eastAsia="ro-RO"/>
        </w:rPr>
        <w:t xml:space="preserve"> 16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trebuie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atent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evaluată</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care nu </w:t>
      </w:r>
      <w:proofErr w:type="spellStart"/>
      <w:r w:rsidRPr="00E430AC">
        <w:rPr>
          <w:rFonts w:ascii="Times New Roman" w:eastAsia="Times New Roman" w:hAnsi="Times New Roman" w:cs="Times New Roman"/>
          <w:sz w:val="24"/>
          <w:szCs w:val="24"/>
          <w:lang w:val="en-US" w:eastAsia="ro-RO"/>
        </w:rPr>
        <w:t>răspund</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această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perioadă</w:t>
      </w:r>
      <w:proofErr w:type="spellEnd"/>
      <w:r w:rsidRPr="00E430AC">
        <w:rPr>
          <w:rFonts w:ascii="Times New Roman" w:eastAsia="Times New Roman" w:hAnsi="Times New Roman" w:cs="Times New Roman"/>
          <w:sz w:val="24"/>
          <w:szCs w:val="24"/>
          <w:lang w:val="en-US" w:eastAsia="ro-RO"/>
        </w:rPr>
        <w:t>.</w:t>
      </w:r>
    </w:p>
    <w:p w14:paraId="68CFBEC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Volumul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injecţiei</w:t>
      </w:r>
      <w:proofErr w:type="spellEnd"/>
      <w:r w:rsidRPr="00E430AC">
        <w:rPr>
          <w:rFonts w:ascii="Times New Roman" w:eastAsia="Times New Roman" w:hAnsi="Times New Roman" w:cs="Times New Roman"/>
          <w:sz w:val="24"/>
          <w:szCs w:val="24"/>
          <w:lang w:val="fr-MC" w:eastAsia="ro-RO"/>
        </w:rPr>
        <w:t xml:space="preserve"> este ales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funcţie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greutatea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Tabelul</w:t>
      </w:r>
      <w:proofErr w:type="spellEnd"/>
      <w:r w:rsidRPr="00E430AC">
        <w:rPr>
          <w:rFonts w:ascii="Times New Roman" w:eastAsia="Times New Roman" w:hAnsi="Times New Roman" w:cs="Times New Roman"/>
          <w:sz w:val="24"/>
          <w:szCs w:val="24"/>
          <w:lang w:val="fr-MC" w:eastAsia="ro-RO"/>
        </w:rPr>
        <w:t xml:space="preserve"> 1).</w:t>
      </w:r>
    </w:p>
    <w:p w14:paraId="04D790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CBED4F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Tabelul</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1:</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adalimumab</w:t>
      </w:r>
      <w:proofErr w:type="spellEnd"/>
      <w:r w:rsidRPr="00E430AC">
        <w:rPr>
          <w:rFonts w:ascii="Times New Roman" w:eastAsia="Times New Roman" w:hAnsi="Times New Roman" w:cs="Times New Roman"/>
          <w:sz w:val="24"/>
          <w:szCs w:val="24"/>
          <w:lang w:val="fr-MC" w:eastAsia="ro-RO"/>
        </w:rPr>
        <w:t xml:space="preserve"> - original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biosimilar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funcţie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greutate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adolescenţi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p>
    <w:p w14:paraId="1FFCB3B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tbl>
      <w:tblPr>
        <w:tblW w:w="9630" w:type="dxa"/>
        <w:tblInd w:w="-8" w:type="dxa"/>
        <w:tblLayout w:type="fixed"/>
        <w:tblCellMar>
          <w:left w:w="105" w:type="dxa"/>
          <w:right w:w="105" w:type="dxa"/>
        </w:tblCellMar>
        <w:tblLook w:val="0000" w:firstRow="0" w:lastRow="0" w:firstColumn="0" w:lastColumn="0" w:noHBand="0" w:noVBand="0"/>
      </w:tblPr>
      <w:tblGrid>
        <w:gridCol w:w="2793"/>
        <w:gridCol w:w="6837"/>
      </w:tblGrid>
      <w:tr w:rsidR="00E430AC" w:rsidRPr="00E430AC" w14:paraId="673DF75B" w14:textId="77777777" w:rsidTr="00E430AC">
        <w:tc>
          <w:tcPr>
            <w:tcW w:w="2793" w:type="dxa"/>
            <w:tcBorders>
              <w:top w:val="single" w:sz="6" w:space="0" w:color="000000"/>
              <w:left w:val="single" w:sz="6" w:space="0" w:color="000000"/>
              <w:bottom w:val="single" w:sz="6" w:space="0" w:color="000000"/>
              <w:right w:val="single" w:sz="6" w:space="0" w:color="000000"/>
            </w:tcBorders>
          </w:tcPr>
          <w:p w14:paraId="3C873E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Greutate</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pacient</w:t>
            </w:r>
            <w:proofErr w:type="spellEnd"/>
          </w:p>
        </w:tc>
        <w:tc>
          <w:tcPr>
            <w:tcW w:w="6837" w:type="dxa"/>
            <w:tcBorders>
              <w:top w:val="single" w:sz="6" w:space="0" w:color="000000"/>
              <w:left w:val="single" w:sz="6" w:space="0" w:color="000000"/>
              <w:bottom w:val="single" w:sz="6" w:space="0" w:color="000000"/>
              <w:right w:val="single" w:sz="6" w:space="0" w:color="000000"/>
            </w:tcBorders>
          </w:tcPr>
          <w:p w14:paraId="2B834D6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Doza</w:t>
            </w:r>
            <w:proofErr w:type="spellEnd"/>
          </w:p>
        </w:tc>
      </w:tr>
      <w:tr w:rsidR="00E430AC" w:rsidRPr="00E430AC" w14:paraId="0E0A50FB" w14:textId="77777777" w:rsidTr="00E430AC">
        <w:tc>
          <w:tcPr>
            <w:tcW w:w="2793" w:type="dxa"/>
            <w:tcBorders>
              <w:top w:val="single" w:sz="6" w:space="0" w:color="000000"/>
              <w:left w:val="single" w:sz="6" w:space="0" w:color="000000"/>
              <w:bottom w:val="single" w:sz="6" w:space="0" w:color="000000"/>
              <w:right w:val="single" w:sz="6" w:space="0" w:color="000000"/>
            </w:tcBorders>
          </w:tcPr>
          <w:p w14:paraId="4F47571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15 kg </w:t>
            </w:r>
            <w:proofErr w:type="spellStart"/>
            <w:r w:rsidRPr="00E430AC">
              <w:rPr>
                <w:rFonts w:ascii="Times New Roman" w:eastAsia="Times New Roman" w:hAnsi="Times New Roman" w:cs="Times New Roman"/>
                <w:sz w:val="20"/>
                <w:szCs w:val="20"/>
                <w:lang w:val="en-US" w:eastAsia="ro-RO"/>
              </w:rPr>
              <w:t>până</w:t>
            </w:r>
            <w:proofErr w:type="spellEnd"/>
            <w:r w:rsidRPr="00E430AC">
              <w:rPr>
                <w:rFonts w:ascii="Times New Roman" w:eastAsia="Times New Roman" w:hAnsi="Times New Roman" w:cs="Times New Roman"/>
                <w:sz w:val="20"/>
                <w:szCs w:val="20"/>
                <w:lang w:val="en-US" w:eastAsia="ro-RO"/>
              </w:rPr>
              <w:t xml:space="preserve"> la &lt; 30 kg</w:t>
            </w:r>
          </w:p>
        </w:tc>
        <w:tc>
          <w:tcPr>
            <w:tcW w:w="6837" w:type="dxa"/>
            <w:tcBorders>
              <w:top w:val="single" w:sz="6" w:space="0" w:color="000000"/>
              <w:left w:val="single" w:sz="6" w:space="0" w:color="000000"/>
              <w:bottom w:val="single" w:sz="6" w:space="0" w:color="000000"/>
              <w:right w:val="single" w:sz="6" w:space="0" w:color="000000"/>
            </w:tcBorders>
          </w:tcPr>
          <w:p w14:paraId="7EE40E6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inducţie</w:t>
            </w:r>
            <w:proofErr w:type="spellEnd"/>
            <w:r w:rsidRPr="00E430AC">
              <w:rPr>
                <w:rFonts w:ascii="Times New Roman" w:eastAsia="Times New Roman" w:hAnsi="Times New Roman" w:cs="Times New Roman"/>
                <w:sz w:val="20"/>
                <w:szCs w:val="20"/>
                <w:lang w:val="en-US" w:eastAsia="ro-RO"/>
              </w:rPr>
              <w:t xml:space="preserve"> de 20 mg, </w:t>
            </w:r>
            <w:proofErr w:type="spellStart"/>
            <w:r w:rsidRPr="00E430AC">
              <w:rPr>
                <w:rFonts w:ascii="Times New Roman" w:eastAsia="Times New Roman" w:hAnsi="Times New Roman" w:cs="Times New Roman"/>
                <w:sz w:val="20"/>
                <w:szCs w:val="20"/>
                <w:lang w:val="en-US" w:eastAsia="ro-RO"/>
              </w:rPr>
              <w:t>urmată</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de 20 mg </w:t>
            </w:r>
            <w:proofErr w:type="spellStart"/>
            <w:r w:rsidRPr="00E430AC">
              <w:rPr>
                <w:rFonts w:ascii="Times New Roman" w:eastAsia="Times New Roman" w:hAnsi="Times New Roman" w:cs="Times New Roman"/>
                <w:sz w:val="20"/>
                <w:szCs w:val="20"/>
                <w:lang w:val="en-US" w:eastAsia="ro-RO"/>
              </w:rPr>
              <w:t>administrată</w:t>
            </w:r>
            <w:proofErr w:type="spellEnd"/>
            <w:r w:rsidRPr="00E430AC">
              <w:rPr>
                <w:rFonts w:ascii="Times New Roman" w:eastAsia="Times New Roman" w:hAnsi="Times New Roman" w:cs="Times New Roman"/>
                <w:sz w:val="20"/>
                <w:szCs w:val="20"/>
                <w:lang w:val="en-US" w:eastAsia="ro-RO"/>
              </w:rPr>
              <w:t xml:space="preserve"> la </w:t>
            </w:r>
            <w:proofErr w:type="spellStart"/>
            <w:r w:rsidRPr="00E430AC">
              <w:rPr>
                <w:rFonts w:ascii="Times New Roman" w:eastAsia="Times New Roman" w:hAnsi="Times New Roman" w:cs="Times New Roman"/>
                <w:sz w:val="20"/>
                <w:szCs w:val="20"/>
                <w:lang w:val="en-US" w:eastAsia="ro-RO"/>
              </w:rPr>
              <w:t>două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săptămâni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începând</w:t>
            </w:r>
            <w:proofErr w:type="spellEnd"/>
            <w:r w:rsidRPr="00E430AC">
              <w:rPr>
                <w:rFonts w:ascii="Times New Roman" w:eastAsia="Times New Roman" w:hAnsi="Times New Roman" w:cs="Times New Roman"/>
                <w:sz w:val="20"/>
                <w:szCs w:val="20"/>
                <w:lang w:val="en-US" w:eastAsia="ro-RO"/>
              </w:rPr>
              <w:t xml:space="preserve"> cu prima </w:t>
            </w:r>
            <w:proofErr w:type="spellStart"/>
            <w:r w:rsidRPr="00E430AC">
              <w:rPr>
                <w:rFonts w:ascii="Times New Roman" w:eastAsia="Times New Roman" w:hAnsi="Times New Roman" w:cs="Times New Roman"/>
                <w:sz w:val="20"/>
                <w:szCs w:val="20"/>
                <w:lang w:val="en-US" w:eastAsia="ro-RO"/>
              </w:rPr>
              <w:t>săptămână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r>
      <w:tr w:rsidR="00E430AC" w:rsidRPr="00E430AC" w14:paraId="081EBFE8" w14:textId="77777777" w:rsidTr="00E430AC">
        <w:tc>
          <w:tcPr>
            <w:tcW w:w="2793" w:type="dxa"/>
            <w:tcBorders>
              <w:top w:val="single" w:sz="6" w:space="0" w:color="000000"/>
              <w:left w:val="single" w:sz="6" w:space="0" w:color="000000"/>
              <w:bottom w:val="single" w:sz="6" w:space="0" w:color="000000"/>
              <w:right w:val="single" w:sz="6" w:space="0" w:color="000000"/>
            </w:tcBorders>
          </w:tcPr>
          <w:p w14:paraId="3CD1578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u w:val="single"/>
                <w:lang w:val="en-US" w:eastAsia="ro-RO"/>
              </w:rPr>
              <w:t>&gt;</w:t>
            </w:r>
            <w:r w:rsidRPr="00E430AC">
              <w:rPr>
                <w:rFonts w:ascii="Times New Roman" w:eastAsia="Times New Roman" w:hAnsi="Times New Roman" w:cs="Times New Roman"/>
                <w:sz w:val="20"/>
                <w:szCs w:val="20"/>
                <w:lang w:val="en-US" w:eastAsia="ro-RO"/>
              </w:rPr>
              <w:t xml:space="preserve"> 30 kg</w:t>
            </w:r>
          </w:p>
        </w:tc>
        <w:tc>
          <w:tcPr>
            <w:tcW w:w="6837" w:type="dxa"/>
            <w:tcBorders>
              <w:top w:val="single" w:sz="6" w:space="0" w:color="000000"/>
              <w:left w:val="single" w:sz="6" w:space="0" w:color="000000"/>
              <w:bottom w:val="single" w:sz="6" w:space="0" w:color="000000"/>
              <w:right w:val="single" w:sz="6" w:space="0" w:color="000000"/>
            </w:tcBorders>
          </w:tcPr>
          <w:p w14:paraId="461754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inducţie</w:t>
            </w:r>
            <w:proofErr w:type="spellEnd"/>
            <w:r w:rsidRPr="00E430AC">
              <w:rPr>
                <w:rFonts w:ascii="Times New Roman" w:eastAsia="Times New Roman" w:hAnsi="Times New Roman" w:cs="Times New Roman"/>
                <w:sz w:val="20"/>
                <w:szCs w:val="20"/>
                <w:lang w:val="en-US" w:eastAsia="ro-RO"/>
              </w:rPr>
              <w:t xml:space="preserve"> de 40 mg, </w:t>
            </w:r>
            <w:proofErr w:type="spellStart"/>
            <w:r w:rsidRPr="00E430AC">
              <w:rPr>
                <w:rFonts w:ascii="Times New Roman" w:eastAsia="Times New Roman" w:hAnsi="Times New Roman" w:cs="Times New Roman"/>
                <w:sz w:val="20"/>
                <w:szCs w:val="20"/>
                <w:lang w:val="en-US" w:eastAsia="ro-RO"/>
              </w:rPr>
              <w:t>urmată</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de 40 mg </w:t>
            </w:r>
            <w:proofErr w:type="spellStart"/>
            <w:r w:rsidRPr="00E430AC">
              <w:rPr>
                <w:rFonts w:ascii="Times New Roman" w:eastAsia="Times New Roman" w:hAnsi="Times New Roman" w:cs="Times New Roman"/>
                <w:sz w:val="20"/>
                <w:szCs w:val="20"/>
                <w:lang w:val="en-US" w:eastAsia="ro-RO"/>
              </w:rPr>
              <w:t>administrată</w:t>
            </w:r>
            <w:proofErr w:type="spellEnd"/>
            <w:r w:rsidRPr="00E430AC">
              <w:rPr>
                <w:rFonts w:ascii="Times New Roman" w:eastAsia="Times New Roman" w:hAnsi="Times New Roman" w:cs="Times New Roman"/>
                <w:sz w:val="20"/>
                <w:szCs w:val="20"/>
                <w:lang w:val="en-US" w:eastAsia="ro-RO"/>
              </w:rPr>
              <w:t xml:space="preserve"> la </w:t>
            </w:r>
            <w:proofErr w:type="spellStart"/>
            <w:r w:rsidRPr="00E430AC">
              <w:rPr>
                <w:rFonts w:ascii="Times New Roman" w:eastAsia="Times New Roman" w:hAnsi="Times New Roman" w:cs="Times New Roman"/>
                <w:sz w:val="20"/>
                <w:szCs w:val="20"/>
                <w:lang w:val="en-US" w:eastAsia="ro-RO"/>
              </w:rPr>
              <w:t>două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săptămâni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începând</w:t>
            </w:r>
            <w:proofErr w:type="spellEnd"/>
            <w:r w:rsidRPr="00E430AC">
              <w:rPr>
                <w:rFonts w:ascii="Times New Roman" w:eastAsia="Times New Roman" w:hAnsi="Times New Roman" w:cs="Times New Roman"/>
                <w:sz w:val="20"/>
                <w:szCs w:val="20"/>
                <w:lang w:val="en-US" w:eastAsia="ro-RO"/>
              </w:rPr>
              <w:t xml:space="preserve"> cu prima </w:t>
            </w:r>
            <w:proofErr w:type="spellStart"/>
            <w:r w:rsidRPr="00E430AC">
              <w:rPr>
                <w:rFonts w:ascii="Times New Roman" w:eastAsia="Times New Roman" w:hAnsi="Times New Roman" w:cs="Times New Roman"/>
                <w:sz w:val="20"/>
                <w:szCs w:val="20"/>
                <w:lang w:val="en-US" w:eastAsia="ro-RO"/>
              </w:rPr>
              <w:t>săptămână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doza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r>
    </w:tbl>
    <w:p w14:paraId="1EB4EE2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p>
    <w:p w14:paraId="1E2194A8" w14:textId="77777777" w:rsidR="00E430AC" w:rsidRPr="00E430AC" w:rsidRDefault="00E430AC" w:rsidP="00E430AC">
      <w:pPr>
        <w:numPr>
          <w:ilvl w:val="0"/>
          <w:numId w:val="5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en-US" w:eastAsia="ro-RO"/>
        </w:rPr>
        <w:t>Certolizumab pegol</w:t>
      </w: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un fragment Fab de </w:t>
      </w:r>
      <w:proofErr w:type="spellStart"/>
      <w:r w:rsidRPr="00E430AC">
        <w:rPr>
          <w:rFonts w:ascii="Times New Roman" w:eastAsia="Times New Roman" w:hAnsi="Times New Roman" w:cs="Times New Roman"/>
          <w:sz w:val="24"/>
          <w:szCs w:val="24"/>
          <w:lang w:val="en-US" w:eastAsia="ro-RO"/>
        </w:rPr>
        <w:t>anticorp</w:t>
      </w:r>
      <w:proofErr w:type="spellEnd"/>
      <w:r w:rsidRPr="00E430AC">
        <w:rPr>
          <w:rFonts w:ascii="Times New Roman" w:eastAsia="Times New Roman" w:hAnsi="Times New Roman" w:cs="Times New Roman"/>
          <w:sz w:val="24"/>
          <w:szCs w:val="24"/>
          <w:lang w:val="en-US" w:eastAsia="ro-RO"/>
        </w:rPr>
        <w:t xml:space="preserve"> monoclonal </w:t>
      </w:r>
      <w:proofErr w:type="spellStart"/>
      <w:proofErr w:type="gramStart"/>
      <w:r w:rsidRPr="00E430AC">
        <w:rPr>
          <w:rFonts w:ascii="Times New Roman" w:eastAsia="Times New Roman" w:hAnsi="Times New Roman" w:cs="Times New Roman"/>
          <w:sz w:val="24"/>
          <w:szCs w:val="24"/>
          <w:lang w:val="en-US" w:eastAsia="ro-RO"/>
        </w:rPr>
        <w:t>umanizat,impotriva</w:t>
      </w:r>
      <w:proofErr w:type="spellEnd"/>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factorului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necroza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tumorala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alfa,produs</w:t>
      </w:r>
      <w:proofErr w:type="spellEnd"/>
      <w:r w:rsidRPr="00E430AC">
        <w:rPr>
          <w:rFonts w:ascii="Times New Roman" w:eastAsia="Times New Roman" w:hAnsi="Times New Roman" w:cs="Times New Roman"/>
          <w:sz w:val="24"/>
          <w:szCs w:val="24"/>
          <w:lang w:val="en-US" w:eastAsia="ro-RO"/>
        </w:rPr>
        <w:t xml:space="preserve"> in </w:t>
      </w:r>
      <w:proofErr w:type="spellStart"/>
      <w:r w:rsidRPr="00E430AC">
        <w:rPr>
          <w:rFonts w:ascii="Times New Roman" w:eastAsia="Times New Roman" w:hAnsi="Times New Roman" w:cs="Times New Roman"/>
          <w:sz w:val="24"/>
          <w:szCs w:val="24"/>
          <w:lang w:val="en-US" w:eastAsia="ro-RO"/>
        </w:rPr>
        <w:t>E.coli,care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fost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pegilat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atasat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substante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chimice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numite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polietilen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glicol</w:t>
      </w:r>
      <w:proofErr w:type="spellEnd"/>
      <w:r w:rsidRPr="00E430AC">
        <w:rPr>
          <w:rFonts w:ascii="Times New Roman" w:eastAsia="Times New Roman" w:hAnsi="Times New Roman" w:cs="Times New Roman"/>
          <w:sz w:val="24"/>
          <w:szCs w:val="24"/>
          <w:lang w:val="en-US" w:eastAsia="ro-RO"/>
        </w:rPr>
        <w:t xml:space="preserve">). </w:t>
      </w:r>
      <w:r w:rsidRPr="00E430AC">
        <w:rPr>
          <w:rFonts w:ascii="Times New Roman" w:eastAsia="Times New Roman" w:hAnsi="Times New Roman" w:cs="Times New Roman"/>
          <w:sz w:val="24"/>
          <w:szCs w:val="24"/>
          <w:lang w:val="it-IT" w:eastAsia="ro-RO"/>
        </w:rPr>
        <w:t>Certolizumab pegol este indicat in tratamentul psoriazisului in placi moderat pana la sever la pacientii adulti care sunt eligibili pentru terapia biologica.</w:t>
      </w:r>
    </w:p>
    <w:p w14:paraId="0950AAE1" w14:textId="77777777" w:rsidR="00E430AC" w:rsidRPr="00E430AC" w:rsidRDefault="00E430AC" w:rsidP="00E430AC">
      <w:pPr>
        <w:autoSpaceDE w:val="0"/>
        <w:autoSpaceDN w:val="0"/>
        <w:adjustRightInd w:val="0"/>
        <w:spacing w:after="0" w:line="240" w:lineRule="auto"/>
        <w:ind w:firstLine="360"/>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sz w:val="24"/>
          <w:szCs w:val="24"/>
          <w:lang w:val="it-IT" w:eastAsia="ro-RO"/>
        </w:rPr>
        <w:lastRenderedPageBreak/>
        <w:t xml:space="preserve">Tratamentul se initiaza cu o doza de incarcare de 400 mg (administrat subcutanat) in saptamanile 0,2 si 4, dupa care se continua terapia cu o doza de 200 mg la fiecare doua saptamani. Poate fi luata in considerare o doza de 400 mg la fiecare doua saptamani pentru pacientii care nu raspund corespunzator ,pentru un interval de </w:t>
      </w:r>
      <w:r w:rsidRPr="00E430AC">
        <w:rPr>
          <w:rFonts w:ascii="Times New Roman" w:eastAsia="Times New Roman" w:hAnsi="Times New Roman" w:cs="Times New Roman"/>
          <w:b/>
          <w:bCs/>
          <w:sz w:val="24"/>
          <w:szCs w:val="24"/>
          <w:lang w:val="it-IT" w:eastAsia="ro-RO"/>
        </w:rPr>
        <w:t>maxim 13 saptamani. Daca se obtine tinta terapeutica la doza crescuta dupa cele maxim 13 saptamani de administrare se revine la doza uzuala(de intretinere). Daca nu se obtine aceasta tinta terapeutica,se ia in considerare schimbarea agentului biologic</w:t>
      </w:r>
      <w:r w:rsidRPr="00E430AC">
        <w:rPr>
          <w:rFonts w:ascii="Times New Roman" w:eastAsia="Times New Roman" w:hAnsi="Times New Roman" w:cs="Times New Roman"/>
          <w:sz w:val="24"/>
          <w:szCs w:val="24"/>
          <w:lang w:val="it-IT" w:eastAsia="ro-RO"/>
        </w:rPr>
        <w:t>. Continuarea terapiei trebuie evaluata cu atentie la pacientii care nu prezinta semne ale beneficiului terapeutic in primele 16 saptamani de tratament. Unii pacienti cu raspuns slab initial pot inregistra ulterior imbunatatiri prin continuarea tratamentului dupa 16 saptamani.</w:t>
      </w:r>
    </w:p>
    <w:p w14:paraId="76B835E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13F8D9A7" w14:textId="77777777" w:rsidR="00E430AC" w:rsidRPr="00E430AC" w:rsidRDefault="00E430AC" w:rsidP="00E430AC">
      <w:pPr>
        <w:numPr>
          <w:ilvl w:val="0"/>
          <w:numId w:val="5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Etanercept</w:t>
      </w:r>
      <w:r w:rsidRPr="00E430AC">
        <w:rPr>
          <w:rFonts w:ascii="Times New Roman" w:eastAsia="Times New Roman" w:hAnsi="Times New Roman" w:cs="Times New Roman"/>
          <w:sz w:val="24"/>
          <w:szCs w:val="24"/>
          <w:lang w:val="it-IT" w:eastAsia="ro-RO"/>
        </w:rPr>
        <w:t xml:space="preserve"> - original şi biosimilar - este o proteină de fuziune formată prin cuplarea receptorului uman p75 al factorului de necroză tumorală cu un fragment Fc, obţinută prin tehnologie de recombinare ADN.</w:t>
      </w:r>
    </w:p>
    <w:p w14:paraId="4CC2A386"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sz w:val="24"/>
          <w:szCs w:val="24"/>
          <w:u w:val="single"/>
          <w:lang w:val="it-IT" w:eastAsia="ro-RO"/>
        </w:rPr>
        <w:t>Adulţi</w:t>
      </w:r>
    </w:p>
    <w:p w14:paraId="62082CE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Tratamentul pacienţilor adulţi cu psoriazis în plăci în forme moderate până la severe care au prezentat fie rezistenţă, fie contraindicaţii, fie intoleranţă la alte tratamente sistemice incluzând ciclosporina, metotrexatul sau psoralenul şi radiaţiile ultraviolete A (PUVA).</w:t>
      </w:r>
    </w:p>
    <w:p w14:paraId="6EB0C42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Doza recomandată este de 25 mg etanercept administrată de două ori pe săptămână sau de 50 mg administrată o dată pe săptămână. În mod alternativ, poate fi utilizată o doză de 50 mg, administrată de două ori pe săptămână, timp de maximum 12 săptămâni, urmată, dacă este necesar, de o doză de 25 mg administrată de două ori pe săptămână sau de 50 mg administrată o dată pe săptămână.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etanercept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continuat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până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remisia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bolii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timp</w:t>
      </w:r>
      <w:proofErr w:type="spellEnd"/>
      <w:r w:rsidRPr="00E430AC">
        <w:rPr>
          <w:rFonts w:ascii="Times New Roman" w:eastAsia="Times New Roman" w:hAnsi="Times New Roman" w:cs="Times New Roman"/>
          <w:sz w:val="24"/>
          <w:szCs w:val="24"/>
          <w:lang w:val="fr-MC" w:eastAsia="ro-RO"/>
        </w:rPr>
        <w:t xml:space="preserve"> de maximum 24 de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continuu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timp</w:t>
      </w:r>
      <w:proofErr w:type="spellEnd"/>
      <w:r w:rsidRPr="00E430AC">
        <w:rPr>
          <w:rFonts w:ascii="Times New Roman" w:eastAsia="Times New Roman" w:hAnsi="Times New Roman" w:cs="Times New Roman"/>
          <w:sz w:val="24"/>
          <w:szCs w:val="24"/>
          <w:lang w:val="fr-MC" w:eastAsia="ro-RO"/>
        </w:rPr>
        <w:t xml:space="preserve"> de peste 24 de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poate</w:t>
      </w:r>
      <w:proofErr w:type="spellEnd"/>
      <w:r w:rsidRPr="00E430AC">
        <w:rPr>
          <w:rFonts w:ascii="Times New Roman" w:eastAsia="Times New Roman" w:hAnsi="Times New Roman" w:cs="Times New Roman"/>
          <w:sz w:val="24"/>
          <w:szCs w:val="24"/>
          <w:lang w:val="fr-MC" w:eastAsia="ro-RO"/>
        </w:rPr>
        <w:t xml:space="preserve"> fi </w:t>
      </w:r>
      <w:proofErr w:type="spellStart"/>
      <w:r w:rsidRPr="00E430AC">
        <w:rPr>
          <w:rFonts w:ascii="Times New Roman" w:eastAsia="Times New Roman" w:hAnsi="Times New Roman" w:cs="Times New Roman"/>
          <w:sz w:val="24"/>
          <w:szCs w:val="24"/>
          <w:lang w:val="fr-MC" w:eastAsia="ro-RO"/>
        </w:rPr>
        <w:t>adecvat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adulţi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Alegerea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intermitent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continuu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aibă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bază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decizia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necesităţile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individuale</w:t>
      </w:r>
      <w:proofErr w:type="spellEnd"/>
      <w:r w:rsidRPr="00E430AC">
        <w:rPr>
          <w:rFonts w:ascii="Times New Roman" w:eastAsia="Times New Roman" w:hAnsi="Times New Roman" w:cs="Times New Roman"/>
          <w:sz w:val="24"/>
          <w:szCs w:val="24"/>
          <w:lang w:val="fr-MC" w:eastAsia="ro-RO"/>
        </w:rPr>
        <w:t xml:space="preserve"> ale </w:t>
      </w:r>
      <w:proofErr w:type="spellStart"/>
      <w:r w:rsidRPr="00E430AC">
        <w:rPr>
          <w:rFonts w:ascii="Times New Roman" w:eastAsia="Times New Roman" w:hAnsi="Times New Roman" w:cs="Times New Roman"/>
          <w:sz w:val="24"/>
          <w:szCs w:val="24"/>
          <w:lang w:val="fr-MC" w:eastAsia="ro-RO"/>
        </w:rPr>
        <w:t>pacientului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va fi </w:t>
      </w:r>
      <w:proofErr w:type="spellStart"/>
      <w:r w:rsidRPr="00E430AC">
        <w:rPr>
          <w:rFonts w:ascii="Times New Roman" w:eastAsia="Times New Roman" w:hAnsi="Times New Roman" w:cs="Times New Roman"/>
          <w:sz w:val="24"/>
          <w:szCs w:val="24"/>
          <w:lang w:val="fr-MC" w:eastAsia="ro-RO"/>
        </w:rPr>
        <w:t>întrerupt</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pacienţii</w:t>
      </w:r>
      <w:proofErr w:type="spellEnd"/>
      <w:r w:rsidRPr="00E430AC">
        <w:rPr>
          <w:rFonts w:ascii="Times New Roman" w:eastAsia="Times New Roman" w:hAnsi="Times New Roman" w:cs="Times New Roman"/>
          <w:sz w:val="24"/>
          <w:szCs w:val="24"/>
          <w:lang w:val="fr-MC" w:eastAsia="ro-RO"/>
        </w:rPr>
        <w:t xml:space="preserve"> care nu </w:t>
      </w:r>
      <w:proofErr w:type="spellStart"/>
      <w:r w:rsidRPr="00E430AC">
        <w:rPr>
          <w:rFonts w:ascii="Times New Roman" w:eastAsia="Times New Roman" w:hAnsi="Times New Roman" w:cs="Times New Roman"/>
          <w:sz w:val="24"/>
          <w:szCs w:val="24"/>
          <w:lang w:val="fr-MC" w:eastAsia="ro-RO"/>
        </w:rPr>
        <w:t>prezintă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niciun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după</w:t>
      </w:r>
      <w:proofErr w:type="spellEnd"/>
      <w:r w:rsidRPr="00E430AC">
        <w:rPr>
          <w:rFonts w:ascii="Times New Roman" w:eastAsia="Times New Roman" w:hAnsi="Times New Roman" w:cs="Times New Roman"/>
          <w:sz w:val="24"/>
          <w:szCs w:val="24"/>
          <w:lang w:val="fr-MC" w:eastAsia="ro-RO"/>
        </w:rPr>
        <w:t xml:space="preserve"> 12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se </w:t>
      </w:r>
      <w:proofErr w:type="spellStart"/>
      <w:r w:rsidRPr="00E430AC">
        <w:rPr>
          <w:rFonts w:ascii="Times New Roman" w:eastAsia="Times New Roman" w:hAnsi="Times New Roman" w:cs="Times New Roman"/>
          <w:sz w:val="24"/>
          <w:szCs w:val="24"/>
          <w:lang w:val="fr-MC" w:eastAsia="ro-RO"/>
        </w:rPr>
        <w:t>indică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reluarea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etanercept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w:t>
      </w:r>
      <w:proofErr w:type="spellStart"/>
      <w:r w:rsidRPr="00E430AC">
        <w:rPr>
          <w:rFonts w:ascii="Times New Roman" w:eastAsia="Times New Roman" w:hAnsi="Times New Roman" w:cs="Times New Roman"/>
          <w:sz w:val="24"/>
          <w:szCs w:val="24"/>
          <w:lang w:val="fr-MC" w:eastAsia="ro-RO"/>
        </w:rPr>
        <w:t>respectate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aceleaşi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îndrumări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privind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durata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Se va administra o </w:t>
      </w:r>
      <w:proofErr w:type="spellStart"/>
      <w:r w:rsidRPr="00E430AC">
        <w:rPr>
          <w:rFonts w:ascii="Times New Roman" w:eastAsia="Times New Roman" w:hAnsi="Times New Roman" w:cs="Times New Roman"/>
          <w:sz w:val="24"/>
          <w:szCs w:val="24"/>
          <w:lang w:val="fr-MC" w:eastAsia="ro-RO"/>
        </w:rPr>
        <w:t>doză</w:t>
      </w:r>
      <w:proofErr w:type="spellEnd"/>
      <w:r w:rsidRPr="00E430AC">
        <w:rPr>
          <w:rFonts w:ascii="Times New Roman" w:eastAsia="Times New Roman" w:hAnsi="Times New Roman" w:cs="Times New Roman"/>
          <w:sz w:val="24"/>
          <w:szCs w:val="24"/>
          <w:lang w:val="fr-MC" w:eastAsia="ro-RO"/>
        </w:rPr>
        <w:t xml:space="preserve"> de 25 mg, de </w:t>
      </w:r>
      <w:proofErr w:type="spellStart"/>
      <w:r w:rsidRPr="00E430AC">
        <w:rPr>
          <w:rFonts w:ascii="Times New Roman" w:eastAsia="Times New Roman" w:hAnsi="Times New Roman" w:cs="Times New Roman"/>
          <w:sz w:val="24"/>
          <w:szCs w:val="24"/>
          <w:lang w:val="fr-MC" w:eastAsia="ro-RO"/>
        </w:rPr>
        <w:t>două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ori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de 50 mg, o </w:t>
      </w:r>
      <w:proofErr w:type="spellStart"/>
      <w:r w:rsidRPr="00E430AC">
        <w:rPr>
          <w:rFonts w:ascii="Times New Roman" w:eastAsia="Times New Roman" w:hAnsi="Times New Roman" w:cs="Times New Roman"/>
          <w:sz w:val="24"/>
          <w:szCs w:val="24"/>
          <w:lang w:val="fr-MC" w:eastAsia="ro-RO"/>
        </w:rPr>
        <w:t>dată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w:t>
      </w:r>
    </w:p>
    <w:p w14:paraId="0E63267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fr-MC" w:eastAsia="ro-RO"/>
        </w:rPr>
      </w:pPr>
    </w:p>
    <w:p w14:paraId="0CC7E346"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sz w:val="24"/>
          <w:szCs w:val="24"/>
          <w:u w:val="single"/>
          <w:lang w:val="fr-MC" w:eastAsia="ro-RO"/>
        </w:rPr>
        <w:t>Copii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şi</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u w:val="single"/>
          <w:lang w:val="fr-MC" w:eastAsia="ro-RO"/>
        </w:rPr>
        <w:t>adolescenţi</w:t>
      </w:r>
      <w:proofErr w:type="spellEnd"/>
    </w:p>
    <w:p w14:paraId="6B66BCC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plăci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cronic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copii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adolescenţi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vârste</w:t>
      </w:r>
      <w:proofErr w:type="spellEnd"/>
      <w:r w:rsidRPr="00E430AC">
        <w:rPr>
          <w:rFonts w:ascii="Times New Roman" w:eastAsia="Times New Roman" w:hAnsi="Times New Roman" w:cs="Times New Roman"/>
          <w:sz w:val="24"/>
          <w:szCs w:val="24"/>
          <w:lang w:val="fr-MC" w:eastAsia="ro-RO"/>
        </w:rPr>
        <w:t xml:space="preserve"> peste 6 </w:t>
      </w:r>
      <w:proofErr w:type="spellStart"/>
      <w:r w:rsidRPr="00E430AC">
        <w:rPr>
          <w:rFonts w:ascii="Times New Roman" w:eastAsia="Times New Roman" w:hAnsi="Times New Roman" w:cs="Times New Roman"/>
          <w:sz w:val="24"/>
          <w:szCs w:val="24"/>
          <w:lang w:val="fr-MC" w:eastAsia="ro-RO"/>
        </w:rPr>
        <w:t>ani</w:t>
      </w:r>
      <w:proofErr w:type="spellEnd"/>
      <w:r w:rsidRPr="00E430AC">
        <w:rPr>
          <w:rFonts w:ascii="Times New Roman" w:eastAsia="Times New Roman" w:hAnsi="Times New Roman" w:cs="Times New Roman"/>
          <w:sz w:val="24"/>
          <w:szCs w:val="24"/>
          <w:lang w:val="fr-MC" w:eastAsia="ro-RO"/>
        </w:rPr>
        <w:t xml:space="preserve">, care este </w:t>
      </w:r>
      <w:proofErr w:type="spellStart"/>
      <w:r w:rsidRPr="00E430AC">
        <w:rPr>
          <w:rFonts w:ascii="Times New Roman" w:eastAsia="Times New Roman" w:hAnsi="Times New Roman" w:cs="Times New Roman"/>
          <w:sz w:val="24"/>
          <w:szCs w:val="24"/>
          <w:lang w:val="fr-MC" w:eastAsia="ro-RO"/>
        </w:rPr>
        <w:t>inadecvat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controlat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alte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sistemice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fototerapie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pacienţii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intoleranţi</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aceste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tratamente</w:t>
      </w:r>
      <w:proofErr w:type="spellEnd"/>
      <w:r w:rsidRPr="00E430AC">
        <w:rPr>
          <w:rFonts w:ascii="Times New Roman" w:eastAsia="Times New Roman" w:hAnsi="Times New Roman" w:cs="Times New Roman"/>
          <w:sz w:val="24"/>
          <w:szCs w:val="24"/>
          <w:lang w:val="fr-MC" w:eastAsia="ro-RO"/>
        </w:rPr>
        <w:t>.</w:t>
      </w:r>
    </w:p>
    <w:p w14:paraId="5F663CD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recomandată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este</w:t>
      </w:r>
      <w:proofErr w:type="spellEnd"/>
      <w:r w:rsidRPr="00E430AC">
        <w:rPr>
          <w:rFonts w:ascii="Times New Roman" w:eastAsia="Times New Roman" w:hAnsi="Times New Roman" w:cs="Times New Roman"/>
          <w:sz w:val="24"/>
          <w:szCs w:val="24"/>
          <w:lang w:val="fr-MC" w:eastAsia="ro-RO"/>
        </w:rPr>
        <w:t xml:space="preserve"> de 0,8 mg/kg (</w:t>
      </w:r>
      <w:proofErr w:type="spellStart"/>
      <w:r w:rsidRPr="00E430AC">
        <w:rPr>
          <w:rFonts w:ascii="Times New Roman" w:eastAsia="Times New Roman" w:hAnsi="Times New Roman" w:cs="Times New Roman"/>
          <w:sz w:val="24"/>
          <w:szCs w:val="24"/>
          <w:lang w:val="fr-MC" w:eastAsia="ro-RO"/>
        </w:rPr>
        <w:t>până</w:t>
      </w:r>
      <w:proofErr w:type="spellEnd"/>
      <w:r w:rsidRPr="00E430AC">
        <w:rPr>
          <w:rFonts w:ascii="Times New Roman" w:eastAsia="Times New Roman" w:hAnsi="Times New Roman" w:cs="Times New Roman"/>
          <w:sz w:val="24"/>
          <w:szCs w:val="24"/>
          <w:lang w:val="fr-MC" w:eastAsia="ro-RO"/>
        </w:rPr>
        <w:t xml:space="preserve"> la un </w:t>
      </w:r>
      <w:proofErr w:type="spellStart"/>
      <w:r w:rsidRPr="00E430AC">
        <w:rPr>
          <w:rFonts w:ascii="Times New Roman" w:eastAsia="Times New Roman" w:hAnsi="Times New Roman" w:cs="Times New Roman"/>
          <w:sz w:val="24"/>
          <w:szCs w:val="24"/>
          <w:lang w:val="fr-MC" w:eastAsia="ro-RO"/>
        </w:rPr>
        <w:t>maxim</w:t>
      </w:r>
      <w:proofErr w:type="spellEnd"/>
      <w:r w:rsidRPr="00E430AC">
        <w:rPr>
          <w:rFonts w:ascii="Times New Roman" w:eastAsia="Times New Roman" w:hAnsi="Times New Roman" w:cs="Times New Roman"/>
          <w:sz w:val="24"/>
          <w:szCs w:val="24"/>
          <w:lang w:val="fr-MC" w:eastAsia="ro-RO"/>
        </w:rPr>
        <w:t xml:space="preserve"> de 50 mg per </w:t>
      </w:r>
      <w:proofErr w:type="spellStart"/>
      <w:r w:rsidRPr="00E430AC">
        <w:rPr>
          <w:rFonts w:ascii="Times New Roman" w:eastAsia="Times New Roman" w:hAnsi="Times New Roman" w:cs="Times New Roman"/>
          <w:sz w:val="24"/>
          <w:szCs w:val="24"/>
          <w:lang w:val="fr-MC" w:eastAsia="ro-RO"/>
        </w:rPr>
        <w:t>doză</w:t>
      </w:r>
      <w:proofErr w:type="spellEnd"/>
      <w:r w:rsidRPr="00E430AC">
        <w:rPr>
          <w:rFonts w:ascii="Times New Roman" w:eastAsia="Times New Roman" w:hAnsi="Times New Roman" w:cs="Times New Roman"/>
          <w:sz w:val="24"/>
          <w:szCs w:val="24"/>
          <w:lang w:val="fr-MC" w:eastAsia="ro-RO"/>
        </w:rPr>
        <w:t xml:space="preserve">), o </w:t>
      </w:r>
      <w:proofErr w:type="spellStart"/>
      <w:r w:rsidRPr="00E430AC">
        <w:rPr>
          <w:rFonts w:ascii="Times New Roman" w:eastAsia="Times New Roman" w:hAnsi="Times New Roman" w:cs="Times New Roman"/>
          <w:sz w:val="24"/>
          <w:szCs w:val="24"/>
          <w:lang w:val="fr-MC" w:eastAsia="ro-RO"/>
        </w:rPr>
        <w:t>dată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w:t>
      </w:r>
    </w:p>
    <w:p w14:paraId="703A119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întrerupt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pacienţilor</w:t>
      </w:r>
      <w:proofErr w:type="spellEnd"/>
      <w:r w:rsidRPr="00E430AC">
        <w:rPr>
          <w:rFonts w:ascii="Times New Roman" w:eastAsia="Times New Roman" w:hAnsi="Times New Roman" w:cs="Times New Roman"/>
          <w:sz w:val="24"/>
          <w:szCs w:val="24"/>
          <w:lang w:val="fr-MC" w:eastAsia="ro-RO"/>
        </w:rPr>
        <w:t xml:space="preserve"> care nu </w:t>
      </w:r>
      <w:proofErr w:type="spellStart"/>
      <w:r w:rsidRPr="00E430AC">
        <w:rPr>
          <w:rFonts w:ascii="Times New Roman" w:eastAsia="Times New Roman" w:hAnsi="Times New Roman" w:cs="Times New Roman"/>
          <w:sz w:val="24"/>
          <w:szCs w:val="24"/>
          <w:lang w:val="fr-MC" w:eastAsia="ro-RO"/>
        </w:rPr>
        <w:t>prezintă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niciun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după</w:t>
      </w:r>
      <w:proofErr w:type="spellEnd"/>
      <w:r w:rsidRPr="00E430AC">
        <w:rPr>
          <w:rFonts w:ascii="Times New Roman" w:eastAsia="Times New Roman" w:hAnsi="Times New Roman" w:cs="Times New Roman"/>
          <w:sz w:val="24"/>
          <w:szCs w:val="24"/>
          <w:lang w:val="fr-MC" w:eastAsia="ro-RO"/>
        </w:rPr>
        <w:t xml:space="preserve"> 12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w:t>
      </w:r>
    </w:p>
    <w:p w14:paraId="7EC20B9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se </w:t>
      </w:r>
      <w:proofErr w:type="spellStart"/>
      <w:r w:rsidRPr="00E430AC">
        <w:rPr>
          <w:rFonts w:ascii="Times New Roman" w:eastAsia="Times New Roman" w:hAnsi="Times New Roman" w:cs="Times New Roman"/>
          <w:sz w:val="24"/>
          <w:szCs w:val="24"/>
          <w:lang w:val="fr-MC" w:eastAsia="ro-RO"/>
        </w:rPr>
        <w:t>indică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continuarea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etanercept</w:t>
      </w:r>
      <w:proofErr w:type="spellEnd"/>
      <w:r w:rsidRPr="00E430AC">
        <w:rPr>
          <w:rFonts w:ascii="Times New Roman" w:eastAsia="Times New Roman" w:hAnsi="Times New Roman" w:cs="Times New Roman"/>
          <w:sz w:val="24"/>
          <w:szCs w:val="24"/>
          <w:lang w:val="fr-MC" w:eastAsia="ro-RO"/>
        </w:rPr>
        <w:t xml:space="preserve"> - original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biosimilar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w:t>
      </w:r>
      <w:proofErr w:type="spellStart"/>
      <w:r w:rsidRPr="00E430AC">
        <w:rPr>
          <w:rFonts w:ascii="Times New Roman" w:eastAsia="Times New Roman" w:hAnsi="Times New Roman" w:cs="Times New Roman"/>
          <w:sz w:val="24"/>
          <w:szCs w:val="24"/>
          <w:lang w:val="fr-MC" w:eastAsia="ro-RO"/>
        </w:rPr>
        <w:t>respectate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îndrumările</w:t>
      </w:r>
      <w:proofErr w:type="spellEnd"/>
      <w:r w:rsidRPr="00E430AC">
        <w:rPr>
          <w:rFonts w:ascii="Times New Roman" w:eastAsia="Times New Roman" w:hAnsi="Times New Roman" w:cs="Times New Roman"/>
          <w:sz w:val="24"/>
          <w:szCs w:val="24"/>
          <w:lang w:val="fr-MC" w:eastAsia="ro-RO"/>
        </w:rPr>
        <w:t xml:space="preserve"> de mai sus </w:t>
      </w:r>
      <w:proofErr w:type="spellStart"/>
      <w:r w:rsidRPr="00E430AC">
        <w:rPr>
          <w:rFonts w:ascii="Times New Roman" w:eastAsia="Times New Roman" w:hAnsi="Times New Roman" w:cs="Times New Roman"/>
          <w:sz w:val="24"/>
          <w:szCs w:val="24"/>
          <w:lang w:val="fr-MC" w:eastAsia="ro-RO"/>
        </w:rPr>
        <w:t>privind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durata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de 0,8 mg/kg (</w:t>
      </w:r>
      <w:proofErr w:type="spellStart"/>
      <w:r w:rsidRPr="00E430AC">
        <w:rPr>
          <w:rFonts w:ascii="Times New Roman" w:eastAsia="Times New Roman" w:hAnsi="Times New Roman" w:cs="Times New Roman"/>
          <w:sz w:val="24"/>
          <w:szCs w:val="24"/>
          <w:lang w:val="fr-MC" w:eastAsia="ro-RO"/>
        </w:rPr>
        <w:t>până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maximă</w:t>
      </w:r>
      <w:proofErr w:type="spellEnd"/>
      <w:r w:rsidRPr="00E430AC">
        <w:rPr>
          <w:rFonts w:ascii="Times New Roman" w:eastAsia="Times New Roman" w:hAnsi="Times New Roman" w:cs="Times New Roman"/>
          <w:sz w:val="24"/>
          <w:szCs w:val="24"/>
          <w:lang w:val="fr-MC" w:eastAsia="ro-RO"/>
        </w:rPr>
        <w:t xml:space="preserve"> de 50 mg), o </w:t>
      </w:r>
      <w:proofErr w:type="spellStart"/>
      <w:r w:rsidRPr="00E430AC">
        <w:rPr>
          <w:rFonts w:ascii="Times New Roman" w:eastAsia="Times New Roman" w:hAnsi="Times New Roman" w:cs="Times New Roman"/>
          <w:sz w:val="24"/>
          <w:szCs w:val="24"/>
          <w:lang w:val="fr-MC" w:eastAsia="ro-RO"/>
        </w:rPr>
        <w:t>dată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w:t>
      </w:r>
    </w:p>
    <w:p w14:paraId="7542DCF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12301F6" w14:textId="77777777" w:rsidR="00E430AC" w:rsidRPr="00E430AC" w:rsidRDefault="00E430AC" w:rsidP="00E430AC">
      <w:pPr>
        <w:numPr>
          <w:ilvl w:val="0"/>
          <w:numId w:val="5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b/>
          <w:bCs/>
          <w:sz w:val="24"/>
          <w:szCs w:val="24"/>
          <w:lang w:val="fr-MC" w:eastAsia="ro-RO"/>
        </w:rPr>
        <w:t>Infliximab</w:t>
      </w:r>
      <w:r w:rsidRPr="00E430AC">
        <w:rPr>
          <w:rFonts w:ascii="Times New Roman" w:eastAsia="Times New Roman" w:hAnsi="Times New Roman" w:cs="Times New Roman"/>
          <w:sz w:val="24"/>
          <w:szCs w:val="24"/>
          <w:lang w:val="fr-MC" w:eastAsia="ro-RO"/>
        </w:rPr>
        <w:t xml:space="preserve"> - original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biosimilar</w:t>
      </w:r>
      <w:proofErr w:type="spellEnd"/>
      <w:r w:rsidRPr="00E430AC">
        <w:rPr>
          <w:rFonts w:ascii="Times New Roman" w:eastAsia="Times New Roman" w:hAnsi="Times New Roman" w:cs="Times New Roman"/>
          <w:sz w:val="24"/>
          <w:szCs w:val="24"/>
          <w:lang w:val="fr-MC" w:eastAsia="ro-RO"/>
        </w:rPr>
        <w:t xml:space="preserve"> - este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val="fr-MC" w:eastAsia="ro-RO"/>
        </w:rPr>
        <w:t xml:space="preserve"> monoclonal </w:t>
      </w:r>
      <w:proofErr w:type="spellStart"/>
      <w:r w:rsidRPr="00E430AC">
        <w:rPr>
          <w:rFonts w:ascii="Times New Roman" w:eastAsia="Times New Roman" w:hAnsi="Times New Roman" w:cs="Times New Roman"/>
          <w:sz w:val="24"/>
          <w:szCs w:val="24"/>
          <w:lang w:val="fr-MC" w:eastAsia="ro-RO"/>
        </w:rPr>
        <w:t>chimeric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uman</w:t>
      </w:r>
      <w:proofErr w:type="spellEnd"/>
      <w:r w:rsidRPr="00E430AC">
        <w:rPr>
          <w:rFonts w:ascii="Times New Roman" w:eastAsia="Times New Roman" w:hAnsi="Times New Roman" w:cs="Times New Roman"/>
          <w:sz w:val="24"/>
          <w:szCs w:val="24"/>
          <w:lang w:val="fr-MC" w:eastAsia="ro-RO"/>
        </w:rPr>
        <w:t xml:space="preserve">-murin </w:t>
      </w:r>
      <w:proofErr w:type="spellStart"/>
      <w:r w:rsidRPr="00E430AC">
        <w:rPr>
          <w:rFonts w:ascii="Times New Roman" w:eastAsia="Times New Roman" w:hAnsi="Times New Roman" w:cs="Times New Roman"/>
          <w:sz w:val="24"/>
          <w:szCs w:val="24"/>
          <w:lang w:val="fr-MC" w:eastAsia="ro-RO"/>
        </w:rPr>
        <w:t>produs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celulele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hibride</w:t>
      </w:r>
      <w:proofErr w:type="spellEnd"/>
      <w:r w:rsidRPr="00E430AC">
        <w:rPr>
          <w:rFonts w:ascii="Times New Roman" w:eastAsia="Times New Roman" w:hAnsi="Times New Roman" w:cs="Times New Roman"/>
          <w:sz w:val="24"/>
          <w:szCs w:val="24"/>
          <w:lang w:val="fr-MC" w:eastAsia="ro-RO"/>
        </w:rPr>
        <w:t xml:space="preserve"> murine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tehnologia</w:t>
      </w:r>
      <w:proofErr w:type="spellEnd"/>
      <w:r w:rsidRPr="00E430AC">
        <w:rPr>
          <w:rFonts w:ascii="Times New Roman" w:eastAsia="Times New Roman" w:hAnsi="Times New Roman" w:cs="Times New Roman"/>
          <w:sz w:val="24"/>
          <w:szCs w:val="24"/>
          <w:lang w:val="fr-MC" w:eastAsia="ro-RO"/>
        </w:rPr>
        <w:t xml:space="preserve"> ADN-</w:t>
      </w:r>
      <w:proofErr w:type="spellStart"/>
      <w:r w:rsidRPr="00E430AC">
        <w:rPr>
          <w:rFonts w:ascii="Times New Roman" w:eastAsia="Times New Roman" w:hAnsi="Times New Roman" w:cs="Times New Roman"/>
          <w:sz w:val="24"/>
          <w:szCs w:val="24"/>
          <w:lang w:val="fr-MC" w:eastAsia="ro-RO"/>
        </w:rPr>
        <w: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recombinat</w:t>
      </w:r>
      <w:proofErr w:type="spellEnd"/>
      <w:r w:rsidRPr="00E430AC">
        <w:rPr>
          <w:rFonts w:ascii="Times New Roman" w:eastAsia="Times New Roman" w:hAnsi="Times New Roman" w:cs="Times New Roman"/>
          <w:sz w:val="24"/>
          <w:szCs w:val="24"/>
          <w:lang w:val="fr-MC" w:eastAsia="ro-RO"/>
        </w:rPr>
        <w:t>.</w:t>
      </w:r>
    </w:p>
    <w:p w14:paraId="570F104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val="fr-MC" w:eastAsia="ro-RO"/>
        </w:rPr>
        <w:t xml:space="preserve">Infliximab - original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biosimilar</w:t>
      </w:r>
      <w:proofErr w:type="spellEnd"/>
      <w:r w:rsidRPr="00E430AC">
        <w:rPr>
          <w:rFonts w:ascii="Times New Roman" w:eastAsia="Times New Roman" w:hAnsi="Times New Roman" w:cs="Times New Roman"/>
          <w:sz w:val="24"/>
          <w:szCs w:val="24"/>
          <w:lang w:val="fr-MC" w:eastAsia="ro-RO"/>
        </w:rPr>
        <w:t xml:space="preserve"> este </w:t>
      </w:r>
      <w:proofErr w:type="spellStart"/>
      <w:r w:rsidRPr="00E430AC">
        <w:rPr>
          <w:rFonts w:ascii="Times New Roman" w:eastAsia="Times New Roman" w:hAnsi="Times New Roman" w:cs="Times New Roman"/>
          <w:sz w:val="24"/>
          <w:szCs w:val="24"/>
          <w:lang w:val="fr-MC" w:eastAsia="ro-RO"/>
        </w:rPr>
        <w:t>indicat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plăci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moderat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până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sever</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pacienţi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adulţi</w:t>
      </w:r>
      <w:proofErr w:type="spellEnd"/>
      <w:r w:rsidRPr="00E430AC">
        <w:rPr>
          <w:rFonts w:ascii="Times New Roman" w:eastAsia="Times New Roman" w:hAnsi="Times New Roman" w:cs="Times New Roman"/>
          <w:sz w:val="24"/>
          <w:szCs w:val="24"/>
          <w:lang w:val="fr-MC" w:eastAsia="ro-RO"/>
        </w:rPr>
        <w:t xml:space="preserve"> care nu au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terapeutic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prezintă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contraindicaţie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tolerează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alte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sistemice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inclusiv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ciclosporină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metotrexat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psoralen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ultraviolete</w:t>
      </w:r>
      <w:proofErr w:type="spellEnd"/>
      <w:r w:rsidRPr="00E430AC">
        <w:rPr>
          <w:rFonts w:ascii="Times New Roman" w:eastAsia="Times New Roman" w:hAnsi="Times New Roman" w:cs="Times New Roman"/>
          <w:sz w:val="24"/>
          <w:szCs w:val="24"/>
          <w:lang w:val="fr-MC" w:eastAsia="ro-RO"/>
        </w:rPr>
        <w:t xml:space="preserve"> A (PUVA).</w:t>
      </w:r>
      <w:r w:rsidRPr="00E430AC">
        <w:rPr>
          <w:rFonts w:ascii="Times New Roman" w:eastAsia="Times New Roman" w:hAnsi="Times New Roman" w:cs="Times New Roman"/>
          <w:sz w:val="24"/>
          <w:szCs w:val="24"/>
          <w:lang w:eastAsia="ro-RO"/>
        </w:rPr>
        <w:t xml:space="preserve"> </w:t>
      </w:r>
    </w:p>
    <w:p w14:paraId="77F18DA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t xml:space="preserve">Produsele cu administrare în perfuzie se prezintă sub forma de pulbere pentru concentrat pentru </w:t>
      </w:r>
      <w:proofErr w:type="spellStart"/>
      <w:r w:rsidRPr="00E430AC">
        <w:rPr>
          <w:rFonts w:ascii="Times New Roman" w:eastAsia="Times New Roman" w:hAnsi="Times New Roman" w:cs="Times New Roman"/>
          <w:sz w:val="24"/>
          <w:szCs w:val="24"/>
          <w:lang w:eastAsia="ro-RO"/>
        </w:rPr>
        <w:t>soluţie</w:t>
      </w:r>
      <w:proofErr w:type="spellEnd"/>
      <w:r w:rsidRPr="00E430AC">
        <w:rPr>
          <w:rFonts w:ascii="Times New Roman" w:eastAsia="Times New Roman" w:hAnsi="Times New Roman" w:cs="Times New Roman"/>
          <w:sz w:val="24"/>
          <w:szCs w:val="24"/>
          <w:lang w:eastAsia="ro-RO"/>
        </w:rPr>
        <w:t xml:space="preserve"> </w:t>
      </w:r>
      <w:proofErr w:type="spellStart"/>
      <w:r w:rsidRPr="00E430AC">
        <w:rPr>
          <w:rFonts w:ascii="Times New Roman" w:eastAsia="Times New Roman" w:hAnsi="Times New Roman" w:cs="Times New Roman"/>
          <w:sz w:val="24"/>
          <w:szCs w:val="24"/>
          <w:lang w:eastAsia="ro-RO"/>
        </w:rPr>
        <w:t>perfuzabilă</w:t>
      </w:r>
      <w:proofErr w:type="spellEnd"/>
      <w:r w:rsidRPr="00E430AC">
        <w:rPr>
          <w:rFonts w:ascii="Times New Roman" w:eastAsia="Times New Roman" w:hAnsi="Times New Roman" w:cs="Times New Roman"/>
          <w:sz w:val="24"/>
          <w:szCs w:val="24"/>
          <w:lang w:eastAsia="ro-RO"/>
        </w:rPr>
        <w:t xml:space="preserve"> (pulbere pentru concentrat). Doza recomandată este de 5 mg/kg administrată sub formă de perfuzie intravenoasă, urmată de perfuzii suplimentare a câte 5 mg/kg la interval de 2 </w:t>
      </w:r>
      <w:proofErr w:type="spellStart"/>
      <w:r w:rsidRPr="00E430AC">
        <w:rPr>
          <w:rFonts w:ascii="Times New Roman" w:eastAsia="Times New Roman" w:hAnsi="Times New Roman" w:cs="Times New Roman"/>
          <w:sz w:val="24"/>
          <w:szCs w:val="24"/>
          <w:lang w:eastAsia="ro-RO"/>
        </w:rPr>
        <w:t>şi</w:t>
      </w:r>
      <w:proofErr w:type="spellEnd"/>
      <w:r w:rsidRPr="00E430AC">
        <w:rPr>
          <w:rFonts w:ascii="Times New Roman" w:eastAsia="Times New Roman" w:hAnsi="Times New Roman" w:cs="Times New Roman"/>
          <w:sz w:val="24"/>
          <w:szCs w:val="24"/>
          <w:lang w:eastAsia="ro-RO"/>
        </w:rPr>
        <w:t xml:space="preserve"> 6 săptămâni după prima perfuzie </w:t>
      </w:r>
      <w:proofErr w:type="spellStart"/>
      <w:r w:rsidRPr="00E430AC">
        <w:rPr>
          <w:rFonts w:ascii="Times New Roman" w:eastAsia="Times New Roman" w:hAnsi="Times New Roman" w:cs="Times New Roman"/>
          <w:sz w:val="24"/>
          <w:szCs w:val="24"/>
          <w:lang w:eastAsia="ro-RO"/>
        </w:rPr>
        <w:t>şi</w:t>
      </w:r>
      <w:proofErr w:type="spellEnd"/>
      <w:r w:rsidRPr="00E430AC">
        <w:rPr>
          <w:rFonts w:ascii="Times New Roman" w:eastAsia="Times New Roman" w:hAnsi="Times New Roman" w:cs="Times New Roman"/>
          <w:sz w:val="24"/>
          <w:szCs w:val="24"/>
          <w:lang w:eastAsia="ro-RO"/>
        </w:rPr>
        <w:t xml:space="preserve"> apoi la fiecare 8 săptămâni.</w:t>
      </w:r>
    </w:p>
    <w:p w14:paraId="08D4092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t xml:space="preserve"> Dacă pacientul nu prezintă răspuns terapeutic după 14 săptămâni (adică după administrarea a 4 doze sub forma de perfuzie intravenoasa), nu trebuie continuat tratamentul cu </w:t>
      </w:r>
      <w:proofErr w:type="spellStart"/>
      <w:r w:rsidRPr="00E430AC">
        <w:rPr>
          <w:rFonts w:ascii="Times New Roman" w:eastAsia="Times New Roman" w:hAnsi="Times New Roman" w:cs="Times New Roman"/>
          <w:sz w:val="24"/>
          <w:szCs w:val="24"/>
          <w:lang w:eastAsia="ro-RO"/>
        </w:rPr>
        <w:t>infliximab</w:t>
      </w:r>
      <w:proofErr w:type="spellEnd"/>
      <w:r w:rsidRPr="00E430AC">
        <w:rPr>
          <w:rFonts w:ascii="Times New Roman" w:eastAsia="Times New Roman" w:hAnsi="Times New Roman" w:cs="Times New Roman"/>
          <w:sz w:val="24"/>
          <w:szCs w:val="24"/>
          <w:lang w:eastAsia="ro-RO"/>
        </w:rPr>
        <w:t xml:space="preserve">-original </w:t>
      </w:r>
      <w:proofErr w:type="spellStart"/>
      <w:r w:rsidRPr="00E430AC">
        <w:rPr>
          <w:rFonts w:ascii="Times New Roman" w:eastAsia="Times New Roman" w:hAnsi="Times New Roman" w:cs="Times New Roman"/>
          <w:sz w:val="24"/>
          <w:szCs w:val="24"/>
          <w:lang w:eastAsia="ro-RO"/>
        </w:rPr>
        <w:t>şi</w:t>
      </w:r>
      <w:proofErr w:type="spellEnd"/>
      <w:r w:rsidRPr="00E430AC">
        <w:rPr>
          <w:rFonts w:ascii="Times New Roman" w:eastAsia="Times New Roman" w:hAnsi="Times New Roman" w:cs="Times New Roman"/>
          <w:sz w:val="24"/>
          <w:szCs w:val="24"/>
          <w:lang w:eastAsia="ro-RO"/>
        </w:rPr>
        <w:t xml:space="preserve"> </w:t>
      </w:r>
      <w:proofErr w:type="spellStart"/>
      <w:r w:rsidRPr="00E430AC">
        <w:rPr>
          <w:rFonts w:ascii="Times New Roman" w:eastAsia="Times New Roman" w:hAnsi="Times New Roman" w:cs="Times New Roman"/>
          <w:sz w:val="24"/>
          <w:szCs w:val="24"/>
          <w:lang w:eastAsia="ro-RO"/>
        </w:rPr>
        <w:t>biosimilar</w:t>
      </w:r>
      <w:proofErr w:type="spellEnd"/>
      <w:r w:rsidRPr="00E430AC">
        <w:rPr>
          <w:rFonts w:ascii="Times New Roman" w:eastAsia="Times New Roman" w:hAnsi="Times New Roman" w:cs="Times New Roman"/>
          <w:sz w:val="24"/>
          <w:szCs w:val="24"/>
          <w:lang w:eastAsia="ro-RO"/>
        </w:rPr>
        <w:t>.</w:t>
      </w:r>
    </w:p>
    <w:p w14:paraId="4970BE2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eastAsia="ro-RO"/>
        </w:rPr>
        <w:lastRenderedPageBreak/>
        <w:t xml:space="preserve">Produsul cu administrare subcutanată este un medicament </w:t>
      </w:r>
      <w:proofErr w:type="spellStart"/>
      <w:r w:rsidRPr="00E430AC">
        <w:rPr>
          <w:rFonts w:ascii="Times New Roman" w:eastAsia="Times New Roman" w:hAnsi="Times New Roman" w:cs="Times New Roman"/>
          <w:sz w:val="24"/>
          <w:szCs w:val="24"/>
          <w:lang w:eastAsia="ro-RO"/>
        </w:rPr>
        <w:t>biosimilar</w:t>
      </w:r>
      <w:proofErr w:type="spellEnd"/>
      <w:r w:rsidRPr="00E430AC">
        <w:rPr>
          <w:rFonts w:ascii="Times New Roman" w:eastAsia="Times New Roman" w:hAnsi="Times New Roman" w:cs="Times New Roman"/>
          <w:sz w:val="24"/>
          <w:szCs w:val="24"/>
          <w:lang w:eastAsia="ro-RO"/>
        </w:rPr>
        <w:t xml:space="preserve"> care se prezintă sub forma unui stilou injector </w:t>
      </w:r>
      <w:proofErr w:type="spellStart"/>
      <w:r w:rsidRPr="00E430AC">
        <w:rPr>
          <w:rFonts w:ascii="Times New Roman" w:eastAsia="Times New Roman" w:hAnsi="Times New Roman" w:cs="Times New Roman"/>
          <w:sz w:val="24"/>
          <w:szCs w:val="24"/>
          <w:lang w:eastAsia="ro-RO"/>
        </w:rPr>
        <w:t>preumplut</w:t>
      </w:r>
      <w:proofErr w:type="spellEnd"/>
      <w:r w:rsidRPr="00E430AC">
        <w:rPr>
          <w:rFonts w:ascii="Times New Roman" w:eastAsia="Times New Roman" w:hAnsi="Times New Roman" w:cs="Times New Roman"/>
          <w:sz w:val="24"/>
          <w:szCs w:val="24"/>
          <w:lang w:eastAsia="ro-RO"/>
        </w:rPr>
        <w:t xml:space="preserve"> și seringă </w:t>
      </w:r>
      <w:proofErr w:type="spellStart"/>
      <w:r w:rsidRPr="00E430AC">
        <w:rPr>
          <w:rFonts w:ascii="Times New Roman" w:eastAsia="Times New Roman" w:hAnsi="Times New Roman" w:cs="Times New Roman"/>
          <w:sz w:val="24"/>
          <w:szCs w:val="24"/>
          <w:lang w:eastAsia="ro-RO"/>
        </w:rPr>
        <w:t>preumplută</w:t>
      </w:r>
      <w:proofErr w:type="spellEnd"/>
      <w:r w:rsidRPr="00E430AC">
        <w:rPr>
          <w:rFonts w:ascii="Times New Roman" w:eastAsia="Times New Roman" w:hAnsi="Times New Roman" w:cs="Times New Roman"/>
          <w:sz w:val="24"/>
          <w:szCs w:val="24"/>
          <w:lang w:eastAsia="ro-RO"/>
        </w:rPr>
        <w:t xml:space="preserve"> având o concentrație de 120mg. </w:t>
      </w:r>
      <w:r w:rsidRPr="00E430AC">
        <w:rPr>
          <w:rFonts w:ascii="Times New Roman" w:eastAsia="Times New Roman" w:hAnsi="Times New Roman" w:cs="Times New Roman"/>
          <w:sz w:val="24"/>
          <w:szCs w:val="24"/>
          <w:lang w:val="it-IT" w:eastAsia="ro-RO"/>
        </w:rPr>
        <w:t>Această formă terapeutică nu se folosește la inițierea tratamentului ci doar ca terapie de întreținere. Administrarea subcutanată se inițiază după ce pacientul a primit două perfuzii cu Infliximab în doze de 5 mg/kg (la inițiere și la 2 săptămâni). Doza recomandată pentru administrarea subcutanată (după cele două perfuzii) este de 120 mg la interval de 2 săptămâni.</w:t>
      </w:r>
    </w:p>
    <w:p w14:paraId="053C41A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eastAsia="ro-RO"/>
        </w:rPr>
        <w:t xml:space="preserve">Dacă un pacient nu prezintă răspuns terapeutic după 14 săptămâni (adică 2 </w:t>
      </w:r>
      <w:proofErr w:type="spellStart"/>
      <w:r w:rsidRPr="00E430AC">
        <w:rPr>
          <w:rFonts w:ascii="Times New Roman" w:eastAsia="Times New Roman" w:hAnsi="Times New Roman" w:cs="Times New Roman"/>
          <w:sz w:val="24"/>
          <w:szCs w:val="24"/>
          <w:lang w:eastAsia="ro-RO"/>
        </w:rPr>
        <w:t>perfuzări</w:t>
      </w:r>
      <w:proofErr w:type="spellEnd"/>
      <w:r w:rsidRPr="00E430AC">
        <w:rPr>
          <w:rFonts w:ascii="Times New Roman" w:eastAsia="Times New Roman" w:hAnsi="Times New Roman" w:cs="Times New Roman"/>
          <w:sz w:val="24"/>
          <w:szCs w:val="24"/>
          <w:lang w:eastAsia="ro-RO"/>
        </w:rPr>
        <w:t xml:space="preserve"> intravenoase și 5 injectări subcutanate), nu trebuie administrat în continuare tratament cu </w:t>
      </w:r>
      <w:proofErr w:type="spellStart"/>
      <w:r w:rsidRPr="00E430AC">
        <w:rPr>
          <w:rFonts w:ascii="Times New Roman" w:eastAsia="Times New Roman" w:hAnsi="Times New Roman" w:cs="Times New Roman"/>
          <w:sz w:val="24"/>
          <w:szCs w:val="24"/>
          <w:lang w:eastAsia="ro-RO"/>
        </w:rPr>
        <w:t>infliximab</w:t>
      </w:r>
      <w:proofErr w:type="spellEnd"/>
      <w:r w:rsidRPr="00E430AC">
        <w:rPr>
          <w:rFonts w:ascii="Times New Roman" w:eastAsia="Times New Roman" w:hAnsi="Times New Roman" w:cs="Times New Roman"/>
          <w:sz w:val="24"/>
          <w:szCs w:val="24"/>
          <w:lang w:eastAsia="ro-RO"/>
        </w:rPr>
        <w:t>.</w:t>
      </w:r>
    </w:p>
    <w:p w14:paraId="73AF68D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B555998" w14:textId="77777777" w:rsidR="00E430AC" w:rsidRPr="00E430AC" w:rsidRDefault="00E430AC" w:rsidP="00E430AC">
      <w:pPr>
        <w:numPr>
          <w:ilvl w:val="0"/>
          <w:numId w:val="874"/>
        </w:num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b/>
          <w:bCs/>
          <w:sz w:val="24"/>
          <w:szCs w:val="24"/>
          <w:lang w:val="en-US" w:eastAsia="ro-RO"/>
        </w:rPr>
        <w:t>Ixekizumab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un </w:t>
      </w:r>
      <w:proofErr w:type="spellStart"/>
      <w:r w:rsidRPr="00E430AC">
        <w:rPr>
          <w:rFonts w:ascii="Times New Roman" w:eastAsia="Times New Roman" w:hAnsi="Times New Roman" w:cs="Times New Roman"/>
          <w:sz w:val="24"/>
          <w:szCs w:val="24"/>
          <w:lang w:val="en-US" w:eastAsia="ro-RO"/>
        </w:rPr>
        <w:t>anticorp</w:t>
      </w:r>
      <w:proofErr w:type="spellEnd"/>
      <w:r w:rsidRPr="00E430AC">
        <w:rPr>
          <w:rFonts w:ascii="Times New Roman" w:eastAsia="Times New Roman" w:hAnsi="Times New Roman" w:cs="Times New Roman"/>
          <w:sz w:val="24"/>
          <w:szCs w:val="24"/>
          <w:lang w:val="en-US" w:eastAsia="ro-RO"/>
        </w:rPr>
        <w:t xml:space="preserve"> monoclonal recombinant </w:t>
      </w:r>
      <w:proofErr w:type="spellStart"/>
      <w:r w:rsidRPr="00E430AC">
        <w:rPr>
          <w:rFonts w:ascii="Times New Roman" w:eastAsia="Times New Roman" w:hAnsi="Times New Roman" w:cs="Times New Roman"/>
          <w:sz w:val="24"/>
          <w:szCs w:val="24"/>
          <w:lang w:val="en-US" w:eastAsia="ro-RO"/>
        </w:rPr>
        <w:t>umanizat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produs</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celulele</w:t>
      </w:r>
      <w:proofErr w:type="spellEnd"/>
      <w:r w:rsidRPr="00E430AC">
        <w:rPr>
          <w:rFonts w:ascii="Times New Roman" w:eastAsia="Times New Roman" w:hAnsi="Times New Roman" w:cs="Times New Roman"/>
          <w:sz w:val="24"/>
          <w:szCs w:val="24"/>
          <w:lang w:val="en-US" w:eastAsia="ro-RO"/>
        </w:rPr>
        <w:t xml:space="preserve"> OHC.</w:t>
      </w:r>
    </w:p>
    <w:p w14:paraId="045AE84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en-US" w:eastAsia="ro-RO"/>
        </w:rPr>
      </w:pPr>
      <w:proofErr w:type="spellStart"/>
      <w:r w:rsidRPr="00E430AC">
        <w:rPr>
          <w:rFonts w:ascii="Times New Roman" w:eastAsia="Times New Roman" w:hAnsi="Times New Roman" w:cs="Times New Roman"/>
          <w:sz w:val="24"/>
          <w:szCs w:val="24"/>
          <w:u w:val="single"/>
          <w:lang w:val="en-US" w:eastAsia="ro-RO"/>
        </w:rPr>
        <w:t>Adulti</w:t>
      </w:r>
      <w:proofErr w:type="spellEnd"/>
    </w:p>
    <w:p w14:paraId="2E8D86E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Ixekizumab este indicat pentru tratamentul psoriazisului în plăci moderat până la sever la adulţi care sunt eligibili pentru terapie sistemică.</w:t>
      </w:r>
    </w:p>
    <w:p w14:paraId="067DB5C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Doza recomandată este de 160 mg prin injectare subcutanată în săptămâna 0, urmată de 80 mg în săptămânile 2, 4, 6, 8, 10 şi 12, apoi doza de întreţinere de 80 mg la intervale de 4 săptămâni.</w:t>
      </w:r>
    </w:p>
    <w:p w14:paraId="1FB31C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Trebuie luată în considerare întreruperea tratamentului la pacienţii care nu au prezentat răspuns după 16 săptămâni de tratament.</w:t>
      </w:r>
    </w:p>
    <w:p w14:paraId="355C6E0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35F6AE1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sz w:val="24"/>
          <w:szCs w:val="24"/>
          <w:u w:val="single"/>
          <w:lang w:val="fr-MC" w:eastAsia="ro-RO"/>
        </w:rPr>
        <w:t>Copii</w:t>
      </w:r>
      <w:proofErr w:type="spellEnd"/>
      <w:r w:rsidRPr="00E430AC">
        <w:rPr>
          <w:rFonts w:ascii="Times New Roman" w:eastAsia="Times New Roman" w:hAnsi="Times New Roman" w:cs="Times New Roman"/>
          <w:sz w:val="24"/>
          <w:szCs w:val="24"/>
          <w:u w:val="single"/>
          <w:lang w:val="fr-MC" w:eastAsia="ro-RO"/>
        </w:rPr>
        <w:t xml:space="preserve"> si </w:t>
      </w:r>
      <w:proofErr w:type="spellStart"/>
      <w:r w:rsidRPr="00E430AC">
        <w:rPr>
          <w:rFonts w:ascii="Times New Roman" w:eastAsia="Times New Roman" w:hAnsi="Times New Roman" w:cs="Times New Roman"/>
          <w:sz w:val="24"/>
          <w:szCs w:val="24"/>
          <w:u w:val="single"/>
          <w:lang w:val="fr-MC" w:eastAsia="ro-RO"/>
        </w:rPr>
        <w:t>adolescenti</w:t>
      </w:r>
      <w:proofErr w:type="spellEnd"/>
    </w:p>
    <w:p w14:paraId="5382234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Ixekizumab</w:t>
      </w:r>
      <w:proofErr w:type="spellEnd"/>
      <w:r w:rsidRPr="00E430AC">
        <w:rPr>
          <w:rFonts w:ascii="Times New Roman" w:eastAsia="Times New Roman" w:hAnsi="Times New Roman" w:cs="Times New Roman"/>
          <w:sz w:val="24"/>
          <w:szCs w:val="24"/>
          <w:lang w:val="fr-MC" w:eastAsia="ro-RO"/>
        </w:rPr>
        <w:t xml:space="preserve"> este </w:t>
      </w:r>
      <w:proofErr w:type="spellStart"/>
      <w:r w:rsidRPr="00E430AC">
        <w:rPr>
          <w:rFonts w:ascii="Times New Roman" w:eastAsia="Times New Roman" w:hAnsi="Times New Roman" w:cs="Times New Roman"/>
          <w:sz w:val="24"/>
          <w:szCs w:val="24"/>
          <w:lang w:val="fr-MC" w:eastAsia="ro-RO"/>
        </w:rPr>
        <w:t>indicat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plăci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cronic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copii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adolescenţi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vârste</w:t>
      </w:r>
      <w:proofErr w:type="spellEnd"/>
      <w:r w:rsidRPr="00E430AC">
        <w:rPr>
          <w:rFonts w:ascii="Times New Roman" w:eastAsia="Times New Roman" w:hAnsi="Times New Roman" w:cs="Times New Roman"/>
          <w:sz w:val="24"/>
          <w:szCs w:val="24"/>
          <w:lang w:val="fr-MC" w:eastAsia="ro-RO"/>
        </w:rPr>
        <w:t xml:space="preserve"> de 6 </w:t>
      </w:r>
      <w:proofErr w:type="spellStart"/>
      <w:r w:rsidRPr="00E430AC">
        <w:rPr>
          <w:rFonts w:ascii="Times New Roman" w:eastAsia="Times New Roman" w:hAnsi="Times New Roman" w:cs="Times New Roman"/>
          <w:sz w:val="24"/>
          <w:szCs w:val="24"/>
          <w:lang w:val="fr-MC" w:eastAsia="ro-RO"/>
        </w:rPr>
        <w:t>ani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greutate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corporală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minim</w:t>
      </w:r>
      <w:proofErr w:type="spellEnd"/>
      <w:r w:rsidRPr="00E430AC">
        <w:rPr>
          <w:rFonts w:ascii="Times New Roman" w:eastAsia="Times New Roman" w:hAnsi="Times New Roman" w:cs="Times New Roman"/>
          <w:sz w:val="24"/>
          <w:szCs w:val="24"/>
          <w:lang w:val="fr-MC" w:eastAsia="ro-RO"/>
        </w:rPr>
        <w:t xml:space="preserve"> 25 kg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adolescenţi</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sunt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eligibili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biologică</w:t>
      </w:r>
      <w:proofErr w:type="spellEnd"/>
      <w:r w:rsidRPr="00E430AC">
        <w:rPr>
          <w:rFonts w:ascii="Times New Roman" w:eastAsia="Times New Roman" w:hAnsi="Times New Roman" w:cs="Times New Roman"/>
          <w:sz w:val="24"/>
          <w:szCs w:val="24"/>
          <w:lang w:val="fr-MC" w:eastAsia="ro-RO"/>
        </w:rPr>
        <w:t xml:space="preserve"> (care nu </w:t>
      </w:r>
      <w:proofErr w:type="spellStart"/>
      <w:r w:rsidRPr="00E430AC">
        <w:rPr>
          <w:rFonts w:ascii="Times New Roman" w:eastAsia="Times New Roman" w:hAnsi="Times New Roman" w:cs="Times New Roman"/>
          <w:sz w:val="24"/>
          <w:szCs w:val="24"/>
          <w:lang w:val="fr-MC" w:eastAsia="ro-RO"/>
        </w:rPr>
        <w:t>obtin</w:t>
      </w:r>
      <w:proofErr w:type="spellEnd"/>
      <w:r w:rsidRPr="00E430AC">
        <w:rPr>
          <w:rFonts w:ascii="Times New Roman" w:eastAsia="Times New Roman" w:hAnsi="Times New Roman" w:cs="Times New Roman"/>
          <w:sz w:val="24"/>
          <w:szCs w:val="24"/>
          <w:lang w:val="fr-MC" w:eastAsia="ro-RO"/>
        </w:rPr>
        <w:t xml:space="preserve"> control </w:t>
      </w:r>
      <w:proofErr w:type="spellStart"/>
      <w:r w:rsidRPr="00E430AC">
        <w:rPr>
          <w:rFonts w:ascii="Times New Roman" w:eastAsia="Times New Roman" w:hAnsi="Times New Roman" w:cs="Times New Roman"/>
          <w:sz w:val="24"/>
          <w:szCs w:val="24"/>
          <w:lang w:val="fr-MC" w:eastAsia="ro-RO"/>
        </w:rPr>
        <w:t>adecvat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prezinta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intoleranta</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alte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sistemice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fototerapie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Ixekizumab</w:t>
      </w:r>
      <w:proofErr w:type="spellEnd"/>
      <w:r w:rsidRPr="00E430AC">
        <w:rPr>
          <w:rFonts w:ascii="Times New Roman" w:eastAsia="Times New Roman" w:hAnsi="Times New Roman" w:cs="Times New Roman"/>
          <w:sz w:val="24"/>
          <w:szCs w:val="24"/>
          <w:lang w:val="fr-MC" w:eastAsia="ro-RO"/>
        </w:rPr>
        <w:t xml:space="preserve"> este </w:t>
      </w:r>
      <w:proofErr w:type="spellStart"/>
      <w:r w:rsidRPr="00E430AC">
        <w:rPr>
          <w:rFonts w:ascii="Times New Roman" w:eastAsia="Times New Roman" w:hAnsi="Times New Roman" w:cs="Times New Roman"/>
          <w:sz w:val="24"/>
          <w:szCs w:val="24"/>
          <w:lang w:val="fr-MC" w:eastAsia="ro-RO"/>
        </w:rPr>
        <w:t>destinat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injectării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subcutanate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Locurile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injectare</w:t>
      </w:r>
      <w:proofErr w:type="spellEnd"/>
      <w:r w:rsidRPr="00E430AC">
        <w:rPr>
          <w:rFonts w:ascii="Times New Roman" w:eastAsia="Times New Roman" w:hAnsi="Times New Roman" w:cs="Times New Roman"/>
          <w:sz w:val="24"/>
          <w:szCs w:val="24"/>
          <w:lang w:val="fr-MC" w:eastAsia="ro-RO"/>
        </w:rPr>
        <w:t xml:space="preserve"> pot fi </w:t>
      </w:r>
      <w:proofErr w:type="spellStart"/>
      <w:r w:rsidRPr="00E430AC">
        <w:rPr>
          <w:rFonts w:ascii="Times New Roman" w:eastAsia="Times New Roman" w:hAnsi="Times New Roman" w:cs="Times New Roman"/>
          <w:sz w:val="24"/>
          <w:szCs w:val="24"/>
          <w:lang w:val="fr-MC" w:eastAsia="ro-RO"/>
        </w:rPr>
        <w:t>alternate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este </w:t>
      </w:r>
      <w:proofErr w:type="spellStart"/>
      <w:r w:rsidRPr="00E430AC">
        <w:rPr>
          <w:rFonts w:ascii="Times New Roman" w:eastAsia="Times New Roman" w:hAnsi="Times New Roman" w:cs="Times New Roman"/>
          <w:sz w:val="24"/>
          <w:szCs w:val="24"/>
          <w:lang w:val="fr-MC" w:eastAsia="ro-RO"/>
        </w:rPr>
        <w:t>posibil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zonele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piele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evitate</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locuri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injectare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Soluția</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agitată</w:t>
      </w:r>
      <w:proofErr w:type="spellEnd"/>
      <w:r w:rsidRPr="00E430AC">
        <w:rPr>
          <w:rFonts w:ascii="Times New Roman" w:eastAsia="Times New Roman" w:hAnsi="Times New Roman" w:cs="Times New Roman"/>
          <w:sz w:val="24"/>
          <w:szCs w:val="24"/>
          <w:lang w:val="fr-MC" w:eastAsia="ro-RO"/>
        </w:rPr>
        <w:t xml:space="preserve">. </w:t>
      </w:r>
    </w:p>
    <w:p w14:paraId="4290B3C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vârsta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sub</w:t>
      </w:r>
      <w:proofErr w:type="spellEnd"/>
      <w:r w:rsidRPr="00E430AC">
        <w:rPr>
          <w:rFonts w:ascii="Times New Roman" w:eastAsia="Times New Roman" w:hAnsi="Times New Roman" w:cs="Times New Roman"/>
          <w:sz w:val="24"/>
          <w:szCs w:val="24"/>
          <w:lang w:val="fr-MC" w:eastAsia="ro-RO"/>
        </w:rPr>
        <w:t xml:space="preserve"> 6 </w:t>
      </w:r>
      <w:proofErr w:type="spellStart"/>
      <w:r w:rsidRPr="00E430AC">
        <w:rPr>
          <w:rFonts w:ascii="Times New Roman" w:eastAsia="Times New Roman" w:hAnsi="Times New Roman" w:cs="Times New Roman"/>
          <w:sz w:val="24"/>
          <w:szCs w:val="24"/>
          <w:lang w:val="fr-MC" w:eastAsia="ro-RO"/>
        </w:rPr>
        <w:t>ani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w:t>
      </w:r>
      <w:proofErr w:type="spellEnd"/>
      <w:r w:rsidRPr="00E430AC">
        <w:rPr>
          <w:rFonts w:ascii="Times New Roman" w:eastAsia="Times New Roman" w:hAnsi="Times New Roman" w:cs="Times New Roman"/>
          <w:sz w:val="24"/>
          <w:szCs w:val="24"/>
          <w:lang w:val="fr-MC" w:eastAsia="ro-RO"/>
        </w:rPr>
        <w:t xml:space="preserve"> o </w:t>
      </w:r>
      <w:proofErr w:type="spellStart"/>
      <w:r w:rsidRPr="00E430AC">
        <w:rPr>
          <w:rFonts w:ascii="Times New Roman" w:eastAsia="Times New Roman" w:hAnsi="Times New Roman" w:cs="Times New Roman"/>
          <w:sz w:val="24"/>
          <w:szCs w:val="24"/>
          <w:lang w:val="fr-MC" w:eastAsia="ro-RO"/>
        </w:rPr>
        <w:t>greutate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sub</w:t>
      </w:r>
      <w:proofErr w:type="spellEnd"/>
      <w:r w:rsidRPr="00E430AC">
        <w:rPr>
          <w:rFonts w:ascii="Times New Roman" w:eastAsia="Times New Roman" w:hAnsi="Times New Roman" w:cs="Times New Roman"/>
          <w:sz w:val="24"/>
          <w:szCs w:val="24"/>
          <w:lang w:val="fr-MC" w:eastAsia="ro-RO"/>
        </w:rPr>
        <w:t xml:space="preserve"> 25 kg nu </w:t>
      </w:r>
      <w:proofErr w:type="spellStart"/>
      <w:r w:rsidRPr="00E430AC">
        <w:rPr>
          <w:rFonts w:ascii="Times New Roman" w:eastAsia="Times New Roman" w:hAnsi="Times New Roman" w:cs="Times New Roman"/>
          <w:sz w:val="24"/>
          <w:szCs w:val="24"/>
          <w:lang w:val="fr-MC" w:eastAsia="ro-RO"/>
        </w:rPr>
        <w:t>sunt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disponibile</w:t>
      </w:r>
      <w:proofErr w:type="spellEnd"/>
      <w:r w:rsidRPr="00E430AC">
        <w:rPr>
          <w:rFonts w:ascii="Times New Roman" w:eastAsia="Times New Roman" w:hAnsi="Times New Roman" w:cs="Times New Roman"/>
          <w:sz w:val="24"/>
          <w:szCs w:val="24"/>
          <w:lang w:val="fr-MC" w:eastAsia="ro-RO"/>
        </w:rPr>
        <w:t xml:space="preserve"> date de </w:t>
      </w:r>
      <w:proofErr w:type="spellStart"/>
      <w:r w:rsidRPr="00E430AC">
        <w:rPr>
          <w:rFonts w:ascii="Times New Roman" w:eastAsia="Times New Roman" w:hAnsi="Times New Roman" w:cs="Times New Roman"/>
          <w:sz w:val="24"/>
          <w:szCs w:val="24"/>
          <w:lang w:val="fr-MC" w:eastAsia="ro-RO"/>
        </w:rPr>
        <w:t>siguranță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și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eficacitate</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 xml:space="preserve">Greutatea corporală a copiilor trebuie înregistrată şi măsurată periodic, înainte de administrare.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funcție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greutatea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corporală</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stabilește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terapeutică</w:t>
      </w:r>
      <w:proofErr w:type="spellEnd"/>
      <w:r w:rsidRPr="00E430AC">
        <w:rPr>
          <w:rFonts w:ascii="Times New Roman" w:eastAsia="Times New Roman" w:hAnsi="Times New Roman" w:cs="Times New Roman"/>
          <w:sz w:val="24"/>
          <w:szCs w:val="24"/>
          <w:lang w:val="fr-MC" w:eastAsia="ro-RO"/>
        </w:rPr>
        <w:t>.</w:t>
      </w:r>
    </w:p>
    <w:p w14:paraId="444E010F" w14:textId="77777777" w:rsidR="00E430AC" w:rsidRPr="00E430AC" w:rsidRDefault="00E430AC" w:rsidP="00E430AC">
      <w:pPr>
        <w:numPr>
          <w:ilvl w:val="0"/>
          <w:numId w:val="60"/>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fr-MC" w:eastAsia="ro-RO"/>
        </w:rPr>
        <w:t xml:space="preserve">25-50kg –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inițială</w:t>
      </w:r>
      <w:proofErr w:type="spellEnd"/>
      <w:r w:rsidRPr="00E430AC">
        <w:rPr>
          <w:rFonts w:ascii="Times New Roman" w:eastAsia="Times New Roman" w:hAnsi="Times New Roman" w:cs="Times New Roman"/>
          <w:sz w:val="24"/>
          <w:szCs w:val="24"/>
          <w:lang w:val="fr-MC" w:eastAsia="ro-RO"/>
        </w:rPr>
        <w:t xml:space="preserve"> (S0) – 80 mg, </w:t>
      </w:r>
      <w:proofErr w:type="spellStart"/>
      <w:r w:rsidRPr="00E430AC">
        <w:rPr>
          <w:rFonts w:ascii="Times New Roman" w:eastAsia="Times New Roman" w:hAnsi="Times New Roman" w:cs="Times New Roman"/>
          <w:sz w:val="24"/>
          <w:szCs w:val="24"/>
          <w:lang w:val="fr-MC" w:eastAsia="ro-RO"/>
        </w:rPr>
        <w:t>ulterior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din</w:t>
      </w:r>
      <w:proofErr w:type="spellEnd"/>
      <w:r w:rsidRPr="00E430AC">
        <w:rPr>
          <w:rFonts w:ascii="Times New Roman" w:eastAsia="Times New Roman" w:hAnsi="Times New Roman" w:cs="Times New Roman"/>
          <w:sz w:val="24"/>
          <w:szCs w:val="24"/>
          <w:lang w:val="fr-MC" w:eastAsia="ro-RO"/>
        </w:rPr>
        <w:t xml:space="preserve"> 4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4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de 40 mg.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de 40 mg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pregătită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întotdeauna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către</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cadru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calificat</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folosește</w:t>
      </w:r>
      <w:proofErr w:type="spellEnd"/>
      <w:r w:rsidRPr="00E430AC">
        <w:rPr>
          <w:rFonts w:ascii="Times New Roman" w:eastAsia="Times New Roman" w:hAnsi="Times New Roman" w:cs="Times New Roman"/>
          <w:sz w:val="24"/>
          <w:szCs w:val="24"/>
          <w:lang w:val="fr-MC" w:eastAsia="ro-RO"/>
        </w:rPr>
        <w:t xml:space="preserve"> seringa de 80 mg/1ml </w:t>
      </w:r>
      <w:proofErr w:type="spellStart"/>
      <w:r w:rsidRPr="00E430AC">
        <w:rPr>
          <w:rFonts w:ascii="Times New Roman" w:eastAsia="Times New Roman" w:hAnsi="Times New Roman" w:cs="Times New Roman"/>
          <w:sz w:val="24"/>
          <w:szCs w:val="24"/>
          <w:lang w:val="fr-MC" w:eastAsia="ro-RO"/>
        </w:rPr>
        <w:t>soluție</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elimină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întreg</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conţinutul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seringii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preumplute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w:t>
      </w:r>
      <w:proofErr w:type="spellEnd"/>
      <w:r w:rsidRPr="00E430AC">
        <w:rPr>
          <w:rFonts w:ascii="Times New Roman" w:eastAsia="Times New Roman" w:hAnsi="Times New Roman" w:cs="Times New Roman"/>
          <w:sz w:val="24"/>
          <w:szCs w:val="24"/>
          <w:lang w:val="fr-MC" w:eastAsia="ro-RO"/>
        </w:rPr>
        <w:t xml:space="preserve">-un flacon </w:t>
      </w:r>
      <w:proofErr w:type="spellStart"/>
      <w:r w:rsidRPr="00E430AC">
        <w:rPr>
          <w:rFonts w:ascii="Times New Roman" w:eastAsia="Times New Roman" w:hAnsi="Times New Roman" w:cs="Times New Roman"/>
          <w:sz w:val="24"/>
          <w:szCs w:val="24"/>
          <w:lang w:val="fr-MC" w:eastAsia="ro-RO"/>
        </w:rPr>
        <w:t>steril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sticlă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transparentă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fără</w:t>
      </w:r>
      <w:proofErr w:type="spellEnd"/>
      <w:r w:rsidRPr="00E430AC">
        <w:rPr>
          <w:rFonts w:ascii="Times New Roman" w:eastAsia="Times New Roman" w:hAnsi="Times New Roman" w:cs="Times New Roman"/>
          <w:sz w:val="24"/>
          <w:szCs w:val="24"/>
          <w:lang w:val="fr-MC" w:eastAsia="ro-RO"/>
        </w:rPr>
        <w:t xml:space="preserve"> a </w:t>
      </w:r>
      <w:proofErr w:type="gramStart"/>
      <w:r w:rsidRPr="00E430AC">
        <w:rPr>
          <w:rFonts w:ascii="Times New Roman" w:eastAsia="Times New Roman" w:hAnsi="Times New Roman" w:cs="Times New Roman"/>
          <w:sz w:val="24"/>
          <w:szCs w:val="24"/>
          <w:lang w:val="fr-MC" w:eastAsia="ro-RO"/>
        </w:rPr>
        <w:t>se agita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a se </w:t>
      </w:r>
      <w:proofErr w:type="spellStart"/>
      <w:r w:rsidRPr="00E430AC">
        <w:rPr>
          <w:rFonts w:ascii="Times New Roman" w:eastAsia="Times New Roman" w:hAnsi="Times New Roman" w:cs="Times New Roman"/>
          <w:sz w:val="24"/>
          <w:szCs w:val="24"/>
          <w:lang w:val="fr-MC" w:eastAsia="ro-RO"/>
        </w:rPr>
        <w:t>roti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flaconul</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 xml:space="preserve">Cu o seringa gradate de unică folosință și cu un ac steril se extrag 0,5 ml (40 mg) din flacon. </w:t>
      </w:r>
      <w:r w:rsidRPr="00E430AC">
        <w:rPr>
          <w:rFonts w:ascii="Times New Roman" w:eastAsia="Times New Roman" w:hAnsi="Times New Roman" w:cs="Times New Roman"/>
          <w:sz w:val="24"/>
          <w:szCs w:val="24"/>
          <w:lang w:val="fr-MC" w:eastAsia="ro-RO"/>
        </w:rPr>
        <w:t xml:space="preserve">Se </w:t>
      </w:r>
      <w:proofErr w:type="spellStart"/>
      <w:r w:rsidRPr="00E430AC">
        <w:rPr>
          <w:rFonts w:ascii="Times New Roman" w:eastAsia="Times New Roman" w:hAnsi="Times New Roman" w:cs="Times New Roman"/>
          <w:sz w:val="24"/>
          <w:szCs w:val="24"/>
          <w:lang w:val="fr-MC" w:eastAsia="ro-RO"/>
        </w:rPr>
        <w:t>schimbă</w:t>
      </w:r>
      <w:proofErr w:type="spellEnd"/>
      <w:r w:rsidRPr="00E430AC">
        <w:rPr>
          <w:rFonts w:ascii="Times New Roman" w:eastAsia="Times New Roman" w:hAnsi="Times New Roman" w:cs="Times New Roman"/>
          <w:sz w:val="24"/>
          <w:szCs w:val="24"/>
          <w:lang w:val="fr-MC" w:eastAsia="ro-RO"/>
        </w:rPr>
        <w:t xml:space="preserve"> acul </w:t>
      </w:r>
      <w:proofErr w:type="spellStart"/>
      <w:r w:rsidRPr="00E430AC">
        <w:rPr>
          <w:rFonts w:ascii="Times New Roman" w:eastAsia="Times New Roman" w:hAnsi="Times New Roman" w:cs="Times New Roman"/>
          <w:sz w:val="24"/>
          <w:szCs w:val="24"/>
          <w:lang w:val="fr-MC" w:eastAsia="ro-RO"/>
        </w:rPr>
        <w:t>utilizat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unul</w:t>
      </w:r>
      <w:proofErr w:type="spellEnd"/>
      <w:r w:rsidRPr="00E430AC">
        <w:rPr>
          <w:rFonts w:ascii="Times New Roman" w:eastAsia="Times New Roman" w:hAnsi="Times New Roman" w:cs="Times New Roman"/>
          <w:sz w:val="24"/>
          <w:szCs w:val="24"/>
          <w:lang w:val="fr-MC" w:eastAsia="ro-RO"/>
        </w:rPr>
        <w:t xml:space="preserve"> de 27g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a se </w:t>
      </w:r>
      <w:proofErr w:type="spellStart"/>
      <w:r w:rsidRPr="00E430AC">
        <w:rPr>
          <w:rFonts w:ascii="Times New Roman" w:eastAsia="Times New Roman" w:hAnsi="Times New Roman" w:cs="Times New Roman"/>
          <w:sz w:val="24"/>
          <w:szCs w:val="24"/>
          <w:lang w:val="fr-MC" w:eastAsia="ro-RO"/>
        </w:rPr>
        <w:t>efectua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injecția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astfel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pregătită</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administrază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temperature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camerei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interval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maxim</w:t>
      </w:r>
      <w:proofErr w:type="spellEnd"/>
      <w:r w:rsidRPr="00E430AC">
        <w:rPr>
          <w:rFonts w:ascii="Times New Roman" w:eastAsia="Times New Roman" w:hAnsi="Times New Roman" w:cs="Times New Roman"/>
          <w:sz w:val="24"/>
          <w:szCs w:val="24"/>
          <w:lang w:val="fr-MC" w:eastAsia="ro-RO"/>
        </w:rPr>
        <w:t xml:space="preserve"> 4 ore de la </w:t>
      </w:r>
      <w:proofErr w:type="spellStart"/>
      <w:r w:rsidRPr="00E430AC">
        <w:rPr>
          <w:rFonts w:ascii="Times New Roman" w:eastAsia="Times New Roman" w:hAnsi="Times New Roman" w:cs="Times New Roman"/>
          <w:sz w:val="24"/>
          <w:szCs w:val="24"/>
          <w:lang w:val="fr-MC" w:eastAsia="ro-RO"/>
        </w:rPr>
        <w:t>deschiderea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flaconului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steril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preferat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mai </w:t>
      </w:r>
      <w:proofErr w:type="spellStart"/>
      <w:r w:rsidRPr="00E430AC">
        <w:rPr>
          <w:rFonts w:ascii="Times New Roman" w:eastAsia="Times New Roman" w:hAnsi="Times New Roman" w:cs="Times New Roman"/>
          <w:sz w:val="24"/>
          <w:szCs w:val="24"/>
          <w:lang w:val="fr-MC" w:eastAsia="ro-RO"/>
        </w:rPr>
        <w:t>repede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posibil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en-US" w:eastAsia="ro-RO"/>
        </w:rPr>
        <w:t>Substanța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rămasă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și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neutilizată</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aruncă</w:t>
      </w:r>
      <w:proofErr w:type="spellEnd"/>
      <w:r w:rsidRPr="00E430AC">
        <w:rPr>
          <w:rFonts w:ascii="Times New Roman" w:eastAsia="Times New Roman" w:hAnsi="Times New Roman" w:cs="Times New Roman"/>
          <w:sz w:val="24"/>
          <w:szCs w:val="24"/>
          <w:lang w:val="en-US" w:eastAsia="ro-RO"/>
        </w:rPr>
        <w:t xml:space="preserve">. </w:t>
      </w:r>
    </w:p>
    <w:p w14:paraId="7F8B6A85" w14:textId="77777777" w:rsidR="00E430AC" w:rsidRPr="00E430AC" w:rsidRDefault="00E430AC" w:rsidP="00E430AC">
      <w:pPr>
        <w:numPr>
          <w:ilvl w:val="0"/>
          <w:numId w:val="60"/>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&gt;50kg –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inițială</w:t>
      </w:r>
      <w:proofErr w:type="spellEnd"/>
      <w:r w:rsidRPr="00E430AC">
        <w:rPr>
          <w:rFonts w:ascii="Times New Roman" w:eastAsia="Times New Roman" w:hAnsi="Times New Roman" w:cs="Times New Roman"/>
          <w:sz w:val="24"/>
          <w:szCs w:val="24"/>
          <w:lang w:val="en-US" w:eastAsia="ro-RO"/>
        </w:rPr>
        <w:t xml:space="preserve"> (S0) – 160 mg, ulterior din 4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4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de 80 mg. Se </w:t>
      </w:r>
      <w:proofErr w:type="spellStart"/>
      <w:r w:rsidRPr="00E430AC">
        <w:rPr>
          <w:rFonts w:ascii="Times New Roman" w:eastAsia="Times New Roman" w:hAnsi="Times New Roman" w:cs="Times New Roman"/>
          <w:sz w:val="24"/>
          <w:szCs w:val="24"/>
          <w:lang w:val="en-US" w:eastAsia="ro-RO"/>
        </w:rPr>
        <w:t>administrează</w:t>
      </w:r>
      <w:proofErr w:type="spellEnd"/>
      <w:r w:rsidRPr="00E430AC">
        <w:rPr>
          <w:rFonts w:ascii="Times New Roman" w:eastAsia="Times New Roman" w:hAnsi="Times New Roman" w:cs="Times New Roman"/>
          <w:sz w:val="24"/>
          <w:szCs w:val="24"/>
          <w:lang w:val="en-US" w:eastAsia="ro-RO"/>
        </w:rPr>
        <w:t xml:space="preserve"> direct din seringa </w:t>
      </w:r>
      <w:proofErr w:type="spellStart"/>
      <w:r w:rsidRPr="00E430AC">
        <w:rPr>
          <w:rFonts w:ascii="Times New Roman" w:eastAsia="Times New Roman" w:hAnsi="Times New Roman" w:cs="Times New Roman"/>
          <w:sz w:val="24"/>
          <w:szCs w:val="24"/>
          <w:lang w:val="en-US" w:eastAsia="ro-RO"/>
        </w:rPr>
        <w:t>preumplută</w:t>
      </w:r>
      <w:proofErr w:type="spellEnd"/>
      <w:r w:rsidRPr="00E430AC">
        <w:rPr>
          <w:rFonts w:ascii="Times New Roman" w:eastAsia="Times New Roman" w:hAnsi="Times New Roman" w:cs="Times New Roman"/>
          <w:sz w:val="24"/>
          <w:szCs w:val="24"/>
          <w:lang w:val="en-US" w:eastAsia="ro-RO"/>
        </w:rPr>
        <w:t>.</w:t>
      </w:r>
    </w:p>
    <w:p w14:paraId="22827A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Trebuie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luată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considerare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întreruperea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prezentat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16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w:t>
      </w:r>
    </w:p>
    <w:p w14:paraId="02B01E3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39840B15" w14:textId="77777777" w:rsidR="00E430AC" w:rsidRPr="00E430AC" w:rsidRDefault="00E430AC" w:rsidP="00E430AC">
      <w:pPr>
        <w:numPr>
          <w:ilvl w:val="0"/>
          <w:numId w:val="874"/>
        </w:num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b/>
          <w:bCs/>
          <w:sz w:val="24"/>
          <w:szCs w:val="24"/>
          <w:lang w:val="fr-MC" w:eastAsia="ro-RO"/>
        </w:rPr>
        <w:t>Secukinumab</w:t>
      </w:r>
      <w:proofErr w:type="spellEnd"/>
      <w:r w:rsidRPr="00E430AC">
        <w:rPr>
          <w:rFonts w:ascii="Times New Roman" w:eastAsia="Times New Roman" w:hAnsi="Times New Roman" w:cs="Times New Roman"/>
          <w:sz w:val="24"/>
          <w:szCs w:val="24"/>
          <w:u w:val="single"/>
          <w:lang w:val="fr-MC" w:eastAsia="ro-RO"/>
        </w:rPr>
        <w:t xml:space="preserve"> </w:t>
      </w:r>
      <w:proofErr w:type="spellStart"/>
      <w:r w:rsidRPr="00E430AC">
        <w:rPr>
          <w:rFonts w:ascii="Times New Roman" w:eastAsia="Times New Roman" w:hAnsi="Times New Roman" w:cs="Times New Roman"/>
          <w:sz w:val="24"/>
          <w:szCs w:val="24"/>
          <w:lang w:val="fr-MC" w:eastAsia="ro-RO"/>
        </w:rPr>
        <w:t>este</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val="fr-MC" w:eastAsia="ro-RO"/>
        </w:rPr>
        <w:t xml:space="preserve"> monoclonal complet </w:t>
      </w:r>
      <w:proofErr w:type="spellStart"/>
      <w:r w:rsidRPr="00E430AC">
        <w:rPr>
          <w:rFonts w:ascii="Times New Roman" w:eastAsia="Times New Roman" w:hAnsi="Times New Roman" w:cs="Times New Roman"/>
          <w:sz w:val="24"/>
          <w:szCs w:val="24"/>
          <w:lang w:val="fr-MC" w:eastAsia="ro-RO"/>
        </w:rPr>
        <w:t>uman</w:t>
      </w:r>
      <w:proofErr w:type="spellEnd"/>
      <w:r w:rsidRPr="00E430AC">
        <w:rPr>
          <w:rFonts w:ascii="Times New Roman" w:eastAsia="Times New Roman" w:hAnsi="Times New Roman" w:cs="Times New Roman"/>
          <w:sz w:val="24"/>
          <w:szCs w:val="24"/>
          <w:lang w:val="fr-MC" w:eastAsia="ro-RO"/>
        </w:rPr>
        <w:t xml:space="preserve"> recombinant </w:t>
      </w:r>
      <w:proofErr w:type="spellStart"/>
      <w:r w:rsidRPr="00E430AC">
        <w:rPr>
          <w:rFonts w:ascii="Times New Roman" w:eastAsia="Times New Roman" w:hAnsi="Times New Roman" w:cs="Times New Roman"/>
          <w:sz w:val="24"/>
          <w:szCs w:val="24"/>
          <w:lang w:val="fr-MC" w:eastAsia="ro-RO"/>
        </w:rPr>
        <w:t>obţinut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celule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ovariene</w:t>
      </w:r>
      <w:proofErr w:type="spellEnd"/>
      <w:r w:rsidRPr="00E430AC">
        <w:rPr>
          <w:rFonts w:ascii="Times New Roman" w:eastAsia="Times New Roman" w:hAnsi="Times New Roman" w:cs="Times New Roman"/>
          <w:sz w:val="24"/>
          <w:szCs w:val="24"/>
          <w:lang w:val="fr-MC" w:eastAsia="ro-RO"/>
        </w:rPr>
        <w:t xml:space="preserve"> de hamster </w:t>
      </w:r>
      <w:proofErr w:type="spellStart"/>
      <w:r w:rsidRPr="00E430AC">
        <w:rPr>
          <w:rFonts w:ascii="Times New Roman" w:eastAsia="Times New Roman" w:hAnsi="Times New Roman" w:cs="Times New Roman"/>
          <w:sz w:val="24"/>
          <w:szCs w:val="24"/>
          <w:lang w:val="fr-MC" w:eastAsia="ro-RO"/>
        </w:rPr>
        <w:t>chinezesc</w:t>
      </w:r>
      <w:proofErr w:type="spellEnd"/>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 xml:space="preserve"> </w:t>
      </w:r>
    </w:p>
    <w:p w14:paraId="19A9FC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fr-MC" w:eastAsia="ro-RO"/>
        </w:rPr>
      </w:pPr>
    </w:p>
    <w:p w14:paraId="29382E6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fr-MC" w:eastAsia="ro-RO"/>
        </w:rPr>
      </w:pPr>
      <w:proofErr w:type="spellStart"/>
      <w:r w:rsidRPr="00E430AC">
        <w:rPr>
          <w:rFonts w:ascii="Times New Roman" w:eastAsia="Times New Roman" w:hAnsi="Times New Roman" w:cs="Times New Roman"/>
          <w:sz w:val="24"/>
          <w:szCs w:val="24"/>
          <w:u w:val="single"/>
          <w:lang w:val="fr-MC" w:eastAsia="ro-RO"/>
        </w:rPr>
        <w:t>Adulti</w:t>
      </w:r>
      <w:proofErr w:type="spellEnd"/>
    </w:p>
    <w:p w14:paraId="6B592CE3" w14:textId="77777777" w:rsidR="00E430AC" w:rsidRPr="00E430AC" w:rsidRDefault="00E430AC" w:rsidP="00E430AC">
      <w:pPr>
        <w:spacing w:after="0" w:line="240" w:lineRule="auto"/>
        <w:jc w:val="both"/>
        <w:rPr>
          <w:rFonts w:ascii="Times New Roman" w:eastAsia="Calibri"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Secukinumab</w:t>
      </w:r>
      <w:proofErr w:type="spellEnd"/>
      <w:r w:rsidRPr="00E430AC">
        <w:rPr>
          <w:rFonts w:ascii="Times New Roman" w:eastAsia="Times New Roman" w:hAnsi="Times New Roman" w:cs="Times New Roman"/>
          <w:sz w:val="24"/>
          <w:szCs w:val="24"/>
          <w:lang w:val="fr-MC" w:eastAsia="ro-RO"/>
        </w:rPr>
        <w:t xml:space="preserve"> este </w:t>
      </w:r>
      <w:proofErr w:type="spellStart"/>
      <w:r w:rsidRPr="00E430AC">
        <w:rPr>
          <w:rFonts w:ascii="Times New Roman" w:eastAsia="Times New Roman" w:hAnsi="Times New Roman" w:cs="Times New Roman"/>
          <w:sz w:val="24"/>
          <w:szCs w:val="24"/>
          <w:lang w:val="fr-MC" w:eastAsia="ro-RO"/>
        </w:rPr>
        <w:t>indicat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psoriazisului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plăci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moderat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până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sever</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adulţi</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sunt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candidaţi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sistemică.Doza</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recomandată</w:t>
      </w:r>
      <w:proofErr w:type="spellEnd"/>
      <w:r w:rsidRPr="00E430AC">
        <w:rPr>
          <w:rFonts w:ascii="Times New Roman" w:eastAsia="Times New Roman" w:hAnsi="Times New Roman" w:cs="Times New Roman"/>
          <w:sz w:val="24"/>
          <w:szCs w:val="24"/>
          <w:lang w:val="fr-MC" w:eastAsia="ro-RO"/>
        </w:rPr>
        <w:t xml:space="preserve"> este de </w:t>
      </w:r>
      <w:proofErr w:type="spellStart"/>
      <w:r w:rsidRPr="00E430AC">
        <w:rPr>
          <w:rFonts w:ascii="Times New Roman" w:eastAsia="Times New Roman" w:hAnsi="Times New Roman" w:cs="Times New Roman"/>
          <w:sz w:val="24"/>
          <w:szCs w:val="24"/>
          <w:lang w:val="fr-MC" w:eastAsia="ro-RO"/>
        </w:rPr>
        <w:t>secukinumab</w:t>
      </w:r>
      <w:proofErr w:type="spellEnd"/>
      <w:r w:rsidRPr="00E430AC">
        <w:rPr>
          <w:rFonts w:ascii="Times New Roman" w:eastAsia="Times New Roman" w:hAnsi="Times New Roman" w:cs="Times New Roman"/>
          <w:sz w:val="24"/>
          <w:szCs w:val="24"/>
          <w:lang w:val="fr-MC" w:eastAsia="ro-RO"/>
        </w:rPr>
        <w:t xml:space="preserve"> 300 mg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injectare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subcutanată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săptămânile</w:t>
      </w:r>
      <w:proofErr w:type="spellEnd"/>
      <w:r w:rsidRPr="00E430AC">
        <w:rPr>
          <w:rFonts w:ascii="Times New Roman" w:eastAsia="Times New Roman" w:hAnsi="Times New Roman" w:cs="Times New Roman"/>
          <w:sz w:val="24"/>
          <w:szCs w:val="24"/>
          <w:lang w:val="fr-MC" w:eastAsia="ro-RO"/>
        </w:rPr>
        <w:t xml:space="preserve"> 0, 1, 2, 3, 4, </w:t>
      </w:r>
      <w:proofErr w:type="spellStart"/>
      <w:r w:rsidRPr="00E430AC">
        <w:rPr>
          <w:rFonts w:ascii="Times New Roman" w:eastAsia="Times New Roman" w:hAnsi="Times New Roman" w:cs="Times New Roman"/>
          <w:sz w:val="24"/>
          <w:szCs w:val="24"/>
          <w:lang w:val="fr-MC" w:eastAsia="ro-RO"/>
        </w:rPr>
        <w:t>urmată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administrarea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doze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lunare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întreţinere.Trebuie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luată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considerare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întreruperea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pacienţii</w:t>
      </w:r>
      <w:proofErr w:type="spellEnd"/>
      <w:r w:rsidRPr="00E430AC">
        <w:rPr>
          <w:rFonts w:ascii="Times New Roman" w:eastAsia="Times New Roman" w:hAnsi="Times New Roman" w:cs="Times New Roman"/>
          <w:sz w:val="24"/>
          <w:szCs w:val="24"/>
          <w:lang w:val="fr-MC" w:eastAsia="ro-RO"/>
        </w:rPr>
        <w:t xml:space="preserve"> care nu au </w:t>
      </w:r>
      <w:proofErr w:type="spellStart"/>
      <w:r w:rsidRPr="00E430AC">
        <w:rPr>
          <w:rFonts w:ascii="Times New Roman" w:eastAsia="Times New Roman" w:hAnsi="Times New Roman" w:cs="Times New Roman"/>
          <w:sz w:val="24"/>
          <w:szCs w:val="24"/>
          <w:lang w:val="fr-MC" w:eastAsia="ro-RO"/>
        </w:rPr>
        <w:t>prezentat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după</w:t>
      </w:r>
      <w:proofErr w:type="spellEnd"/>
      <w:r w:rsidRPr="00E430AC">
        <w:rPr>
          <w:rFonts w:ascii="Times New Roman" w:eastAsia="Times New Roman" w:hAnsi="Times New Roman" w:cs="Times New Roman"/>
          <w:sz w:val="24"/>
          <w:szCs w:val="24"/>
          <w:lang w:val="fr-MC" w:eastAsia="ro-RO"/>
        </w:rPr>
        <w:t xml:space="preserve"> 16 </w:t>
      </w:r>
      <w:proofErr w:type="spellStart"/>
      <w:r w:rsidRPr="00E430AC">
        <w:rPr>
          <w:rFonts w:ascii="Times New Roman" w:eastAsia="Times New Roman" w:hAnsi="Times New Roman" w:cs="Times New Roman"/>
          <w:sz w:val="24"/>
          <w:szCs w:val="24"/>
          <w:lang w:val="fr-MC" w:eastAsia="ro-RO"/>
        </w:rPr>
        <w:t>săptămâni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cu</w:t>
      </w:r>
      <w:proofErr w:type="spellEnd"/>
      <w:r w:rsidRPr="00E430AC">
        <w:rPr>
          <w:rFonts w:ascii="Times New Roman" w:eastAsia="Times New Roman" w:hAnsi="Times New Roman" w:cs="Times New Roman"/>
          <w:b/>
          <w:bCs/>
          <w:sz w:val="24"/>
          <w:szCs w:val="24"/>
          <w:lang w:val="fr-MC" w:eastAsia="ro-RO"/>
        </w:rPr>
        <w:t xml:space="preserve"> o </w:t>
      </w:r>
      <w:proofErr w:type="spellStart"/>
      <w:r w:rsidRPr="00E430AC">
        <w:rPr>
          <w:rFonts w:ascii="Times New Roman" w:eastAsia="Times New Roman" w:hAnsi="Times New Roman" w:cs="Times New Roman"/>
          <w:b/>
          <w:bCs/>
          <w:sz w:val="24"/>
          <w:szCs w:val="24"/>
          <w:lang w:val="fr-MC" w:eastAsia="ro-RO"/>
        </w:rPr>
        <w:t>greutate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corporală</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sub</w:t>
      </w:r>
      <w:proofErr w:type="spellEnd"/>
      <w:r w:rsidRPr="00E430AC">
        <w:rPr>
          <w:rFonts w:ascii="Times New Roman" w:eastAsia="Times New Roman" w:hAnsi="Times New Roman" w:cs="Times New Roman"/>
          <w:b/>
          <w:bCs/>
          <w:sz w:val="24"/>
          <w:szCs w:val="24"/>
          <w:lang w:val="fr-MC" w:eastAsia="ro-RO"/>
        </w:rPr>
        <w:t xml:space="preserve"> 90 kg.</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Pentru</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pacienții</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cu</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greutate</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corporală</w:t>
      </w:r>
      <w:proofErr w:type="spellEnd"/>
      <w:r w:rsidRPr="00E430AC">
        <w:rPr>
          <w:rFonts w:ascii="Times New Roman" w:eastAsia="Calibri" w:hAnsi="Times New Roman" w:cs="Times New Roman"/>
          <w:b/>
          <w:bCs/>
          <w:sz w:val="24"/>
          <w:szCs w:val="24"/>
          <w:lang w:val="fr-MC" w:eastAsia="ro-RO"/>
        </w:rPr>
        <w:t xml:space="preserve"> ≥ 90 kg care nu au </w:t>
      </w:r>
      <w:proofErr w:type="spellStart"/>
      <w:r w:rsidRPr="00E430AC">
        <w:rPr>
          <w:rFonts w:ascii="Times New Roman" w:eastAsia="Calibri" w:hAnsi="Times New Roman" w:cs="Times New Roman"/>
          <w:b/>
          <w:bCs/>
          <w:sz w:val="24"/>
          <w:szCs w:val="24"/>
          <w:lang w:val="fr-MC" w:eastAsia="ro-RO"/>
        </w:rPr>
        <w:t>prezentat</w:t>
      </w:r>
      <w:proofErr w:type="spellEnd"/>
      <w:r w:rsidRPr="00E430AC">
        <w:rPr>
          <w:rFonts w:ascii="Times New Roman" w:eastAsia="Calibri" w:hAnsi="Times New Roman" w:cs="Times New Roman"/>
          <w:b/>
          <w:bCs/>
          <w:sz w:val="24"/>
          <w:szCs w:val="24"/>
          <w:lang w:val="fr-MC" w:eastAsia="ro-RO"/>
        </w:rPr>
        <w:t xml:space="preserve"> un </w:t>
      </w:r>
      <w:proofErr w:type="spellStart"/>
      <w:r w:rsidRPr="00E430AC">
        <w:rPr>
          <w:rFonts w:ascii="Times New Roman" w:eastAsia="Calibri" w:hAnsi="Times New Roman" w:cs="Times New Roman"/>
          <w:b/>
          <w:bCs/>
          <w:sz w:val="24"/>
          <w:szCs w:val="24"/>
          <w:lang w:val="fr-MC" w:eastAsia="ro-RO"/>
        </w:rPr>
        <w:t>răspuns</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satisfăcător</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sau</w:t>
      </w:r>
      <w:proofErr w:type="spellEnd"/>
      <w:r w:rsidRPr="00E430AC">
        <w:rPr>
          <w:rFonts w:ascii="Times New Roman" w:eastAsia="Calibri" w:hAnsi="Times New Roman" w:cs="Times New Roman"/>
          <w:b/>
          <w:bCs/>
          <w:sz w:val="24"/>
          <w:szCs w:val="24"/>
          <w:lang w:val="fr-MC" w:eastAsia="ro-RO"/>
        </w:rPr>
        <w:t xml:space="preserve"> care </w:t>
      </w:r>
      <w:proofErr w:type="spellStart"/>
      <w:r w:rsidRPr="00E430AC">
        <w:rPr>
          <w:rFonts w:ascii="Times New Roman" w:eastAsia="Calibri" w:hAnsi="Times New Roman" w:cs="Times New Roman"/>
          <w:b/>
          <w:bCs/>
          <w:sz w:val="24"/>
          <w:szCs w:val="24"/>
          <w:lang w:val="fr-MC" w:eastAsia="ro-RO"/>
        </w:rPr>
        <w:t>pe</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parcursul</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lastRenderedPageBreak/>
        <w:t>terapiei</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încep</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să</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piardă</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răspunsul</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terapeutic</w:t>
      </w:r>
      <w:proofErr w:type="spellEnd"/>
      <w:r w:rsidRPr="00E430AC">
        <w:rPr>
          <w:rFonts w:ascii="Times New Roman" w:eastAsia="Calibri" w:hAnsi="Times New Roman" w:cs="Times New Roman"/>
          <w:b/>
          <w:bCs/>
          <w:sz w:val="24"/>
          <w:szCs w:val="24"/>
          <w:lang w:val="fr-MC" w:eastAsia="ro-RO"/>
        </w:rPr>
        <w:t xml:space="preserve"> se </w:t>
      </w:r>
      <w:proofErr w:type="spellStart"/>
      <w:r w:rsidRPr="00E430AC">
        <w:rPr>
          <w:rFonts w:ascii="Times New Roman" w:eastAsia="Calibri" w:hAnsi="Times New Roman" w:cs="Times New Roman"/>
          <w:b/>
          <w:bCs/>
          <w:sz w:val="24"/>
          <w:szCs w:val="24"/>
          <w:lang w:val="fr-MC" w:eastAsia="ro-RO"/>
        </w:rPr>
        <w:t>poate</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utiliza</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doza</w:t>
      </w:r>
      <w:proofErr w:type="spellEnd"/>
      <w:r w:rsidRPr="00E430AC">
        <w:rPr>
          <w:rFonts w:ascii="Times New Roman" w:eastAsia="Calibri" w:hAnsi="Times New Roman" w:cs="Times New Roman"/>
          <w:b/>
          <w:bCs/>
          <w:sz w:val="24"/>
          <w:szCs w:val="24"/>
          <w:lang w:val="fr-MC" w:eastAsia="ro-RO"/>
        </w:rPr>
        <w:t xml:space="preserve"> de 300 mg la 2 </w:t>
      </w:r>
      <w:proofErr w:type="spellStart"/>
      <w:r w:rsidRPr="00E430AC">
        <w:rPr>
          <w:rFonts w:ascii="Times New Roman" w:eastAsia="Calibri" w:hAnsi="Times New Roman" w:cs="Times New Roman"/>
          <w:b/>
          <w:bCs/>
          <w:sz w:val="24"/>
          <w:szCs w:val="24"/>
          <w:lang w:val="fr-MC" w:eastAsia="ro-RO"/>
        </w:rPr>
        <w:t>săptămâni</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pentru</w:t>
      </w:r>
      <w:proofErr w:type="spellEnd"/>
      <w:r w:rsidRPr="00E430AC">
        <w:rPr>
          <w:rFonts w:ascii="Times New Roman" w:eastAsia="Calibri" w:hAnsi="Times New Roman" w:cs="Times New Roman"/>
          <w:b/>
          <w:bCs/>
          <w:sz w:val="24"/>
          <w:szCs w:val="24"/>
          <w:lang w:val="fr-MC" w:eastAsia="ro-RO"/>
        </w:rPr>
        <w:t xml:space="preserve"> o </w:t>
      </w:r>
      <w:proofErr w:type="spellStart"/>
      <w:r w:rsidRPr="00E430AC">
        <w:rPr>
          <w:rFonts w:ascii="Times New Roman" w:eastAsia="Calibri" w:hAnsi="Times New Roman" w:cs="Times New Roman"/>
          <w:b/>
          <w:bCs/>
          <w:sz w:val="24"/>
          <w:szCs w:val="24"/>
          <w:lang w:val="fr-MC" w:eastAsia="ro-RO"/>
        </w:rPr>
        <w:t>perioadă</w:t>
      </w:r>
      <w:proofErr w:type="spellEnd"/>
      <w:r w:rsidRPr="00E430AC">
        <w:rPr>
          <w:rFonts w:ascii="Times New Roman" w:eastAsia="Calibri" w:hAnsi="Times New Roman" w:cs="Times New Roman"/>
          <w:b/>
          <w:bCs/>
          <w:sz w:val="24"/>
          <w:szCs w:val="24"/>
          <w:lang w:val="fr-MC" w:eastAsia="ro-RO"/>
        </w:rPr>
        <w:t xml:space="preserve"> de </w:t>
      </w:r>
      <w:proofErr w:type="spellStart"/>
      <w:r w:rsidRPr="00E430AC">
        <w:rPr>
          <w:rFonts w:ascii="Times New Roman" w:eastAsia="Calibri" w:hAnsi="Times New Roman" w:cs="Times New Roman"/>
          <w:b/>
          <w:bCs/>
          <w:sz w:val="24"/>
          <w:szCs w:val="24"/>
          <w:lang w:val="fr-MC" w:eastAsia="ro-RO"/>
        </w:rPr>
        <w:t>maxim</w:t>
      </w:r>
      <w:proofErr w:type="spellEnd"/>
      <w:r w:rsidRPr="00E430AC">
        <w:rPr>
          <w:rFonts w:ascii="Times New Roman" w:eastAsia="Calibri" w:hAnsi="Times New Roman" w:cs="Times New Roman"/>
          <w:b/>
          <w:bCs/>
          <w:sz w:val="24"/>
          <w:szCs w:val="24"/>
          <w:lang w:val="fr-MC" w:eastAsia="ro-RO"/>
        </w:rPr>
        <w:t xml:space="preserve"> 3 </w:t>
      </w:r>
      <w:proofErr w:type="spellStart"/>
      <w:r w:rsidRPr="00E430AC">
        <w:rPr>
          <w:rFonts w:ascii="Times New Roman" w:eastAsia="Calibri" w:hAnsi="Times New Roman" w:cs="Times New Roman"/>
          <w:b/>
          <w:bCs/>
          <w:sz w:val="24"/>
          <w:szCs w:val="24"/>
          <w:lang w:val="fr-MC" w:eastAsia="ro-RO"/>
        </w:rPr>
        <w:t>luni</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și</w:t>
      </w:r>
      <w:proofErr w:type="spellEnd"/>
      <w:r w:rsidRPr="00E430AC">
        <w:rPr>
          <w:rFonts w:ascii="Times New Roman" w:eastAsia="Calibri" w:hAnsi="Times New Roman" w:cs="Times New Roman"/>
          <w:b/>
          <w:bCs/>
          <w:sz w:val="24"/>
          <w:szCs w:val="24"/>
          <w:lang w:val="fr-MC" w:eastAsia="ro-RO"/>
        </w:rPr>
        <w:t xml:space="preserve"> </w:t>
      </w:r>
      <w:proofErr w:type="spellStart"/>
      <w:r w:rsidRPr="00E430AC">
        <w:rPr>
          <w:rFonts w:ascii="Times New Roman" w:eastAsia="Calibri" w:hAnsi="Times New Roman" w:cs="Times New Roman"/>
          <w:b/>
          <w:bCs/>
          <w:sz w:val="24"/>
          <w:szCs w:val="24"/>
          <w:lang w:val="fr-MC" w:eastAsia="ro-RO"/>
        </w:rPr>
        <w:t>numai</w:t>
      </w:r>
      <w:proofErr w:type="spellEnd"/>
      <w:r w:rsidRPr="00E430AC">
        <w:rPr>
          <w:rFonts w:ascii="Times New Roman" w:eastAsia="Calibri" w:hAnsi="Times New Roman" w:cs="Times New Roman"/>
          <w:b/>
          <w:bCs/>
          <w:sz w:val="24"/>
          <w:szCs w:val="24"/>
          <w:lang w:val="fr-MC" w:eastAsia="ro-RO"/>
        </w:rPr>
        <w:t xml:space="preserve"> o </w:t>
      </w:r>
      <w:proofErr w:type="spellStart"/>
      <w:r w:rsidRPr="00E430AC">
        <w:rPr>
          <w:rFonts w:ascii="Times New Roman" w:eastAsia="Calibri" w:hAnsi="Times New Roman" w:cs="Times New Roman"/>
          <w:b/>
          <w:bCs/>
          <w:sz w:val="24"/>
          <w:szCs w:val="24"/>
          <w:lang w:val="fr-MC" w:eastAsia="ro-RO"/>
        </w:rPr>
        <w:t>singură</w:t>
      </w:r>
      <w:proofErr w:type="spellEnd"/>
      <w:r w:rsidRPr="00E430AC">
        <w:rPr>
          <w:rFonts w:ascii="Times New Roman" w:eastAsia="Calibri" w:hAnsi="Times New Roman" w:cs="Times New Roman"/>
          <w:b/>
          <w:bCs/>
          <w:sz w:val="24"/>
          <w:szCs w:val="24"/>
          <w:lang w:val="fr-MC" w:eastAsia="ro-RO"/>
        </w:rPr>
        <w:t xml:space="preserve"> data.</w:t>
      </w:r>
      <w:r w:rsidRPr="00E430AC">
        <w:rPr>
          <w:rFonts w:ascii="Times New Roman" w:eastAsia="Calibri" w:hAnsi="Times New Roman" w:cs="Times New Roman"/>
          <w:sz w:val="24"/>
          <w:szCs w:val="24"/>
          <w:lang w:val="fr-MC" w:eastAsia="ro-RO"/>
        </w:rPr>
        <w:t xml:space="preserve"> </w:t>
      </w:r>
    </w:p>
    <w:p w14:paraId="571BE9E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u w:val="single"/>
          <w:lang w:val="it-IT" w:eastAsia="ro-RO"/>
        </w:rPr>
        <w:t xml:space="preserve">Copii si adolescenți </w:t>
      </w:r>
      <w:r w:rsidRPr="00E430AC">
        <w:rPr>
          <w:rFonts w:ascii="Times New Roman" w:eastAsia="Times New Roman" w:hAnsi="Times New Roman" w:cs="Times New Roman"/>
          <w:sz w:val="24"/>
          <w:szCs w:val="24"/>
          <w:lang w:eastAsia="ro-RO"/>
        </w:rPr>
        <w:t xml:space="preserve">(copii și adolescenți, începând cu vârsta de 6 ani) </w:t>
      </w:r>
    </w:p>
    <w:p w14:paraId="64E8992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E430AC">
        <w:rPr>
          <w:rFonts w:ascii="Times New Roman" w:eastAsia="Times New Roman" w:hAnsi="Times New Roman" w:cs="Times New Roman"/>
          <w:sz w:val="24"/>
          <w:szCs w:val="24"/>
          <w:lang w:eastAsia="ro-RO"/>
        </w:rPr>
        <w:t>Cosentyx</w:t>
      </w:r>
      <w:proofErr w:type="spellEnd"/>
      <w:r w:rsidRPr="00E430AC">
        <w:rPr>
          <w:rFonts w:ascii="Times New Roman" w:eastAsia="Times New Roman" w:hAnsi="Times New Roman" w:cs="Times New Roman"/>
          <w:sz w:val="24"/>
          <w:szCs w:val="24"/>
          <w:lang w:eastAsia="ro-RO"/>
        </w:rPr>
        <w:t xml:space="preserve"> este indicat pentru tratamentul psoriazisului în plăci, moderat până la sever, la copii și adolescenți, începând cu vârsta de 6 ani, care sunt candidați pentru terapie sistemică. </w:t>
      </w:r>
      <w:proofErr w:type="spellStart"/>
      <w:r w:rsidRPr="00E430AC">
        <w:rPr>
          <w:rFonts w:ascii="Times New Roman" w:eastAsia="Times New Roman" w:hAnsi="Times New Roman" w:cs="Times New Roman"/>
          <w:sz w:val="24"/>
          <w:szCs w:val="24"/>
          <w:lang w:eastAsia="ro-RO"/>
        </w:rPr>
        <w:t>Cosentyx</w:t>
      </w:r>
      <w:proofErr w:type="spellEnd"/>
      <w:r w:rsidRPr="00E430AC">
        <w:rPr>
          <w:rFonts w:ascii="Times New Roman" w:eastAsia="Times New Roman" w:hAnsi="Times New Roman" w:cs="Times New Roman"/>
          <w:sz w:val="24"/>
          <w:szCs w:val="24"/>
          <w:lang w:eastAsia="ro-RO"/>
        </w:rPr>
        <w:t xml:space="preserve"> se va utiliza sub îndrumarea </w:t>
      </w:r>
      <w:proofErr w:type="spellStart"/>
      <w:r w:rsidRPr="00E430AC">
        <w:rPr>
          <w:rFonts w:ascii="Times New Roman" w:eastAsia="Times New Roman" w:hAnsi="Times New Roman" w:cs="Times New Roman"/>
          <w:sz w:val="24"/>
          <w:szCs w:val="24"/>
          <w:lang w:eastAsia="ro-RO"/>
        </w:rPr>
        <w:t>şi</w:t>
      </w:r>
      <w:proofErr w:type="spellEnd"/>
      <w:r w:rsidRPr="00E430AC">
        <w:rPr>
          <w:rFonts w:ascii="Times New Roman" w:eastAsia="Times New Roman" w:hAnsi="Times New Roman" w:cs="Times New Roman"/>
          <w:sz w:val="24"/>
          <w:szCs w:val="24"/>
          <w:lang w:eastAsia="ro-RO"/>
        </w:rPr>
        <w:t xml:space="preserve"> supravegherea unui medic cu </w:t>
      </w:r>
      <w:proofErr w:type="spellStart"/>
      <w:r w:rsidRPr="00E430AC">
        <w:rPr>
          <w:rFonts w:ascii="Times New Roman" w:eastAsia="Times New Roman" w:hAnsi="Times New Roman" w:cs="Times New Roman"/>
          <w:sz w:val="24"/>
          <w:szCs w:val="24"/>
          <w:lang w:eastAsia="ro-RO"/>
        </w:rPr>
        <w:t>experienţă</w:t>
      </w:r>
      <w:proofErr w:type="spellEnd"/>
      <w:r w:rsidRPr="00E430AC">
        <w:rPr>
          <w:rFonts w:ascii="Times New Roman" w:eastAsia="Times New Roman" w:hAnsi="Times New Roman" w:cs="Times New Roman"/>
          <w:sz w:val="24"/>
          <w:szCs w:val="24"/>
          <w:lang w:eastAsia="ro-RO"/>
        </w:rPr>
        <w:t xml:space="preserve"> în diagnosticarea </w:t>
      </w:r>
      <w:proofErr w:type="spellStart"/>
      <w:r w:rsidRPr="00E430AC">
        <w:rPr>
          <w:rFonts w:ascii="Times New Roman" w:eastAsia="Times New Roman" w:hAnsi="Times New Roman" w:cs="Times New Roman"/>
          <w:sz w:val="24"/>
          <w:szCs w:val="24"/>
          <w:lang w:eastAsia="ro-RO"/>
        </w:rPr>
        <w:t>şi</w:t>
      </w:r>
      <w:proofErr w:type="spellEnd"/>
      <w:r w:rsidRPr="00E430AC">
        <w:rPr>
          <w:rFonts w:ascii="Times New Roman" w:eastAsia="Times New Roman" w:hAnsi="Times New Roman" w:cs="Times New Roman"/>
          <w:sz w:val="24"/>
          <w:szCs w:val="24"/>
          <w:lang w:eastAsia="ro-RO"/>
        </w:rPr>
        <w:t xml:space="preserve"> tratarea afecțiunilor pentru care este indicat </w:t>
      </w:r>
      <w:proofErr w:type="spellStart"/>
      <w:r w:rsidRPr="00E430AC">
        <w:rPr>
          <w:rFonts w:ascii="Times New Roman" w:eastAsia="Times New Roman" w:hAnsi="Times New Roman" w:cs="Times New Roman"/>
          <w:sz w:val="24"/>
          <w:szCs w:val="24"/>
          <w:lang w:eastAsia="ro-RO"/>
        </w:rPr>
        <w:t>Cosentyx</w:t>
      </w:r>
      <w:proofErr w:type="spellEnd"/>
      <w:r w:rsidRPr="00E430AC">
        <w:rPr>
          <w:rFonts w:ascii="Times New Roman" w:eastAsia="Times New Roman" w:hAnsi="Times New Roman" w:cs="Times New Roman"/>
          <w:sz w:val="24"/>
          <w:szCs w:val="24"/>
          <w:lang w:eastAsia="ro-RO"/>
        </w:rPr>
        <w:t xml:space="preserve">. Se recomandă evitarea ca locuri de injectare a pielii </w:t>
      </w:r>
      <w:proofErr w:type="spellStart"/>
      <w:r w:rsidRPr="00E430AC">
        <w:rPr>
          <w:rFonts w:ascii="Times New Roman" w:eastAsia="Times New Roman" w:hAnsi="Times New Roman" w:cs="Times New Roman"/>
          <w:sz w:val="24"/>
          <w:szCs w:val="24"/>
          <w:lang w:eastAsia="ro-RO"/>
        </w:rPr>
        <w:t>lezionale</w:t>
      </w:r>
      <w:proofErr w:type="spellEnd"/>
      <w:r w:rsidRPr="00E430AC">
        <w:rPr>
          <w:rFonts w:ascii="Times New Roman" w:eastAsia="Times New Roman" w:hAnsi="Times New Roman" w:cs="Times New Roman"/>
          <w:sz w:val="24"/>
          <w:szCs w:val="24"/>
          <w:lang w:eastAsia="ro-RO"/>
        </w:rPr>
        <w:t>. Doza recomandată este în funcție de greutatea corporală (Tabelul 1) și se administrează prin injecție subcutanată, în doza inițială în săptămânile 0, 1, 2, 3 și 4, urmată de o doză lunară de întreținere. Fiecare doză de 75 mg este administrată sub forma unei injecții subcutanate a 75 mg. Fiecare doză de 150 mg este administrată sub forma unei injecții subcutanate a 150 mg. Fiecare doză de 300 mg este administrată sub forma unei injecții subcutanate a 300 mg sau a două injecții subcutanate a câte 150 mg.</w:t>
      </w:r>
    </w:p>
    <w:p w14:paraId="4A49733F" w14:textId="77777777" w:rsidR="00E430AC" w:rsidRPr="00E430AC" w:rsidRDefault="00E430AC" w:rsidP="00E430AC">
      <w:pPr>
        <w:tabs>
          <w:tab w:val="left" w:pos="426"/>
        </w:tabs>
        <w:spacing w:after="0" w:line="276" w:lineRule="auto"/>
        <w:jc w:val="both"/>
        <w:rPr>
          <w:rFonts w:ascii="Times New Roman" w:eastAsia="Arial" w:hAnsi="Times New Roman" w:cs="Times New Roman"/>
          <w:b/>
          <w:bCs/>
          <w:sz w:val="24"/>
          <w:szCs w:val="24"/>
          <w:lang w:eastAsia="ro-RO"/>
        </w:rPr>
      </w:pPr>
    </w:p>
    <w:p w14:paraId="7ED7033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t>Tabelul 1 Doza recomandată în psoriazisul în plăci la copii și adolescenți</w:t>
      </w:r>
    </w:p>
    <w:p w14:paraId="19A2375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5344"/>
      </w:tblGrid>
      <w:tr w:rsidR="00E430AC" w:rsidRPr="00E430AC" w14:paraId="3468681D" w14:textId="77777777" w:rsidTr="00E430AC">
        <w:trPr>
          <w:jc w:val="center"/>
        </w:trPr>
        <w:tc>
          <w:tcPr>
            <w:tcW w:w="4285" w:type="dxa"/>
          </w:tcPr>
          <w:p w14:paraId="7F318B1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it-IT" w:eastAsia="ro-RO"/>
              </w:rPr>
            </w:pPr>
            <w:r w:rsidRPr="00E430AC">
              <w:rPr>
                <w:rFonts w:ascii="Times New Roman" w:eastAsia="Times New Roman" w:hAnsi="Times New Roman" w:cs="Times New Roman"/>
                <w:sz w:val="20"/>
                <w:szCs w:val="20"/>
                <w:lang w:eastAsia="ro-RO"/>
              </w:rPr>
              <w:t>Greutatea corporală la momentul administrării dozei</w:t>
            </w:r>
          </w:p>
        </w:tc>
        <w:tc>
          <w:tcPr>
            <w:tcW w:w="5344" w:type="dxa"/>
          </w:tcPr>
          <w:p w14:paraId="2AB31CE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lang w:eastAsia="ro-RO"/>
              </w:rPr>
              <w:t>Doza recomandată</w:t>
            </w:r>
          </w:p>
        </w:tc>
      </w:tr>
      <w:tr w:rsidR="00E430AC" w:rsidRPr="00E430AC" w14:paraId="6BC49CFC" w14:textId="77777777" w:rsidTr="00E430AC">
        <w:trPr>
          <w:jc w:val="center"/>
        </w:trPr>
        <w:tc>
          <w:tcPr>
            <w:tcW w:w="4285" w:type="dxa"/>
          </w:tcPr>
          <w:p w14:paraId="246F021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lang w:val="en-US" w:eastAsia="ro-RO"/>
              </w:rPr>
              <w:t>&lt; 25 kg</w:t>
            </w:r>
          </w:p>
        </w:tc>
        <w:tc>
          <w:tcPr>
            <w:tcW w:w="5344" w:type="dxa"/>
          </w:tcPr>
          <w:p w14:paraId="51B0193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lang w:eastAsia="ro-RO"/>
              </w:rPr>
              <w:t>75 mg</w:t>
            </w:r>
          </w:p>
        </w:tc>
      </w:tr>
      <w:tr w:rsidR="00E430AC" w:rsidRPr="00E430AC" w14:paraId="46600B30" w14:textId="77777777" w:rsidTr="00E430AC">
        <w:trPr>
          <w:jc w:val="center"/>
        </w:trPr>
        <w:tc>
          <w:tcPr>
            <w:tcW w:w="4285" w:type="dxa"/>
          </w:tcPr>
          <w:p w14:paraId="70C7645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lang w:eastAsia="ro-RO"/>
              </w:rPr>
              <w:t xml:space="preserve">25 </w:t>
            </w:r>
            <w:proofErr w:type="spellStart"/>
            <w:r w:rsidRPr="00E430AC">
              <w:rPr>
                <w:rFonts w:ascii="Times New Roman" w:eastAsia="Times New Roman" w:hAnsi="Times New Roman" w:cs="Times New Roman"/>
                <w:sz w:val="20"/>
                <w:szCs w:val="20"/>
                <w:lang w:eastAsia="ro-RO"/>
              </w:rPr>
              <w:t>to</w:t>
            </w:r>
            <w:proofErr w:type="spellEnd"/>
            <w:r w:rsidRPr="00E430AC">
              <w:rPr>
                <w:rFonts w:ascii="Times New Roman" w:eastAsia="Times New Roman" w:hAnsi="Times New Roman" w:cs="Times New Roman"/>
                <w:sz w:val="20"/>
                <w:szCs w:val="20"/>
                <w:lang w:val="en-US" w:eastAsia="ro-RO"/>
              </w:rPr>
              <w:t xml:space="preserve"> &lt; 50 kg</w:t>
            </w:r>
          </w:p>
        </w:tc>
        <w:tc>
          <w:tcPr>
            <w:tcW w:w="5344" w:type="dxa"/>
          </w:tcPr>
          <w:p w14:paraId="2C61FE2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lang w:eastAsia="ro-RO"/>
              </w:rPr>
              <w:t>75 mg</w:t>
            </w:r>
          </w:p>
        </w:tc>
      </w:tr>
      <w:tr w:rsidR="00E430AC" w:rsidRPr="00E430AC" w14:paraId="7DC4D79E" w14:textId="77777777" w:rsidTr="00E430AC">
        <w:trPr>
          <w:jc w:val="center"/>
        </w:trPr>
        <w:tc>
          <w:tcPr>
            <w:tcW w:w="4285" w:type="dxa"/>
          </w:tcPr>
          <w:p w14:paraId="6D9A154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en-US" w:eastAsia="ro-RO"/>
              </w:rPr>
            </w:pPr>
            <w:r w:rsidRPr="00E430AC">
              <w:rPr>
                <w:rFonts w:ascii="Times New Roman" w:eastAsia="Times New Roman" w:hAnsi="Times New Roman" w:cs="Times New Roman"/>
                <w:sz w:val="20"/>
                <w:szCs w:val="20"/>
                <w:u w:val="single"/>
                <w:lang w:val="en-US" w:eastAsia="ro-RO"/>
              </w:rPr>
              <w:t>&gt;</w:t>
            </w:r>
            <w:r w:rsidRPr="00E430AC">
              <w:rPr>
                <w:rFonts w:ascii="Times New Roman" w:eastAsia="Times New Roman" w:hAnsi="Times New Roman" w:cs="Times New Roman"/>
                <w:sz w:val="20"/>
                <w:szCs w:val="20"/>
                <w:lang w:val="en-US" w:eastAsia="ro-RO"/>
              </w:rPr>
              <w:t xml:space="preserve"> 50 kg</w:t>
            </w:r>
          </w:p>
        </w:tc>
        <w:tc>
          <w:tcPr>
            <w:tcW w:w="5344" w:type="dxa"/>
          </w:tcPr>
          <w:p w14:paraId="4B2FA47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u w:val="single"/>
                <w:lang w:val="it-IT" w:eastAsia="ro-RO"/>
              </w:rPr>
            </w:pPr>
            <w:r w:rsidRPr="00E430AC">
              <w:rPr>
                <w:rFonts w:ascii="Times New Roman" w:eastAsia="Times New Roman" w:hAnsi="Times New Roman" w:cs="Times New Roman"/>
                <w:sz w:val="20"/>
                <w:szCs w:val="20"/>
                <w:lang w:eastAsia="ro-RO"/>
              </w:rPr>
              <w:t>150 mg (*poate fi crescută până la 300 mg)</w:t>
            </w:r>
          </w:p>
        </w:tc>
      </w:tr>
    </w:tbl>
    <w:p w14:paraId="0390D4A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E430AC">
        <w:rPr>
          <w:rFonts w:ascii="Times New Roman" w:eastAsia="Times New Roman" w:hAnsi="Times New Roman" w:cs="Times New Roman"/>
          <w:sz w:val="20"/>
          <w:szCs w:val="20"/>
          <w:lang w:eastAsia="ro-RO"/>
        </w:rPr>
        <w:t xml:space="preserve"> *Unii pacienți pot avea beneficii suplimentare utilizând doza mai mare.</w:t>
      </w:r>
    </w:p>
    <w:p w14:paraId="663B58CB" w14:textId="77777777" w:rsidR="00E430AC" w:rsidRPr="00E430AC" w:rsidRDefault="00E430AC" w:rsidP="00E430AC">
      <w:pPr>
        <w:autoSpaceDE w:val="0"/>
        <w:autoSpaceDN w:val="0"/>
        <w:adjustRightInd w:val="0"/>
        <w:spacing w:after="0" w:line="240" w:lineRule="auto"/>
        <w:ind w:left="708"/>
        <w:jc w:val="both"/>
        <w:rPr>
          <w:rFonts w:ascii="Times New Roman" w:eastAsia="Times New Roman" w:hAnsi="Times New Roman" w:cs="Times New Roman"/>
          <w:sz w:val="24"/>
          <w:szCs w:val="24"/>
          <w:lang w:eastAsia="ro-RO"/>
        </w:rPr>
      </w:pPr>
    </w:p>
    <w:p w14:paraId="0DCA5830" w14:textId="77777777" w:rsidR="00E430AC" w:rsidRPr="00E430AC" w:rsidRDefault="00E430AC" w:rsidP="00E430AC">
      <w:pPr>
        <w:numPr>
          <w:ilvl w:val="0"/>
          <w:numId w:val="874"/>
        </w:num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o-RO"/>
        </w:rPr>
      </w:pPr>
      <w:proofErr w:type="spellStart"/>
      <w:r w:rsidRPr="00E430AC">
        <w:rPr>
          <w:rFonts w:ascii="Times New Roman" w:eastAsia="Times New Roman" w:hAnsi="Times New Roman" w:cs="Times New Roman"/>
          <w:b/>
          <w:bCs/>
          <w:sz w:val="24"/>
          <w:szCs w:val="24"/>
          <w:lang w:val="fr-MC" w:eastAsia="ro-RO"/>
        </w:rPr>
        <w:t>Bimekizumab</w:t>
      </w:r>
      <w:proofErr w:type="spellEnd"/>
      <w:r w:rsidRPr="00E430AC">
        <w:rPr>
          <w:rFonts w:ascii="Times New Roman" w:eastAsia="Times New Roman" w:hAnsi="Times New Roman" w:cs="Times New Roman"/>
          <w:b/>
          <w:bCs/>
          <w:sz w:val="24"/>
          <w:szCs w:val="24"/>
          <w:lang w:val="fr-MC" w:eastAsia="ro-RO"/>
        </w:rPr>
        <w:t xml:space="preserve"> – </w:t>
      </w:r>
      <w:r w:rsidRPr="00E430AC">
        <w:rPr>
          <w:rFonts w:ascii="Times New Roman" w:eastAsia="Times New Roman" w:hAnsi="Times New Roman" w:cs="Times New Roman"/>
          <w:sz w:val="24"/>
          <w:szCs w:val="24"/>
          <w:lang w:val="fr-MC" w:eastAsia="ro-RO"/>
        </w:rPr>
        <w:t xml:space="preserve">este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eastAsia="ro-RO"/>
        </w:rPr>
        <w:t xml:space="preserve"> </w:t>
      </w:r>
      <w:proofErr w:type="spellStart"/>
      <w:r w:rsidRPr="00E430AC">
        <w:rPr>
          <w:rFonts w:ascii="Times New Roman" w:eastAsia="Times New Roman" w:hAnsi="Times New Roman" w:cs="Times New Roman"/>
          <w:sz w:val="24"/>
          <w:szCs w:val="24"/>
          <w:lang w:eastAsia="ro-RO"/>
        </w:rPr>
        <w:t>monoclonal</w:t>
      </w:r>
      <w:proofErr w:type="spellEnd"/>
      <w:r w:rsidRPr="00E430AC">
        <w:rPr>
          <w:rFonts w:ascii="Times New Roman" w:eastAsia="Times New Roman" w:hAnsi="Times New Roman" w:cs="Times New Roman"/>
          <w:sz w:val="24"/>
          <w:szCs w:val="24"/>
          <w:lang w:eastAsia="ro-RO"/>
        </w:rPr>
        <w:t xml:space="preserve"> de tip IgG1/k umanizat produs într-o linie de celule ovariene de hamster chinezesc (CHO), cu tehnologie de ADN recombinant. Acesta se leagă selectiv cu</w:t>
      </w:r>
      <w:r w:rsidRPr="00E430AC">
        <w:rPr>
          <w:rFonts w:ascii="Times New Roman" w:eastAsia="Times New Roman" w:hAnsi="Times New Roman" w:cs="Times New Roman"/>
          <w:sz w:val="24"/>
          <w:szCs w:val="24"/>
          <w:u w:val="single"/>
          <w:lang w:eastAsia="ro-RO"/>
        </w:rPr>
        <w:t xml:space="preserve"> </w:t>
      </w:r>
      <w:r w:rsidRPr="00E430AC">
        <w:rPr>
          <w:rFonts w:ascii="Times New Roman" w:eastAsia="Times New Roman" w:hAnsi="Times New Roman" w:cs="Times New Roman"/>
          <w:sz w:val="24"/>
          <w:szCs w:val="24"/>
          <w:lang w:eastAsia="ro-RO"/>
        </w:rPr>
        <w:t>afinitate crescută de citokinele IL-17AA, IL-17FF și IL-17AF, blocând interacțiunea cu complexul receptorului IL17RA/IL-17RC.</w:t>
      </w:r>
    </w:p>
    <w:p w14:paraId="26A5E741" w14:textId="77777777" w:rsidR="00E430AC" w:rsidRPr="00E430AC" w:rsidRDefault="00E430AC" w:rsidP="00E430AC">
      <w:p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p>
    <w:p w14:paraId="78B2D782" w14:textId="0E68CBEE" w:rsidR="00E430AC" w:rsidRPr="00E430AC" w:rsidRDefault="00E430AC" w:rsidP="00E430AC">
      <w:p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o-RO"/>
        </w:rPr>
      </w:pPr>
      <w:r w:rsidRPr="00E430AC">
        <w:rPr>
          <w:rFonts w:ascii="Times New Roman" w:eastAsia="Times New Roman" w:hAnsi="Times New Roman" w:cs="Times New Roman"/>
          <w:sz w:val="24"/>
          <w:szCs w:val="24"/>
          <w:u w:val="single"/>
          <w:lang w:eastAsia="ro-RO"/>
        </w:rPr>
        <w:t>Adulți</w:t>
      </w:r>
    </w:p>
    <w:p w14:paraId="00029828" w14:textId="77777777" w:rsidR="00E430AC" w:rsidRPr="00E430AC" w:rsidRDefault="00E430AC" w:rsidP="00E430AC">
      <w:pPr>
        <w:tabs>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proofErr w:type="spellStart"/>
      <w:r w:rsidRPr="00E430AC">
        <w:rPr>
          <w:rFonts w:ascii="Times New Roman" w:eastAsia="Times New Roman" w:hAnsi="Times New Roman" w:cs="Times New Roman"/>
          <w:sz w:val="24"/>
          <w:szCs w:val="24"/>
          <w:u w:val="single"/>
          <w:lang w:eastAsia="ro-RO"/>
        </w:rPr>
        <w:t>Bimekizumab</w:t>
      </w:r>
      <w:proofErr w:type="spellEnd"/>
      <w:r w:rsidRPr="00E430AC">
        <w:rPr>
          <w:rFonts w:ascii="Times New Roman" w:eastAsia="Times New Roman" w:hAnsi="Times New Roman" w:cs="Times New Roman"/>
          <w:sz w:val="24"/>
          <w:szCs w:val="24"/>
          <w:u w:val="single"/>
          <w:lang w:eastAsia="ro-RO"/>
        </w:rPr>
        <w:t xml:space="preserve"> este indicat pentru tratamentul pacienților cu psoriazis vulgar</w:t>
      </w:r>
      <w:r w:rsidRPr="00E430AC">
        <w:rPr>
          <w:rFonts w:ascii="Times New Roman" w:eastAsia="Times New Roman" w:hAnsi="Times New Roman" w:cs="Times New Roman"/>
          <w:sz w:val="24"/>
          <w:szCs w:val="24"/>
          <w:lang w:eastAsia="ro-RO"/>
        </w:rPr>
        <w:t xml:space="preserve"> în plăci moderat până la sever, la adulții care sunt eligibili pentru terapie sistemică. Doza recomandată pentru pacienții adulți cu psoriazis în plăci este de 320 mg (care se administrează sub forma a 2 injecții subcutanate a câte 160 mg fiecare) în săptămâna 0, 4, 8, 12, 16 și la interval de 8 săptămâni ulterior. La pacienții care nu prezintă nicio îmbunătățire după 16 săptămâni de tratament trebuie luată în considerare întreruperea tratamentului. Pentru unii pacienți cu greutatea corporală ≥120 kg care nu au obținut o vindecare completă a pielii în săptămâna 16, administrarea dozei de 320 mg la interval de 4 săptămâni poate îmbunătăți suplimentar răspunsul la tratament după săptămâna 16. Se poate utiliza această doză numai la pacienții care au obținut totuși un răspuns terapeutic la evaluarea de 3 luni. Această modificare de administrare se face o singură dată și numai pentru 3 luni.</w:t>
      </w:r>
    </w:p>
    <w:p w14:paraId="7E93E8C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eastAsia="ro-RO"/>
        </w:rPr>
      </w:pPr>
    </w:p>
    <w:p w14:paraId="0B572279" w14:textId="77777777" w:rsidR="00E430AC" w:rsidRPr="00E430AC" w:rsidRDefault="00E430AC" w:rsidP="00E430AC">
      <w:pPr>
        <w:numPr>
          <w:ilvl w:val="0"/>
          <w:numId w:val="5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b/>
          <w:bCs/>
          <w:sz w:val="24"/>
          <w:szCs w:val="24"/>
          <w:lang w:val="en-US" w:eastAsia="ro-RO"/>
        </w:rPr>
        <w:t>Ustekinumab</w:t>
      </w:r>
      <w:r w:rsidRPr="00E430AC">
        <w:rPr>
          <w:rFonts w:ascii="Times New Roman" w:eastAsia="Times New Roman" w:hAnsi="Times New Roman" w:cs="Times New Roman"/>
          <w:sz w:val="24"/>
          <w:szCs w:val="24"/>
          <w:lang w:val="en-US" w:eastAsia="ro-RO"/>
        </w:rPr>
        <w:t xml:space="preserve"> – original </w:t>
      </w:r>
      <w:proofErr w:type="spellStart"/>
      <w:r w:rsidRPr="00E430AC">
        <w:rPr>
          <w:rFonts w:ascii="Times New Roman" w:eastAsia="Times New Roman" w:hAnsi="Times New Roman" w:cs="Times New Roman"/>
          <w:sz w:val="24"/>
          <w:szCs w:val="24"/>
          <w:lang w:val="en-US" w:eastAsia="ro-RO"/>
        </w:rPr>
        <w:t>și</w:t>
      </w:r>
      <w:proofErr w:type="spellEnd"/>
      <w:r w:rsidRPr="00E430AC">
        <w:rPr>
          <w:rFonts w:ascii="Times New Roman" w:eastAsia="Times New Roman" w:hAnsi="Times New Roman" w:cs="Times New Roman"/>
          <w:sz w:val="24"/>
          <w:szCs w:val="24"/>
          <w:lang w:val="en-US" w:eastAsia="ro-RO"/>
        </w:rPr>
        <w:t xml:space="preserve"> biosimilar -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un </w:t>
      </w:r>
      <w:proofErr w:type="spellStart"/>
      <w:r w:rsidRPr="00E430AC">
        <w:rPr>
          <w:rFonts w:ascii="Times New Roman" w:eastAsia="Times New Roman" w:hAnsi="Times New Roman" w:cs="Times New Roman"/>
          <w:sz w:val="24"/>
          <w:szCs w:val="24"/>
          <w:lang w:val="en-US" w:eastAsia="ro-RO"/>
        </w:rPr>
        <w:t>anticorp</w:t>
      </w:r>
      <w:proofErr w:type="spellEnd"/>
      <w:r w:rsidRPr="00E430AC">
        <w:rPr>
          <w:rFonts w:ascii="Times New Roman" w:eastAsia="Times New Roman" w:hAnsi="Times New Roman" w:cs="Times New Roman"/>
          <w:sz w:val="24"/>
          <w:szCs w:val="24"/>
          <w:lang w:val="en-US" w:eastAsia="ro-RO"/>
        </w:rPr>
        <w:t xml:space="preserve"> monoclonal IgG1к </w:t>
      </w:r>
      <w:proofErr w:type="spellStart"/>
      <w:r w:rsidRPr="00E430AC">
        <w:rPr>
          <w:rFonts w:ascii="Times New Roman" w:eastAsia="Times New Roman" w:hAnsi="Times New Roman" w:cs="Times New Roman"/>
          <w:sz w:val="24"/>
          <w:szCs w:val="24"/>
          <w:lang w:val="en-US" w:eastAsia="ro-RO"/>
        </w:rPr>
        <w:t>uman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complet</w:t>
      </w:r>
      <w:proofErr w:type="spellEnd"/>
      <w:r w:rsidRPr="00E430AC">
        <w:rPr>
          <w:rFonts w:ascii="Times New Roman" w:eastAsia="Times New Roman" w:hAnsi="Times New Roman" w:cs="Times New Roman"/>
          <w:sz w:val="24"/>
          <w:szCs w:val="24"/>
          <w:lang w:val="en-US" w:eastAsia="ro-RO"/>
        </w:rPr>
        <w:t xml:space="preserve"> anti-</w:t>
      </w:r>
      <w:proofErr w:type="spellStart"/>
      <w:r w:rsidRPr="00E430AC">
        <w:rPr>
          <w:rFonts w:ascii="Times New Roman" w:eastAsia="Times New Roman" w:hAnsi="Times New Roman" w:cs="Times New Roman"/>
          <w:sz w:val="24"/>
          <w:szCs w:val="24"/>
          <w:lang w:val="en-US" w:eastAsia="ro-RO"/>
        </w:rPr>
        <w:t>interleukină</w:t>
      </w:r>
      <w:proofErr w:type="spellEnd"/>
      <w:r w:rsidRPr="00E430AC">
        <w:rPr>
          <w:rFonts w:ascii="Times New Roman" w:eastAsia="Times New Roman" w:hAnsi="Times New Roman" w:cs="Times New Roman"/>
          <w:sz w:val="24"/>
          <w:szCs w:val="24"/>
          <w:lang w:val="en-US" w:eastAsia="ro-RO"/>
        </w:rPr>
        <w:t xml:space="preserve"> (IL) 12/23 p40 </w:t>
      </w:r>
      <w:proofErr w:type="spellStart"/>
      <w:r w:rsidRPr="00E430AC">
        <w:rPr>
          <w:rFonts w:ascii="Times New Roman" w:eastAsia="Times New Roman" w:hAnsi="Times New Roman" w:cs="Times New Roman"/>
          <w:sz w:val="24"/>
          <w:szCs w:val="24"/>
          <w:lang w:val="en-US" w:eastAsia="ro-RO"/>
        </w:rPr>
        <w:t>produs</w:t>
      </w:r>
      <w:proofErr w:type="spellEnd"/>
      <w:r w:rsidRPr="00E430AC">
        <w:rPr>
          <w:rFonts w:ascii="Times New Roman" w:eastAsia="Times New Roman" w:hAnsi="Times New Roman" w:cs="Times New Roman"/>
          <w:sz w:val="24"/>
          <w:szCs w:val="24"/>
          <w:lang w:val="en-US" w:eastAsia="ro-RO"/>
        </w:rPr>
        <w:t xml:space="preserve"> de o </w:t>
      </w:r>
      <w:proofErr w:type="spellStart"/>
      <w:r w:rsidRPr="00E430AC">
        <w:rPr>
          <w:rFonts w:ascii="Times New Roman" w:eastAsia="Times New Roman" w:hAnsi="Times New Roman" w:cs="Times New Roman"/>
          <w:sz w:val="24"/>
          <w:szCs w:val="24"/>
          <w:lang w:val="en-US" w:eastAsia="ro-RO"/>
        </w:rPr>
        <w:t>linie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celulară</w:t>
      </w:r>
      <w:proofErr w:type="spellEnd"/>
      <w:r w:rsidRPr="00E430AC">
        <w:rPr>
          <w:rFonts w:ascii="Times New Roman" w:eastAsia="Times New Roman" w:hAnsi="Times New Roman" w:cs="Times New Roman"/>
          <w:sz w:val="24"/>
          <w:szCs w:val="24"/>
          <w:lang w:val="en-US" w:eastAsia="ro-RO"/>
        </w:rPr>
        <w:t xml:space="preserve"> din </w:t>
      </w:r>
      <w:proofErr w:type="spellStart"/>
      <w:r w:rsidRPr="00E430AC">
        <w:rPr>
          <w:rFonts w:ascii="Times New Roman" w:eastAsia="Times New Roman" w:hAnsi="Times New Roman" w:cs="Times New Roman"/>
          <w:sz w:val="24"/>
          <w:szCs w:val="24"/>
          <w:lang w:val="en-US" w:eastAsia="ro-RO"/>
        </w:rPr>
        <w:t>mielom</w:t>
      </w:r>
      <w:proofErr w:type="spellEnd"/>
      <w:r w:rsidRPr="00E430AC">
        <w:rPr>
          <w:rFonts w:ascii="Times New Roman" w:eastAsia="Times New Roman" w:hAnsi="Times New Roman" w:cs="Times New Roman"/>
          <w:sz w:val="24"/>
          <w:szCs w:val="24"/>
          <w:lang w:val="en-US" w:eastAsia="ro-RO"/>
        </w:rPr>
        <w:t xml:space="preserve"> de origine </w:t>
      </w:r>
      <w:proofErr w:type="spellStart"/>
      <w:r w:rsidRPr="00E430AC">
        <w:rPr>
          <w:rFonts w:ascii="Times New Roman" w:eastAsia="Times New Roman" w:hAnsi="Times New Roman" w:cs="Times New Roman"/>
          <w:sz w:val="24"/>
          <w:szCs w:val="24"/>
          <w:lang w:val="en-US" w:eastAsia="ro-RO"/>
        </w:rPr>
        <w:t>murină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obţinut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utilizarea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tehnologiei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recombinării</w:t>
      </w:r>
      <w:proofErr w:type="spellEnd"/>
      <w:r w:rsidRPr="00E430AC">
        <w:rPr>
          <w:rFonts w:ascii="Times New Roman" w:eastAsia="Times New Roman" w:hAnsi="Times New Roman" w:cs="Times New Roman"/>
          <w:sz w:val="24"/>
          <w:szCs w:val="24"/>
          <w:lang w:val="en-US" w:eastAsia="ro-RO"/>
        </w:rPr>
        <w:t xml:space="preserve"> ADN-</w:t>
      </w:r>
      <w:proofErr w:type="spellStart"/>
      <w:r w:rsidRPr="00E430AC">
        <w:rPr>
          <w:rFonts w:ascii="Times New Roman" w:eastAsia="Times New Roman" w:hAnsi="Times New Roman" w:cs="Times New Roman"/>
          <w:sz w:val="24"/>
          <w:szCs w:val="24"/>
          <w:lang w:val="en-US" w:eastAsia="ro-RO"/>
        </w:rPr>
        <w:t>ului</w:t>
      </w:r>
      <w:proofErr w:type="spellEnd"/>
      <w:r w:rsidRPr="00E430AC">
        <w:rPr>
          <w:rFonts w:ascii="Times New Roman" w:eastAsia="Times New Roman" w:hAnsi="Times New Roman" w:cs="Times New Roman"/>
          <w:sz w:val="24"/>
          <w:szCs w:val="24"/>
          <w:lang w:val="en-US" w:eastAsia="ro-RO"/>
        </w:rPr>
        <w:t>.</w:t>
      </w:r>
    </w:p>
    <w:p w14:paraId="28D23222" w14:textId="77777777" w:rsidR="00E430AC" w:rsidRPr="00E430AC" w:rsidRDefault="00E430AC" w:rsidP="00E430AC">
      <w:pPr>
        <w:spacing w:before="100" w:beforeAutospacing="1" w:after="0" w:line="240" w:lineRule="auto"/>
        <w:rPr>
          <w:rFonts w:ascii="Times New Roman" w:eastAsia="Times New Roman" w:hAnsi="Times New Roman" w:cs="Times New Roman"/>
          <w:sz w:val="24"/>
          <w:szCs w:val="24"/>
          <w:u w:val="single"/>
          <w:lang w:val="en-US" w:eastAsia="en-GB"/>
        </w:rPr>
      </w:pPr>
      <w:proofErr w:type="spellStart"/>
      <w:r w:rsidRPr="00E430AC">
        <w:rPr>
          <w:rFonts w:ascii="Times New Roman" w:eastAsia="Times New Roman" w:hAnsi="Times New Roman" w:cs="Times New Roman"/>
          <w:sz w:val="24"/>
          <w:szCs w:val="24"/>
          <w:u w:val="single"/>
          <w:lang w:val="en-US" w:eastAsia="en-GB"/>
        </w:rPr>
        <w:t>Adulti</w:t>
      </w:r>
      <w:proofErr w:type="spellEnd"/>
    </w:p>
    <w:p w14:paraId="22DA0258" w14:textId="77777777" w:rsidR="00E430AC" w:rsidRPr="00E430AC" w:rsidRDefault="00E430AC" w:rsidP="0001668A">
      <w:pPr>
        <w:spacing w:after="100" w:afterAutospacing="1" w:line="240" w:lineRule="auto"/>
        <w:rPr>
          <w:rFonts w:ascii="Times New Roman" w:eastAsia="Times New Roman" w:hAnsi="Times New Roman" w:cs="Times New Roman"/>
          <w:sz w:val="24"/>
          <w:szCs w:val="24"/>
          <w:u w:val="single"/>
          <w:lang w:val="en-US" w:eastAsia="en-GB"/>
        </w:rPr>
      </w:pPr>
      <w:r w:rsidRPr="00E430AC">
        <w:rPr>
          <w:rFonts w:ascii="Times New Roman" w:eastAsia="Times New Roman" w:hAnsi="Times New Roman" w:cs="Times New Roman"/>
          <w:sz w:val="24"/>
          <w:szCs w:val="24"/>
          <w:lang w:val="en-US" w:eastAsia="en-GB"/>
        </w:rPr>
        <w:t xml:space="preserve">Ustekinumab </w:t>
      </w:r>
      <w:proofErr w:type="spellStart"/>
      <w:r w:rsidRPr="00E430AC">
        <w:rPr>
          <w:rFonts w:ascii="Times New Roman" w:eastAsia="Times New Roman" w:hAnsi="Times New Roman" w:cs="Times New Roman"/>
          <w:sz w:val="24"/>
          <w:szCs w:val="24"/>
          <w:lang w:val="en-US" w:eastAsia="en-GB"/>
        </w:rPr>
        <w:t>este</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indicat</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pentru</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tratamentul</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pacienţilor</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adulţi</w:t>
      </w:r>
      <w:proofErr w:type="spellEnd"/>
      <w:r w:rsidRPr="00E430AC">
        <w:rPr>
          <w:rFonts w:ascii="Times New Roman" w:eastAsia="Times New Roman" w:hAnsi="Times New Roman" w:cs="Times New Roman"/>
          <w:sz w:val="24"/>
          <w:szCs w:val="24"/>
          <w:lang w:val="en-US" w:eastAsia="en-GB"/>
        </w:rPr>
        <w:t xml:space="preserve"> cu </w:t>
      </w:r>
      <w:proofErr w:type="spellStart"/>
      <w:r w:rsidRPr="00E430AC">
        <w:rPr>
          <w:rFonts w:ascii="Times New Roman" w:eastAsia="Times New Roman" w:hAnsi="Times New Roman" w:cs="Times New Roman"/>
          <w:sz w:val="24"/>
          <w:szCs w:val="24"/>
          <w:lang w:val="en-US" w:eastAsia="en-GB"/>
        </w:rPr>
        <w:t>psoriazis</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în</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plăci</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forme</w:t>
      </w:r>
      <w:proofErr w:type="spellEnd"/>
      <w:r w:rsidRPr="00E430AC">
        <w:rPr>
          <w:rFonts w:ascii="Times New Roman" w:eastAsia="Times New Roman" w:hAnsi="Times New Roman" w:cs="Times New Roman"/>
          <w:sz w:val="24"/>
          <w:szCs w:val="24"/>
          <w:lang w:val="en-US" w:eastAsia="en-GB"/>
        </w:rPr>
        <w:t xml:space="preserve"> moderate </w:t>
      </w:r>
      <w:proofErr w:type="spellStart"/>
      <w:r w:rsidRPr="00E430AC">
        <w:rPr>
          <w:rFonts w:ascii="Times New Roman" w:eastAsia="Times New Roman" w:hAnsi="Times New Roman" w:cs="Times New Roman"/>
          <w:sz w:val="24"/>
          <w:szCs w:val="24"/>
          <w:lang w:val="en-US" w:eastAsia="en-GB"/>
        </w:rPr>
        <w:t>până</w:t>
      </w:r>
      <w:proofErr w:type="spellEnd"/>
      <w:r w:rsidRPr="00E430AC">
        <w:rPr>
          <w:rFonts w:ascii="Times New Roman" w:eastAsia="Times New Roman" w:hAnsi="Times New Roman" w:cs="Times New Roman"/>
          <w:sz w:val="24"/>
          <w:szCs w:val="24"/>
          <w:lang w:val="en-US" w:eastAsia="en-GB"/>
        </w:rPr>
        <w:t xml:space="preserve"> la severe, care au </w:t>
      </w:r>
      <w:proofErr w:type="spellStart"/>
      <w:r w:rsidRPr="00E430AC">
        <w:rPr>
          <w:rFonts w:ascii="Times New Roman" w:eastAsia="Times New Roman" w:hAnsi="Times New Roman" w:cs="Times New Roman"/>
          <w:sz w:val="24"/>
          <w:szCs w:val="24"/>
          <w:lang w:val="en-US" w:eastAsia="en-GB"/>
        </w:rPr>
        <w:t>prezentat</w:t>
      </w:r>
      <w:proofErr w:type="spellEnd"/>
      <w:r w:rsidRPr="00E430AC">
        <w:rPr>
          <w:rFonts w:ascii="Times New Roman" w:eastAsia="Times New Roman" w:hAnsi="Times New Roman" w:cs="Times New Roman"/>
          <w:sz w:val="24"/>
          <w:szCs w:val="24"/>
          <w:lang w:val="en-US" w:eastAsia="en-GB"/>
        </w:rPr>
        <w:t xml:space="preserve"> fie </w:t>
      </w:r>
      <w:proofErr w:type="spellStart"/>
      <w:r w:rsidRPr="00E430AC">
        <w:rPr>
          <w:rFonts w:ascii="Times New Roman" w:eastAsia="Times New Roman" w:hAnsi="Times New Roman" w:cs="Times New Roman"/>
          <w:sz w:val="24"/>
          <w:szCs w:val="24"/>
          <w:lang w:val="en-US" w:eastAsia="en-GB"/>
        </w:rPr>
        <w:t>rezistenţă</w:t>
      </w:r>
      <w:proofErr w:type="spellEnd"/>
      <w:r w:rsidRPr="00E430AC">
        <w:rPr>
          <w:rFonts w:ascii="Times New Roman" w:eastAsia="Times New Roman" w:hAnsi="Times New Roman" w:cs="Times New Roman"/>
          <w:sz w:val="24"/>
          <w:szCs w:val="24"/>
          <w:lang w:val="en-US" w:eastAsia="en-GB"/>
        </w:rPr>
        <w:t xml:space="preserve">, fie </w:t>
      </w:r>
      <w:proofErr w:type="spellStart"/>
      <w:r w:rsidRPr="00E430AC">
        <w:rPr>
          <w:rFonts w:ascii="Times New Roman" w:eastAsia="Times New Roman" w:hAnsi="Times New Roman" w:cs="Times New Roman"/>
          <w:sz w:val="24"/>
          <w:szCs w:val="24"/>
          <w:lang w:val="en-US" w:eastAsia="en-GB"/>
        </w:rPr>
        <w:t>contraindicaţii</w:t>
      </w:r>
      <w:proofErr w:type="spellEnd"/>
      <w:r w:rsidRPr="00E430AC">
        <w:rPr>
          <w:rFonts w:ascii="Times New Roman" w:eastAsia="Times New Roman" w:hAnsi="Times New Roman" w:cs="Times New Roman"/>
          <w:sz w:val="24"/>
          <w:szCs w:val="24"/>
          <w:lang w:val="en-US" w:eastAsia="en-GB"/>
        </w:rPr>
        <w:t xml:space="preserve">, fie </w:t>
      </w:r>
      <w:proofErr w:type="spellStart"/>
      <w:r w:rsidRPr="00E430AC">
        <w:rPr>
          <w:rFonts w:ascii="Times New Roman" w:eastAsia="Times New Roman" w:hAnsi="Times New Roman" w:cs="Times New Roman"/>
          <w:sz w:val="24"/>
          <w:szCs w:val="24"/>
          <w:lang w:val="en-US" w:eastAsia="en-GB"/>
        </w:rPr>
        <w:t>intoleranţă</w:t>
      </w:r>
      <w:proofErr w:type="spellEnd"/>
      <w:r w:rsidRPr="00E430AC">
        <w:rPr>
          <w:rFonts w:ascii="Times New Roman" w:eastAsia="Times New Roman" w:hAnsi="Times New Roman" w:cs="Times New Roman"/>
          <w:sz w:val="24"/>
          <w:szCs w:val="24"/>
          <w:lang w:val="en-US" w:eastAsia="en-GB"/>
        </w:rPr>
        <w:t xml:space="preserve"> la </w:t>
      </w:r>
      <w:proofErr w:type="spellStart"/>
      <w:r w:rsidRPr="00E430AC">
        <w:rPr>
          <w:rFonts w:ascii="Times New Roman" w:eastAsia="Times New Roman" w:hAnsi="Times New Roman" w:cs="Times New Roman"/>
          <w:sz w:val="24"/>
          <w:szCs w:val="24"/>
          <w:lang w:val="en-US" w:eastAsia="en-GB"/>
        </w:rPr>
        <w:t>alte</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terapii</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sistemice</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incluzând</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ciclosporina</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metotrexatul</w:t>
      </w:r>
      <w:proofErr w:type="spellEnd"/>
      <w:r w:rsidRPr="00E430AC">
        <w:rPr>
          <w:rFonts w:ascii="Times New Roman" w:eastAsia="Times New Roman" w:hAnsi="Times New Roman" w:cs="Times New Roman"/>
          <w:sz w:val="24"/>
          <w:szCs w:val="24"/>
          <w:lang w:val="en-US" w:eastAsia="en-GB"/>
        </w:rPr>
        <w:t xml:space="preserve"> (MTX) </w:t>
      </w:r>
      <w:proofErr w:type="spellStart"/>
      <w:r w:rsidRPr="00E430AC">
        <w:rPr>
          <w:rFonts w:ascii="Times New Roman" w:eastAsia="Times New Roman" w:hAnsi="Times New Roman" w:cs="Times New Roman"/>
          <w:sz w:val="24"/>
          <w:szCs w:val="24"/>
          <w:lang w:val="en-US" w:eastAsia="en-GB"/>
        </w:rPr>
        <w:t>sau</w:t>
      </w:r>
      <w:proofErr w:type="spellEnd"/>
      <w:r w:rsidRPr="00E430AC">
        <w:rPr>
          <w:rFonts w:ascii="Times New Roman" w:eastAsia="Times New Roman" w:hAnsi="Times New Roman" w:cs="Times New Roman"/>
          <w:sz w:val="24"/>
          <w:szCs w:val="24"/>
          <w:lang w:val="en-US" w:eastAsia="en-GB"/>
        </w:rPr>
        <w:t xml:space="preserve"> PUVA (psoralen </w:t>
      </w:r>
      <w:proofErr w:type="spellStart"/>
      <w:r w:rsidRPr="00E430AC">
        <w:rPr>
          <w:rFonts w:ascii="Times New Roman" w:eastAsia="Times New Roman" w:hAnsi="Times New Roman" w:cs="Times New Roman"/>
          <w:sz w:val="24"/>
          <w:szCs w:val="24"/>
          <w:lang w:val="en-US" w:eastAsia="en-GB"/>
        </w:rPr>
        <w:t>şi</w:t>
      </w:r>
      <w:proofErr w:type="spellEnd"/>
      <w:r w:rsidRPr="00E430AC">
        <w:rPr>
          <w:rFonts w:ascii="Times New Roman" w:eastAsia="Times New Roman" w:hAnsi="Times New Roman" w:cs="Times New Roman"/>
          <w:sz w:val="24"/>
          <w:szCs w:val="24"/>
          <w:lang w:val="en-US" w:eastAsia="en-GB"/>
        </w:rPr>
        <w:t xml:space="preserve"> </w:t>
      </w:r>
      <w:proofErr w:type="spellStart"/>
      <w:r w:rsidRPr="00E430AC">
        <w:rPr>
          <w:rFonts w:ascii="Times New Roman" w:eastAsia="Times New Roman" w:hAnsi="Times New Roman" w:cs="Times New Roman"/>
          <w:sz w:val="24"/>
          <w:szCs w:val="24"/>
          <w:lang w:val="en-US" w:eastAsia="en-GB"/>
        </w:rPr>
        <w:t>ultraviolete</w:t>
      </w:r>
      <w:proofErr w:type="spellEnd"/>
      <w:r w:rsidRPr="00E430AC">
        <w:rPr>
          <w:rFonts w:ascii="Times New Roman" w:eastAsia="Times New Roman" w:hAnsi="Times New Roman" w:cs="Times New Roman"/>
          <w:sz w:val="24"/>
          <w:szCs w:val="24"/>
          <w:lang w:val="en-US" w:eastAsia="en-GB"/>
        </w:rPr>
        <w:t xml:space="preserve"> A).</w:t>
      </w:r>
    </w:p>
    <w:p w14:paraId="2098A21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Posologia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recomandată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ustekinumab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iniţială</w:t>
      </w:r>
      <w:proofErr w:type="spellEnd"/>
      <w:r w:rsidRPr="00E430AC">
        <w:rPr>
          <w:rFonts w:ascii="Times New Roman" w:eastAsia="Times New Roman" w:hAnsi="Times New Roman" w:cs="Times New Roman"/>
          <w:sz w:val="24"/>
          <w:szCs w:val="24"/>
          <w:lang w:val="en-US" w:eastAsia="ro-RO"/>
        </w:rPr>
        <w:t xml:space="preserve"> de 45 mg </w:t>
      </w:r>
      <w:proofErr w:type="spellStart"/>
      <w:r w:rsidRPr="00E430AC">
        <w:rPr>
          <w:rFonts w:ascii="Times New Roman" w:eastAsia="Times New Roman" w:hAnsi="Times New Roman" w:cs="Times New Roman"/>
          <w:sz w:val="24"/>
          <w:szCs w:val="24"/>
          <w:lang w:val="en-US" w:eastAsia="ro-RO"/>
        </w:rPr>
        <w:t>administrată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subcutanat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urmată</w:t>
      </w:r>
      <w:proofErr w:type="spellEnd"/>
      <w:r w:rsidRPr="00E430AC">
        <w:rPr>
          <w:rFonts w:ascii="Times New Roman" w:eastAsia="Times New Roman" w:hAnsi="Times New Roman" w:cs="Times New Roman"/>
          <w:sz w:val="24"/>
          <w:szCs w:val="24"/>
          <w:lang w:val="en-US" w:eastAsia="ro-RO"/>
        </w:rPr>
        <w:t xml:space="preserve"> de o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de 45 mg 4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târziu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apoi</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12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w:t>
      </w:r>
    </w:p>
    <w:p w14:paraId="1A8F281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La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care nu au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28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trebuie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luată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considerare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întreruperea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w:t>
      </w:r>
    </w:p>
    <w:p w14:paraId="0100FA9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lastRenderedPageBreak/>
        <w:t>Pacienţi</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greutate</w:t>
      </w:r>
      <w:proofErr w:type="spellEnd"/>
      <w:r w:rsidRPr="00E430AC">
        <w:rPr>
          <w:rFonts w:ascii="Times New Roman" w:eastAsia="Times New Roman" w:hAnsi="Times New Roman" w:cs="Times New Roman"/>
          <w:sz w:val="24"/>
          <w:szCs w:val="24"/>
          <w:lang w:val="en-US" w:eastAsia="ro-RO"/>
        </w:rPr>
        <w:t xml:space="preserve"> &gt; 100 kg</w:t>
      </w:r>
    </w:p>
    <w:p w14:paraId="1D9ACB6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greutatea</w:t>
      </w:r>
      <w:proofErr w:type="spellEnd"/>
      <w:r w:rsidRPr="00E430AC">
        <w:rPr>
          <w:rFonts w:ascii="Times New Roman" w:eastAsia="Times New Roman" w:hAnsi="Times New Roman" w:cs="Times New Roman"/>
          <w:sz w:val="24"/>
          <w:szCs w:val="24"/>
          <w:lang w:val="en-US" w:eastAsia="ro-RO"/>
        </w:rPr>
        <w:t xml:space="preserve"> &gt; 100 kg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de 90 mg </w:t>
      </w:r>
      <w:proofErr w:type="spellStart"/>
      <w:r w:rsidRPr="00E430AC">
        <w:rPr>
          <w:rFonts w:ascii="Times New Roman" w:eastAsia="Times New Roman" w:hAnsi="Times New Roman" w:cs="Times New Roman"/>
          <w:sz w:val="24"/>
          <w:szCs w:val="24"/>
          <w:lang w:val="en-US" w:eastAsia="ro-RO"/>
        </w:rPr>
        <w:t>administrată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subcutanat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urmată</w:t>
      </w:r>
      <w:proofErr w:type="spellEnd"/>
      <w:r w:rsidRPr="00E430AC">
        <w:rPr>
          <w:rFonts w:ascii="Times New Roman" w:eastAsia="Times New Roman" w:hAnsi="Times New Roman" w:cs="Times New Roman"/>
          <w:sz w:val="24"/>
          <w:szCs w:val="24"/>
          <w:lang w:val="en-US" w:eastAsia="ro-RO"/>
        </w:rPr>
        <w:t xml:space="preserve"> de o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de 90 mg 4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târziu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apoi</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12 </w:t>
      </w:r>
      <w:proofErr w:type="spellStart"/>
      <w:r w:rsidRPr="00E430AC">
        <w:rPr>
          <w:rFonts w:ascii="Times New Roman" w:eastAsia="Times New Roman" w:hAnsi="Times New Roman" w:cs="Times New Roman"/>
          <w:sz w:val="24"/>
          <w:szCs w:val="24"/>
          <w:lang w:val="en-US" w:eastAsia="ro-RO"/>
        </w:rPr>
        <w:t>săptămâni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asemenea</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aceşti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pacienţi</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doză</w:t>
      </w:r>
      <w:proofErr w:type="spellEnd"/>
      <w:r w:rsidRPr="00E430AC">
        <w:rPr>
          <w:rFonts w:ascii="Times New Roman" w:eastAsia="Times New Roman" w:hAnsi="Times New Roman" w:cs="Times New Roman"/>
          <w:sz w:val="24"/>
          <w:szCs w:val="24"/>
          <w:lang w:val="en-US" w:eastAsia="ro-RO"/>
        </w:rPr>
        <w:t xml:space="preserve"> de 45 mg a </w:t>
      </w:r>
      <w:proofErr w:type="spellStart"/>
      <w:r w:rsidRPr="00E430AC">
        <w:rPr>
          <w:rFonts w:ascii="Times New Roman" w:eastAsia="Times New Roman" w:hAnsi="Times New Roman" w:cs="Times New Roman"/>
          <w:sz w:val="24"/>
          <w:szCs w:val="24"/>
          <w:lang w:val="en-US" w:eastAsia="ro-RO"/>
        </w:rPr>
        <w:t>fost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eficace</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toate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acestea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doza</w:t>
      </w:r>
      <w:proofErr w:type="spellEnd"/>
      <w:r w:rsidRPr="00E430AC">
        <w:rPr>
          <w:rFonts w:ascii="Times New Roman" w:eastAsia="Times New Roman" w:hAnsi="Times New Roman" w:cs="Times New Roman"/>
          <w:sz w:val="24"/>
          <w:szCs w:val="24"/>
          <w:lang w:val="en-US" w:eastAsia="ro-RO"/>
        </w:rPr>
        <w:t xml:space="preserve"> de 90 mg a </w:t>
      </w:r>
      <w:proofErr w:type="spellStart"/>
      <w:r w:rsidRPr="00E430AC">
        <w:rPr>
          <w:rFonts w:ascii="Times New Roman" w:eastAsia="Times New Roman" w:hAnsi="Times New Roman" w:cs="Times New Roman"/>
          <w:sz w:val="24"/>
          <w:szCs w:val="24"/>
          <w:lang w:val="en-US" w:eastAsia="ro-RO"/>
        </w:rPr>
        <w:t>demonstrat</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eficacitate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mare.</w:t>
      </w:r>
    </w:p>
    <w:p w14:paraId="1C85AF3F"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
    <w:p w14:paraId="4FA0CE11"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roofErr w:type="spellStart"/>
      <w:r w:rsidRPr="00E430AC">
        <w:rPr>
          <w:rFonts w:ascii="Times New Roman" w:eastAsia="Times New Roman" w:hAnsi="Times New Roman" w:cs="Times New Roman"/>
          <w:sz w:val="24"/>
          <w:szCs w:val="24"/>
          <w:u w:val="single"/>
          <w:lang w:val="en-US" w:eastAsia="ro-RO"/>
        </w:rPr>
        <w:t>Copii</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şi</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adolescenţi</w:t>
      </w:r>
      <w:proofErr w:type="spellEnd"/>
    </w:p>
    <w:p w14:paraId="670E3545"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roofErr w:type="spellStart"/>
      <w:r w:rsidRPr="00E430AC">
        <w:rPr>
          <w:rFonts w:ascii="Times New Roman" w:eastAsia="Calibri" w:hAnsi="Times New Roman" w:cs="Times New Roman"/>
          <w:sz w:val="24"/>
          <w:szCs w:val="24"/>
          <w:lang w:val="en-US" w:eastAsia="ro-RO"/>
        </w:rPr>
        <w:t>Tratamentul</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pacienţilor</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copii</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și</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adolescenți</w:t>
      </w:r>
      <w:proofErr w:type="spellEnd"/>
      <w:r w:rsidRPr="00E430AC">
        <w:rPr>
          <w:rFonts w:ascii="Times New Roman" w:eastAsia="Calibri" w:hAnsi="Times New Roman" w:cs="Times New Roman"/>
          <w:sz w:val="24"/>
          <w:szCs w:val="24"/>
          <w:lang w:val="en-US" w:eastAsia="ro-RO"/>
        </w:rPr>
        <w:t xml:space="preserve"> cu </w:t>
      </w:r>
      <w:proofErr w:type="spellStart"/>
      <w:r w:rsidRPr="00E430AC">
        <w:rPr>
          <w:rFonts w:ascii="Times New Roman" w:eastAsia="Calibri" w:hAnsi="Times New Roman" w:cs="Times New Roman"/>
          <w:sz w:val="24"/>
          <w:szCs w:val="24"/>
          <w:lang w:val="en-US" w:eastAsia="ro-RO"/>
        </w:rPr>
        <w:t>vârsta</w:t>
      </w:r>
      <w:proofErr w:type="spellEnd"/>
      <w:r w:rsidRPr="00E430AC">
        <w:rPr>
          <w:rFonts w:ascii="Times New Roman" w:eastAsia="Calibri" w:hAnsi="Times New Roman" w:cs="Times New Roman"/>
          <w:sz w:val="24"/>
          <w:szCs w:val="24"/>
          <w:lang w:val="en-US" w:eastAsia="ro-RO"/>
        </w:rPr>
        <w:t xml:space="preserve"> de 6 ani </w:t>
      </w:r>
      <w:proofErr w:type="spellStart"/>
      <w:r w:rsidRPr="00E430AC">
        <w:rPr>
          <w:rFonts w:ascii="Times New Roman" w:eastAsia="Calibri" w:hAnsi="Times New Roman" w:cs="Times New Roman"/>
          <w:sz w:val="24"/>
          <w:szCs w:val="24"/>
          <w:lang w:val="en-US" w:eastAsia="ro-RO"/>
        </w:rPr>
        <w:t>și</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peste</w:t>
      </w:r>
      <w:proofErr w:type="spellEnd"/>
      <w:r w:rsidRPr="00E430AC">
        <w:rPr>
          <w:rFonts w:ascii="Times New Roman" w:eastAsia="Calibri" w:hAnsi="Times New Roman" w:cs="Times New Roman"/>
          <w:sz w:val="24"/>
          <w:szCs w:val="24"/>
          <w:lang w:val="en-US" w:eastAsia="ro-RO"/>
        </w:rPr>
        <w:t xml:space="preserve">, cu </w:t>
      </w:r>
      <w:proofErr w:type="spellStart"/>
      <w:r w:rsidRPr="00E430AC">
        <w:rPr>
          <w:rFonts w:ascii="Times New Roman" w:eastAsia="Calibri" w:hAnsi="Times New Roman" w:cs="Times New Roman"/>
          <w:sz w:val="24"/>
          <w:szCs w:val="24"/>
          <w:lang w:val="en-US" w:eastAsia="ro-RO"/>
        </w:rPr>
        <w:t>psoriazis</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în</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plăci</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forme</w:t>
      </w:r>
      <w:proofErr w:type="spellEnd"/>
      <w:r w:rsidRPr="00E430AC">
        <w:rPr>
          <w:rFonts w:ascii="Times New Roman" w:eastAsia="Calibri" w:hAnsi="Times New Roman" w:cs="Times New Roman"/>
          <w:sz w:val="24"/>
          <w:szCs w:val="24"/>
          <w:lang w:val="en-US" w:eastAsia="ro-RO"/>
        </w:rPr>
        <w:t xml:space="preserve"> moderate </w:t>
      </w:r>
      <w:proofErr w:type="spellStart"/>
      <w:r w:rsidRPr="00E430AC">
        <w:rPr>
          <w:rFonts w:ascii="Times New Roman" w:eastAsia="Calibri" w:hAnsi="Times New Roman" w:cs="Times New Roman"/>
          <w:sz w:val="24"/>
          <w:szCs w:val="24"/>
          <w:lang w:val="en-US" w:eastAsia="ro-RO"/>
        </w:rPr>
        <w:t>pâna</w:t>
      </w:r>
      <w:proofErr w:type="spellEnd"/>
      <w:r w:rsidRPr="00E430AC">
        <w:rPr>
          <w:rFonts w:ascii="Times New Roman" w:eastAsia="Calibri" w:hAnsi="Times New Roman" w:cs="Times New Roman"/>
          <w:sz w:val="24"/>
          <w:szCs w:val="24"/>
          <w:lang w:val="en-US" w:eastAsia="ro-RO"/>
        </w:rPr>
        <w:t xml:space="preserve">̆ la severe, care nu </w:t>
      </w:r>
      <w:proofErr w:type="spellStart"/>
      <w:r w:rsidRPr="00E430AC">
        <w:rPr>
          <w:rFonts w:ascii="Times New Roman" w:eastAsia="Calibri" w:hAnsi="Times New Roman" w:cs="Times New Roman"/>
          <w:sz w:val="24"/>
          <w:szCs w:val="24"/>
          <w:lang w:val="en-US" w:eastAsia="ro-RO"/>
        </w:rPr>
        <w:t>obțin</w:t>
      </w:r>
      <w:proofErr w:type="spellEnd"/>
      <w:r w:rsidRPr="00E430AC">
        <w:rPr>
          <w:rFonts w:ascii="Times New Roman" w:eastAsia="Calibri" w:hAnsi="Times New Roman" w:cs="Times New Roman"/>
          <w:sz w:val="24"/>
          <w:szCs w:val="24"/>
          <w:lang w:val="en-US" w:eastAsia="ro-RO"/>
        </w:rPr>
        <w:t xml:space="preserve"> un control </w:t>
      </w:r>
      <w:proofErr w:type="spellStart"/>
      <w:r w:rsidRPr="00E430AC">
        <w:rPr>
          <w:rFonts w:ascii="Times New Roman" w:eastAsia="Calibri" w:hAnsi="Times New Roman" w:cs="Times New Roman"/>
          <w:sz w:val="24"/>
          <w:szCs w:val="24"/>
          <w:lang w:val="en-US" w:eastAsia="ro-RO"/>
        </w:rPr>
        <w:t>adecvat</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sau</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prezinta</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intoleranţa</w:t>
      </w:r>
      <w:proofErr w:type="spellEnd"/>
      <w:r w:rsidRPr="00E430AC">
        <w:rPr>
          <w:rFonts w:ascii="Times New Roman" w:eastAsia="Calibri" w:hAnsi="Times New Roman" w:cs="Times New Roman"/>
          <w:sz w:val="24"/>
          <w:szCs w:val="24"/>
          <w:lang w:val="en-US" w:eastAsia="ro-RO"/>
        </w:rPr>
        <w:t xml:space="preserve">̆ la </w:t>
      </w:r>
      <w:proofErr w:type="spellStart"/>
      <w:r w:rsidRPr="00E430AC">
        <w:rPr>
          <w:rFonts w:ascii="Times New Roman" w:eastAsia="Calibri" w:hAnsi="Times New Roman" w:cs="Times New Roman"/>
          <w:sz w:val="24"/>
          <w:szCs w:val="24"/>
          <w:lang w:val="en-US" w:eastAsia="ro-RO"/>
        </w:rPr>
        <w:t>alte</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terapii</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sistemice</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sau</w:t>
      </w:r>
      <w:proofErr w:type="spellEnd"/>
      <w:r w:rsidRPr="00E430AC">
        <w:rPr>
          <w:rFonts w:ascii="Times New Roman" w:eastAsia="Calibri" w:hAnsi="Times New Roman" w:cs="Times New Roman"/>
          <w:sz w:val="24"/>
          <w:szCs w:val="24"/>
          <w:lang w:val="en-US" w:eastAsia="ro-RO"/>
        </w:rPr>
        <w:t xml:space="preserve"> </w:t>
      </w:r>
      <w:proofErr w:type="spellStart"/>
      <w:r w:rsidRPr="00E430AC">
        <w:rPr>
          <w:rFonts w:ascii="Times New Roman" w:eastAsia="Calibri" w:hAnsi="Times New Roman" w:cs="Times New Roman"/>
          <w:sz w:val="24"/>
          <w:szCs w:val="24"/>
          <w:lang w:val="en-US" w:eastAsia="ro-RO"/>
        </w:rPr>
        <w:t>fototerapii</w:t>
      </w:r>
      <w:proofErr w:type="spellEnd"/>
      <w:r w:rsidRPr="00E430AC">
        <w:rPr>
          <w:rFonts w:ascii="Times New Roman" w:eastAsia="Calibri" w:hAnsi="Times New Roman" w:cs="Times New Roman"/>
          <w:sz w:val="24"/>
          <w:szCs w:val="24"/>
          <w:lang w:val="en-US" w:eastAsia="ro-RO"/>
        </w:rPr>
        <w:t xml:space="preserve"> </w:t>
      </w:r>
    </w:p>
    <w:p w14:paraId="271E82C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88B65D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trike/>
          <w:sz w:val="24"/>
          <w:szCs w:val="24"/>
          <w:lang w:val="en-US" w:eastAsia="ro-RO"/>
        </w:rPr>
      </w:pPr>
      <w:proofErr w:type="spellStart"/>
      <w:r w:rsidRPr="00E430AC">
        <w:rPr>
          <w:rFonts w:ascii="Times New Roman" w:eastAsia="Calibri" w:hAnsi="Times New Roman" w:cs="Times New Roman"/>
          <w:sz w:val="24"/>
          <w:szCs w:val="24"/>
          <w:lang w:val="en-US" w:eastAsia="en-GB"/>
        </w:rPr>
        <w:t>Doza</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recomandata</w:t>
      </w:r>
      <w:proofErr w:type="spellEnd"/>
      <w:r w:rsidRPr="00E430AC">
        <w:rPr>
          <w:rFonts w:ascii="Times New Roman" w:eastAsia="Calibri" w:hAnsi="Times New Roman" w:cs="Times New Roman"/>
          <w:sz w:val="24"/>
          <w:szCs w:val="24"/>
          <w:lang w:val="en-US" w:eastAsia="en-GB"/>
        </w:rPr>
        <w:t xml:space="preserve">̆ de </w:t>
      </w:r>
      <w:proofErr w:type="spellStart"/>
      <w:r w:rsidRPr="00E430AC">
        <w:rPr>
          <w:rFonts w:ascii="Times New Roman" w:eastAsia="Calibri" w:hAnsi="Times New Roman" w:cs="Times New Roman"/>
          <w:sz w:val="24"/>
          <w:szCs w:val="24"/>
          <w:lang w:val="en-US" w:eastAsia="en-GB"/>
        </w:rPr>
        <w:t>ustekinumab</w:t>
      </w:r>
      <w:proofErr w:type="spellEnd"/>
      <w:r w:rsidRPr="00E430AC">
        <w:rPr>
          <w:rFonts w:ascii="Times New Roman" w:eastAsia="Calibri" w:hAnsi="Times New Roman" w:cs="Times New Roman"/>
          <w:sz w:val="24"/>
          <w:szCs w:val="24"/>
          <w:lang w:val="en-US" w:eastAsia="en-GB"/>
        </w:rPr>
        <w:t xml:space="preserve"> se </w:t>
      </w:r>
      <w:proofErr w:type="spellStart"/>
      <w:r w:rsidRPr="00E430AC">
        <w:rPr>
          <w:rFonts w:ascii="Times New Roman" w:eastAsia="Calibri" w:hAnsi="Times New Roman" w:cs="Times New Roman"/>
          <w:sz w:val="24"/>
          <w:szCs w:val="24"/>
          <w:lang w:val="en-US" w:eastAsia="en-GB"/>
        </w:rPr>
        <w:t>administreaza</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în</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funcție</w:t>
      </w:r>
      <w:proofErr w:type="spellEnd"/>
      <w:r w:rsidRPr="00E430AC">
        <w:rPr>
          <w:rFonts w:ascii="Times New Roman" w:eastAsia="Calibri" w:hAnsi="Times New Roman" w:cs="Times New Roman"/>
          <w:sz w:val="24"/>
          <w:szCs w:val="24"/>
          <w:lang w:val="en-US" w:eastAsia="en-GB"/>
        </w:rPr>
        <w:t xml:space="preserve"> de </w:t>
      </w:r>
      <w:proofErr w:type="spellStart"/>
      <w:r w:rsidRPr="00E430AC">
        <w:rPr>
          <w:rFonts w:ascii="Times New Roman" w:eastAsia="Calibri" w:hAnsi="Times New Roman" w:cs="Times New Roman"/>
          <w:sz w:val="24"/>
          <w:szCs w:val="24"/>
          <w:lang w:val="en-US" w:eastAsia="en-GB"/>
        </w:rPr>
        <w:t>greutatea</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corporala</w:t>
      </w:r>
      <w:proofErr w:type="spellEnd"/>
      <w:r w:rsidRPr="00E430AC">
        <w:rPr>
          <w:rFonts w:ascii="Times New Roman" w:eastAsia="Calibri" w:hAnsi="Times New Roman" w:cs="Times New Roman"/>
          <w:sz w:val="24"/>
          <w:szCs w:val="24"/>
          <w:lang w:val="en-US" w:eastAsia="en-GB"/>
        </w:rPr>
        <w:t xml:space="preserve">̆. Ustekinumab </w:t>
      </w:r>
      <w:proofErr w:type="spellStart"/>
      <w:r w:rsidRPr="00E430AC">
        <w:rPr>
          <w:rFonts w:ascii="Times New Roman" w:eastAsia="Calibri" w:hAnsi="Times New Roman" w:cs="Times New Roman"/>
          <w:sz w:val="24"/>
          <w:szCs w:val="24"/>
          <w:lang w:val="en-US" w:eastAsia="en-GB"/>
        </w:rPr>
        <w:t>trebuie</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administrat</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în</w:t>
      </w:r>
      <w:proofErr w:type="spellEnd"/>
      <w:r w:rsidRPr="00E430AC">
        <w:rPr>
          <w:rFonts w:ascii="Times New Roman" w:eastAsia="Calibri" w:hAnsi="Times New Roman" w:cs="Times New Roman"/>
          <w:sz w:val="24"/>
          <w:szCs w:val="24"/>
          <w:lang w:val="en-US" w:eastAsia="en-GB"/>
        </w:rPr>
        <w:t xml:space="preserve"> </w:t>
      </w:r>
      <w:proofErr w:type="spellStart"/>
      <w:r w:rsidRPr="00E430AC">
        <w:rPr>
          <w:rFonts w:ascii="Times New Roman" w:eastAsia="Calibri" w:hAnsi="Times New Roman" w:cs="Times New Roman"/>
          <w:sz w:val="24"/>
          <w:szCs w:val="24"/>
          <w:lang w:val="en-US" w:eastAsia="en-GB"/>
        </w:rPr>
        <w:t>Săptămânile</w:t>
      </w:r>
      <w:proofErr w:type="spellEnd"/>
      <w:r w:rsidRPr="00E430AC">
        <w:rPr>
          <w:rFonts w:ascii="Times New Roman" w:eastAsia="Calibri" w:hAnsi="Times New Roman" w:cs="Times New Roman"/>
          <w:sz w:val="24"/>
          <w:szCs w:val="24"/>
          <w:lang w:val="en-US" w:eastAsia="en-GB"/>
        </w:rPr>
        <w:t xml:space="preserve"> 0 </w:t>
      </w:r>
      <w:proofErr w:type="spellStart"/>
      <w:r w:rsidRPr="00E430AC">
        <w:rPr>
          <w:rFonts w:ascii="Times New Roman" w:eastAsia="Calibri" w:hAnsi="Times New Roman" w:cs="Times New Roman"/>
          <w:sz w:val="24"/>
          <w:szCs w:val="24"/>
          <w:lang w:val="en-US" w:eastAsia="en-GB"/>
        </w:rPr>
        <w:t>și</w:t>
      </w:r>
      <w:proofErr w:type="spellEnd"/>
      <w:r w:rsidRPr="00E430AC">
        <w:rPr>
          <w:rFonts w:ascii="Times New Roman" w:eastAsia="Calibri" w:hAnsi="Times New Roman" w:cs="Times New Roman"/>
          <w:sz w:val="24"/>
          <w:szCs w:val="24"/>
          <w:lang w:val="en-US" w:eastAsia="en-GB"/>
        </w:rPr>
        <w:t xml:space="preserve"> 4 </w:t>
      </w:r>
      <w:proofErr w:type="spellStart"/>
      <w:r w:rsidRPr="00E430AC">
        <w:rPr>
          <w:rFonts w:ascii="Times New Roman" w:eastAsia="Calibri" w:hAnsi="Times New Roman" w:cs="Times New Roman"/>
          <w:sz w:val="24"/>
          <w:szCs w:val="24"/>
          <w:lang w:val="en-US" w:eastAsia="en-GB"/>
        </w:rPr>
        <w:t>și</w:t>
      </w:r>
      <w:proofErr w:type="spellEnd"/>
      <w:r w:rsidRPr="00E430AC">
        <w:rPr>
          <w:rFonts w:ascii="Times New Roman" w:eastAsia="Calibri" w:hAnsi="Times New Roman" w:cs="Times New Roman"/>
          <w:sz w:val="24"/>
          <w:szCs w:val="24"/>
          <w:lang w:val="en-US" w:eastAsia="en-GB"/>
        </w:rPr>
        <w:t xml:space="preserve"> ulterior o dată la 12 </w:t>
      </w:r>
      <w:proofErr w:type="spellStart"/>
      <w:r w:rsidRPr="00E430AC">
        <w:rPr>
          <w:rFonts w:ascii="Times New Roman" w:eastAsia="Calibri" w:hAnsi="Times New Roman" w:cs="Times New Roman"/>
          <w:sz w:val="24"/>
          <w:szCs w:val="24"/>
          <w:lang w:val="en-US" w:eastAsia="en-GB"/>
        </w:rPr>
        <w:t>săptămâni</w:t>
      </w:r>
      <w:proofErr w:type="spellEnd"/>
      <w:r w:rsidRPr="00E430AC">
        <w:rPr>
          <w:rFonts w:ascii="Times New Roman" w:eastAsia="Calibri" w:hAnsi="Times New Roman" w:cs="Times New Roman"/>
          <w:sz w:val="24"/>
          <w:szCs w:val="24"/>
          <w:lang w:val="en-US" w:eastAsia="en-GB"/>
        </w:rPr>
        <w:t>.</w:t>
      </w:r>
    </w:p>
    <w:p w14:paraId="76CF556D" w14:textId="77777777" w:rsidR="00E430AC" w:rsidRPr="00E430AC" w:rsidRDefault="00E430AC" w:rsidP="00E430AC">
      <w:pPr>
        <w:autoSpaceDE w:val="0"/>
        <w:autoSpaceDN w:val="0"/>
        <w:adjustRightInd w:val="0"/>
        <w:spacing w:after="0" w:line="240" w:lineRule="auto"/>
        <w:jc w:val="both"/>
        <w:rPr>
          <w:rFonts w:ascii="Times New Roman" w:eastAsia="Calibri" w:hAnsi="Times New Roman" w:cs="Times New Roman"/>
          <w:strike/>
          <w:sz w:val="24"/>
          <w:szCs w:val="24"/>
          <w:lang w:val="en-US" w:eastAsia="en-GB"/>
        </w:rPr>
      </w:pPr>
    </w:p>
    <w:p w14:paraId="0B0D32C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Doza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ustekinumab</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funcţie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greutate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adolescenţi</w:t>
      </w:r>
      <w:proofErr w:type="spellEnd"/>
      <w:r w:rsidRPr="00E430AC">
        <w:rPr>
          <w:rFonts w:ascii="Times New Roman" w:eastAsia="Times New Roman" w:hAnsi="Times New Roman" w:cs="Times New Roman"/>
          <w:sz w:val="24"/>
          <w:szCs w:val="24"/>
          <w:lang w:val="fr-MC" w:eastAsia="ro-RO"/>
        </w:rPr>
        <w:t>:</w:t>
      </w:r>
      <w:proofErr w:type="gramEnd"/>
    </w:p>
    <w:tbl>
      <w:tblPr>
        <w:tblW w:w="9810" w:type="dxa"/>
        <w:jc w:val="center"/>
        <w:tblCellMar>
          <w:top w:w="15" w:type="dxa"/>
          <w:left w:w="15" w:type="dxa"/>
          <w:bottom w:w="15" w:type="dxa"/>
          <w:right w:w="15" w:type="dxa"/>
        </w:tblCellMar>
        <w:tblLook w:val="04A0" w:firstRow="1" w:lastRow="0" w:firstColumn="1" w:lastColumn="0" w:noHBand="0" w:noVBand="1"/>
      </w:tblPr>
      <w:tblGrid>
        <w:gridCol w:w="4632"/>
        <w:gridCol w:w="5178"/>
      </w:tblGrid>
      <w:tr w:rsidR="00E430AC" w:rsidRPr="00E430AC" w14:paraId="6363F48B" w14:textId="77777777" w:rsidTr="00E430AC">
        <w:trPr>
          <w:jc w:val="center"/>
        </w:trPr>
        <w:tc>
          <w:tcPr>
            <w:tcW w:w="4632" w:type="dxa"/>
            <w:tcBorders>
              <w:top w:val="single" w:sz="4" w:space="0" w:color="000000"/>
              <w:left w:val="single" w:sz="4" w:space="0" w:color="000000"/>
              <w:bottom w:val="single" w:sz="4" w:space="0" w:color="000000"/>
              <w:right w:val="single" w:sz="4" w:space="0" w:color="000000"/>
            </w:tcBorders>
            <w:vAlign w:val="center"/>
            <w:hideMark/>
          </w:tcPr>
          <w:p w14:paraId="1460EF35"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it-IT" w:eastAsia="en-GB"/>
              </w:rPr>
            </w:pPr>
            <w:r w:rsidRPr="00E430AC">
              <w:rPr>
                <w:rFonts w:ascii="Times New Roman" w:eastAsia="Calibri" w:hAnsi="Times New Roman" w:cs="Times New Roman"/>
                <w:sz w:val="20"/>
                <w:szCs w:val="20"/>
                <w:lang w:val="it-IT" w:eastAsia="en-GB"/>
              </w:rPr>
              <w:t xml:space="preserve">Greutatea corporală în momentul administrării dozei </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65C5769B"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proofErr w:type="spellStart"/>
            <w:r w:rsidRPr="00E430AC">
              <w:rPr>
                <w:rFonts w:ascii="Times New Roman" w:eastAsia="Calibri" w:hAnsi="Times New Roman" w:cs="Times New Roman"/>
                <w:sz w:val="20"/>
                <w:szCs w:val="20"/>
                <w:lang w:val="en-US" w:eastAsia="en-GB"/>
              </w:rPr>
              <w:t>Doza</w:t>
            </w:r>
            <w:proofErr w:type="spellEnd"/>
            <w:r w:rsidRPr="00E430AC">
              <w:rPr>
                <w:rFonts w:ascii="Times New Roman" w:eastAsia="Calibri" w:hAnsi="Times New Roman" w:cs="Times New Roman"/>
                <w:sz w:val="20"/>
                <w:szCs w:val="20"/>
                <w:lang w:val="en-US" w:eastAsia="en-GB"/>
              </w:rPr>
              <w:t xml:space="preserve"> </w:t>
            </w:r>
            <w:proofErr w:type="spellStart"/>
            <w:r w:rsidRPr="00E430AC">
              <w:rPr>
                <w:rFonts w:ascii="Times New Roman" w:eastAsia="Calibri" w:hAnsi="Times New Roman" w:cs="Times New Roman"/>
                <w:sz w:val="20"/>
                <w:szCs w:val="20"/>
                <w:lang w:val="en-US" w:eastAsia="en-GB"/>
              </w:rPr>
              <w:t>recomandata</w:t>
            </w:r>
            <w:proofErr w:type="spellEnd"/>
            <w:r w:rsidRPr="00E430AC">
              <w:rPr>
                <w:rFonts w:ascii="Times New Roman" w:eastAsia="Calibri" w:hAnsi="Times New Roman" w:cs="Times New Roman"/>
                <w:sz w:val="20"/>
                <w:szCs w:val="20"/>
                <w:lang w:val="en-US" w:eastAsia="en-GB"/>
              </w:rPr>
              <w:t xml:space="preserve">̆ </w:t>
            </w:r>
          </w:p>
        </w:tc>
      </w:tr>
      <w:tr w:rsidR="00E430AC" w:rsidRPr="00E430AC" w14:paraId="232AACD5" w14:textId="77777777" w:rsidTr="00E430AC">
        <w:trPr>
          <w:jc w:val="center"/>
        </w:trPr>
        <w:tc>
          <w:tcPr>
            <w:tcW w:w="4632" w:type="dxa"/>
            <w:tcBorders>
              <w:top w:val="single" w:sz="4" w:space="0" w:color="000000"/>
              <w:left w:val="single" w:sz="4" w:space="0" w:color="000000"/>
              <w:bottom w:val="single" w:sz="4" w:space="0" w:color="000000"/>
              <w:right w:val="single" w:sz="4" w:space="0" w:color="000000"/>
            </w:tcBorders>
            <w:vAlign w:val="center"/>
            <w:hideMark/>
          </w:tcPr>
          <w:p w14:paraId="0CA96957"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&lt; 60 kg </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5A3AF736"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0,75 mg/kg </w:t>
            </w:r>
          </w:p>
        </w:tc>
      </w:tr>
      <w:tr w:rsidR="00E430AC" w:rsidRPr="00E430AC" w14:paraId="0DAA92E7" w14:textId="77777777" w:rsidTr="00E430AC">
        <w:trPr>
          <w:jc w:val="center"/>
        </w:trPr>
        <w:tc>
          <w:tcPr>
            <w:tcW w:w="4632" w:type="dxa"/>
            <w:tcBorders>
              <w:top w:val="single" w:sz="4" w:space="0" w:color="000000"/>
              <w:left w:val="single" w:sz="4" w:space="0" w:color="000000"/>
              <w:bottom w:val="single" w:sz="4" w:space="0" w:color="000000"/>
              <w:right w:val="single" w:sz="4" w:space="0" w:color="000000"/>
            </w:tcBorders>
            <w:vAlign w:val="center"/>
            <w:hideMark/>
          </w:tcPr>
          <w:p w14:paraId="37353588"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 60 - ≤ 100 kg </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0F536732"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45 mg </w:t>
            </w:r>
          </w:p>
        </w:tc>
      </w:tr>
      <w:tr w:rsidR="00E430AC" w:rsidRPr="00E430AC" w14:paraId="034DB073" w14:textId="77777777" w:rsidTr="00E430AC">
        <w:trPr>
          <w:jc w:val="center"/>
        </w:trPr>
        <w:tc>
          <w:tcPr>
            <w:tcW w:w="4632" w:type="dxa"/>
            <w:tcBorders>
              <w:top w:val="single" w:sz="4" w:space="0" w:color="000000"/>
              <w:left w:val="single" w:sz="4" w:space="0" w:color="000000"/>
              <w:bottom w:val="single" w:sz="4" w:space="0" w:color="000000"/>
              <w:right w:val="single" w:sz="4" w:space="0" w:color="000000"/>
            </w:tcBorders>
            <w:vAlign w:val="center"/>
            <w:hideMark/>
          </w:tcPr>
          <w:p w14:paraId="63D2620F"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&gt; 100 kg </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1908D7DB" w14:textId="77777777" w:rsidR="00E430AC" w:rsidRPr="00E430AC" w:rsidRDefault="00E430AC" w:rsidP="00E430AC">
            <w:pPr>
              <w:spacing w:before="100" w:beforeAutospacing="1" w:after="100" w:afterAutospacing="1" w:line="240" w:lineRule="auto"/>
              <w:rPr>
                <w:rFonts w:ascii="Times New Roman" w:eastAsia="Calibri" w:hAnsi="Times New Roman" w:cs="Times New Roman"/>
                <w:sz w:val="20"/>
                <w:szCs w:val="20"/>
                <w:lang w:val="en-US" w:eastAsia="en-GB"/>
              </w:rPr>
            </w:pPr>
            <w:r w:rsidRPr="00E430AC">
              <w:rPr>
                <w:rFonts w:ascii="Times New Roman" w:eastAsia="Calibri" w:hAnsi="Times New Roman" w:cs="Times New Roman"/>
                <w:sz w:val="20"/>
                <w:szCs w:val="20"/>
                <w:lang w:val="en-US" w:eastAsia="en-GB"/>
              </w:rPr>
              <w:t xml:space="preserve">90 mg </w:t>
            </w:r>
          </w:p>
        </w:tc>
      </w:tr>
    </w:tbl>
    <w:p w14:paraId="4F6E9590" w14:textId="77777777" w:rsidR="0001668A" w:rsidRDefault="0001668A" w:rsidP="00E430AC">
      <w:pPr>
        <w:spacing w:before="100" w:beforeAutospacing="1" w:after="100" w:afterAutospacing="1" w:line="240" w:lineRule="auto"/>
        <w:jc w:val="both"/>
        <w:rPr>
          <w:rFonts w:ascii="Times New Roman" w:eastAsia="Calibri" w:hAnsi="Times New Roman" w:cs="Times New Roman"/>
          <w:sz w:val="24"/>
          <w:szCs w:val="24"/>
          <w:lang w:eastAsia="en-GB"/>
        </w:rPr>
      </w:pPr>
    </w:p>
    <w:p w14:paraId="5676CE9E" w14:textId="65642F11" w:rsidR="00E430AC" w:rsidRPr="00E430AC" w:rsidRDefault="00E430AC" w:rsidP="00E430AC">
      <w:pPr>
        <w:spacing w:before="100" w:beforeAutospacing="1" w:after="100" w:afterAutospacing="1" w:line="240" w:lineRule="auto"/>
        <w:jc w:val="both"/>
        <w:rPr>
          <w:rFonts w:ascii="Times New Roman" w:eastAsia="Calibri" w:hAnsi="Times New Roman" w:cs="Times New Roman"/>
          <w:sz w:val="24"/>
          <w:szCs w:val="24"/>
          <w:lang w:val="fr-MC" w:eastAsia="en-GB"/>
        </w:rPr>
      </w:pPr>
      <w:r w:rsidRPr="00E430AC">
        <w:rPr>
          <w:rFonts w:ascii="Times New Roman" w:eastAsia="Calibri" w:hAnsi="Times New Roman" w:cs="Times New Roman"/>
          <w:sz w:val="24"/>
          <w:szCs w:val="24"/>
          <w:lang w:eastAsia="en-GB"/>
        </w:rPr>
        <w:t xml:space="preserve">Pentru a calcula volumul </w:t>
      </w:r>
      <w:proofErr w:type="spellStart"/>
      <w:r w:rsidRPr="00E430AC">
        <w:rPr>
          <w:rFonts w:ascii="Times New Roman" w:eastAsia="Calibri" w:hAnsi="Times New Roman" w:cs="Times New Roman"/>
          <w:sz w:val="24"/>
          <w:szCs w:val="24"/>
          <w:lang w:eastAsia="en-GB"/>
        </w:rPr>
        <w:t>injecției</w:t>
      </w:r>
      <w:proofErr w:type="spellEnd"/>
      <w:r w:rsidRPr="00E430AC">
        <w:rPr>
          <w:rFonts w:ascii="Times New Roman" w:eastAsia="Calibri" w:hAnsi="Times New Roman" w:cs="Times New Roman"/>
          <w:sz w:val="24"/>
          <w:szCs w:val="24"/>
          <w:lang w:eastAsia="en-GB"/>
        </w:rPr>
        <w:t xml:space="preserve"> (ml) la </w:t>
      </w:r>
      <w:proofErr w:type="spellStart"/>
      <w:r w:rsidRPr="00E430AC">
        <w:rPr>
          <w:rFonts w:ascii="Times New Roman" w:eastAsia="Calibri" w:hAnsi="Times New Roman" w:cs="Times New Roman"/>
          <w:sz w:val="24"/>
          <w:szCs w:val="24"/>
          <w:lang w:eastAsia="en-GB"/>
        </w:rPr>
        <w:t>pacienții</w:t>
      </w:r>
      <w:proofErr w:type="spellEnd"/>
      <w:r w:rsidRPr="00E430AC">
        <w:rPr>
          <w:rFonts w:ascii="Times New Roman" w:eastAsia="Calibri" w:hAnsi="Times New Roman" w:cs="Times New Roman"/>
          <w:sz w:val="24"/>
          <w:szCs w:val="24"/>
          <w:lang w:eastAsia="en-GB"/>
        </w:rPr>
        <w:t xml:space="preserve"> &lt; 60 kg, </w:t>
      </w:r>
      <w:proofErr w:type="spellStart"/>
      <w:r w:rsidRPr="00E430AC">
        <w:rPr>
          <w:rFonts w:ascii="Times New Roman" w:eastAsia="Calibri" w:hAnsi="Times New Roman" w:cs="Times New Roman"/>
          <w:sz w:val="24"/>
          <w:szCs w:val="24"/>
          <w:lang w:eastAsia="en-GB"/>
        </w:rPr>
        <w:t>utilizați</w:t>
      </w:r>
      <w:proofErr w:type="spellEnd"/>
      <w:r w:rsidRPr="00E430AC">
        <w:rPr>
          <w:rFonts w:ascii="Times New Roman" w:eastAsia="Calibri" w:hAnsi="Times New Roman" w:cs="Times New Roman"/>
          <w:sz w:val="24"/>
          <w:szCs w:val="24"/>
          <w:lang w:eastAsia="en-GB"/>
        </w:rPr>
        <w:t xml:space="preserve"> formula </w:t>
      </w:r>
      <w:proofErr w:type="spellStart"/>
      <w:r w:rsidRPr="00E430AC">
        <w:rPr>
          <w:rFonts w:ascii="Times New Roman" w:eastAsia="Calibri" w:hAnsi="Times New Roman" w:cs="Times New Roman"/>
          <w:sz w:val="24"/>
          <w:szCs w:val="24"/>
          <w:lang w:eastAsia="en-GB"/>
        </w:rPr>
        <w:t>următoare</w:t>
      </w:r>
      <w:proofErr w:type="spellEnd"/>
      <w:r w:rsidRPr="00E430AC">
        <w:rPr>
          <w:rFonts w:ascii="Times New Roman" w:eastAsia="Calibri" w:hAnsi="Times New Roman" w:cs="Times New Roman"/>
          <w:sz w:val="24"/>
          <w:szCs w:val="24"/>
          <w:lang w:eastAsia="en-GB"/>
        </w:rPr>
        <w:t xml:space="preserve">: greutatea corporală (kg) x 0,0083 (ml/kg). Volumul calculat trebuie rotunjit </w:t>
      </w:r>
      <w:proofErr w:type="spellStart"/>
      <w:r w:rsidRPr="00E430AC">
        <w:rPr>
          <w:rFonts w:ascii="Times New Roman" w:eastAsia="Calibri" w:hAnsi="Times New Roman" w:cs="Times New Roman"/>
          <w:sz w:val="24"/>
          <w:szCs w:val="24"/>
          <w:lang w:eastAsia="en-GB"/>
        </w:rPr>
        <w:t>pâna</w:t>
      </w:r>
      <w:proofErr w:type="spellEnd"/>
      <w:r w:rsidRPr="00E430AC">
        <w:rPr>
          <w:rFonts w:ascii="Times New Roman" w:eastAsia="Calibri" w:hAnsi="Times New Roman" w:cs="Times New Roman"/>
          <w:sz w:val="24"/>
          <w:szCs w:val="24"/>
          <w:lang w:eastAsia="en-GB"/>
        </w:rPr>
        <w:t xml:space="preserve">̆ la cea mai apropiată valoare de 0,01 ml </w:t>
      </w:r>
      <w:proofErr w:type="spellStart"/>
      <w:r w:rsidRPr="00E430AC">
        <w:rPr>
          <w:rFonts w:ascii="Times New Roman" w:eastAsia="Calibri" w:hAnsi="Times New Roman" w:cs="Times New Roman"/>
          <w:sz w:val="24"/>
          <w:szCs w:val="24"/>
          <w:lang w:eastAsia="en-GB"/>
        </w:rPr>
        <w:t>și</w:t>
      </w:r>
      <w:proofErr w:type="spellEnd"/>
      <w:r w:rsidRPr="00E430AC">
        <w:rPr>
          <w:rFonts w:ascii="Times New Roman" w:eastAsia="Calibri" w:hAnsi="Times New Roman" w:cs="Times New Roman"/>
          <w:sz w:val="24"/>
          <w:szCs w:val="24"/>
          <w:lang w:eastAsia="en-GB"/>
        </w:rPr>
        <w:t xml:space="preserve"> trebuie administrat folosind o seringă gradată de 1 ml. </w:t>
      </w:r>
      <w:r w:rsidRPr="00E430AC">
        <w:rPr>
          <w:rFonts w:ascii="Times New Roman" w:eastAsia="Calibri" w:hAnsi="Times New Roman" w:cs="Times New Roman"/>
          <w:sz w:val="24"/>
          <w:szCs w:val="24"/>
          <w:lang w:val="fr-MC" w:eastAsia="en-GB"/>
        </w:rPr>
        <w:t xml:space="preserve">Este </w:t>
      </w:r>
      <w:proofErr w:type="spellStart"/>
      <w:r w:rsidRPr="00E430AC">
        <w:rPr>
          <w:rFonts w:ascii="Times New Roman" w:eastAsia="Calibri" w:hAnsi="Times New Roman" w:cs="Times New Roman"/>
          <w:sz w:val="24"/>
          <w:szCs w:val="24"/>
          <w:lang w:val="fr-MC" w:eastAsia="en-GB"/>
        </w:rPr>
        <w:t>disponibil</w:t>
      </w:r>
      <w:proofErr w:type="spellEnd"/>
      <w:r w:rsidRPr="00E430AC">
        <w:rPr>
          <w:rFonts w:ascii="Times New Roman" w:eastAsia="Calibri" w:hAnsi="Times New Roman" w:cs="Times New Roman"/>
          <w:sz w:val="24"/>
          <w:szCs w:val="24"/>
          <w:lang w:val="fr-MC" w:eastAsia="en-GB"/>
        </w:rPr>
        <w:t xml:space="preserve"> un flacon de 45 mg </w:t>
      </w:r>
      <w:proofErr w:type="spellStart"/>
      <w:r w:rsidRPr="00E430AC">
        <w:rPr>
          <w:rFonts w:ascii="Times New Roman" w:eastAsia="Calibri" w:hAnsi="Times New Roman" w:cs="Times New Roman"/>
          <w:sz w:val="24"/>
          <w:szCs w:val="24"/>
          <w:lang w:val="fr-MC" w:eastAsia="en-GB"/>
        </w:rPr>
        <w:t>pentru</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pacienții</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copii</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și</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adolescenți</w:t>
      </w:r>
      <w:proofErr w:type="spellEnd"/>
      <w:r w:rsidRPr="00E430AC">
        <w:rPr>
          <w:rFonts w:ascii="Times New Roman" w:eastAsia="Calibri" w:hAnsi="Times New Roman" w:cs="Times New Roman"/>
          <w:sz w:val="24"/>
          <w:szCs w:val="24"/>
          <w:lang w:val="fr-MC" w:eastAsia="en-GB"/>
        </w:rPr>
        <w:t xml:space="preserve"> care au </w:t>
      </w:r>
      <w:proofErr w:type="spellStart"/>
      <w:r w:rsidRPr="00E430AC">
        <w:rPr>
          <w:rFonts w:ascii="Times New Roman" w:eastAsia="Calibri" w:hAnsi="Times New Roman" w:cs="Times New Roman"/>
          <w:sz w:val="24"/>
          <w:szCs w:val="24"/>
          <w:lang w:val="fr-MC" w:eastAsia="en-GB"/>
        </w:rPr>
        <w:t>nevoie</w:t>
      </w:r>
      <w:proofErr w:type="spellEnd"/>
      <w:r w:rsidRPr="00E430AC">
        <w:rPr>
          <w:rFonts w:ascii="Times New Roman" w:eastAsia="Calibri" w:hAnsi="Times New Roman" w:cs="Times New Roman"/>
          <w:sz w:val="24"/>
          <w:szCs w:val="24"/>
          <w:lang w:val="fr-MC" w:eastAsia="en-GB"/>
        </w:rPr>
        <w:t xml:space="preserve"> de o </w:t>
      </w:r>
      <w:proofErr w:type="spellStart"/>
      <w:r w:rsidRPr="00E430AC">
        <w:rPr>
          <w:rFonts w:ascii="Times New Roman" w:eastAsia="Calibri" w:hAnsi="Times New Roman" w:cs="Times New Roman"/>
          <w:sz w:val="24"/>
          <w:szCs w:val="24"/>
          <w:lang w:val="fr-MC" w:eastAsia="en-GB"/>
        </w:rPr>
        <w:t>doza</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inferioara</w:t>
      </w:r>
      <w:proofErr w:type="spellEnd"/>
      <w:r w:rsidRPr="00E430AC">
        <w:rPr>
          <w:rFonts w:ascii="Times New Roman" w:eastAsia="Calibri" w:hAnsi="Times New Roman" w:cs="Times New Roman"/>
          <w:sz w:val="24"/>
          <w:szCs w:val="24"/>
          <w:lang w:val="fr-MC" w:eastAsia="en-GB"/>
        </w:rPr>
        <w:t xml:space="preserve">̆ </w:t>
      </w:r>
      <w:proofErr w:type="spellStart"/>
      <w:r w:rsidRPr="00E430AC">
        <w:rPr>
          <w:rFonts w:ascii="Times New Roman" w:eastAsia="Calibri" w:hAnsi="Times New Roman" w:cs="Times New Roman"/>
          <w:sz w:val="24"/>
          <w:szCs w:val="24"/>
          <w:lang w:val="fr-MC" w:eastAsia="en-GB"/>
        </w:rPr>
        <w:t>celei</w:t>
      </w:r>
      <w:proofErr w:type="spellEnd"/>
      <w:r w:rsidRPr="00E430AC">
        <w:rPr>
          <w:rFonts w:ascii="Times New Roman" w:eastAsia="Calibri" w:hAnsi="Times New Roman" w:cs="Times New Roman"/>
          <w:sz w:val="24"/>
          <w:szCs w:val="24"/>
          <w:lang w:val="fr-MC" w:eastAsia="en-GB"/>
        </w:rPr>
        <w:t xml:space="preserve"> de 45 mg. </w:t>
      </w:r>
    </w:p>
    <w:p w14:paraId="26E16F00" w14:textId="77777777" w:rsidR="00E430AC" w:rsidRPr="00E430AC" w:rsidRDefault="00E430AC" w:rsidP="00E430AC">
      <w:pPr>
        <w:numPr>
          <w:ilvl w:val="0"/>
          <w:numId w:val="5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b/>
          <w:bCs/>
          <w:sz w:val="24"/>
          <w:szCs w:val="24"/>
          <w:lang w:val="fr-MC" w:eastAsia="ro-RO"/>
        </w:rPr>
        <w:t>Guselkumab</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este</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val="fr-MC" w:eastAsia="ro-RO"/>
        </w:rPr>
        <w:t xml:space="preserve"> monoclonal</w:t>
      </w:r>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uman</w:t>
      </w:r>
      <w:proofErr w:type="spellEnd"/>
      <w:r w:rsidRPr="00E430AC">
        <w:rPr>
          <w:rFonts w:ascii="Times New Roman" w:eastAsia="Times New Roman" w:hAnsi="Times New Roman" w:cs="Times New Roman"/>
          <w:sz w:val="24"/>
          <w:szCs w:val="24"/>
          <w:lang w:val="fr-MC" w:eastAsia="ro-RO"/>
        </w:rPr>
        <w:t xml:space="preserve"> complet de </w:t>
      </w:r>
      <w:proofErr w:type="spellStart"/>
      <w:r w:rsidRPr="00E430AC">
        <w:rPr>
          <w:rFonts w:ascii="Times New Roman" w:eastAsia="Times New Roman" w:hAnsi="Times New Roman" w:cs="Times New Roman"/>
          <w:sz w:val="24"/>
          <w:szCs w:val="24"/>
          <w:lang w:val="fr-MC" w:eastAsia="ro-RO"/>
        </w:rPr>
        <w:t>tip</w:t>
      </w:r>
      <w:proofErr w:type="spellEnd"/>
      <w:r w:rsidRPr="00E430AC">
        <w:rPr>
          <w:rFonts w:ascii="Times New Roman" w:eastAsia="Times New Roman" w:hAnsi="Times New Roman" w:cs="Times New Roman"/>
          <w:sz w:val="24"/>
          <w:szCs w:val="24"/>
          <w:lang w:val="fr-MC" w:eastAsia="ro-RO"/>
        </w:rPr>
        <w:t xml:space="preserve"> IGG1 care are </w:t>
      </w:r>
      <w:proofErr w:type="gramStart"/>
      <w:r w:rsidRPr="00E430AC">
        <w:rPr>
          <w:rFonts w:ascii="Times New Roman" w:eastAsia="Times New Roman" w:hAnsi="Times New Roman" w:cs="Times New Roman"/>
          <w:sz w:val="24"/>
          <w:szCs w:val="24"/>
          <w:lang w:val="fr-MC" w:eastAsia="ro-RO"/>
        </w:rPr>
        <w:t>ca</w:t>
      </w:r>
      <w:proofErr w:type="gramEnd"/>
      <w:r w:rsidRPr="00E430AC">
        <w:rPr>
          <w:rFonts w:ascii="Times New Roman" w:eastAsia="Times New Roman" w:hAnsi="Times New Roman" w:cs="Times New Roman"/>
          <w:sz w:val="24"/>
          <w:szCs w:val="24"/>
          <w:lang w:val="fr-MC" w:eastAsia="ro-RO"/>
        </w:rPr>
        <w:t xml:space="preserve"> tinta IL23 (interleukina23 p19) </w:t>
      </w:r>
      <w:proofErr w:type="spellStart"/>
      <w:r w:rsidRPr="00E430AC">
        <w:rPr>
          <w:rFonts w:ascii="Times New Roman" w:eastAsia="Times New Roman" w:hAnsi="Times New Roman" w:cs="Times New Roman"/>
          <w:sz w:val="24"/>
          <w:szCs w:val="24"/>
          <w:lang w:val="fr-MC" w:eastAsia="ro-RO"/>
        </w:rPr>
        <w:t>exprimat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celule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ovariene</w:t>
      </w:r>
      <w:proofErr w:type="spellEnd"/>
      <w:r w:rsidRPr="00E430AC">
        <w:rPr>
          <w:rFonts w:ascii="Times New Roman" w:eastAsia="Times New Roman" w:hAnsi="Times New Roman" w:cs="Times New Roman"/>
          <w:sz w:val="24"/>
          <w:szCs w:val="24"/>
          <w:lang w:val="fr-MC" w:eastAsia="ro-RO"/>
        </w:rPr>
        <w:t xml:space="preserve"> de hamster </w:t>
      </w:r>
      <w:proofErr w:type="spellStart"/>
      <w:r w:rsidRPr="00E430AC">
        <w:rPr>
          <w:rFonts w:ascii="Times New Roman" w:eastAsia="Times New Roman" w:hAnsi="Times New Roman" w:cs="Times New Roman"/>
          <w:sz w:val="24"/>
          <w:szCs w:val="24"/>
          <w:lang w:val="fr-MC" w:eastAsia="ro-RO"/>
        </w:rPr>
        <w:t>chinezesc</w:t>
      </w:r>
      <w:proofErr w:type="spellEnd"/>
      <w:r w:rsidRPr="00E430AC">
        <w:rPr>
          <w:rFonts w:ascii="Times New Roman" w:eastAsia="Times New Roman" w:hAnsi="Times New Roman" w:cs="Times New Roman"/>
          <w:sz w:val="24"/>
          <w:szCs w:val="24"/>
          <w:lang w:val="fr-MC" w:eastAsia="ro-RO"/>
        </w:rPr>
        <w:t xml:space="preserve"> (CHO)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tehnologia</w:t>
      </w:r>
      <w:proofErr w:type="spellEnd"/>
      <w:r w:rsidRPr="00E430AC">
        <w:rPr>
          <w:rFonts w:ascii="Times New Roman" w:eastAsia="Times New Roman" w:hAnsi="Times New Roman" w:cs="Times New Roman"/>
          <w:sz w:val="24"/>
          <w:szCs w:val="24"/>
          <w:lang w:val="fr-MC" w:eastAsia="ro-RO"/>
        </w:rPr>
        <w:t xml:space="preserve"> ADN-</w:t>
      </w:r>
      <w:proofErr w:type="spellStart"/>
      <w:r w:rsidRPr="00E430AC">
        <w:rPr>
          <w:rFonts w:ascii="Times New Roman" w:eastAsia="Times New Roman" w:hAnsi="Times New Roman" w:cs="Times New Roman"/>
          <w:sz w:val="24"/>
          <w:szCs w:val="24"/>
          <w:lang w:val="fr-MC" w:eastAsia="ro-RO"/>
        </w:rPr>
        <w: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recombinat</w:t>
      </w:r>
      <w:proofErr w:type="spellEnd"/>
      <w:r w:rsidRPr="00E430AC">
        <w:rPr>
          <w:rFonts w:ascii="Times New Roman" w:eastAsia="Times New Roman" w:hAnsi="Times New Roman" w:cs="Times New Roman"/>
          <w:sz w:val="24"/>
          <w:szCs w:val="24"/>
          <w:lang w:val="fr-MC" w:eastAsia="ro-RO"/>
        </w:rPr>
        <w:t>.</w:t>
      </w:r>
    </w:p>
    <w:p w14:paraId="316C173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Guselkumab este indicat pentru tratamentul psoriazisului vulgar forma moderat-severa la pacientii adulti care sunt eligibili pentru terapie sistemică.</w:t>
      </w:r>
    </w:p>
    <w:p w14:paraId="1AC24B2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sz w:val="24"/>
          <w:szCs w:val="24"/>
          <w:lang w:val="it-IT" w:eastAsia="ro-RO"/>
        </w:rPr>
        <w:t>Doza terapeutica recomandata este de 100 mg administrata subcutanat in saptamanile 0, 4, urmata de o doza de intretinere la fiecare 8 saptamani. Se poate lua in considerare oprirea tratamentului pentru pacientii care nu au prezentat niciun raspuns dupa 16 saptamani de tratament.</w:t>
      </w:r>
    </w:p>
    <w:p w14:paraId="2AC9F24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20608934" w14:textId="77777777" w:rsidR="00E430AC" w:rsidRPr="00E430AC" w:rsidRDefault="00E430AC" w:rsidP="00E430AC">
      <w:pPr>
        <w:numPr>
          <w:ilvl w:val="0"/>
          <w:numId w:val="874"/>
        </w:numPr>
        <w:tabs>
          <w:tab w:val="left" w:pos="156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b/>
          <w:bCs/>
          <w:sz w:val="24"/>
          <w:szCs w:val="24"/>
          <w:lang w:val="fr-MC" w:eastAsia="ro-RO"/>
        </w:rPr>
        <w:t>Risankizumab</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este</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val="fr-MC" w:eastAsia="ro-RO"/>
        </w:rPr>
        <w:t xml:space="preserve"> monoclonal </w:t>
      </w:r>
      <w:proofErr w:type="spellStart"/>
      <w:r w:rsidRPr="00E430AC">
        <w:rPr>
          <w:rFonts w:ascii="Times New Roman" w:eastAsia="Times New Roman" w:hAnsi="Times New Roman" w:cs="Times New Roman"/>
          <w:sz w:val="24"/>
          <w:szCs w:val="24"/>
          <w:lang w:val="fr-MC" w:eastAsia="ro-RO"/>
        </w:rPr>
        <w:t>umanizat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tip</w:t>
      </w:r>
      <w:proofErr w:type="spellEnd"/>
      <w:r w:rsidRPr="00E430AC">
        <w:rPr>
          <w:rFonts w:ascii="Times New Roman" w:eastAsia="Times New Roman" w:hAnsi="Times New Roman" w:cs="Times New Roman"/>
          <w:sz w:val="24"/>
          <w:szCs w:val="24"/>
          <w:lang w:val="fr-MC" w:eastAsia="ro-RO"/>
        </w:rPr>
        <w:t xml:space="preserve"> IGG</w:t>
      </w:r>
      <w:proofErr w:type="gramStart"/>
      <w:r w:rsidRPr="00E430AC">
        <w:rPr>
          <w:rFonts w:ascii="Times New Roman" w:eastAsia="Times New Roman" w:hAnsi="Times New Roman" w:cs="Times New Roman"/>
          <w:sz w:val="24"/>
          <w:szCs w:val="24"/>
          <w:lang w:val="fr-MC" w:eastAsia="ro-RO"/>
        </w:rPr>
        <w:t>1,care</w:t>
      </w:r>
      <w:proofErr w:type="gramEnd"/>
      <w:r w:rsidRPr="00E430AC">
        <w:rPr>
          <w:rFonts w:ascii="Times New Roman" w:eastAsia="Times New Roman" w:hAnsi="Times New Roman" w:cs="Times New Roman"/>
          <w:sz w:val="24"/>
          <w:szCs w:val="24"/>
          <w:lang w:val="fr-MC" w:eastAsia="ro-RO"/>
        </w:rPr>
        <w:t xml:space="preserve"> are ca tinta IL23 (interleukina23</w:t>
      </w:r>
    </w:p>
    <w:p w14:paraId="327C4996" w14:textId="77777777" w:rsidR="00E430AC" w:rsidRPr="00E430AC" w:rsidRDefault="00E430AC" w:rsidP="00E430AC">
      <w:pPr>
        <w:tabs>
          <w:tab w:val="left" w:pos="156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p</w:t>
      </w:r>
      <w:proofErr w:type="gramEnd"/>
      <w:r w:rsidRPr="00E430AC">
        <w:rPr>
          <w:rFonts w:ascii="Times New Roman" w:eastAsia="Times New Roman" w:hAnsi="Times New Roman" w:cs="Times New Roman"/>
          <w:sz w:val="24"/>
          <w:szCs w:val="24"/>
          <w:lang w:val="fr-MC" w:eastAsia="ro-RO"/>
        </w:rPr>
        <w:t xml:space="preserve">19), </w:t>
      </w:r>
      <w:proofErr w:type="spellStart"/>
      <w:r w:rsidRPr="00E430AC">
        <w:rPr>
          <w:rFonts w:ascii="Times New Roman" w:eastAsia="Times New Roman" w:hAnsi="Times New Roman" w:cs="Times New Roman"/>
          <w:sz w:val="24"/>
          <w:szCs w:val="24"/>
          <w:lang w:val="fr-MC" w:eastAsia="ro-RO"/>
        </w:rPr>
        <w:t>produs</w:t>
      </w:r>
      <w:proofErr w:type="spellEnd"/>
      <w:r w:rsidRPr="00E430AC">
        <w:rPr>
          <w:rFonts w:ascii="Times New Roman" w:eastAsia="Times New Roman" w:hAnsi="Times New Roman" w:cs="Times New Roman"/>
          <w:sz w:val="24"/>
          <w:szCs w:val="24"/>
          <w:lang w:val="fr-MC" w:eastAsia="ro-RO"/>
        </w:rPr>
        <w:t xml:space="preserve"> in </w:t>
      </w:r>
      <w:proofErr w:type="spellStart"/>
      <w:r w:rsidRPr="00E430AC">
        <w:rPr>
          <w:rFonts w:ascii="Times New Roman" w:eastAsia="Times New Roman" w:hAnsi="Times New Roman" w:cs="Times New Roman"/>
          <w:sz w:val="24"/>
          <w:szCs w:val="24"/>
          <w:lang w:val="fr-MC" w:eastAsia="ro-RO"/>
        </w:rPr>
        <w:t>celulele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ovariene</w:t>
      </w:r>
      <w:proofErr w:type="spellEnd"/>
      <w:r w:rsidRPr="00E430AC">
        <w:rPr>
          <w:rFonts w:ascii="Times New Roman" w:eastAsia="Times New Roman" w:hAnsi="Times New Roman" w:cs="Times New Roman"/>
          <w:sz w:val="24"/>
          <w:szCs w:val="24"/>
          <w:lang w:val="fr-MC" w:eastAsia="ro-RO"/>
        </w:rPr>
        <w:t xml:space="preserve"> de hamster </w:t>
      </w:r>
      <w:proofErr w:type="spellStart"/>
      <w:r w:rsidRPr="00E430AC">
        <w:rPr>
          <w:rFonts w:ascii="Times New Roman" w:eastAsia="Times New Roman" w:hAnsi="Times New Roman" w:cs="Times New Roman"/>
          <w:sz w:val="24"/>
          <w:szCs w:val="24"/>
          <w:lang w:val="fr-MC" w:eastAsia="ro-RO"/>
        </w:rPr>
        <w:t>chinezesc</w:t>
      </w:r>
      <w:proofErr w:type="spellEnd"/>
      <w:r w:rsidRPr="00E430AC">
        <w:rPr>
          <w:rFonts w:ascii="Times New Roman" w:eastAsia="Times New Roman" w:hAnsi="Times New Roman" w:cs="Times New Roman"/>
          <w:sz w:val="24"/>
          <w:szCs w:val="24"/>
          <w:lang w:val="fr-MC" w:eastAsia="ro-RO"/>
        </w:rPr>
        <w:t xml:space="preserve"> (CHO)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tehnologia</w:t>
      </w:r>
      <w:proofErr w:type="spellEnd"/>
      <w:r w:rsidRPr="00E430AC">
        <w:rPr>
          <w:rFonts w:ascii="Times New Roman" w:eastAsia="Times New Roman" w:hAnsi="Times New Roman" w:cs="Times New Roman"/>
          <w:sz w:val="24"/>
          <w:szCs w:val="24"/>
          <w:lang w:val="fr-MC" w:eastAsia="ro-RO"/>
        </w:rPr>
        <w:t xml:space="preserve"> ADN-</w:t>
      </w:r>
      <w:proofErr w:type="spellStart"/>
      <w:r w:rsidRPr="00E430AC">
        <w:rPr>
          <w:rFonts w:ascii="Times New Roman" w:eastAsia="Times New Roman" w:hAnsi="Times New Roman" w:cs="Times New Roman"/>
          <w:sz w:val="24"/>
          <w:szCs w:val="24"/>
          <w:lang w:val="fr-MC" w:eastAsia="ro-RO"/>
        </w:rPr>
        <w: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recombinat</w:t>
      </w:r>
      <w:proofErr w:type="spellEnd"/>
      <w:r w:rsidRPr="00E430AC">
        <w:rPr>
          <w:rFonts w:ascii="Times New Roman" w:eastAsia="Times New Roman" w:hAnsi="Times New Roman" w:cs="Times New Roman"/>
          <w:sz w:val="24"/>
          <w:szCs w:val="24"/>
          <w:lang w:val="fr-MC" w:eastAsia="ro-RO"/>
        </w:rPr>
        <w:t>.</w:t>
      </w:r>
    </w:p>
    <w:p w14:paraId="651FD41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Risankizumab este indicat in tratamentul psoriazisului vulgar forma moderat-severa la pacientii adulti care sunt eligibili pentru terapie sistemică.</w:t>
      </w:r>
    </w:p>
    <w:p w14:paraId="11182C9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Doza terapeutica recomandata este de 150 mg administrata subcutanat in saptamanile 0, 4 si apoi la intervale de 12 saptamani.</w:t>
      </w:r>
    </w:p>
    <w:p w14:paraId="6773FD4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Pentru pacientii care nu prezinta niciun raspuns dupa 16 saptamani trebuie luata in considerare oprirea tratamentului.La unii pacienti cu raspuns slab,raspunsul se poate imbunatati prin continuarea tratamentului pe o perioada mai lunga de 16 saptamani</w:t>
      </w:r>
    </w:p>
    <w:p w14:paraId="67C7F41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CEB0C42" w14:textId="77777777" w:rsidR="00E430AC" w:rsidRPr="00E430AC" w:rsidRDefault="00E430AC" w:rsidP="00E430AC">
      <w:pPr>
        <w:numPr>
          <w:ilvl w:val="0"/>
          <w:numId w:val="874"/>
        </w:numPr>
        <w:pBdr>
          <w:top w:val="nil"/>
          <w:left w:val="nil"/>
          <w:bottom w:val="nil"/>
          <w:right w:val="nil"/>
          <w:between w:val="nil"/>
          <w:bar w:val="nil"/>
        </w:pBdr>
        <w:tabs>
          <w:tab w:val="left" w:pos="709"/>
          <w:tab w:val="left" w:pos="1560"/>
        </w:tabs>
        <w:spacing w:after="0" w:line="240" w:lineRule="auto"/>
        <w:contextualSpacing/>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b/>
          <w:bCs/>
          <w:sz w:val="24"/>
          <w:szCs w:val="24"/>
          <w:lang w:eastAsia="ro-RO"/>
        </w:rPr>
        <w:t>Tildrakizumab</w:t>
      </w:r>
      <w:proofErr w:type="spellEnd"/>
      <w:r w:rsidRPr="00E430AC">
        <w:rPr>
          <w:rFonts w:ascii="Times New Roman" w:eastAsia="Times New Roman" w:hAnsi="Times New Roman" w:cs="Times New Roman"/>
          <w:b/>
          <w:bCs/>
          <w:sz w:val="24"/>
          <w:szCs w:val="24"/>
          <w:lang w:eastAsia="ro-RO"/>
        </w:rPr>
        <w:t xml:space="preserve"> </w:t>
      </w:r>
      <w:r w:rsidRPr="00E430AC">
        <w:rPr>
          <w:rFonts w:ascii="Times New Roman" w:eastAsia="Times New Roman" w:hAnsi="Times New Roman" w:cs="Times New Roman"/>
          <w:sz w:val="24"/>
          <w:szCs w:val="24"/>
          <w:lang w:val="fr-MC" w:eastAsia="ro-RO"/>
        </w:rPr>
        <w:t xml:space="preserve"> este un </w:t>
      </w:r>
      <w:proofErr w:type="spellStart"/>
      <w:r w:rsidRPr="00E430AC">
        <w:rPr>
          <w:rFonts w:ascii="Times New Roman" w:eastAsia="Times New Roman" w:hAnsi="Times New Roman" w:cs="Times New Roman"/>
          <w:sz w:val="24"/>
          <w:szCs w:val="24"/>
          <w:lang w:val="fr-MC" w:eastAsia="ro-RO"/>
        </w:rPr>
        <w:t>anticorp</w:t>
      </w:r>
      <w:proofErr w:type="spellEnd"/>
      <w:r w:rsidRPr="00E430AC">
        <w:rPr>
          <w:rFonts w:ascii="Times New Roman" w:eastAsia="Times New Roman" w:hAnsi="Times New Roman" w:cs="Times New Roman"/>
          <w:sz w:val="24"/>
          <w:szCs w:val="24"/>
          <w:lang w:val="fr-MC" w:eastAsia="ro-RO"/>
        </w:rPr>
        <w:t xml:space="preserve"> monoclonal IgG1/k </w:t>
      </w:r>
      <w:proofErr w:type="spellStart"/>
      <w:r w:rsidRPr="00E430AC">
        <w:rPr>
          <w:rFonts w:ascii="Times New Roman" w:eastAsia="Times New Roman" w:hAnsi="Times New Roman" w:cs="Times New Roman"/>
          <w:sz w:val="24"/>
          <w:szCs w:val="24"/>
          <w:lang w:val="fr-MC" w:eastAsia="ro-RO"/>
        </w:rPr>
        <w:t>umanizat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produs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celule</w:t>
      </w:r>
      <w:proofErr w:type="spellEnd"/>
      <w:r w:rsidRPr="00E430AC">
        <w:rPr>
          <w:rFonts w:ascii="Times New Roman" w:eastAsia="Times New Roman" w:hAnsi="Times New Roman" w:cs="Times New Roman"/>
          <w:sz w:val="24"/>
          <w:szCs w:val="24"/>
          <w:lang w:val="fr-MC" w:eastAsia="ro-RO"/>
        </w:rPr>
        <w:t xml:space="preserve"> de hamster </w:t>
      </w:r>
      <w:proofErr w:type="spellStart"/>
      <w:r w:rsidRPr="00E430AC">
        <w:rPr>
          <w:rFonts w:ascii="Times New Roman" w:eastAsia="Times New Roman" w:hAnsi="Times New Roman" w:cs="Times New Roman"/>
          <w:sz w:val="24"/>
          <w:szCs w:val="24"/>
          <w:lang w:val="fr-MC" w:eastAsia="ro-RO"/>
        </w:rPr>
        <w:t>chinezesc</w:t>
      </w:r>
      <w:proofErr w:type="spellEnd"/>
    </w:p>
    <w:p w14:paraId="6042493E" w14:textId="77777777" w:rsidR="00E430AC" w:rsidRPr="00E430AC" w:rsidRDefault="00E430AC" w:rsidP="00E430AC">
      <w:pPr>
        <w:pBdr>
          <w:top w:val="nil"/>
          <w:left w:val="nil"/>
          <w:bottom w:val="nil"/>
          <w:right w:val="nil"/>
          <w:between w:val="nil"/>
          <w:bar w:val="nil"/>
        </w:pBdr>
        <w:tabs>
          <w:tab w:val="left" w:pos="709"/>
          <w:tab w:val="left" w:pos="1560"/>
        </w:tabs>
        <w:spacing w:after="0" w:line="240" w:lineRule="auto"/>
        <w:contextualSpacing/>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(OHC)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tehnologia</w:t>
      </w:r>
      <w:proofErr w:type="spellEnd"/>
      <w:r w:rsidRPr="00E430AC">
        <w:rPr>
          <w:rFonts w:ascii="Times New Roman" w:eastAsia="Times New Roman" w:hAnsi="Times New Roman" w:cs="Times New Roman"/>
          <w:sz w:val="24"/>
          <w:szCs w:val="24"/>
          <w:lang w:val="fr-MC" w:eastAsia="ro-RO"/>
        </w:rPr>
        <w:t xml:space="preserve"> ADN-</w:t>
      </w:r>
      <w:proofErr w:type="spellStart"/>
      <w:r w:rsidRPr="00E430AC">
        <w:rPr>
          <w:rFonts w:ascii="Times New Roman" w:eastAsia="Times New Roman" w:hAnsi="Times New Roman" w:cs="Times New Roman"/>
          <w:sz w:val="24"/>
          <w:szCs w:val="24"/>
          <w:lang w:val="fr-MC" w:eastAsia="ro-RO"/>
        </w:rPr>
        <w: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recombinat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Tildrakizumab</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leagă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mod </w:t>
      </w:r>
      <w:proofErr w:type="spellStart"/>
      <w:r w:rsidRPr="00E430AC">
        <w:rPr>
          <w:rFonts w:ascii="Times New Roman" w:eastAsia="Times New Roman" w:hAnsi="Times New Roman" w:cs="Times New Roman"/>
          <w:sz w:val="24"/>
          <w:szCs w:val="24"/>
          <w:lang w:val="fr-MC" w:eastAsia="ro-RO"/>
        </w:rPr>
        <w:t>specific</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subunitatea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proteinei</w:t>
      </w:r>
      <w:proofErr w:type="spellEnd"/>
      <w:r w:rsidRPr="00E430AC">
        <w:rPr>
          <w:rFonts w:ascii="Times New Roman" w:eastAsia="Times New Roman" w:hAnsi="Times New Roman" w:cs="Times New Roman"/>
          <w:sz w:val="24"/>
          <w:szCs w:val="24"/>
          <w:lang w:val="fr-MC" w:eastAsia="ro-RO"/>
        </w:rPr>
        <w:t xml:space="preserve"> p19 a </w:t>
      </w:r>
      <w:proofErr w:type="spellStart"/>
      <w:r w:rsidRPr="00E430AC">
        <w:rPr>
          <w:rFonts w:ascii="Times New Roman" w:eastAsia="Times New Roman" w:hAnsi="Times New Roman" w:cs="Times New Roman"/>
          <w:sz w:val="24"/>
          <w:szCs w:val="24"/>
          <w:lang w:val="fr-MC" w:eastAsia="ro-RO"/>
        </w:rPr>
        <w:t>citokinei</w:t>
      </w:r>
      <w:proofErr w:type="spellEnd"/>
      <w:r w:rsidRPr="00E430AC">
        <w:rPr>
          <w:rFonts w:ascii="Times New Roman" w:eastAsia="Times New Roman" w:hAnsi="Times New Roman" w:cs="Times New Roman"/>
          <w:sz w:val="24"/>
          <w:szCs w:val="24"/>
          <w:lang w:val="fr-MC" w:eastAsia="ro-RO"/>
        </w:rPr>
        <w:t xml:space="preserve"> interleukină-23 (IL-23</w:t>
      </w:r>
      <w:proofErr w:type="gramStart"/>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și</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inhibă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interacțiunea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acesteia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receptorul</w:t>
      </w:r>
      <w:proofErr w:type="spellEnd"/>
      <w:r w:rsidRPr="00E430AC">
        <w:rPr>
          <w:rFonts w:ascii="Times New Roman" w:eastAsia="Times New Roman" w:hAnsi="Times New Roman" w:cs="Times New Roman"/>
          <w:sz w:val="24"/>
          <w:szCs w:val="24"/>
          <w:lang w:val="fr-MC" w:eastAsia="ro-RO"/>
        </w:rPr>
        <w:t xml:space="preserve"> IL-23 (o </w:t>
      </w:r>
      <w:proofErr w:type="spellStart"/>
      <w:r w:rsidRPr="00E430AC">
        <w:rPr>
          <w:rFonts w:ascii="Times New Roman" w:eastAsia="Times New Roman" w:hAnsi="Times New Roman" w:cs="Times New Roman"/>
          <w:sz w:val="24"/>
          <w:szCs w:val="24"/>
          <w:lang w:val="fr-MC" w:eastAsia="ro-RO"/>
        </w:rPr>
        <w:t>citokină</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apare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mod </w:t>
      </w:r>
      <w:proofErr w:type="spellStart"/>
      <w:r w:rsidRPr="00E430AC">
        <w:rPr>
          <w:rFonts w:ascii="Times New Roman" w:eastAsia="Times New Roman" w:hAnsi="Times New Roman" w:cs="Times New Roman"/>
          <w:sz w:val="24"/>
          <w:szCs w:val="24"/>
          <w:lang w:val="fr-MC" w:eastAsia="ro-RO"/>
        </w:rPr>
        <w:t>natural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corp </w:t>
      </w:r>
      <w:proofErr w:type="spellStart"/>
      <w:r w:rsidRPr="00E430AC">
        <w:rPr>
          <w:rFonts w:ascii="Times New Roman" w:eastAsia="Times New Roman" w:hAnsi="Times New Roman" w:cs="Times New Roman"/>
          <w:sz w:val="24"/>
          <w:szCs w:val="24"/>
          <w:lang w:val="fr-MC" w:eastAsia="ro-RO"/>
        </w:rPr>
        <w:t>și</w:t>
      </w:r>
      <w:proofErr w:type="spellEnd"/>
      <w:r w:rsidRPr="00E430AC">
        <w:rPr>
          <w:rFonts w:ascii="Times New Roman" w:eastAsia="Times New Roman" w:hAnsi="Times New Roman" w:cs="Times New Roman"/>
          <w:sz w:val="24"/>
          <w:szCs w:val="24"/>
          <w:lang w:val="fr-MC" w:eastAsia="ro-RO"/>
        </w:rPr>
        <w:t xml:space="preserve"> care este </w:t>
      </w:r>
      <w:proofErr w:type="spellStart"/>
      <w:r w:rsidRPr="00E430AC">
        <w:rPr>
          <w:rFonts w:ascii="Times New Roman" w:eastAsia="Times New Roman" w:hAnsi="Times New Roman" w:cs="Times New Roman"/>
          <w:sz w:val="24"/>
          <w:szCs w:val="24"/>
          <w:lang w:val="fr-MC" w:eastAsia="ro-RO"/>
        </w:rPr>
        <w:t>implicată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răspunsurile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inflamatorii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și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lastRenderedPageBreak/>
        <w:t>imunitare</w:t>
      </w:r>
      <w:proofErr w:type="spellEnd"/>
      <w:r w:rsidRPr="00E430AC">
        <w:rPr>
          <w:rFonts w:ascii="Times New Roman" w:eastAsia="Times New Roman" w:hAnsi="Times New Roman" w:cs="Times New Roman"/>
          <w:sz w:val="24"/>
          <w:szCs w:val="24"/>
          <w:lang w:val="fr-MC" w:eastAsia="ro-RO"/>
        </w:rPr>
        <w:t xml:space="preserve">). Prin </w:t>
      </w:r>
      <w:proofErr w:type="spellStart"/>
      <w:r w:rsidRPr="00E430AC">
        <w:rPr>
          <w:rFonts w:ascii="Times New Roman" w:eastAsia="Times New Roman" w:hAnsi="Times New Roman" w:cs="Times New Roman"/>
          <w:sz w:val="24"/>
          <w:szCs w:val="24"/>
          <w:lang w:val="fr-MC" w:eastAsia="ro-RO"/>
        </w:rPr>
        <w:t>această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acțiune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Tildrakizumab</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inhibă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eliberarea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citokine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și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chemokine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proinflamatorii</w:t>
      </w:r>
      <w:proofErr w:type="spellEnd"/>
      <w:r w:rsidRPr="00E430AC">
        <w:rPr>
          <w:rFonts w:ascii="Times New Roman" w:eastAsia="Times New Roman" w:hAnsi="Times New Roman" w:cs="Times New Roman"/>
          <w:sz w:val="24"/>
          <w:szCs w:val="24"/>
          <w:lang w:val="fr-MC" w:eastAsia="ro-RO"/>
        </w:rPr>
        <w:t>.</w:t>
      </w:r>
      <w:bookmarkStart w:id="33" w:name="_Hlk92301164"/>
    </w:p>
    <w:p w14:paraId="6A00C6BB" w14:textId="77777777" w:rsidR="00E430AC" w:rsidRPr="00E430AC" w:rsidRDefault="00E430AC" w:rsidP="00E430AC">
      <w:pPr>
        <w:spacing w:after="0" w:line="240" w:lineRule="auto"/>
        <w:jc w:val="both"/>
        <w:rPr>
          <w:rFonts w:ascii="Times New Roman" w:eastAsia="Calibri" w:hAnsi="Times New Roman" w:cs="Times New Roman"/>
          <w:sz w:val="24"/>
          <w:szCs w:val="24"/>
          <w:lang w:eastAsia="ro-RO"/>
        </w:rPr>
      </w:pPr>
      <w:proofErr w:type="spellStart"/>
      <w:r w:rsidRPr="00E430AC">
        <w:rPr>
          <w:rFonts w:ascii="Times New Roman" w:eastAsia="Calibri" w:hAnsi="Times New Roman" w:cs="Times New Roman"/>
          <w:sz w:val="24"/>
          <w:szCs w:val="24"/>
          <w:lang w:val="fr-MC" w:eastAsia="ro-RO"/>
        </w:rPr>
        <w:t>Tildrakizumab</w:t>
      </w:r>
      <w:bookmarkEnd w:id="33"/>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este</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indicat</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în</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tratamentul</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psoriazisului</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în</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plăci</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cronic</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moderat</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până</w:t>
      </w:r>
      <w:proofErr w:type="spellEnd"/>
      <w:r w:rsidRPr="00E430AC">
        <w:rPr>
          <w:rFonts w:ascii="Times New Roman" w:eastAsia="Calibri" w:hAnsi="Times New Roman" w:cs="Times New Roman"/>
          <w:sz w:val="24"/>
          <w:szCs w:val="24"/>
          <w:lang w:val="x-none" w:eastAsia="ro-RO"/>
        </w:rPr>
        <w:t xml:space="preserve"> la sever, la </w:t>
      </w:r>
      <w:proofErr w:type="spellStart"/>
      <w:r w:rsidRPr="00E430AC">
        <w:rPr>
          <w:rFonts w:ascii="Times New Roman" w:eastAsia="Calibri" w:hAnsi="Times New Roman" w:cs="Times New Roman"/>
          <w:sz w:val="24"/>
          <w:szCs w:val="24"/>
          <w:lang w:val="x-none" w:eastAsia="ro-RO"/>
        </w:rPr>
        <w:t>pacienţi</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adulţi</w:t>
      </w:r>
      <w:proofErr w:type="spellEnd"/>
      <w:r w:rsidRPr="00E430AC">
        <w:rPr>
          <w:rFonts w:ascii="Times New Roman" w:eastAsia="Calibri" w:hAnsi="Times New Roman" w:cs="Times New Roman"/>
          <w:sz w:val="24"/>
          <w:szCs w:val="24"/>
          <w:lang w:val="x-none" w:eastAsia="ro-RO"/>
        </w:rPr>
        <w:t xml:space="preserve"> care sunt </w:t>
      </w:r>
      <w:proofErr w:type="spellStart"/>
      <w:r w:rsidRPr="00E430AC">
        <w:rPr>
          <w:rFonts w:ascii="Times New Roman" w:eastAsia="Calibri" w:hAnsi="Times New Roman" w:cs="Times New Roman"/>
          <w:sz w:val="24"/>
          <w:szCs w:val="24"/>
          <w:lang w:val="x-none" w:eastAsia="ro-RO"/>
        </w:rPr>
        <w:t>eligibili</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pentru</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tratamentul</w:t>
      </w:r>
      <w:proofErr w:type="spellEnd"/>
      <w:r w:rsidRPr="00E430AC">
        <w:rPr>
          <w:rFonts w:ascii="Times New Roman" w:eastAsia="Calibri" w:hAnsi="Times New Roman" w:cs="Times New Roman"/>
          <w:sz w:val="24"/>
          <w:szCs w:val="24"/>
          <w:lang w:val="x-none" w:eastAsia="ro-RO"/>
        </w:rPr>
        <w:t xml:space="preserve"> </w:t>
      </w:r>
      <w:proofErr w:type="spellStart"/>
      <w:r w:rsidRPr="00E430AC">
        <w:rPr>
          <w:rFonts w:ascii="Times New Roman" w:eastAsia="Calibri" w:hAnsi="Times New Roman" w:cs="Times New Roman"/>
          <w:sz w:val="24"/>
          <w:szCs w:val="24"/>
          <w:lang w:val="x-none" w:eastAsia="ro-RO"/>
        </w:rPr>
        <w:t>s</w:t>
      </w:r>
      <w:r w:rsidRPr="00E430AC">
        <w:rPr>
          <w:rFonts w:ascii="Times New Roman" w:eastAsia="Calibri" w:hAnsi="Times New Roman" w:cs="Times New Roman"/>
          <w:sz w:val="24"/>
          <w:szCs w:val="24"/>
          <w:lang w:val="fr-MC" w:eastAsia="ro-RO"/>
        </w:rPr>
        <w:t>i</w:t>
      </w:r>
      <w:r w:rsidRPr="00E430AC">
        <w:rPr>
          <w:rFonts w:ascii="Times New Roman" w:eastAsia="Calibri" w:hAnsi="Times New Roman" w:cs="Times New Roman"/>
          <w:sz w:val="24"/>
          <w:szCs w:val="24"/>
          <w:lang w:val="x-none" w:eastAsia="ro-RO"/>
        </w:rPr>
        <w:t>stemic</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Doza</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recomandată</w:t>
      </w:r>
      <w:proofErr w:type="spellEnd"/>
      <w:r w:rsidRPr="00E430AC">
        <w:rPr>
          <w:rFonts w:ascii="Times New Roman" w:eastAsia="Calibri" w:hAnsi="Times New Roman" w:cs="Times New Roman"/>
          <w:sz w:val="24"/>
          <w:szCs w:val="24"/>
          <w:lang w:val="fr-MC" w:eastAsia="ro-RO"/>
        </w:rPr>
        <w:t xml:space="preserve"> de </w:t>
      </w:r>
      <w:proofErr w:type="spellStart"/>
      <w:r w:rsidRPr="00E430AC">
        <w:rPr>
          <w:rFonts w:ascii="Times New Roman" w:eastAsia="Calibri" w:hAnsi="Times New Roman" w:cs="Times New Roman"/>
          <w:sz w:val="24"/>
          <w:szCs w:val="24"/>
          <w:lang w:val="fr-MC" w:eastAsia="ro-RO"/>
        </w:rPr>
        <w:t>Tildrakizumab</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este</w:t>
      </w:r>
      <w:proofErr w:type="spellEnd"/>
      <w:r w:rsidRPr="00E430AC">
        <w:rPr>
          <w:rFonts w:ascii="Times New Roman" w:eastAsia="Calibri" w:hAnsi="Times New Roman" w:cs="Times New Roman"/>
          <w:sz w:val="24"/>
          <w:szCs w:val="24"/>
          <w:lang w:val="fr-MC" w:eastAsia="ro-RO"/>
        </w:rPr>
        <w:t xml:space="preserve"> de 100 mg </w:t>
      </w:r>
      <w:proofErr w:type="spellStart"/>
      <w:r w:rsidRPr="00E430AC">
        <w:rPr>
          <w:rFonts w:ascii="Times New Roman" w:eastAsia="Calibri" w:hAnsi="Times New Roman" w:cs="Times New Roman"/>
          <w:sz w:val="24"/>
          <w:szCs w:val="24"/>
          <w:lang w:val="fr-MC" w:eastAsia="ro-RO"/>
        </w:rPr>
        <w:t>sau</w:t>
      </w:r>
      <w:proofErr w:type="spellEnd"/>
      <w:r w:rsidRPr="00E430AC">
        <w:rPr>
          <w:rFonts w:ascii="Times New Roman" w:eastAsia="Calibri" w:hAnsi="Times New Roman" w:cs="Times New Roman"/>
          <w:sz w:val="24"/>
          <w:szCs w:val="24"/>
          <w:lang w:val="fr-MC" w:eastAsia="ro-RO"/>
        </w:rPr>
        <w:t xml:space="preserve"> de 200 mg </w:t>
      </w:r>
      <w:proofErr w:type="spellStart"/>
      <w:r w:rsidRPr="00E430AC">
        <w:rPr>
          <w:rFonts w:ascii="Times New Roman" w:eastAsia="Calibri" w:hAnsi="Times New Roman" w:cs="Times New Roman"/>
          <w:sz w:val="24"/>
          <w:szCs w:val="24"/>
          <w:lang w:val="fr-MC" w:eastAsia="ro-RO"/>
        </w:rPr>
        <w:t>administrată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prin</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injecție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subcutanată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în</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săptămânile</w:t>
      </w:r>
      <w:proofErr w:type="spellEnd"/>
      <w:r w:rsidRPr="00E430AC">
        <w:rPr>
          <w:rFonts w:ascii="Times New Roman" w:eastAsia="Calibri" w:hAnsi="Times New Roman" w:cs="Times New Roman"/>
          <w:sz w:val="24"/>
          <w:szCs w:val="24"/>
          <w:lang w:val="fr-MC" w:eastAsia="ro-RO"/>
        </w:rPr>
        <w:t xml:space="preserve"> 0 </w:t>
      </w:r>
      <w:proofErr w:type="spellStart"/>
      <w:r w:rsidRPr="00E430AC">
        <w:rPr>
          <w:rFonts w:ascii="Times New Roman" w:eastAsia="Calibri" w:hAnsi="Times New Roman" w:cs="Times New Roman"/>
          <w:sz w:val="24"/>
          <w:szCs w:val="24"/>
          <w:lang w:val="fr-MC" w:eastAsia="ro-RO"/>
        </w:rPr>
        <w:t>și</w:t>
      </w:r>
      <w:proofErr w:type="spellEnd"/>
      <w:r w:rsidRPr="00E430AC">
        <w:rPr>
          <w:rFonts w:ascii="Times New Roman" w:eastAsia="Calibri" w:hAnsi="Times New Roman" w:cs="Times New Roman"/>
          <w:sz w:val="24"/>
          <w:szCs w:val="24"/>
          <w:lang w:val="fr-MC" w:eastAsia="ro-RO"/>
        </w:rPr>
        <w:t xml:space="preserve"> 4 </w:t>
      </w:r>
      <w:proofErr w:type="spellStart"/>
      <w:r w:rsidRPr="00E430AC">
        <w:rPr>
          <w:rFonts w:ascii="Times New Roman" w:eastAsia="Calibri" w:hAnsi="Times New Roman" w:cs="Times New Roman"/>
          <w:sz w:val="24"/>
          <w:szCs w:val="24"/>
          <w:lang w:val="fr-MC" w:eastAsia="ro-RO"/>
        </w:rPr>
        <w:t>și</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ulterior</w:t>
      </w:r>
      <w:proofErr w:type="spellEnd"/>
      <w:r w:rsidRPr="00E430AC">
        <w:rPr>
          <w:rFonts w:ascii="Times New Roman" w:eastAsia="Calibri" w:hAnsi="Times New Roman" w:cs="Times New Roman"/>
          <w:sz w:val="24"/>
          <w:szCs w:val="24"/>
          <w:lang w:val="fr-MC" w:eastAsia="ro-RO"/>
        </w:rPr>
        <w:t xml:space="preserve"> la </w:t>
      </w:r>
      <w:proofErr w:type="spellStart"/>
      <w:r w:rsidRPr="00E430AC">
        <w:rPr>
          <w:rFonts w:ascii="Times New Roman" w:eastAsia="Calibri" w:hAnsi="Times New Roman" w:cs="Times New Roman"/>
          <w:sz w:val="24"/>
          <w:szCs w:val="24"/>
          <w:lang w:val="fr-MC" w:eastAsia="ro-RO"/>
        </w:rPr>
        <w:t>interval</w:t>
      </w:r>
      <w:proofErr w:type="spellEnd"/>
      <w:r w:rsidRPr="00E430AC">
        <w:rPr>
          <w:rFonts w:ascii="Times New Roman" w:eastAsia="Calibri" w:hAnsi="Times New Roman" w:cs="Times New Roman"/>
          <w:sz w:val="24"/>
          <w:szCs w:val="24"/>
          <w:lang w:val="fr-MC" w:eastAsia="ro-RO"/>
        </w:rPr>
        <w:t xml:space="preserve"> de 12 </w:t>
      </w:r>
      <w:proofErr w:type="spellStart"/>
      <w:r w:rsidRPr="00E430AC">
        <w:rPr>
          <w:rFonts w:ascii="Times New Roman" w:eastAsia="Calibri" w:hAnsi="Times New Roman" w:cs="Times New Roman"/>
          <w:sz w:val="24"/>
          <w:szCs w:val="24"/>
          <w:lang w:val="fr-MC" w:eastAsia="ro-RO"/>
        </w:rPr>
        <w:t>săptămâni</w:t>
      </w:r>
      <w:proofErr w:type="spellEnd"/>
      <w:r w:rsidRPr="00E430AC">
        <w:rPr>
          <w:rFonts w:ascii="Times New Roman" w:eastAsia="Calibri" w:hAnsi="Times New Roman" w:cs="Times New Roman"/>
          <w:sz w:val="24"/>
          <w:szCs w:val="24"/>
          <w:lang w:val="fr-MC" w:eastAsia="ro-RO"/>
        </w:rPr>
        <w:t xml:space="preserve">. </w:t>
      </w:r>
      <w:r w:rsidRPr="00E430AC">
        <w:rPr>
          <w:rFonts w:ascii="Times New Roman" w:eastAsia="Calibri" w:hAnsi="Times New Roman" w:cs="Times New Roman"/>
          <w:sz w:val="24"/>
          <w:szCs w:val="24"/>
          <w:lang w:eastAsia="ro-RO"/>
        </w:rPr>
        <w:t xml:space="preserve">Pentru pacienții cu încărcătură crescută a bolii sau la pacienții cu greutatea corporală peste 90kg se recomandă inițierea terapiei cu doza de 200 mg. În cazul pacienților inițiați cu doza de 100 mg care prezintă un răspuns nesatisfăcător (pacient </w:t>
      </w:r>
      <w:proofErr w:type="spellStart"/>
      <w:r w:rsidRPr="00E430AC">
        <w:rPr>
          <w:rFonts w:ascii="Times New Roman" w:eastAsia="Calibri" w:hAnsi="Times New Roman" w:cs="Times New Roman"/>
          <w:sz w:val="24"/>
          <w:szCs w:val="24"/>
          <w:lang w:eastAsia="ro-RO"/>
        </w:rPr>
        <w:t>responder</w:t>
      </w:r>
      <w:proofErr w:type="spellEnd"/>
      <w:r w:rsidRPr="00E430AC">
        <w:rPr>
          <w:rFonts w:ascii="Times New Roman" w:eastAsia="Calibri" w:hAnsi="Times New Roman" w:cs="Times New Roman"/>
          <w:sz w:val="24"/>
          <w:szCs w:val="24"/>
          <w:lang w:eastAsia="ro-RO"/>
        </w:rPr>
        <w:t xml:space="preserve">, cu scorurile mai mari de 50 conform protocolului, dar care nu progresează către obiectivul pe termen lung de delta </w:t>
      </w:r>
      <w:r w:rsidRPr="00E430AC">
        <w:rPr>
          <w:rFonts w:ascii="Times New Roman" w:eastAsia="Calibri" w:hAnsi="Times New Roman" w:cs="Times New Roman"/>
          <w:sz w:val="24"/>
          <w:szCs w:val="24"/>
          <w:lang w:eastAsia="ro-RO"/>
        </w:rPr>
        <w:sym w:font="Symbol" w:char="F044"/>
      </w:r>
      <w:r w:rsidRPr="00E430AC">
        <w:rPr>
          <w:rFonts w:ascii="Times New Roman" w:eastAsia="Calibri" w:hAnsi="Times New Roman" w:cs="Times New Roman"/>
          <w:sz w:val="24"/>
          <w:szCs w:val="24"/>
          <w:lang w:eastAsia="ro-RO"/>
        </w:rPr>
        <w:t>PASI mai mare de 90) se poate modifica doza terapeutică inițială de 100 mg la 200 mg. Această doză se poate menține cât timp este necesar pentru un bun control al afecțiunii. Se recomandă utilizarea celei mai mici doze terapeutice necesară pentru obținerea și/sau menținerea răspunsului terapeutic, respectiv a țintei terapeutice pe termen lung. În situația de diminuare a răspunsului terapeutic la pacienții care au primit doza de 100 mg, se poate reveni la o doză de 200 mg, chiar dacă a mai urmat anterior schema terapeutică cu această doză.</w:t>
      </w:r>
    </w:p>
    <w:p w14:paraId="3AD4F3C3" w14:textId="77777777" w:rsidR="00E430AC" w:rsidRPr="00E430AC" w:rsidRDefault="00E430AC" w:rsidP="00E430AC">
      <w:pPr>
        <w:spacing w:after="0" w:line="240" w:lineRule="auto"/>
        <w:jc w:val="both"/>
        <w:rPr>
          <w:rFonts w:ascii="Times New Roman" w:eastAsia="Calibri" w:hAnsi="Times New Roman" w:cs="Times New Roman"/>
          <w:sz w:val="24"/>
          <w:szCs w:val="24"/>
          <w:lang w:eastAsia="ro-RO"/>
        </w:rPr>
      </w:pPr>
      <w:r w:rsidRPr="00E430AC">
        <w:rPr>
          <w:rFonts w:ascii="Times New Roman" w:eastAsia="Calibri" w:hAnsi="Times New Roman" w:cs="Times New Roman"/>
          <w:sz w:val="24"/>
          <w:szCs w:val="24"/>
          <w:lang w:eastAsia="ro-RO"/>
        </w:rPr>
        <w:t>La întreruperea tratamentului, trebuie adoptată o atitudine atentă la pacienții care nu au demonstrat niciun răspuns după 28 de săptămâni de tratament.</w:t>
      </w:r>
    </w:p>
    <w:p w14:paraId="16985509" w14:textId="77777777" w:rsidR="00E430AC" w:rsidRPr="00E430AC" w:rsidRDefault="00E430AC" w:rsidP="00E430AC">
      <w:pPr>
        <w:spacing w:after="0" w:line="240" w:lineRule="auto"/>
        <w:rPr>
          <w:rFonts w:ascii="Times New Roman" w:eastAsia="Calibri" w:hAnsi="Times New Roman" w:cs="Times New Roman"/>
          <w:sz w:val="24"/>
          <w:szCs w:val="24"/>
          <w:lang w:val="fr-MC" w:eastAsia="ro-RO"/>
        </w:rPr>
      </w:pPr>
      <w:proofErr w:type="spellStart"/>
      <w:r w:rsidRPr="00E430AC">
        <w:rPr>
          <w:rFonts w:ascii="Times New Roman" w:eastAsia="Calibri" w:hAnsi="Times New Roman" w:cs="Times New Roman"/>
          <w:sz w:val="24"/>
          <w:szCs w:val="24"/>
          <w:lang w:val="fr-MC" w:eastAsia="ro-RO"/>
        </w:rPr>
        <w:t>Tildrakizumab</w:t>
      </w:r>
      <w:proofErr w:type="spellEnd"/>
      <w:r w:rsidRPr="00E430AC">
        <w:rPr>
          <w:rFonts w:ascii="Times New Roman" w:eastAsia="Calibri" w:hAnsi="Times New Roman" w:cs="Times New Roman"/>
          <w:sz w:val="24"/>
          <w:szCs w:val="24"/>
          <w:lang w:val="fr-MC" w:eastAsia="ro-RO"/>
        </w:rPr>
        <w:t xml:space="preserve"> se </w:t>
      </w:r>
      <w:proofErr w:type="spellStart"/>
      <w:r w:rsidRPr="00E430AC">
        <w:rPr>
          <w:rFonts w:ascii="Times New Roman" w:eastAsia="Calibri" w:hAnsi="Times New Roman" w:cs="Times New Roman"/>
          <w:sz w:val="24"/>
          <w:szCs w:val="24"/>
          <w:lang w:val="fr-MC" w:eastAsia="ro-RO"/>
        </w:rPr>
        <w:t>administrează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prin</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injecție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subcutanată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Locurile</w:t>
      </w:r>
      <w:proofErr w:type="spellEnd"/>
      <w:r w:rsidRPr="00E430AC">
        <w:rPr>
          <w:rFonts w:ascii="Times New Roman" w:eastAsia="Calibri" w:hAnsi="Times New Roman" w:cs="Times New Roman"/>
          <w:sz w:val="24"/>
          <w:szCs w:val="24"/>
          <w:lang w:val="fr-MC" w:eastAsia="ro-RO"/>
        </w:rPr>
        <w:t xml:space="preserve"> de </w:t>
      </w:r>
      <w:proofErr w:type="spellStart"/>
      <w:r w:rsidRPr="00E430AC">
        <w:rPr>
          <w:rFonts w:ascii="Times New Roman" w:eastAsia="Calibri" w:hAnsi="Times New Roman" w:cs="Times New Roman"/>
          <w:sz w:val="24"/>
          <w:szCs w:val="24"/>
          <w:lang w:val="fr-MC" w:eastAsia="ro-RO"/>
        </w:rPr>
        <w:t>injectare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trebuie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alternate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Tildrakizumab</w:t>
      </w:r>
      <w:proofErr w:type="spellEnd"/>
      <w:r w:rsidRPr="00E430AC">
        <w:rPr>
          <w:rFonts w:ascii="Times New Roman" w:eastAsia="Calibri" w:hAnsi="Times New Roman" w:cs="Times New Roman"/>
          <w:sz w:val="24"/>
          <w:szCs w:val="24"/>
          <w:lang w:val="fr-MC" w:eastAsia="ro-RO"/>
        </w:rPr>
        <w:t xml:space="preserve"> nu </w:t>
      </w:r>
      <w:proofErr w:type="spellStart"/>
      <w:r w:rsidRPr="00E430AC">
        <w:rPr>
          <w:rFonts w:ascii="Times New Roman" w:eastAsia="Calibri" w:hAnsi="Times New Roman" w:cs="Times New Roman"/>
          <w:sz w:val="24"/>
          <w:szCs w:val="24"/>
          <w:lang w:val="fr-MC" w:eastAsia="ro-RO"/>
        </w:rPr>
        <w:t>trebuie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injectat</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în</w:t>
      </w:r>
      <w:proofErr w:type="spellEnd"/>
      <w:r w:rsidRPr="00E430AC">
        <w:rPr>
          <w:rFonts w:ascii="Times New Roman" w:eastAsia="Calibri" w:hAnsi="Times New Roman" w:cs="Times New Roman"/>
          <w:sz w:val="24"/>
          <w:szCs w:val="24"/>
          <w:lang w:val="fr-MC" w:eastAsia="ro-RO"/>
        </w:rPr>
        <w:t xml:space="preserve"> zone </w:t>
      </w:r>
      <w:proofErr w:type="spellStart"/>
      <w:r w:rsidRPr="00E430AC">
        <w:rPr>
          <w:rFonts w:ascii="Times New Roman" w:eastAsia="Calibri" w:hAnsi="Times New Roman" w:cs="Times New Roman"/>
          <w:sz w:val="24"/>
          <w:szCs w:val="24"/>
          <w:lang w:val="fr-MC" w:eastAsia="ro-RO"/>
        </w:rPr>
        <w:t>unde</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pielea</w:t>
      </w:r>
      <w:proofErr w:type="spellEnd"/>
      <w:r w:rsidRPr="00E430AC">
        <w:rPr>
          <w:rFonts w:ascii="Times New Roman" w:eastAsia="Calibri" w:hAnsi="Times New Roman" w:cs="Times New Roman"/>
          <w:sz w:val="24"/>
          <w:szCs w:val="24"/>
          <w:lang w:val="fr-MC" w:eastAsia="ro-RO"/>
        </w:rPr>
        <w:t xml:space="preserve"> este </w:t>
      </w:r>
      <w:proofErr w:type="spellStart"/>
      <w:r w:rsidRPr="00E430AC">
        <w:rPr>
          <w:rFonts w:ascii="Times New Roman" w:eastAsia="Calibri" w:hAnsi="Times New Roman" w:cs="Times New Roman"/>
          <w:sz w:val="24"/>
          <w:szCs w:val="24"/>
          <w:lang w:val="fr-MC" w:eastAsia="ro-RO"/>
        </w:rPr>
        <w:t>afectată</w:t>
      </w:r>
      <w:proofErr w:type="spellEnd"/>
      <w:r w:rsidRPr="00E430AC">
        <w:rPr>
          <w:rFonts w:ascii="Times New Roman" w:eastAsia="Calibri" w:hAnsi="Times New Roman" w:cs="Times New Roman"/>
          <w:sz w:val="24"/>
          <w:szCs w:val="24"/>
          <w:lang w:val="fr-MC" w:eastAsia="ro-RO"/>
        </w:rPr>
        <w:t xml:space="preserve"> de </w:t>
      </w:r>
      <w:proofErr w:type="spellStart"/>
      <w:r w:rsidRPr="00E430AC">
        <w:rPr>
          <w:rFonts w:ascii="Times New Roman" w:eastAsia="Calibri" w:hAnsi="Times New Roman" w:cs="Times New Roman"/>
          <w:sz w:val="24"/>
          <w:szCs w:val="24"/>
          <w:lang w:val="fr-MC" w:eastAsia="ro-RO"/>
        </w:rPr>
        <w:t>psoriazis</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în</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plăci</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sau</w:t>
      </w:r>
      <w:proofErr w:type="spellEnd"/>
      <w:r w:rsidRPr="00E430AC">
        <w:rPr>
          <w:rFonts w:ascii="Times New Roman" w:eastAsia="Calibri" w:hAnsi="Times New Roman" w:cs="Times New Roman"/>
          <w:sz w:val="24"/>
          <w:szCs w:val="24"/>
          <w:lang w:val="fr-MC" w:eastAsia="ro-RO"/>
        </w:rPr>
        <w:t xml:space="preserve"> este </w:t>
      </w:r>
      <w:proofErr w:type="spellStart"/>
      <w:r w:rsidRPr="00E430AC">
        <w:rPr>
          <w:rFonts w:ascii="Times New Roman" w:eastAsia="Calibri" w:hAnsi="Times New Roman" w:cs="Times New Roman"/>
          <w:sz w:val="24"/>
          <w:szCs w:val="24"/>
          <w:lang w:val="fr-MC" w:eastAsia="ro-RO"/>
        </w:rPr>
        <w:t>sensibilă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învinețită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eritematoasă</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sau</w:t>
      </w:r>
      <w:proofErr w:type="spellEnd"/>
      <w:r w:rsidRPr="00E430AC">
        <w:rPr>
          <w:rFonts w:ascii="Times New Roman" w:eastAsia="Calibri" w:hAnsi="Times New Roman" w:cs="Times New Roman"/>
          <w:sz w:val="24"/>
          <w:szCs w:val="24"/>
          <w:lang w:val="fr-MC" w:eastAsia="ro-RO"/>
        </w:rPr>
        <w:t xml:space="preserve"> </w:t>
      </w:r>
      <w:proofErr w:type="spellStart"/>
      <w:r w:rsidRPr="00E430AC">
        <w:rPr>
          <w:rFonts w:ascii="Times New Roman" w:eastAsia="Calibri" w:hAnsi="Times New Roman" w:cs="Times New Roman"/>
          <w:sz w:val="24"/>
          <w:szCs w:val="24"/>
          <w:lang w:val="fr-MC" w:eastAsia="ro-RO"/>
        </w:rPr>
        <w:t>infiltrată</w:t>
      </w:r>
      <w:proofErr w:type="spellEnd"/>
      <w:r w:rsidRPr="00E430AC">
        <w:rPr>
          <w:rFonts w:ascii="Times New Roman" w:eastAsia="Calibri" w:hAnsi="Times New Roman" w:cs="Times New Roman"/>
          <w:sz w:val="24"/>
          <w:szCs w:val="24"/>
          <w:lang w:val="fr-MC" w:eastAsia="ro-RO"/>
        </w:rPr>
        <w:t xml:space="preserve">. </w:t>
      </w:r>
    </w:p>
    <w:p w14:paraId="6D0301E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FB11D5C" w14:textId="77777777" w:rsidR="0001668A" w:rsidRDefault="0001668A"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4C163E8D" w14:textId="77777777" w:rsidR="0001668A" w:rsidRDefault="0001668A"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276CC746" w14:textId="08C015F0"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Terapii cu molecule mici cu actiune intracelulara disponibile in Romania</w:t>
      </w:r>
    </w:p>
    <w:p w14:paraId="13257F8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20993EBF" w14:textId="77777777" w:rsidR="00E430AC" w:rsidRPr="00E430AC" w:rsidRDefault="00E430AC" w:rsidP="00E430AC">
      <w:pPr>
        <w:numPr>
          <w:ilvl w:val="0"/>
          <w:numId w:val="52"/>
        </w:numPr>
        <w:pBdr>
          <w:top w:val="nil"/>
          <w:left w:val="nil"/>
          <w:bottom w:val="nil"/>
          <w:right w:val="nil"/>
          <w:between w:val="nil"/>
          <w:bar w:val="nil"/>
        </w:pBdr>
        <w:autoSpaceDE w:val="0"/>
        <w:autoSpaceDN w:val="0"/>
        <w:adjustRightInd w:val="0"/>
        <w:spacing w:after="0" w:line="240" w:lineRule="auto"/>
        <w:ind w:left="0" w:firstLine="360"/>
        <w:jc w:val="both"/>
        <w:rPr>
          <w:rFonts w:ascii="Times New Roman" w:eastAsia="Times New Roman" w:hAnsi="Times New Roman" w:cs="Times New Roman"/>
          <w:sz w:val="24"/>
          <w:szCs w:val="24"/>
          <w:lang w:val="it-IT" w:eastAsia="ro-RO"/>
        </w:rPr>
      </w:pPr>
      <w:proofErr w:type="spellStart"/>
      <w:r w:rsidRPr="00E430AC">
        <w:rPr>
          <w:rFonts w:ascii="Times New Roman" w:eastAsia="Times New Roman" w:hAnsi="Times New Roman" w:cs="Times New Roman"/>
          <w:b/>
          <w:bCs/>
          <w:sz w:val="24"/>
          <w:szCs w:val="24"/>
          <w:lang w:val="fr-MC" w:eastAsia="ro-RO"/>
        </w:rPr>
        <w:t>Apremilast</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sz w:val="24"/>
          <w:szCs w:val="24"/>
          <w:lang w:val="fr-MC" w:eastAsia="ro-RO"/>
        </w:rPr>
        <w:t xml:space="preserve">face </w:t>
      </w:r>
      <w:proofErr w:type="spellStart"/>
      <w:r w:rsidRPr="00E430AC">
        <w:rPr>
          <w:rFonts w:ascii="Times New Roman" w:eastAsia="Times New Roman" w:hAnsi="Times New Roman" w:cs="Times New Roman"/>
          <w:b/>
          <w:sz w:val="24"/>
          <w:szCs w:val="24"/>
          <w:lang w:val="fr-MC" w:eastAsia="ro-RO"/>
        </w:rPr>
        <w:t>obiectul</w:t>
      </w:r>
      <w:proofErr w:type="spellEnd"/>
      <w:r w:rsidRPr="00E430AC">
        <w:rPr>
          <w:rFonts w:ascii="Times New Roman" w:eastAsia="Times New Roman" w:hAnsi="Times New Roman" w:cs="Times New Roman"/>
          <w:b/>
          <w:sz w:val="24"/>
          <w:szCs w:val="24"/>
          <w:lang w:val="fr-MC" w:eastAsia="ro-RO"/>
        </w:rPr>
        <w:t xml:space="preserve"> </w:t>
      </w:r>
      <w:proofErr w:type="spellStart"/>
      <w:r w:rsidRPr="00E430AC">
        <w:rPr>
          <w:rFonts w:ascii="Times New Roman" w:eastAsia="Times New Roman" w:hAnsi="Times New Roman" w:cs="Times New Roman"/>
          <w:b/>
          <w:sz w:val="24"/>
          <w:szCs w:val="24"/>
          <w:lang w:val="fr-MC" w:eastAsia="ro-RO"/>
        </w:rPr>
        <w:t>unui</w:t>
      </w:r>
      <w:proofErr w:type="spellEnd"/>
      <w:r w:rsidRPr="00E430AC">
        <w:rPr>
          <w:rFonts w:ascii="Times New Roman" w:eastAsia="Times New Roman" w:hAnsi="Times New Roman" w:cs="Times New Roman"/>
          <w:b/>
          <w:sz w:val="24"/>
          <w:szCs w:val="24"/>
          <w:lang w:val="fr-MC" w:eastAsia="ro-RO"/>
        </w:rPr>
        <w:t xml:space="preserve"> </w:t>
      </w:r>
      <w:proofErr w:type="spellStart"/>
      <w:r w:rsidRPr="00E430AC">
        <w:rPr>
          <w:rFonts w:ascii="Times New Roman" w:eastAsia="Times New Roman" w:hAnsi="Times New Roman" w:cs="Times New Roman"/>
          <w:b/>
          <w:sz w:val="24"/>
          <w:szCs w:val="24"/>
          <w:lang w:val="fr-MC" w:eastAsia="ro-RO"/>
        </w:rPr>
        <w:t>contract</w:t>
      </w:r>
      <w:proofErr w:type="spellEnd"/>
      <w:r w:rsidRPr="00E430AC">
        <w:rPr>
          <w:rFonts w:ascii="Times New Roman" w:eastAsia="Times New Roman" w:hAnsi="Times New Roman" w:cs="Times New Roman"/>
          <w:b/>
          <w:sz w:val="24"/>
          <w:szCs w:val="24"/>
          <w:lang w:val="fr-MC" w:eastAsia="ro-RO"/>
        </w:rPr>
        <w:t xml:space="preserve"> </w:t>
      </w:r>
      <w:proofErr w:type="spellStart"/>
      <w:r w:rsidRPr="00E430AC">
        <w:rPr>
          <w:rFonts w:ascii="Times New Roman" w:eastAsia="Times New Roman" w:hAnsi="Times New Roman" w:cs="Times New Roman"/>
          <w:b/>
          <w:sz w:val="24"/>
          <w:szCs w:val="24"/>
          <w:lang w:val="fr-MC" w:eastAsia="ro-RO"/>
        </w:rPr>
        <w:t>cost-volum</w:t>
      </w:r>
      <w:proofErr w:type="spellEnd"/>
      <w:r w:rsidRPr="00E430AC">
        <w:rPr>
          <w:rFonts w:ascii="Times New Roman" w:eastAsia="Times New Roman" w:hAnsi="Times New Roman" w:cs="Times New Roman"/>
          <w:b/>
          <w:sz w:val="24"/>
          <w:szCs w:val="24"/>
          <w:lang w:val="fr-MC" w:eastAsia="ro-RO"/>
        </w:rPr>
        <w:t>)</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este</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inhibitor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mici</w:t>
      </w:r>
      <w:proofErr w:type="spellEnd"/>
      <w:r w:rsidRPr="00E430AC">
        <w:rPr>
          <w:rFonts w:ascii="Times New Roman" w:eastAsia="Times New Roman" w:hAnsi="Times New Roman" w:cs="Times New Roman"/>
          <w:sz w:val="24"/>
          <w:szCs w:val="24"/>
          <w:lang w:val="fr-MC" w:eastAsia="ro-RO"/>
        </w:rPr>
        <w:t xml:space="preserve"> al </w:t>
      </w:r>
      <w:proofErr w:type="spellStart"/>
      <w:r w:rsidRPr="00E430AC">
        <w:rPr>
          <w:rFonts w:ascii="Times New Roman" w:eastAsia="Times New Roman" w:hAnsi="Times New Roman" w:cs="Times New Roman"/>
          <w:sz w:val="24"/>
          <w:szCs w:val="24"/>
          <w:lang w:val="fr-MC" w:eastAsia="ro-RO"/>
        </w:rPr>
        <w:t>fosfodiesterazei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tip</w:t>
      </w:r>
      <w:proofErr w:type="spellEnd"/>
      <w:r w:rsidRPr="00E430AC">
        <w:rPr>
          <w:rFonts w:ascii="Times New Roman" w:eastAsia="Times New Roman" w:hAnsi="Times New Roman" w:cs="Times New Roman"/>
          <w:sz w:val="24"/>
          <w:szCs w:val="24"/>
          <w:lang w:val="fr-MC" w:eastAsia="ro-RO"/>
        </w:rPr>
        <w:t xml:space="preserve"> 4 (PDE4)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administrare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orală</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Apremilast  acționează la nivel intracelular si moduleaza o rețea de mediatori proinflamatori. Inhibarea PDE4 crește valorile intracelulare ale cAMP, ceea ce la rândul său reglează descrescător răspunsul inflamator modulând exprimarea TNF-</w:t>
      </w:r>
      <w:r w:rsidRPr="00E430AC">
        <w:rPr>
          <w:rFonts w:ascii="Times New Roman" w:eastAsia="Times New Roman" w:hAnsi="Times New Roman" w:cs="Times New Roman"/>
          <w:sz w:val="24"/>
          <w:szCs w:val="24"/>
          <w:lang w:val="en-US" w:eastAsia="ro-RO"/>
        </w:rPr>
        <w:t>α</w:t>
      </w:r>
      <w:r w:rsidRPr="00E430AC">
        <w:rPr>
          <w:rFonts w:ascii="Times New Roman" w:eastAsia="Times New Roman" w:hAnsi="Times New Roman" w:cs="Times New Roman"/>
          <w:sz w:val="24"/>
          <w:szCs w:val="24"/>
          <w:lang w:val="it-IT" w:eastAsia="ro-RO"/>
        </w:rPr>
        <w:t>, IL-23, IL-17 și a altor citokine inflamatorii.</w:t>
      </w:r>
      <w:r w:rsidRPr="00E430AC">
        <w:rPr>
          <w:rFonts w:ascii="Times New Roman" w:eastAsia="Calibri" w:hAnsi="Times New Roman" w:cs="Times New Roman"/>
          <w:sz w:val="24"/>
          <w:szCs w:val="24"/>
          <w:lang w:val="x-none" w:eastAsia="ro-RO"/>
        </w:rPr>
        <w:t xml:space="preserve"> </w:t>
      </w:r>
    </w:p>
    <w:p w14:paraId="3208F8C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sz w:val="24"/>
          <w:szCs w:val="24"/>
          <w:lang w:val="it-IT" w:eastAsia="ro-RO"/>
        </w:rPr>
        <w:t>Doza recomandată de apremilast la pacientii adulti este de 30 mg, administrată pe cale orală de două ori pe zi (dimineața și seara), la interval de aproximativ 12 ore, fără restricții alimentare. Este necesar un program inițial de creștere treptată a dozelor. Dacă pacienții omit o doză, următoarea doză trebuie administrată cât mai curând posibil. Dacă se apropie ora pentru următoarea doză, doza omisă nu trebuie administrată, iar doza următoare trebuie administrată la ora obișnuită.</w:t>
      </w:r>
    </w:p>
    <w:p w14:paraId="1D3CF0D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45F130D1"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 xml:space="preserve">Criterii de includere în tratamentul cu agenţi biologici sau terapii cu molecule mici cu actiune intracelulara pentru pacienţii adulţi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b/>
          <w:bCs/>
          <w:sz w:val="24"/>
          <w:szCs w:val="24"/>
          <w:u w:val="single"/>
          <w:lang w:val="it-IT" w:eastAsia="ro-RO"/>
        </w:rPr>
        <w:t>peste 18 ani</w:t>
      </w:r>
      <w:r w:rsidRPr="00E430AC">
        <w:rPr>
          <w:rFonts w:ascii="Times New Roman" w:eastAsia="Times New Roman" w:hAnsi="Times New Roman" w:cs="Times New Roman"/>
          <w:sz w:val="24"/>
          <w:szCs w:val="24"/>
          <w:u w:val="single"/>
          <w:lang w:val="it-IT" w:eastAsia="ro-RO"/>
        </w:rPr>
        <w:t>)</w:t>
      </w:r>
    </w:p>
    <w:p w14:paraId="50EA964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Criterii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eligibilitate</w:t>
      </w:r>
      <w:proofErr w:type="spellEnd"/>
      <w:r w:rsidRPr="00E430AC">
        <w:rPr>
          <w:rFonts w:ascii="Times New Roman" w:eastAsia="Times New Roman" w:hAnsi="Times New Roman" w:cs="Times New Roman"/>
          <w:sz w:val="24"/>
          <w:szCs w:val="24"/>
          <w:lang w:val="fr-MC" w:eastAsia="ro-RO"/>
        </w:rPr>
        <w:t xml:space="preserve"> ale </w:t>
      </w:r>
      <w:proofErr w:type="spellStart"/>
      <w:r w:rsidRPr="00E430AC">
        <w:rPr>
          <w:rFonts w:ascii="Times New Roman" w:eastAsia="Times New Roman" w:hAnsi="Times New Roman" w:cs="Times New Roman"/>
          <w:sz w:val="24"/>
          <w:szCs w:val="24"/>
          <w:lang w:val="fr-MC" w:eastAsia="ro-RO"/>
        </w:rPr>
        <w:t>pacienţilor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adulţi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agenţi</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biologici</w:t>
      </w:r>
      <w:proofErr w:type="spellEnd"/>
      <w:r w:rsidRPr="00E430AC">
        <w:rPr>
          <w:rFonts w:ascii="Times New Roman" w:eastAsia="Times New Roman" w:hAnsi="Times New Roman" w:cs="Times New Roman"/>
          <w:sz w:val="24"/>
          <w:szCs w:val="24"/>
          <w:lang w:val="fr-MC" w:eastAsia="ro-RO"/>
        </w:rPr>
        <w:t>:</w:t>
      </w:r>
      <w:proofErr w:type="gramEnd"/>
    </w:p>
    <w:p w14:paraId="5294A951"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suferă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vulgar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afectare</w:t>
      </w:r>
      <w:proofErr w:type="spellEnd"/>
      <w:r w:rsidRPr="00E430AC">
        <w:rPr>
          <w:rFonts w:ascii="Times New Roman" w:eastAsia="Times New Roman" w:hAnsi="Times New Roman" w:cs="Times New Roman"/>
          <w:sz w:val="24"/>
          <w:szCs w:val="24"/>
          <w:lang w:val="fr-MC" w:eastAsia="ro-RO"/>
        </w:rPr>
        <w:t xml:space="preserve"> peste 10% </w:t>
      </w:r>
      <w:proofErr w:type="spellStart"/>
      <w:r w:rsidRPr="00E430AC">
        <w:rPr>
          <w:rFonts w:ascii="Times New Roman" w:eastAsia="Times New Roman" w:hAnsi="Times New Roman" w:cs="Times New Roman"/>
          <w:sz w:val="24"/>
          <w:szCs w:val="24"/>
          <w:lang w:val="fr-MC" w:eastAsia="ro-RO"/>
        </w:rPr>
        <w:t>din</w:t>
      </w:r>
      <w:proofErr w:type="spellEnd"/>
      <w:r w:rsidRPr="00E430AC">
        <w:rPr>
          <w:rFonts w:ascii="Times New Roman" w:eastAsia="Times New Roman" w:hAnsi="Times New Roman" w:cs="Times New Roman"/>
          <w:sz w:val="24"/>
          <w:szCs w:val="24"/>
          <w:lang w:val="fr-MC" w:eastAsia="ro-RO"/>
        </w:rPr>
        <w:t xml:space="preserve"> S corp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PASI ≥10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leziuni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dispuse</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nivelul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regiuni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topografice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asociate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afectare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semnificativă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funcţională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nivel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înalt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suferinţă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dificil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regiunea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feţei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scalpul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palmele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plantele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unghiile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regiunea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genitală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pliurile</w:t>
      </w:r>
      <w:proofErr w:type="spellEnd"/>
      <w:r w:rsidRPr="00E430AC">
        <w:rPr>
          <w:rFonts w:ascii="Times New Roman" w:eastAsia="Times New Roman" w:hAnsi="Times New Roman" w:cs="Times New Roman"/>
          <w:sz w:val="24"/>
          <w:szCs w:val="24"/>
          <w:lang w:val="fr-MC" w:eastAsia="ro-RO"/>
        </w:rPr>
        <w:t xml:space="preserve"> mari-</w:t>
      </w:r>
      <w:proofErr w:type="spellStart"/>
      <w:r w:rsidRPr="00E430AC">
        <w:rPr>
          <w:rFonts w:ascii="Times New Roman" w:eastAsia="Times New Roman" w:hAnsi="Times New Roman" w:cs="Times New Roman"/>
          <w:sz w:val="24"/>
          <w:szCs w:val="24"/>
          <w:lang w:val="fr-MC" w:eastAsia="ro-RO"/>
        </w:rPr>
        <w:t>cuantificate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specifice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zonă</w:t>
      </w:r>
      <w:proofErr w:type="spellEnd"/>
      <w:r w:rsidRPr="00E430AC">
        <w:rPr>
          <w:rFonts w:ascii="Times New Roman" w:eastAsia="Times New Roman" w:hAnsi="Times New Roman" w:cs="Times New Roman"/>
          <w:sz w:val="24"/>
          <w:szCs w:val="24"/>
          <w:lang w:val="fr-MC" w:eastAsia="ro-RO"/>
        </w:rPr>
        <w:t xml:space="preserve"> - NAPSI ≥ 32, PSSI ≥ 24, ESIF ≥ 16, PGA ≥ 3) de peste 6 </w:t>
      </w:r>
      <w:proofErr w:type="spellStart"/>
      <w:r w:rsidRPr="00E430AC">
        <w:rPr>
          <w:rFonts w:ascii="Times New Roman" w:eastAsia="Times New Roman" w:hAnsi="Times New Roman" w:cs="Times New Roman"/>
          <w:sz w:val="24"/>
          <w:szCs w:val="24"/>
          <w:lang w:val="fr-MC" w:eastAsia="ro-RO"/>
        </w:rPr>
        <w:t>luni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Cand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prezinta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leziuni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atat</w:t>
      </w:r>
      <w:proofErr w:type="spellEnd"/>
      <w:r w:rsidRPr="00E430AC">
        <w:rPr>
          <w:rFonts w:ascii="Times New Roman" w:eastAsia="Times New Roman" w:hAnsi="Times New Roman" w:cs="Times New Roman"/>
          <w:sz w:val="24"/>
          <w:szCs w:val="24"/>
          <w:lang w:val="fr-MC" w:eastAsia="ro-RO"/>
        </w:rPr>
        <w:t xml:space="preserve"> in </w:t>
      </w:r>
      <w:proofErr w:type="spellStart"/>
      <w:r w:rsidRPr="00E430AC">
        <w:rPr>
          <w:rFonts w:ascii="Times New Roman" w:eastAsia="Times New Roman" w:hAnsi="Times New Roman" w:cs="Times New Roman"/>
          <w:sz w:val="24"/>
          <w:szCs w:val="24"/>
          <w:lang w:val="fr-MC" w:eastAsia="ro-RO"/>
        </w:rPr>
        <w:t>zonele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speciale</w:t>
      </w:r>
      <w:proofErr w:type="spellEnd"/>
      <w:r w:rsidRPr="00E430AC">
        <w:rPr>
          <w:rFonts w:ascii="Times New Roman" w:eastAsia="Times New Roman" w:hAnsi="Times New Roman" w:cs="Times New Roman"/>
          <w:sz w:val="24"/>
          <w:szCs w:val="24"/>
          <w:lang w:val="fr-MC" w:eastAsia="ro-RO"/>
        </w:rPr>
        <w:t xml:space="preserve"> cat si in </w:t>
      </w:r>
      <w:proofErr w:type="spellStart"/>
      <w:r w:rsidRPr="00E430AC">
        <w:rPr>
          <w:rFonts w:ascii="Times New Roman" w:eastAsia="Times New Roman" w:hAnsi="Times New Roman" w:cs="Times New Roman"/>
          <w:sz w:val="24"/>
          <w:szCs w:val="24"/>
          <w:lang w:val="fr-MC" w:eastAsia="ro-RO"/>
        </w:rPr>
        <w:t>alte</w:t>
      </w:r>
      <w:proofErr w:type="spellEnd"/>
      <w:r w:rsidRPr="00E430AC">
        <w:rPr>
          <w:rFonts w:ascii="Times New Roman" w:eastAsia="Times New Roman" w:hAnsi="Times New Roman" w:cs="Times New Roman"/>
          <w:sz w:val="24"/>
          <w:szCs w:val="24"/>
          <w:lang w:val="fr-MC" w:eastAsia="ro-RO"/>
        </w:rPr>
        <w:t xml:space="preserve"> zone ale </w:t>
      </w:r>
      <w:proofErr w:type="spellStart"/>
      <w:r w:rsidRPr="00E430AC">
        <w:rPr>
          <w:rFonts w:ascii="Times New Roman" w:eastAsia="Times New Roman" w:hAnsi="Times New Roman" w:cs="Times New Roman"/>
          <w:sz w:val="24"/>
          <w:szCs w:val="24"/>
          <w:lang w:val="fr-MC" w:eastAsia="ro-RO"/>
        </w:rPr>
        <w:t>corpului</w:t>
      </w:r>
      <w:proofErr w:type="spellEnd"/>
      <w:r w:rsidRPr="00E430AC">
        <w:rPr>
          <w:rFonts w:ascii="Times New Roman" w:eastAsia="Times New Roman" w:hAnsi="Times New Roman" w:cs="Times New Roman"/>
          <w:sz w:val="24"/>
          <w:szCs w:val="24"/>
          <w:lang w:val="fr-MC" w:eastAsia="ro-RO"/>
        </w:rPr>
        <w:t xml:space="preserve"> si </w:t>
      </w:r>
      <w:proofErr w:type="spellStart"/>
      <w:r w:rsidRPr="00E430AC">
        <w:rPr>
          <w:rFonts w:ascii="Times New Roman" w:eastAsia="Times New Roman" w:hAnsi="Times New Roman" w:cs="Times New Roman"/>
          <w:sz w:val="24"/>
          <w:szCs w:val="24"/>
          <w:lang w:val="fr-MC" w:eastAsia="ro-RO"/>
        </w:rPr>
        <w:t>se</w:t>
      </w:r>
      <w:proofErr w:type="spellEnd"/>
      <w:r w:rsidRPr="00E430AC">
        <w:rPr>
          <w:rFonts w:ascii="Times New Roman" w:eastAsia="Times New Roman" w:hAnsi="Times New Roman" w:cs="Times New Roman"/>
          <w:sz w:val="24"/>
          <w:szCs w:val="24"/>
          <w:lang w:val="fr-MC" w:eastAsia="ro-RO"/>
        </w:rPr>
        <w:t xml:space="preserve"> pot calcula </w:t>
      </w:r>
      <w:proofErr w:type="spellStart"/>
      <w:r w:rsidRPr="00E430AC">
        <w:rPr>
          <w:rFonts w:ascii="Times New Roman" w:eastAsia="Times New Roman" w:hAnsi="Times New Roman" w:cs="Times New Roman"/>
          <w:sz w:val="24"/>
          <w:szCs w:val="24"/>
          <w:lang w:val="fr-MC" w:eastAsia="ro-RO"/>
        </w:rPr>
        <w:t>ambele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w:t>
      </w:r>
      <w:proofErr w:type="spellEnd"/>
      <w:r w:rsidRPr="00E430AC">
        <w:rPr>
          <w:rFonts w:ascii="Times New Roman" w:eastAsia="Times New Roman" w:hAnsi="Times New Roman" w:cs="Times New Roman"/>
          <w:sz w:val="24"/>
          <w:szCs w:val="24"/>
          <w:lang w:val="fr-MC" w:eastAsia="ro-RO"/>
        </w:rPr>
        <w:t xml:space="preserve">(de ex. </w:t>
      </w:r>
      <w:r w:rsidRPr="00E430AC">
        <w:rPr>
          <w:rFonts w:ascii="Times New Roman" w:eastAsia="Times New Roman" w:hAnsi="Times New Roman" w:cs="Times New Roman"/>
          <w:sz w:val="24"/>
          <w:szCs w:val="24"/>
          <w:lang w:val="it-IT" w:eastAsia="ro-RO"/>
        </w:rPr>
        <w:t>PASI si PSSI) se ia in consideratie scorul cel mai sever</w:t>
      </w:r>
    </w:p>
    <w:p w14:paraId="2C305BB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563C87A0"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DLQI ≥ 10</w:t>
      </w:r>
    </w:p>
    <w:p w14:paraId="6B2BEBC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0F01054A"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pacientul</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un candidat </w:t>
      </w:r>
      <w:proofErr w:type="spellStart"/>
      <w:r w:rsidRPr="00E430AC">
        <w:rPr>
          <w:rFonts w:ascii="Times New Roman" w:eastAsia="Times New Roman" w:hAnsi="Times New Roman" w:cs="Times New Roman"/>
          <w:sz w:val="24"/>
          <w:szCs w:val="24"/>
          <w:lang w:val="fr-MC" w:eastAsia="ro-RO"/>
        </w:rPr>
        <w:t>eligibil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biologică</w:t>
      </w:r>
      <w:proofErr w:type="spellEnd"/>
    </w:p>
    <w:p w14:paraId="3534B330" w14:textId="77777777" w:rsidR="00E430AC" w:rsidRPr="00E430AC" w:rsidRDefault="00E430AC" w:rsidP="00E430AC">
      <w:pPr>
        <w:tabs>
          <w:tab w:val="left" w:pos="284"/>
          <w:tab w:val="left" w:pos="567"/>
        </w:tabs>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41CB00F8"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lastRenderedPageBreak/>
        <w:t>eşecul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intoleranţa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contraindicaţia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cum </w:t>
      </w:r>
      <w:proofErr w:type="spellStart"/>
      <w:r w:rsidRPr="00E430AC">
        <w:rPr>
          <w:rFonts w:ascii="Times New Roman" w:eastAsia="Times New Roman" w:hAnsi="Times New Roman" w:cs="Times New Roman"/>
          <w:sz w:val="24"/>
          <w:szCs w:val="24"/>
          <w:lang w:val="en-US" w:eastAsia="ro-RO"/>
        </w:rPr>
        <w:t>urmează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îndeplinirea</w:t>
      </w:r>
      <w:proofErr w:type="spellEnd"/>
      <w:r w:rsidRPr="00E430AC">
        <w:rPr>
          <w:rFonts w:ascii="Times New Roman" w:eastAsia="Times New Roman" w:hAnsi="Times New Roman" w:cs="Times New Roman"/>
          <w:sz w:val="24"/>
          <w:szCs w:val="24"/>
          <w:lang w:val="en-US" w:eastAsia="ro-RO"/>
        </w:rPr>
        <w:t xml:space="preserve"> a cel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unul</w:t>
      </w:r>
      <w:proofErr w:type="spellEnd"/>
      <w:r w:rsidRPr="00E430AC">
        <w:rPr>
          <w:rFonts w:ascii="Times New Roman" w:eastAsia="Times New Roman" w:hAnsi="Times New Roman" w:cs="Times New Roman"/>
          <w:sz w:val="24"/>
          <w:szCs w:val="24"/>
          <w:lang w:val="en-US" w:eastAsia="ro-RO"/>
        </w:rPr>
        <w:t xml:space="preserve"> din </w:t>
      </w:r>
      <w:proofErr w:type="spellStart"/>
      <w:r w:rsidRPr="00E430AC">
        <w:rPr>
          <w:rFonts w:ascii="Times New Roman" w:eastAsia="Times New Roman" w:hAnsi="Times New Roman" w:cs="Times New Roman"/>
          <w:sz w:val="24"/>
          <w:szCs w:val="24"/>
          <w:lang w:val="en-US" w:eastAsia="ro-RO"/>
        </w:rPr>
        <w:t>următoarele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criterii</w:t>
      </w:r>
      <w:proofErr w:type="spellEnd"/>
      <w:r w:rsidRPr="00E430AC">
        <w:rPr>
          <w:rFonts w:ascii="Times New Roman" w:eastAsia="Times New Roman" w:hAnsi="Times New Roman" w:cs="Times New Roman"/>
          <w:sz w:val="24"/>
          <w:szCs w:val="24"/>
          <w:lang w:val="en-US" w:eastAsia="ro-RO"/>
        </w:rPr>
        <w:t>:</w:t>
      </w:r>
    </w:p>
    <w:p w14:paraId="23F0FD57"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a </w:t>
      </w:r>
      <w:proofErr w:type="spellStart"/>
      <w:r w:rsidRPr="00E430AC">
        <w:rPr>
          <w:rFonts w:ascii="Times New Roman" w:eastAsia="Times New Roman" w:hAnsi="Times New Roman" w:cs="Times New Roman"/>
          <w:sz w:val="24"/>
          <w:szCs w:val="24"/>
          <w:lang w:val="en-US" w:eastAsia="ro-RO"/>
        </w:rPr>
        <w:t>devenit</w:t>
      </w:r>
      <w:proofErr w:type="spellEnd"/>
      <w:r w:rsidRPr="00E430AC">
        <w:rPr>
          <w:rFonts w:ascii="Times New Roman" w:eastAsia="Times New Roman" w:hAnsi="Times New Roman" w:cs="Times New Roman"/>
          <w:sz w:val="24"/>
          <w:szCs w:val="24"/>
          <w:lang w:val="en-US" w:eastAsia="ro-RO"/>
        </w:rPr>
        <w:t xml:space="preserve"> ne-</w:t>
      </w:r>
      <w:proofErr w:type="spellStart"/>
      <w:r w:rsidRPr="00E430AC">
        <w:rPr>
          <w:rFonts w:ascii="Times New Roman" w:eastAsia="Times New Roman" w:hAnsi="Times New Roman" w:cs="Times New Roman"/>
          <w:sz w:val="24"/>
          <w:szCs w:val="24"/>
          <w:lang w:val="en-US" w:eastAsia="ro-RO"/>
        </w:rPr>
        <w:t>responsiv</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clinic </w:t>
      </w:r>
      <w:proofErr w:type="spellStart"/>
      <w:r w:rsidRPr="00E430AC">
        <w:rPr>
          <w:rFonts w:ascii="Times New Roman" w:eastAsia="Times New Roman" w:hAnsi="Times New Roman" w:cs="Times New Roman"/>
          <w:sz w:val="24"/>
          <w:szCs w:val="24"/>
          <w:lang w:val="en-US" w:eastAsia="ro-RO"/>
        </w:rPr>
        <w:t>nesatisfăcător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reprezentat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scorului</w:t>
      </w:r>
      <w:proofErr w:type="spellEnd"/>
      <w:r w:rsidRPr="00E430AC">
        <w:rPr>
          <w:rFonts w:ascii="Times New Roman" w:eastAsia="Times New Roman" w:hAnsi="Times New Roman" w:cs="Times New Roman"/>
          <w:sz w:val="24"/>
          <w:szCs w:val="24"/>
          <w:lang w:val="en-US" w:eastAsia="ro-RO"/>
        </w:rPr>
        <w:t xml:space="preserve"> PASI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50% din </w:t>
      </w:r>
      <w:proofErr w:type="spellStart"/>
      <w:r w:rsidRPr="00E430AC">
        <w:rPr>
          <w:rFonts w:ascii="Times New Roman" w:eastAsia="Times New Roman" w:hAnsi="Times New Roman" w:cs="Times New Roman"/>
          <w:sz w:val="24"/>
          <w:szCs w:val="24"/>
          <w:lang w:val="en-US" w:eastAsia="ro-RO"/>
        </w:rPr>
        <w:t>scorul</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respectiv</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50% a </w:t>
      </w:r>
      <w:proofErr w:type="spellStart"/>
      <w:r w:rsidRPr="00E430AC">
        <w:rPr>
          <w:rFonts w:ascii="Times New Roman" w:eastAsia="Times New Roman" w:hAnsi="Times New Roman" w:cs="Times New Roman"/>
          <w:sz w:val="24"/>
          <w:szCs w:val="24"/>
          <w:lang w:val="en-US" w:eastAsia="ro-RO"/>
        </w:rPr>
        <w:t>manifestărilor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clinice</w:t>
      </w:r>
      <w:proofErr w:type="spellEnd"/>
      <w:r w:rsidRPr="00E430AC">
        <w:rPr>
          <w:rFonts w:ascii="Times New Roman" w:eastAsia="Times New Roman" w:hAnsi="Times New Roman" w:cs="Times New Roman"/>
          <w:sz w:val="24"/>
          <w:szCs w:val="24"/>
          <w:lang w:val="en-US" w:eastAsia="ro-RO"/>
        </w:rPr>
        <w:t xml:space="preserve"> de la </w:t>
      </w:r>
      <w:proofErr w:type="spellStart"/>
      <w:r w:rsidRPr="00E430AC">
        <w:rPr>
          <w:rFonts w:ascii="Times New Roman" w:eastAsia="Times New Roman" w:hAnsi="Times New Roman" w:cs="Times New Roman"/>
          <w:sz w:val="24"/>
          <w:szCs w:val="24"/>
          <w:lang w:val="en-US" w:eastAsia="ro-RO"/>
        </w:rPr>
        <w:t>nivelul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regiunilor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topografice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speciale</w:t>
      </w:r>
      <w:proofErr w:type="spellEnd"/>
      <w:r w:rsidRPr="00E430AC">
        <w:rPr>
          <w:rFonts w:ascii="Times New Roman" w:eastAsia="Times New Roman" w:hAnsi="Times New Roman" w:cs="Times New Roman"/>
          <w:sz w:val="24"/>
          <w:szCs w:val="24"/>
          <w:lang w:val="en-US" w:eastAsia="ro-RO"/>
        </w:rPr>
        <w:t xml:space="preserve"> (NAPSI, PSSI, ESIF, PGA) de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6F33C4E0" w14:textId="77777777" w:rsidR="00E430AC" w:rsidRPr="00E430AC" w:rsidRDefault="00E430AC" w:rsidP="00E430AC">
      <w:pPr>
        <w:autoSpaceDE w:val="0"/>
        <w:autoSpaceDN w:val="0"/>
        <w:adjustRightInd w:val="0"/>
        <w:spacing w:after="0" w:line="240" w:lineRule="auto"/>
        <w:ind w:left="1276"/>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scorului</w:t>
      </w:r>
      <w:proofErr w:type="spellEnd"/>
      <w:r w:rsidRPr="00E430AC">
        <w:rPr>
          <w:rFonts w:ascii="Times New Roman" w:eastAsia="Times New Roman" w:hAnsi="Times New Roman" w:cs="Times New Roman"/>
          <w:sz w:val="24"/>
          <w:szCs w:val="24"/>
          <w:lang w:val="en-US" w:eastAsia="ro-RO"/>
        </w:rPr>
        <w:t xml:space="preserve"> DLQI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 </w:t>
      </w:r>
      <w:proofErr w:type="spellStart"/>
      <w:r w:rsidRPr="00E430AC">
        <w:rPr>
          <w:rFonts w:ascii="Times New Roman" w:eastAsia="Times New Roman" w:hAnsi="Times New Roman" w:cs="Times New Roman"/>
          <w:sz w:val="24"/>
          <w:szCs w:val="24"/>
          <w:lang w:val="en-US" w:eastAsia="ro-RO"/>
        </w:rPr>
        <w:t>puncte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faţă</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scorul</w:t>
      </w:r>
      <w:proofErr w:type="spellEnd"/>
      <w:r w:rsidRPr="00E430AC">
        <w:rPr>
          <w:rFonts w:ascii="Times New Roman" w:eastAsia="Times New Roman" w:hAnsi="Times New Roman" w:cs="Times New Roman"/>
          <w:sz w:val="24"/>
          <w:szCs w:val="24"/>
          <w:lang w:val="en-US" w:eastAsia="ro-RO"/>
        </w:rPr>
        <w:t xml:space="preserve"> de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cel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6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efectuat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ultimele</w:t>
      </w:r>
      <w:proofErr w:type="spellEnd"/>
      <w:r w:rsidRPr="00E430AC">
        <w:rPr>
          <w:rFonts w:ascii="Times New Roman" w:eastAsia="Times New Roman" w:hAnsi="Times New Roman" w:cs="Times New Roman"/>
          <w:sz w:val="24"/>
          <w:szCs w:val="24"/>
          <w:lang w:val="en-US" w:eastAsia="ro-RO"/>
        </w:rPr>
        <w:t xml:space="preserve"> 12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la doze </w:t>
      </w:r>
      <w:proofErr w:type="spellStart"/>
      <w:r w:rsidRPr="00E430AC">
        <w:rPr>
          <w:rFonts w:ascii="Times New Roman" w:eastAsia="Times New Roman" w:hAnsi="Times New Roman" w:cs="Times New Roman"/>
          <w:sz w:val="24"/>
          <w:szCs w:val="24"/>
          <w:lang w:val="en-US" w:eastAsia="ro-RO"/>
        </w:rPr>
        <w:t>terapeutice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cu o </w:t>
      </w:r>
      <w:proofErr w:type="spellStart"/>
      <w:r w:rsidRPr="00E430AC">
        <w:rPr>
          <w:rFonts w:ascii="Times New Roman" w:eastAsia="Times New Roman" w:hAnsi="Times New Roman" w:cs="Times New Roman"/>
          <w:sz w:val="24"/>
          <w:szCs w:val="24"/>
          <w:lang w:val="en-US" w:eastAsia="ro-RO"/>
        </w:rPr>
        <w:t>durată</w:t>
      </w:r>
      <w:proofErr w:type="spellEnd"/>
      <w:r w:rsidRPr="00E430AC">
        <w:rPr>
          <w:rFonts w:ascii="Times New Roman" w:eastAsia="Times New Roman" w:hAnsi="Times New Roman" w:cs="Times New Roman"/>
          <w:sz w:val="24"/>
          <w:szCs w:val="24"/>
          <w:lang w:val="en-US" w:eastAsia="ro-RO"/>
        </w:rPr>
        <w:t xml:space="preserve"> de minim 3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tip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exemplu</w:t>
      </w:r>
      <w:proofErr w:type="spellEnd"/>
      <w:r w:rsidRPr="00E430AC">
        <w:rPr>
          <w:rFonts w:ascii="Times New Roman" w:eastAsia="Times New Roman" w:hAnsi="Times New Roman" w:cs="Times New Roman"/>
          <w:sz w:val="24"/>
          <w:szCs w:val="24"/>
          <w:lang w:val="en-US" w:eastAsia="ro-RO"/>
        </w:rPr>
        <w:t>):</w:t>
      </w:r>
    </w:p>
    <w:p w14:paraId="3014B026" w14:textId="77777777" w:rsidR="00E430AC" w:rsidRPr="00E430AC" w:rsidRDefault="00E430AC" w:rsidP="00E430AC">
      <w:pPr>
        <w:numPr>
          <w:ilvl w:val="0"/>
          <w:numId w:val="58"/>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metotrexat</w:t>
      </w:r>
      <w:proofErr w:type="spellEnd"/>
      <w:r w:rsidRPr="00E430AC">
        <w:rPr>
          <w:rFonts w:ascii="Times New Roman" w:eastAsia="Times New Roman" w:hAnsi="Times New Roman" w:cs="Times New Roman"/>
          <w:sz w:val="24"/>
          <w:szCs w:val="24"/>
          <w:lang w:val="en-US" w:eastAsia="ro-RO"/>
        </w:rPr>
        <w:t xml:space="preserve"> 15 mg - 30 mg/</w:t>
      </w:r>
      <w:proofErr w:type="spellStart"/>
      <w:r w:rsidRPr="00E430AC">
        <w:rPr>
          <w:rFonts w:ascii="Times New Roman" w:eastAsia="Times New Roman" w:hAnsi="Times New Roman" w:cs="Times New Roman"/>
          <w:sz w:val="24"/>
          <w:szCs w:val="24"/>
          <w:lang w:val="en-US" w:eastAsia="ro-RO"/>
        </w:rPr>
        <w:t>săptămână</w:t>
      </w:r>
      <w:proofErr w:type="spellEnd"/>
    </w:p>
    <w:p w14:paraId="24B67580" w14:textId="77777777" w:rsidR="00E430AC" w:rsidRPr="00E430AC" w:rsidRDefault="00E430AC" w:rsidP="00E430AC">
      <w:pPr>
        <w:numPr>
          <w:ilvl w:val="0"/>
          <w:numId w:val="58"/>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acitretin 25 - 50 mg </w:t>
      </w:r>
      <w:proofErr w:type="spellStart"/>
      <w:r w:rsidRPr="00E430AC">
        <w:rPr>
          <w:rFonts w:ascii="Times New Roman" w:eastAsia="Times New Roman" w:hAnsi="Times New Roman" w:cs="Times New Roman"/>
          <w:sz w:val="24"/>
          <w:szCs w:val="24"/>
          <w:lang w:val="en-US" w:eastAsia="ro-RO"/>
        </w:rPr>
        <w:t>zilnic</w:t>
      </w:r>
      <w:proofErr w:type="spellEnd"/>
    </w:p>
    <w:p w14:paraId="06C68539" w14:textId="77777777" w:rsidR="00E430AC" w:rsidRPr="00E430AC" w:rsidRDefault="00E430AC" w:rsidP="00E430AC">
      <w:pPr>
        <w:numPr>
          <w:ilvl w:val="0"/>
          <w:numId w:val="58"/>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ciclosporină</w:t>
      </w:r>
      <w:proofErr w:type="spellEnd"/>
      <w:r w:rsidRPr="00E430AC">
        <w:rPr>
          <w:rFonts w:ascii="Times New Roman" w:eastAsia="Times New Roman" w:hAnsi="Times New Roman" w:cs="Times New Roman"/>
          <w:sz w:val="24"/>
          <w:szCs w:val="24"/>
          <w:lang w:val="en-US" w:eastAsia="ro-RO"/>
        </w:rPr>
        <w:t xml:space="preserve"> 2 - 5 mg/</w:t>
      </w:r>
      <w:proofErr w:type="spellStart"/>
      <w:r w:rsidRPr="00E430AC">
        <w:rPr>
          <w:rFonts w:ascii="Times New Roman" w:eastAsia="Times New Roman" w:hAnsi="Times New Roman" w:cs="Times New Roman"/>
          <w:sz w:val="24"/>
          <w:szCs w:val="24"/>
          <w:lang w:val="en-US" w:eastAsia="ro-RO"/>
        </w:rPr>
        <w:t>kgc</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zilnic</w:t>
      </w:r>
      <w:proofErr w:type="spellEnd"/>
    </w:p>
    <w:p w14:paraId="08F18765" w14:textId="77777777" w:rsidR="00E430AC" w:rsidRPr="00E430AC" w:rsidRDefault="00E430AC" w:rsidP="00E430AC">
      <w:pPr>
        <w:numPr>
          <w:ilvl w:val="0"/>
          <w:numId w:val="58"/>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fototerapie UVB cu bandă îngustă sau PUVA terapie (minim 4 sedinte/saptamana)</w:t>
      </w:r>
    </w:p>
    <w:p w14:paraId="34E3DD3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24A9A726"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 </w:t>
      </w:r>
      <w:proofErr w:type="spellStart"/>
      <w:r w:rsidRPr="00E430AC">
        <w:rPr>
          <w:rFonts w:ascii="Times New Roman" w:eastAsia="Times New Roman" w:hAnsi="Times New Roman" w:cs="Times New Roman"/>
          <w:sz w:val="24"/>
          <w:szCs w:val="24"/>
          <w:lang w:val="en-US" w:eastAsia="ro-RO"/>
        </w:rPr>
        <w:t>devenit</w:t>
      </w:r>
      <w:proofErr w:type="spellEnd"/>
      <w:r w:rsidRPr="00E430AC">
        <w:rPr>
          <w:rFonts w:ascii="Times New Roman" w:eastAsia="Times New Roman" w:hAnsi="Times New Roman" w:cs="Times New Roman"/>
          <w:sz w:val="24"/>
          <w:szCs w:val="24"/>
          <w:lang w:val="en-US" w:eastAsia="ro-RO"/>
        </w:rPr>
        <w:t xml:space="preserve"> intolerant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are </w:t>
      </w:r>
      <w:proofErr w:type="spellStart"/>
      <w:r w:rsidRPr="00E430AC">
        <w:rPr>
          <w:rFonts w:ascii="Times New Roman" w:eastAsia="Times New Roman" w:hAnsi="Times New Roman" w:cs="Times New Roman"/>
          <w:sz w:val="24"/>
          <w:szCs w:val="24"/>
          <w:lang w:val="en-US" w:eastAsia="ro-RO"/>
        </w:rPr>
        <w:t>contraindicaţii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nu se pot </w:t>
      </w:r>
      <w:proofErr w:type="spellStart"/>
      <w:r w:rsidRPr="00E430AC">
        <w:rPr>
          <w:rFonts w:ascii="Times New Roman" w:eastAsia="Times New Roman" w:hAnsi="Times New Roman" w:cs="Times New Roman"/>
          <w:sz w:val="24"/>
          <w:szCs w:val="24"/>
          <w:lang w:val="en-US" w:eastAsia="ro-RO"/>
        </w:rPr>
        <w:t>administra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p>
    <w:p w14:paraId="1B7E2A6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522E9EB1"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pacientul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risc</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dezvolte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toxicitate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folosite</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exemplu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depăşirea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maxime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recomandate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iar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alte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terapii</w:t>
      </w:r>
      <w:proofErr w:type="spellEnd"/>
      <w:r w:rsidRPr="00E430AC">
        <w:rPr>
          <w:rFonts w:ascii="Times New Roman" w:eastAsia="Times New Roman" w:hAnsi="Times New Roman" w:cs="Times New Roman"/>
          <w:sz w:val="24"/>
          <w:szCs w:val="24"/>
          <w:lang w:val="en-US" w:eastAsia="ro-RO"/>
        </w:rPr>
        <w:t xml:space="preserve"> alternative nu pot fi </w:t>
      </w:r>
      <w:proofErr w:type="spellStart"/>
      <w:r w:rsidRPr="00E430AC">
        <w:rPr>
          <w:rFonts w:ascii="Times New Roman" w:eastAsia="Times New Roman" w:hAnsi="Times New Roman" w:cs="Times New Roman"/>
          <w:sz w:val="24"/>
          <w:szCs w:val="24"/>
          <w:lang w:val="en-US" w:eastAsia="ro-RO"/>
        </w:rPr>
        <w:t>folosite</w:t>
      </w:r>
      <w:proofErr w:type="spellEnd"/>
    </w:p>
    <w:p w14:paraId="618AD93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26BD23C6"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are o boală cu recădere rapidă ce nu poate fi controlată decât prin spitalizări repetate.</w:t>
      </w:r>
    </w:p>
    <w:p w14:paraId="41122D4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6CE6147B" w14:textId="77777777" w:rsidR="0001668A" w:rsidRDefault="0001668A" w:rsidP="00E430AC">
      <w:pPr>
        <w:autoSpaceDE w:val="0"/>
        <w:autoSpaceDN w:val="0"/>
        <w:adjustRightInd w:val="0"/>
        <w:spacing w:after="0" w:line="240" w:lineRule="auto"/>
        <w:jc w:val="both"/>
        <w:rPr>
          <w:rFonts w:ascii="Times New Roman" w:eastAsia="Times New Roman" w:hAnsi="Times New Roman" w:cs="Times New Roman"/>
          <w:b/>
          <w:bCs/>
          <w:sz w:val="24"/>
          <w:szCs w:val="24"/>
          <w:u w:val="single"/>
          <w:lang w:val="it-IT" w:eastAsia="ro-RO"/>
        </w:rPr>
      </w:pPr>
    </w:p>
    <w:p w14:paraId="715F1E02" w14:textId="0C6A8111"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 xml:space="preserve">Criterii de includere în tratamentul cu agenţi biologici pentru pacienţii copii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b/>
          <w:bCs/>
          <w:sz w:val="24"/>
          <w:szCs w:val="24"/>
          <w:u w:val="single"/>
          <w:lang w:val="it-IT" w:eastAsia="ro-RO"/>
        </w:rPr>
        <w:t>cu vârstă între 4 şi 18 ani</w:t>
      </w:r>
      <w:r w:rsidRPr="00E430AC">
        <w:rPr>
          <w:rFonts w:ascii="Times New Roman" w:eastAsia="Times New Roman" w:hAnsi="Times New Roman" w:cs="Times New Roman"/>
          <w:sz w:val="24"/>
          <w:szCs w:val="24"/>
          <w:u w:val="single"/>
          <w:lang w:val="it-IT" w:eastAsia="ro-RO"/>
        </w:rPr>
        <w:t>)</w:t>
      </w:r>
    </w:p>
    <w:p w14:paraId="690F152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02AC79A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Criterii de eligibilitate ale pacienţilor copii (4 - 18 ani) pentru tratamentul cu agenţi biologici:</w:t>
      </w:r>
    </w:p>
    <w:p w14:paraId="2DC2C8E4"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pacientul suferă de psoriazis vulgar sever (afectare peste 10% din S corp sau PASI ≥ 10 sau leziuni dispuse la nivelul unor regiuni topografice asociate cu afectare semnificativă funcţională şi/sau cu nivel înalt de suferinţă şi/sau dificil de tratat: regiunea feţei, scalpul, palmele, plantele, unghiile, regiunea genitală, pliurile mari - cuantificate prin scorurile specifice de zonă – </w:t>
      </w:r>
      <w:bookmarkStart w:id="34" w:name="_Hlk115973337"/>
      <w:r w:rsidRPr="00E430AC">
        <w:rPr>
          <w:rFonts w:ascii="Times New Roman" w:eastAsia="Times New Roman" w:hAnsi="Times New Roman" w:cs="Times New Roman"/>
          <w:sz w:val="24"/>
          <w:szCs w:val="24"/>
          <w:lang w:val="it-IT" w:eastAsia="ro-RO"/>
        </w:rPr>
        <w:t>NAPSI ≥ 32, PSSI ≥ 24, ESIF ≥ 16</w:t>
      </w:r>
      <w:bookmarkEnd w:id="34"/>
      <w:r w:rsidRPr="00E430AC">
        <w:rPr>
          <w:rFonts w:ascii="Times New Roman" w:eastAsia="Times New Roman" w:hAnsi="Times New Roman" w:cs="Times New Roman"/>
          <w:sz w:val="24"/>
          <w:szCs w:val="24"/>
          <w:lang w:val="it-IT" w:eastAsia="ro-RO"/>
        </w:rPr>
        <w:t>, PGA ≥ 3) de peste 6 luni .</w:t>
      </w:r>
      <w:bookmarkStart w:id="35" w:name="_Hlk54538529"/>
      <w:r w:rsidRPr="00E430AC">
        <w:rPr>
          <w:rFonts w:ascii="Times New Roman" w:eastAsia="Times New Roman" w:hAnsi="Times New Roman" w:cs="Times New Roman"/>
          <w:sz w:val="24"/>
          <w:szCs w:val="24"/>
          <w:lang w:val="it-IT" w:eastAsia="ro-RO"/>
        </w:rPr>
        <w:t xml:space="preserve"> Cand pacientul prezinta leziuni atat in zonele speciale cat si in alte zone ale corpului si se pot calcula ambele scoruri (de ex. PASI si PSSI) se ia in consideratie scorul cel mai sever</w:t>
      </w:r>
      <w:bookmarkEnd w:id="35"/>
      <w:r w:rsidRPr="00E430AC">
        <w:rPr>
          <w:rFonts w:ascii="Times New Roman" w:eastAsia="Times New Roman" w:hAnsi="Times New Roman" w:cs="Times New Roman"/>
          <w:sz w:val="24"/>
          <w:szCs w:val="24"/>
          <w:lang w:val="it-IT" w:eastAsia="ro-RO"/>
        </w:rPr>
        <w:t>.</w:t>
      </w:r>
    </w:p>
    <w:p w14:paraId="24A19D8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67255EEB"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pacientul</w:t>
      </w:r>
      <w:proofErr w:type="spellEnd"/>
      <w:r w:rsidRPr="00E430AC">
        <w:rPr>
          <w:rFonts w:ascii="Times New Roman" w:eastAsia="Times New Roman" w:hAnsi="Times New Roman" w:cs="Times New Roman"/>
          <w:sz w:val="24"/>
          <w:szCs w:val="24"/>
          <w:lang w:val="en-US" w:eastAsia="ro-RO"/>
        </w:rPr>
        <w:t xml:space="preserve"> are </w:t>
      </w:r>
      <w:proofErr w:type="spellStart"/>
      <w:r w:rsidRPr="00E430AC">
        <w:rPr>
          <w:rFonts w:ascii="Times New Roman" w:eastAsia="Times New Roman" w:hAnsi="Times New Roman" w:cs="Times New Roman"/>
          <w:sz w:val="24"/>
          <w:szCs w:val="24"/>
          <w:lang w:val="en-US" w:eastAsia="ro-RO"/>
        </w:rPr>
        <w:t>vârstă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între</w:t>
      </w:r>
      <w:proofErr w:type="spellEnd"/>
      <w:r w:rsidRPr="00E430AC">
        <w:rPr>
          <w:rFonts w:ascii="Times New Roman" w:eastAsia="Times New Roman" w:hAnsi="Times New Roman" w:cs="Times New Roman"/>
          <w:sz w:val="24"/>
          <w:szCs w:val="24"/>
          <w:lang w:val="en-US" w:eastAsia="ro-RO"/>
        </w:rPr>
        <w:t xml:space="preserve"> 4 - 18 ani</w:t>
      </w:r>
    </w:p>
    <w:p w14:paraId="1FB7488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5565E66A"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cDLQI</w:t>
      </w:r>
      <w:proofErr w:type="spellEnd"/>
      <w:r w:rsidRPr="00E430AC">
        <w:rPr>
          <w:rFonts w:ascii="Times New Roman" w:eastAsia="Times New Roman" w:hAnsi="Times New Roman" w:cs="Times New Roman"/>
          <w:sz w:val="24"/>
          <w:szCs w:val="24"/>
          <w:lang w:val="en-US" w:eastAsia="ro-RO"/>
        </w:rPr>
        <w:t xml:space="preserve"> ≥ 10</w:t>
      </w:r>
    </w:p>
    <w:p w14:paraId="4145510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1B41DE7F"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pacientul</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un candidat </w:t>
      </w:r>
      <w:proofErr w:type="spellStart"/>
      <w:r w:rsidRPr="00E430AC">
        <w:rPr>
          <w:rFonts w:ascii="Times New Roman" w:eastAsia="Times New Roman" w:hAnsi="Times New Roman" w:cs="Times New Roman"/>
          <w:sz w:val="24"/>
          <w:szCs w:val="24"/>
          <w:lang w:val="fr-MC" w:eastAsia="ro-RO"/>
        </w:rPr>
        <w:t>eligibil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biologică</w:t>
      </w:r>
      <w:proofErr w:type="spellEnd"/>
    </w:p>
    <w:p w14:paraId="4901720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p>
    <w:p w14:paraId="57801962"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eşecul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intoleranţa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contraindicaţia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cum </w:t>
      </w:r>
      <w:proofErr w:type="spellStart"/>
      <w:r w:rsidRPr="00E430AC">
        <w:rPr>
          <w:rFonts w:ascii="Times New Roman" w:eastAsia="Times New Roman" w:hAnsi="Times New Roman" w:cs="Times New Roman"/>
          <w:sz w:val="24"/>
          <w:szCs w:val="24"/>
          <w:lang w:val="en-US" w:eastAsia="ro-RO"/>
        </w:rPr>
        <w:t>urmează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îndeplinirea</w:t>
      </w:r>
      <w:proofErr w:type="spellEnd"/>
      <w:r w:rsidRPr="00E430AC">
        <w:rPr>
          <w:rFonts w:ascii="Times New Roman" w:eastAsia="Times New Roman" w:hAnsi="Times New Roman" w:cs="Times New Roman"/>
          <w:sz w:val="24"/>
          <w:szCs w:val="24"/>
          <w:lang w:val="en-US" w:eastAsia="ro-RO"/>
        </w:rPr>
        <w:t xml:space="preserve"> a cel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unul</w:t>
      </w:r>
      <w:proofErr w:type="spellEnd"/>
      <w:r w:rsidRPr="00E430AC">
        <w:rPr>
          <w:rFonts w:ascii="Times New Roman" w:eastAsia="Times New Roman" w:hAnsi="Times New Roman" w:cs="Times New Roman"/>
          <w:sz w:val="24"/>
          <w:szCs w:val="24"/>
          <w:lang w:val="en-US" w:eastAsia="ro-RO"/>
        </w:rPr>
        <w:t xml:space="preserve"> din </w:t>
      </w:r>
      <w:proofErr w:type="spellStart"/>
      <w:r w:rsidRPr="00E430AC">
        <w:rPr>
          <w:rFonts w:ascii="Times New Roman" w:eastAsia="Times New Roman" w:hAnsi="Times New Roman" w:cs="Times New Roman"/>
          <w:sz w:val="24"/>
          <w:szCs w:val="24"/>
          <w:lang w:val="en-US" w:eastAsia="ro-RO"/>
        </w:rPr>
        <w:t>următoarele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criterii</w:t>
      </w:r>
      <w:proofErr w:type="spellEnd"/>
      <w:r w:rsidRPr="00E430AC">
        <w:rPr>
          <w:rFonts w:ascii="Times New Roman" w:eastAsia="Times New Roman" w:hAnsi="Times New Roman" w:cs="Times New Roman"/>
          <w:sz w:val="24"/>
          <w:szCs w:val="24"/>
          <w:lang w:val="en-US" w:eastAsia="ro-RO"/>
        </w:rPr>
        <w:t>):</w:t>
      </w:r>
    </w:p>
    <w:p w14:paraId="685AB032"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 </w:t>
      </w:r>
      <w:proofErr w:type="spellStart"/>
      <w:r w:rsidRPr="00E430AC">
        <w:rPr>
          <w:rFonts w:ascii="Times New Roman" w:eastAsia="Times New Roman" w:hAnsi="Times New Roman" w:cs="Times New Roman"/>
          <w:sz w:val="24"/>
          <w:szCs w:val="24"/>
          <w:lang w:val="en-US" w:eastAsia="ro-RO"/>
        </w:rPr>
        <w:t>devenit</w:t>
      </w:r>
      <w:proofErr w:type="spellEnd"/>
      <w:r w:rsidRPr="00E430AC">
        <w:rPr>
          <w:rFonts w:ascii="Times New Roman" w:eastAsia="Times New Roman" w:hAnsi="Times New Roman" w:cs="Times New Roman"/>
          <w:sz w:val="24"/>
          <w:szCs w:val="24"/>
          <w:lang w:val="en-US" w:eastAsia="ro-RO"/>
        </w:rPr>
        <w:t xml:space="preserve"> ne-</w:t>
      </w:r>
      <w:proofErr w:type="spellStart"/>
      <w:r w:rsidRPr="00E430AC">
        <w:rPr>
          <w:rFonts w:ascii="Times New Roman" w:eastAsia="Times New Roman" w:hAnsi="Times New Roman" w:cs="Times New Roman"/>
          <w:sz w:val="24"/>
          <w:szCs w:val="24"/>
          <w:lang w:val="en-US" w:eastAsia="ro-RO"/>
        </w:rPr>
        <w:t>responsiv</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răspuns</w:t>
      </w:r>
      <w:proofErr w:type="spellEnd"/>
      <w:r w:rsidRPr="00E430AC">
        <w:rPr>
          <w:rFonts w:ascii="Times New Roman" w:eastAsia="Times New Roman" w:hAnsi="Times New Roman" w:cs="Times New Roman"/>
          <w:sz w:val="24"/>
          <w:szCs w:val="24"/>
          <w:lang w:val="en-US" w:eastAsia="ro-RO"/>
        </w:rPr>
        <w:t xml:space="preserve"> clinic </w:t>
      </w:r>
      <w:proofErr w:type="spellStart"/>
      <w:r w:rsidRPr="00E430AC">
        <w:rPr>
          <w:rFonts w:ascii="Times New Roman" w:eastAsia="Times New Roman" w:hAnsi="Times New Roman" w:cs="Times New Roman"/>
          <w:sz w:val="24"/>
          <w:szCs w:val="24"/>
          <w:lang w:val="en-US" w:eastAsia="ro-RO"/>
        </w:rPr>
        <w:t>nesatisfăcător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reprezentat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scorului</w:t>
      </w:r>
      <w:proofErr w:type="spellEnd"/>
      <w:r w:rsidRPr="00E430AC">
        <w:rPr>
          <w:rFonts w:ascii="Times New Roman" w:eastAsia="Times New Roman" w:hAnsi="Times New Roman" w:cs="Times New Roman"/>
          <w:sz w:val="24"/>
          <w:szCs w:val="24"/>
          <w:lang w:val="en-US" w:eastAsia="ro-RO"/>
        </w:rPr>
        <w:t xml:space="preserve"> PASI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50% din </w:t>
      </w:r>
      <w:proofErr w:type="spellStart"/>
      <w:r w:rsidRPr="00E430AC">
        <w:rPr>
          <w:rFonts w:ascii="Times New Roman" w:eastAsia="Times New Roman" w:hAnsi="Times New Roman" w:cs="Times New Roman"/>
          <w:sz w:val="24"/>
          <w:szCs w:val="24"/>
          <w:lang w:val="en-US" w:eastAsia="ro-RO"/>
        </w:rPr>
        <w:t>scorul</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respectiv</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50% a </w:t>
      </w:r>
      <w:proofErr w:type="spellStart"/>
      <w:r w:rsidRPr="00E430AC">
        <w:rPr>
          <w:rFonts w:ascii="Times New Roman" w:eastAsia="Times New Roman" w:hAnsi="Times New Roman" w:cs="Times New Roman"/>
          <w:sz w:val="24"/>
          <w:szCs w:val="24"/>
          <w:lang w:val="en-US" w:eastAsia="ro-RO"/>
        </w:rPr>
        <w:t>manifestărilor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clinice</w:t>
      </w:r>
      <w:proofErr w:type="spellEnd"/>
      <w:r w:rsidRPr="00E430AC">
        <w:rPr>
          <w:rFonts w:ascii="Times New Roman" w:eastAsia="Times New Roman" w:hAnsi="Times New Roman" w:cs="Times New Roman"/>
          <w:sz w:val="24"/>
          <w:szCs w:val="24"/>
          <w:lang w:val="en-US" w:eastAsia="ro-RO"/>
        </w:rPr>
        <w:t xml:space="preserve"> de la </w:t>
      </w:r>
      <w:proofErr w:type="spellStart"/>
      <w:r w:rsidRPr="00E430AC">
        <w:rPr>
          <w:rFonts w:ascii="Times New Roman" w:eastAsia="Times New Roman" w:hAnsi="Times New Roman" w:cs="Times New Roman"/>
          <w:sz w:val="24"/>
          <w:szCs w:val="24"/>
          <w:lang w:val="en-US" w:eastAsia="ro-RO"/>
        </w:rPr>
        <w:t>nivelul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regiunilor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topografice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speciale</w:t>
      </w:r>
      <w:proofErr w:type="spellEnd"/>
      <w:r w:rsidRPr="00E430AC">
        <w:rPr>
          <w:rFonts w:ascii="Times New Roman" w:eastAsia="Times New Roman" w:hAnsi="Times New Roman" w:cs="Times New Roman"/>
          <w:sz w:val="24"/>
          <w:szCs w:val="24"/>
          <w:lang w:val="en-US" w:eastAsia="ro-RO"/>
        </w:rPr>
        <w:t xml:space="preserve"> de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îmbunătăţire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scorului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cDLQI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IDLQI cu </w:t>
      </w:r>
      <w:proofErr w:type="spellStart"/>
      <w:r w:rsidRPr="00E430AC">
        <w:rPr>
          <w:rFonts w:ascii="Times New Roman" w:eastAsia="Times New Roman" w:hAnsi="Times New Roman" w:cs="Times New Roman"/>
          <w:sz w:val="24"/>
          <w:szCs w:val="24"/>
          <w:lang w:val="en-US" w:eastAsia="ro-RO"/>
        </w:rPr>
        <w:t>mai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de 5 </w:t>
      </w:r>
      <w:proofErr w:type="spellStart"/>
      <w:r w:rsidRPr="00E430AC">
        <w:rPr>
          <w:rFonts w:ascii="Times New Roman" w:eastAsia="Times New Roman" w:hAnsi="Times New Roman" w:cs="Times New Roman"/>
          <w:sz w:val="24"/>
          <w:szCs w:val="24"/>
          <w:lang w:val="en-US" w:eastAsia="ro-RO"/>
        </w:rPr>
        <w:t>puncte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faţă</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scorul</w:t>
      </w:r>
      <w:proofErr w:type="spellEnd"/>
      <w:r w:rsidRPr="00E430AC">
        <w:rPr>
          <w:rFonts w:ascii="Times New Roman" w:eastAsia="Times New Roman" w:hAnsi="Times New Roman" w:cs="Times New Roman"/>
          <w:sz w:val="24"/>
          <w:szCs w:val="24"/>
          <w:lang w:val="en-US" w:eastAsia="ro-RO"/>
        </w:rPr>
        <w:t xml:space="preserve"> de la </w:t>
      </w:r>
      <w:proofErr w:type="spellStart"/>
      <w:r w:rsidRPr="00E430AC">
        <w:rPr>
          <w:rFonts w:ascii="Times New Roman" w:eastAsia="Times New Roman" w:hAnsi="Times New Roman" w:cs="Times New Roman"/>
          <w:sz w:val="24"/>
          <w:szCs w:val="24"/>
          <w:lang w:val="en-US" w:eastAsia="ro-RO"/>
        </w:rPr>
        <w:t>iniţierea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lastRenderedPageBreak/>
        <w:t>tratamentului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după</w:t>
      </w:r>
      <w:proofErr w:type="spellEnd"/>
      <w:r w:rsidRPr="00E430AC">
        <w:rPr>
          <w:rFonts w:ascii="Times New Roman" w:eastAsia="Times New Roman" w:hAnsi="Times New Roman" w:cs="Times New Roman"/>
          <w:sz w:val="24"/>
          <w:szCs w:val="24"/>
          <w:lang w:val="en-US" w:eastAsia="ro-RO"/>
        </w:rPr>
        <w:t xml:space="preserve"> cel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 xml:space="preserve"> 6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efectuat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ultimele</w:t>
      </w:r>
      <w:proofErr w:type="spellEnd"/>
      <w:r w:rsidRPr="00E430AC">
        <w:rPr>
          <w:rFonts w:ascii="Times New Roman" w:eastAsia="Times New Roman" w:hAnsi="Times New Roman" w:cs="Times New Roman"/>
          <w:sz w:val="24"/>
          <w:szCs w:val="24"/>
          <w:lang w:val="en-US" w:eastAsia="ro-RO"/>
        </w:rPr>
        <w:t xml:space="preserve"> 12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la doze </w:t>
      </w:r>
      <w:proofErr w:type="spellStart"/>
      <w:r w:rsidRPr="00E430AC">
        <w:rPr>
          <w:rFonts w:ascii="Times New Roman" w:eastAsia="Times New Roman" w:hAnsi="Times New Roman" w:cs="Times New Roman"/>
          <w:sz w:val="24"/>
          <w:szCs w:val="24"/>
          <w:lang w:val="en-US" w:eastAsia="ro-RO"/>
        </w:rPr>
        <w:t>terapeutice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cu o </w:t>
      </w:r>
      <w:proofErr w:type="spellStart"/>
      <w:r w:rsidRPr="00E430AC">
        <w:rPr>
          <w:rFonts w:ascii="Times New Roman" w:eastAsia="Times New Roman" w:hAnsi="Times New Roman" w:cs="Times New Roman"/>
          <w:sz w:val="24"/>
          <w:szCs w:val="24"/>
          <w:lang w:val="en-US" w:eastAsia="ro-RO"/>
        </w:rPr>
        <w:t>durată</w:t>
      </w:r>
      <w:proofErr w:type="spellEnd"/>
      <w:r w:rsidRPr="00E430AC">
        <w:rPr>
          <w:rFonts w:ascii="Times New Roman" w:eastAsia="Times New Roman" w:hAnsi="Times New Roman" w:cs="Times New Roman"/>
          <w:sz w:val="24"/>
          <w:szCs w:val="24"/>
          <w:lang w:val="en-US" w:eastAsia="ro-RO"/>
        </w:rPr>
        <w:t xml:space="preserve"> de minim 3 </w:t>
      </w:r>
      <w:proofErr w:type="spellStart"/>
      <w:r w:rsidRPr="00E430AC">
        <w:rPr>
          <w:rFonts w:ascii="Times New Roman" w:eastAsia="Times New Roman" w:hAnsi="Times New Roman" w:cs="Times New Roman"/>
          <w:sz w:val="24"/>
          <w:szCs w:val="24"/>
          <w:lang w:val="en-US" w:eastAsia="ro-RO"/>
        </w:rPr>
        <w:t>luni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tip de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exemplu</w:t>
      </w:r>
      <w:proofErr w:type="spellEnd"/>
      <w:r w:rsidRPr="00E430AC">
        <w:rPr>
          <w:rFonts w:ascii="Times New Roman" w:eastAsia="Times New Roman" w:hAnsi="Times New Roman" w:cs="Times New Roman"/>
          <w:sz w:val="24"/>
          <w:szCs w:val="24"/>
          <w:lang w:val="en-US" w:eastAsia="ro-RO"/>
        </w:rPr>
        <w:t>):</w:t>
      </w:r>
    </w:p>
    <w:p w14:paraId="7A266812" w14:textId="77777777" w:rsidR="00E430AC" w:rsidRPr="00E430AC" w:rsidRDefault="00E430AC" w:rsidP="00E430AC">
      <w:pPr>
        <w:numPr>
          <w:ilvl w:val="0"/>
          <w:numId w:val="59"/>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metotrexat</w:t>
      </w:r>
      <w:proofErr w:type="spellEnd"/>
      <w:r w:rsidRPr="00E430AC">
        <w:rPr>
          <w:rFonts w:ascii="Times New Roman" w:eastAsia="Times New Roman" w:hAnsi="Times New Roman" w:cs="Times New Roman"/>
          <w:sz w:val="24"/>
          <w:szCs w:val="24"/>
          <w:lang w:val="en-US" w:eastAsia="ro-RO"/>
        </w:rPr>
        <w:t xml:space="preserve"> 0,2 - 0,7 mg/kg </w:t>
      </w:r>
      <w:proofErr w:type="spellStart"/>
      <w:r w:rsidRPr="00E430AC">
        <w:rPr>
          <w:rFonts w:ascii="Times New Roman" w:eastAsia="Times New Roman" w:hAnsi="Times New Roman" w:cs="Times New Roman"/>
          <w:sz w:val="24"/>
          <w:szCs w:val="24"/>
          <w:lang w:val="en-US" w:eastAsia="ro-RO"/>
        </w:rPr>
        <w:t>corp</w:t>
      </w:r>
      <w:proofErr w:type="spellEnd"/>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sz w:val="24"/>
          <w:szCs w:val="24"/>
          <w:lang w:val="en-US" w:eastAsia="ro-RO"/>
        </w:rPr>
        <w:t>săptămână</w:t>
      </w:r>
      <w:proofErr w:type="spellEnd"/>
    </w:p>
    <w:p w14:paraId="2E7368AF" w14:textId="77777777" w:rsidR="00E430AC" w:rsidRPr="00E430AC" w:rsidRDefault="00E430AC" w:rsidP="00E430AC">
      <w:pPr>
        <w:numPr>
          <w:ilvl w:val="0"/>
          <w:numId w:val="59"/>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acitretin 0,5 - 1 /kg </w:t>
      </w:r>
      <w:proofErr w:type="spellStart"/>
      <w:r w:rsidRPr="00E430AC">
        <w:rPr>
          <w:rFonts w:ascii="Times New Roman" w:eastAsia="Times New Roman" w:hAnsi="Times New Roman" w:cs="Times New Roman"/>
          <w:sz w:val="24"/>
          <w:szCs w:val="24"/>
          <w:lang w:val="en-US" w:eastAsia="ro-RO"/>
        </w:rPr>
        <w:t>corp</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zilnic</w:t>
      </w:r>
      <w:proofErr w:type="spellEnd"/>
    </w:p>
    <w:p w14:paraId="1C83DC04" w14:textId="77777777" w:rsidR="00E430AC" w:rsidRPr="00E430AC" w:rsidRDefault="00E430AC" w:rsidP="00E430AC">
      <w:pPr>
        <w:numPr>
          <w:ilvl w:val="0"/>
          <w:numId w:val="59"/>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ciclosporină</w:t>
      </w:r>
      <w:proofErr w:type="spellEnd"/>
      <w:r w:rsidRPr="00E430AC">
        <w:rPr>
          <w:rFonts w:ascii="Times New Roman" w:eastAsia="Times New Roman" w:hAnsi="Times New Roman" w:cs="Times New Roman"/>
          <w:sz w:val="24"/>
          <w:szCs w:val="24"/>
          <w:lang w:val="en-US" w:eastAsia="ro-RO"/>
        </w:rPr>
        <w:t xml:space="preserve"> 0,4 mg/</w:t>
      </w:r>
      <w:proofErr w:type="spellStart"/>
      <w:r w:rsidRPr="00E430AC">
        <w:rPr>
          <w:rFonts w:ascii="Times New Roman" w:eastAsia="Times New Roman" w:hAnsi="Times New Roman" w:cs="Times New Roman"/>
          <w:sz w:val="24"/>
          <w:szCs w:val="24"/>
          <w:lang w:val="en-US" w:eastAsia="ro-RO"/>
        </w:rPr>
        <w:t>kgc</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zilnic</w:t>
      </w:r>
      <w:proofErr w:type="spellEnd"/>
      <w:r w:rsidRPr="00E430AC">
        <w:rPr>
          <w:rFonts w:ascii="Times New Roman" w:eastAsia="Times New Roman" w:hAnsi="Times New Roman" w:cs="Times New Roman"/>
          <w:sz w:val="24"/>
          <w:szCs w:val="24"/>
          <w:lang w:val="en-US" w:eastAsia="ro-RO"/>
        </w:rPr>
        <w:t xml:space="preserve"> – conform RCP</w:t>
      </w:r>
    </w:p>
    <w:p w14:paraId="099C4226" w14:textId="77777777" w:rsidR="00E430AC" w:rsidRPr="00E430AC" w:rsidRDefault="00E430AC" w:rsidP="00E430AC">
      <w:pPr>
        <w:numPr>
          <w:ilvl w:val="0"/>
          <w:numId w:val="59"/>
        </w:numPr>
        <w:autoSpaceDE w:val="0"/>
        <w:autoSpaceDN w:val="0"/>
        <w:adjustRightInd w:val="0"/>
        <w:spacing w:after="0" w:line="240" w:lineRule="auto"/>
        <w:ind w:left="1985" w:hanging="284"/>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fototerapie</w:t>
      </w:r>
      <w:proofErr w:type="spellEnd"/>
      <w:proofErr w:type="gramEnd"/>
      <w:r w:rsidRPr="00E430AC">
        <w:rPr>
          <w:rFonts w:ascii="Times New Roman" w:eastAsia="Times New Roman" w:hAnsi="Times New Roman" w:cs="Times New Roman"/>
          <w:sz w:val="24"/>
          <w:szCs w:val="24"/>
          <w:lang w:val="fr-MC" w:eastAsia="ro-RO"/>
        </w:rPr>
        <w:t xml:space="preserve"> UVB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bandă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îngustă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PUVA la </w:t>
      </w:r>
      <w:proofErr w:type="spellStart"/>
      <w:r w:rsidRPr="00E430AC">
        <w:rPr>
          <w:rFonts w:ascii="Times New Roman" w:eastAsia="Times New Roman" w:hAnsi="Times New Roman" w:cs="Times New Roman"/>
          <w:sz w:val="24"/>
          <w:szCs w:val="24"/>
          <w:lang w:val="fr-MC" w:eastAsia="ro-RO"/>
        </w:rPr>
        <w:t>pacient</w:t>
      </w:r>
      <w:proofErr w:type="spellEnd"/>
      <w:r w:rsidRPr="00E430AC">
        <w:rPr>
          <w:rFonts w:ascii="Times New Roman" w:eastAsia="Times New Roman" w:hAnsi="Times New Roman" w:cs="Times New Roman"/>
          <w:sz w:val="24"/>
          <w:szCs w:val="24"/>
          <w:lang w:val="fr-MC" w:eastAsia="ro-RO"/>
        </w:rPr>
        <w:t xml:space="preserve"> peste </w:t>
      </w:r>
      <w:proofErr w:type="spellStart"/>
      <w:r w:rsidRPr="00E430AC">
        <w:rPr>
          <w:rFonts w:ascii="Times New Roman" w:eastAsia="Times New Roman" w:hAnsi="Times New Roman" w:cs="Times New Roman"/>
          <w:sz w:val="24"/>
          <w:szCs w:val="24"/>
          <w:lang w:val="fr-MC" w:eastAsia="ro-RO"/>
        </w:rPr>
        <w:t>vârsta</w:t>
      </w:r>
      <w:proofErr w:type="spellEnd"/>
      <w:r w:rsidRPr="00E430AC">
        <w:rPr>
          <w:rFonts w:ascii="Times New Roman" w:eastAsia="Times New Roman" w:hAnsi="Times New Roman" w:cs="Times New Roman"/>
          <w:sz w:val="24"/>
          <w:szCs w:val="24"/>
          <w:lang w:val="fr-MC" w:eastAsia="ro-RO"/>
        </w:rPr>
        <w:t xml:space="preserve"> de 12 </w:t>
      </w:r>
      <w:proofErr w:type="spellStart"/>
      <w:r w:rsidRPr="00E430AC">
        <w:rPr>
          <w:rFonts w:ascii="Times New Roman" w:eastAsia="Times New Roman" w:hAnsi="Times New Roman" w:cs="Times New Roman"/>
          <w:sz w:val="24"/>
          <w:szCs w:val="24"/>
          <w:lang w:val="fr-MC" w:eastAsia="ro-RO"/>
        </w:rPr>
        <w:t>ani</w:t>
      </w:r>
      <w:proofErr w:type="spellEnd"/>
    </w:p>
    <w:p w14:paraId="4AA2643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52EBD64B"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 </w:t>
      </w:r>
      <w:proofErr w:type="spellStart"/>
      <w:r w:rsidRPr="00E430AC">
        <w:rPr>
          <w:rFonts w:ascii="Times New Roman" w:eastAsia="Times New Roman" w:hAnsi="Times New Roman" w:cs="Times New Roman"/>
          <w:sz w:val="24"/>
          <w:szCs w:val="24"/>
          <w:lang w:val="en-US" w:eastAsia="ro-RO"/>
        </w:rPr>
        <w:t>devenit</w:t>
      </w:r>
      <w:proofErr w:type="spellEnd"/>
      <w:r w:rsidRPr="00E430AC">
        <w:rPr>
          <w:rFonts w:ascii="Times New Roman" w:eastAsia="Times New Roman" w:hAnsi="Times New Roman" w:cs="Times New Roman"/>
          <w:sz w:val="24"/>
          <w:szCs w:val="24"/>
          <w:lang w:val="en-US" w:eastAsia="ro-RO"/>
        </w:rPr>
        <w:t xml:space="preserve"> intolerant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are </w:t>
      </w:r>
      <w:proofErr w:type="spellStart"/>
      <w:r w:rsidRPr="00E430AC">
        <w:rPr>
          <w:rFonts w:ascii="Times New Roman" w:eastAsia="Times New Roman" w:hAnsi="Times New Roman" w:cs="Times New Roman"/>
          <w:sz w:val="24"/>
          <w:szCs w:val="24"/>
          <w:lang w:val="en-US" w:eastAsia="ro-RO"/>
        </w:rPr>
        <w:t>contraindicaţii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nu se pot </w:t>
      </w:r>
      <w:proofErr w:type="spellStart"/>
      <w:r w:rsidRPr="00E430AC">
        <w:rPr>
          <w:rFonts w:ascii="Times New Roman" w:eastAsia="Times New Roman" w:hAnsi="Times New Roman" w:cs="Times New Roman"/>
          <w:sz w:val="24"/>
          <w:szCs w:val="24"/>
          <w:lang w:val="en-US" w:eastAsia="ro-RO"/>
        </w:rPr>
        <w:t>administra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p>
    <w:p w14:paraId="3C88D13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67CE0563"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pacientul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risc</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dezvolte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toxicitate</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terapiile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clasice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sistemice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folosite</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exemplu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depăşirea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dozei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maxime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recomandate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iar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alte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terapii</w:t>
      </w:r>
      <w:proofErr w:type="spellEnd"/>
      <w:r w:rsidRPr="00E430AC">
        <w:rPr>
          <w:rFonts w:ascii="Times New Roman" w:eastAsia="Times New Roman" w:hAnsi="Times New Roman" w:cs="Times New Roman"/>
          <w:sz w:val="24"/>
          <w:szCs w:val="24"/>
          <w:lang w:val="en-US" w:eastAsia="ro-RO"/>
        </w:rPr>
        <w:t xml:space="preserve"> alternative nu pot fi </w:t>
      </w:r>
      <w:proofErr w:type="spellStart"/>
      <w:r w:rsidRPr="00E430AC">
        <w:rPr>
          <w:rFonts w:ascii="Times New Roman" w:eastAsia="Times New Roman" w:hAnsi="Times New Roman" w:cs="Times New Roman"/>
          <w:sz w:val="24"/>
          <w:szCs w:val="24"/>
          <w:lang w:val="en-US" w:eastAsia="ro-RO"/>
        </w:rPr>
        <w:t>folosite</w:t>
      </w:r>
      <w:proofErr w:type="spellEnd"/>
    </w:p>
    <w:p w14:paraId="65B196D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sau</w:t>
      </w:r>
      <w:proofErr w:type="spellEnd"/>
    </w:p>
    <w:p w14:paraId="68F44A7C" w14:textId="77777777" w:rsidR="00E430AC" w:rsidRPr="00E430AC" w:rsidRDefault="00E430AC" w:rsidP="00E430AC">
      <w:pPr>
        <w:numPr>
          <w:ilvl w:val="0"/>
          <w:numId w:val="57"/>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are o boală cu recădere rapidă ce nu poate fi controlată decât prin spitalizări repetate.</w:t>
      </w:r>
    </w:p>
    <w:p w14:paraId="7EDA6078"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p>
    <w:p w14:paraId="1AB3CB3D"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Criterii de alegere a terapiei biologice/terapie</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u w:val="single"/>
          <w:lang w:val="it-IT" w:eastAsia="ro-RO"/>
        </w:rPr>
        <w:t>cu molecule mici cu actiune intracelulara</w:t>
      </w:r>
    </w:p>
    <w:p w14:paraId="7E88AF8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Alegerea agentului biologic/molecula mica cu actiune intracelulara se va face cu respectarea legislatiei in vigoare în funcţie de caracteristicile clinice ale bolii, de vârsta pacientului, de comorbidităţile pre-existente, de experienţa medicului curant şi de facilităţile locale. Nu se va folosi un produs biosimilar după produsul original care nu a fost eficient sau care a produs o reacţie adversă (inversul afirmaţiei fiind şi el corect).</w:t>
      </w:r>
    </w:p>
    <w:p w14:paraId="5CC211F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1C377DB5"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Consimţământul pacientului</w:t>
      </w:r>
    </w:p>
    <w:p w14:paraId="17DE47D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Pacientul trebuie să fie informat în detaliu despre riscurile şi beneficiile terapiei. Informaţii scrise vor fi furnizate iar pacientul trebuie să aibă la dispoziţie timpul necesar pentru a lua o decizie. Pacientul va semna declaraţia de consimţământ la iniţierea terapiei biologice sau la schimbarea unui biologic cu altul sau cu terapie cu moleculă mică cu mecanism intracelular sau la initierea terapiei cu molecule mici cu actiune intracelulara (a se vedea Anexa 2). În cazul unui pacient cu vârsta între 4 - 17 ani, declaraţia de consimţământ va fi semnată, conform legislaţiei în vigoare, de către părinţi sau tutori legali (a se vedea Anexa 3).</w:t>
      </w:r>
    </w:p>
    <w:p w14:paraId="4577010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0170834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Registrul de pacienți</w:t>
      </w:r>
    </w:p>
    <w:p w14:paraId="5468102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Este obligatorie introducerea pacienților în registrul de psoriazis în perioada terapiei conventionale sistemice la inițierea terapiei biologice sau cu molecule mici cu acțiune intracelulară, la evaluările de trei luni, de șase luni și pentru fiecare evaluare precum și la modificarea terapiei.</w:t>
      </w:r>
    </w:p>
    <w:p w14:paraId="37419E1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u w:val="single"/>
          <w:lang w:val="it-IT" w:eastAsia="ro-RO"/>
        </w:rPr>
      </w:pPr>
    </w:p>
    <w:p w14:paraId="6B5999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u w:val="single"/>
          <w:lang w:val="it-IT" w:eastAsia="ro-RO"/>
        </w:rPr>
        <w:t>Criterii de excludere a pacienţilor din tratamentul cu agenţi biologici/terapie</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u w:val="single"/>
          <w:lang w:val="it-IT" w:eastAsia="ro-RO"/>
        </w:rPr>
        <w:t>cu molecule mici cu actiune intracelulara</w:t>
      </w:r>
    </w:p>
    <w:p w14:paraId="6765FE2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ED44FA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Toţi pacienţii trebuie să aibă o anamneză completă, examen fizic şi investigaţiile cerute înainte de iniţierea terapiei biologice.</w:t>
      </w:r>
    </w:p>
    <w:p w14:paraId="42015F1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49A9B48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exclude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contraindicaţii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absolute</w:t>
      </w:r>
      <w:proofErr w:type="spellEnd"/>
      <w:proofErr w:type="gramStart"/>
      <w:r w:rsidRPr="00E430AC">
        <w:rPr>
          <w:rFonts w:ascii="Times New Roman" w:eastAsia="Times New Roman" w:hAnsi="Times New Roman" w:cs="Times New Roman"/>
          <w:sz w:val="24"/>
          <w:szCs w:val="24"/>
          <w:lang w:val="fr-MC" w:eastAsia="ro-RO"/>
        </w:rPr>
        <w:t>):</w:t>
      </w:r>
      <w:proofErr w:type="gramEnd"/>
    </w:p>
    <w:p w14:paraId="0E7F30E1"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pacienţi</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infecţii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severe</w:t>
      </w:r>
      <w:proofErr w:type="spellEnd"/>
      <w:r w:rsidRPr="00E430AC">
        <w:rPr>
          <w:rFonts w:ascii="Times New Roman" w:eastAsia="Times New Roman" w:hAnsi="Times New Roman" w:cs="Times New Roman"/>
          <w:sz w:val="24"/>
          <w:szCs w:val="24"/>
          <w:lang w:val="fr-MC" w:eastAsia="ro-RO"/>
        </w:rPr>
        <w:t xml:space="preserve"> active </w:t>
      </w:r>
      <w:proofErr w:type="spellStart"/>
      <w:r w:rsidRPr="00E430AC">
        <w:rPr>
          <w:rFonts w:ascii="Times New Roman" w:eastAsia="Times New Roman" w:hAnsi="Times New Roman" w:cs="Times New Roman"/>
          <w:sz w:val="24"/>
          <w:szCs w:val="24"/>
          <w:lang w:val="fr-MC" w:eastAsia="ro-RO"/>
        </w:rPr>
        <w:t>precum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septică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abcese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tuberculoză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activă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infecţii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oportuniste</w:t>
      </w:r>
      <w:proofErr w:type="spellEnd"/>
      <w:r w:rsidRPr="00E430AC">
        <w:rPr>
          <w:rFonts w:ascii="Times New Roman" w:eastAsia="Times New Roman" w:hAnsi="Times New Roman" w:cs="Times New Roman"/>
          <w:sz w:val="24"/>
          <w:szCs w:val="24"/>
          <w:lang w:val="fr-MC" w:eastAsia="ro-RO"/>
        </w:rPr>
        <w:t>;</w:t>
      </w:r>
    </w:p>
    <w:p w14:paraId="4082E40E"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pacienţi</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insuficienţă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cardiacă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congestivă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severă</w:t>
      </w:r>
      <w:proofErr w:type="spellEnd"/>
      <w:r w:rsidRPr="00E430AC">
        <w:rPr>
          <w:rFonts w:ascii="Times New Roman" w:eastAsia="Times New Roman" w:hAnsi="Times New Roman" w:cs="Times New Roman"/>
          <w:sz w:val="24"/>
          <w:szCs w:val="24"/>
          <w:lang w:val="fr-MC" w:eastAsia="ro-RO"/>
        </w:rPr>
        <w:t xml:space="preserve"> (NYHA </w:t>
      </w:r>
      <w:proofErr w:type="spellStart"/>
      <w:r w:rsidRPr="00E430AC">
        <w:rPr>
          <w:rFonts w:ascii="Times New Roman" w:eastAsia="Times New Roman" w:hAnsi="Times New Roman" w:cs="Times New Roman"/>
          <w:sz w:val="24"/>
          <w:szCs w:val="24"/>
          <w:lang w:val="fr-MC" w:eastAsia="ro-RO"/>
        </w:rPr>
        <w:t>clasa</w:t>
      </w:r>
      <w:proofErr w:type="spellEnd"/>
      <w:r w:rsidRPr="00E430AC">
        <w:rPr>
          <w:rFonts w:ascii="Times New Roman" w:eastAsia="Times New Roman" w:hAnsi="Times New Roman" w:cs="Times New Roman"/>
          <w:sz w:val="24"/>
          <w:szCs w:val="24"/>
          <w:lang w:val="fr-MC" w:eastAsia="ro-RO"/>
        </w:rPr>
        <w:t xml:space="preserve"> III/IV)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excepţia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aceasta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contraindicatie</w:t>
      </w:r>
      <w:proofErr w:type="spellEnd"/>
      <w:r w:rsidRPr="00E430AC">
        <w:rPr>
          <w:rFonts w:ascii="Times New Roman" w:eastAsia="Times New Roman" w:hAnsi="Times New Roman" w:cs="Times New Roman"/>
          <w:sz w:val="24"/>
          <w:szCs w:val="24"/>
          <w:lang w:val="fr-MC" w:eastAsia="ro-RO"/>
        </w:rPr>
        <w:t xml:space="preserve"> nu se </w:t>
      </w:r>
      <w:proofErr w:type="spellStart"/>
      <w:r w:rsidRPr="00E430AC">
        <w:rPr>
          <w:rFonts w:ascii="Times New Roman" w:eastAsia="Times New Roman" w:hAnsi="Times New Roman" w:cs="Times New Roman"/>
          <w:sz w:val="24"/>
          <w:szCs w:val="24"/>
          <w:lang w:val="fr-MC" w:eastAsia="ro-RO"/>
        </w:rPr>
        <w:t>regaseste</w:t>
      </w:r>
      <w:proofErr w:type="spellEnd"/>
      <w:r w:rsidRPr="00E430AC">
        <w:rPr>
          <w:rFonts w:ascii="Times New Roman" w:eastAsia="Times New Roman" w:hAnsi="Times New Roman" w:cs="Times New Roman"/>
          <w:sz w:val="24"/>
          <w:szCs w:val="24"/>
          <w:lang w:val="fr-MC" w:eastAsia="ro-RO"/>
        </w:rPr>
        <w:t xml:space="preserve"> in </w:t>
      </w:r>
      <w:proofErr w:type="spellStart"/>
      <w:r w:rsidRPr="00E430AC">
        <w:rPr>
          <w:rFonts w:ascii="Times New Roman" w:eastAsia="Times New Roman" w:hAnsi="Times New Roman" w:cs="Times New Roman"/>
          <w:sz w:val="24"/>
          <w:szCs w:val="24"/>
          <w:lang w:val="fr-MC" w:eastAsia="ro-RO"/>
        </w:rPr>
        <w:t>rezumatul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caracteristicilor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produsului</w:t>
      </w:r>
      <w:proofErr w:type="spellEnd"/>
      <w:r w:rsidRPr="00E430AC">
        <w:rPr>
          <w:rFonts w:ascii="Times New Roman" w:eastAsia="Times New Roman" w:hAnsi="Times New Roman" w:cs="Times New Roman"/>
          <w:sz w:val="24"/>
          <w:szCs w:val="24"/>
          <w:lang w:val="fr-MC" w:eastAsia="ro-RO"/>
        </w:rPr>
        <w:t>);</w:t>
      </w:r>
    </w:p>
    <w:p w14:paraId="7873CF64"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antecedente</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hipersensibilitate</w:t>
      </w:r>
      <w:proofErr w:type="spellEnd"/>
      <w:r w:rsidRPr="00E430AC">
        <w:rPr>
          <w:rFonts w:ascii="Times New Roman" w:eastAsia="Times New Roman" w:hAnsi="Times New Roman" w:cs="Times New Roman"/>
          <w:sz w:val="24"/>
          <w:szCs w:val="24"/>
          <w:lang w:val="en-US" w:eastAsia="ro-RO"/>
        </w:rPr>
        <w:t xml:space="preserve"> la adalimumab, etanercept, </w:t>
      </w:r>
      <w:proofErr w:type="spellStart"/>
      <w:proofErr w:type="gramStart"/>
      <w:r w:rsidRPr="00E430AC">
        <w:rPr>
          <w:rFonts w:ascii="Times New Roman" w:eastAsia="Times New Roman" w:hAnsi="Times New Roman" w:cs="Times New Roman"/>
          <w:sz w:val="24"/>
          <w:szCs w:val="24"/>
          <w:lang w:val="en-US" w:eastAsia="ro-RO"/>
        </w:rPr>
        <w:t>infliximab,certolizumab</w:t>
      </w:r>
      <w:proofErr w:type="spellEnd"/>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ixekizumab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secukinumab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ustekinumab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guselkumab</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risankizumab</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proteine</w:t>
      </w:r>
      <w:proofErr w:type="spellEnd"/>
      <w:r w:rsidRPr="00E430AC">
        <w:rPr>
          <w:rFonts w:ascii="Times New Roman" w:eastAsia="Times New Roman" w:hAnsi="Times New Roman" w:cs="Times New Roman"/>
          <w:sz w:val="24"/>
          <w:szCs w:val="24"/>
          <w:lang w:val="en-US" w:eastAsia="ro-RO"/>
        </w:rPr>
        <w:t xml:space="preserve"> murine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oricare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dintre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excipienţii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produsului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folosit</w:t>
      </w:r>
      <w:proofErr w:type="spellEnd"/>
      <w:r w:rsidRPr="00E430AC">
        <w:rPr>
          <w:rFonts w:ascii="Times New Roman" w:eastAsia="Times New Roman" w:hAnsi="Times New Roman" w:cs="Times New Roman"/>
          <w:sz w:val="24"/>
          <w:szCs w:val="24"/>
          <w:lang w:val="en-US" w:eastAsia="ro-RO"/>
        </w:rPr>
        <w:t>;</w:t>
      </w:r>
    </w:p>
    <w:p w14:paraId="0DE81529"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lastRenderedPageBreak/>
        <w:t>administrarea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concomitentă</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vaccinurilor</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germeni</w:t>
      </w:r>
      <w:proofErr w:type="spellEnd"/>
      <w:r w:rsidRPr="00E430AC">
        <w:rPr>
          <w:rFonts w:ascii="Times New Roman" w:eastAsia="Times New Roman" w:hAnsi="Times New Roman" w:cs="Times New Roman"/>
          <w:sz w:val="24"/>
          <w:szCs w:val="24"/>
          <w:lang w:val="en-US" w:eastAsia="ro-RO"/>
        </w:rPr>
        <w:t xml:space="preserve"> vii; (</w:t>
      </w:r>
      <w:proofErr w:type="spellStart"/>
      <w:r w:rsidRPr="00E430AC">
        <w:rPr>
          <w:rFonts w:ascii="Times New Roman" w:eastAsia="Times New Roman" w:hAnsi="Times New Roman" w:cs="Times New Roman"/>
          <w:sz w:val="24"/>
          <w:szCs w:val="24"/>
          <w:lang w:val="en-US" w:eastAsia="ro-RO"/>
        </w:rPr>
        <w:t>exceptie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situatii</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urgenta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unde</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solicita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avizul</w:t>
      </w:r>
      <w:proofErr w:type="spellEnd"/>
      <w:r w:rsidRPr="00E430AC">
        <w:rPr>
          <w:rFonts w:ascii="Times New Roman" w:eastAsia="Times New Roman" w:hAnsi="Times New Roman" w:cs="Times New Roman"/>
          <w:sz w:val="24"/>
          <w:szCs w:val="24"/>
          <w:lang w:val="en-US" w:eastAsia="ro-RO"/>
        </w:rPr>
        <w:t xml:space="preserve"> explicit al </w:t>
      </w:r>
      <w:proofErr w:type="spellStart"/>
      <w:r w:rsidRPr="00E430AC">
        <w:rPr>
          <w:rFonts w:ascii="Times New Roman" w:eastAsia="Times New Roman" w:hAnsi="Times New Roman" w:cs="Times New Roman"/>
          <w:sz w:val="24"/>
          <w:szCs w:val="24"/>
          <w:lang w:val="en-US" w:eastAsia="ro-RO"/>
        </w:rPr>
        <w:t>medicului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infectionist</w:t>
      </w:r>
      <w:proofErr w:type="spellEnd"/>
      <w:r w:rsidRPr="00E430AC">
        <w:rPr>
          <w:rFonts w:ascii="Times New Roman" w:eastAsia="Times New Roman" w:hAnsi="Times New Roman" w:cs="Times New Roman"/>
          <w:sz w:val="24"/>
          <w:szCs w:val="24"/>
          <w:lang w:val="en-US" w:eastAsia="ro-RO"/>
        </w:rPr>
        <w:t>)</w:t>
      </w:r>
    </w:p>
    <w:p w14:paraId="1B8073AE"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hepatită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cronică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activă</w:t>
      </w:r>
      <w:proofErr w:type="spellEnd"/>
      <w:r w:rsidRPr="00E430AC">
        <w:rPr>
          <w:rFonts w:ascii="Times New Roman" w:eastAsia="Times New Roman" w:hAnsi="Times New Roman" w:cs="Times New Roman"/>
          <w:sz w:val="24"/>
          <w:szCs w:val="24"/>
          <w:lang w:val="en-US" w:eastAsia="ro-RO"/>
        </w:rPr>
        <w:t xml:space="preserve"> cu </w:t>
      </w:r>
      <w:proofErr w:type="spellStart"/>
      <w:r w:rsidRPr="00E430AC">
        <w:rPr>
          <w:rFonts w:ascii="Times New Roman" w:eastAsia="Times New Roman" w:hAnsi="Times New Roman" w:cs="Times New Roman"/>
          <w:sz w:val="24"/>
          <w:szCs w:val="24"/>
          <w:lang w:val="en-US" w:eastAsia="ro-RO"/>
        </w:rPr>
        <w:t>virusul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hepatitei</w:t>
      </w:r>
      <w:proofErr w:type="spellEnd"/>
      <w:r w:rsidRPr="00E430AC">
        <w:rPr>
          <w:rFonts w:ascii="Times New Roman" w:eastAsia="Times New Roman" w:hAnsi="Times New Roman" w:cs="Times New Roman"/>
          <w:sz w:val="24"/>
          <w:szCs w:val="24"/>
          <w:lang w:val="en-US" w:eastAsia="ro-RO"/>
        </w:rPr>
        <w:t xml:space="preserve"> B (</w:t>
      </w:r>
      <w:proofErr w:type="spellStart"/>
      <w:r w:rsidRPr="00E430AC">
        <w:rPr>
          <w:rFonts w:ascii="Times New Roman" w:eastAsia="Times New Roman" w:hAnsi="Times New Roman" w:cs="Times New Roman"/>
          <w:sz w:val="24"/>
          <w:szCs w:val="24"/>
          <w:lang w:val="en-US" w:eastAsia="ro-RO"/>
        </w:rPr>
        <w:t>excepţie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pacienţii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aflaţi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tratament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hepatită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cronică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activă</w:t>
      </w:r>
      <w:proofErr w:type="spellEnd"/>
      <w:r w:rsidRPr="00E430AC">
        <w:rPr>
          <w:rFonts w:ascii="Times New Roman" w:eastAsia="Times New Roman" w:hAnsi="Times New Roman" w:cs="Times New Roman"/>
          <w:sz w:val="24"/>
          <w:szCs w:val="24"/>
          <w:lang w:val="en-US" w:eastAsia="ro-RO"/>
        </w:rPr>
        <w:t xml:space="preserve"> se </w:t>
      </w:r>
      <w:proofErr w:type="spellStart"/>
      <w:r w:rsidRPr="00E430AC">
        <w:rPr>
          <w:rFonts w:ascii="Times New Roman" w:eastAsia="Times New Roman" w:hAnsi="Times New Roman" w:cs="Times New Roman"/>
          <w:sz w:val="24"/>
          <w:szCs w:val="24"/>
          <w:lang w:val="en-US" w:eastAsia="ro-RO"/>
        </w:rPr>
        <w:t>solicită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avizul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medicului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curant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infecţionist</w:t>
      </w:r>
      <w:proofErr w:type="spellEnd"/>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sz w:val="24"/>
          <w:szCs w:val="24"/>
          <w:lang w:val="en-US" w:eastAsia="ro-RO"/>
        </w:rPr>
        <w:t>gastroenterolog</w:t>
      </w:r>
      <w:proofErr w:type="spellEnd"/>
      <w:r w:rsidRPr="00E430AC">
        <w:rPr>
          <w:rFonts w:ascii="Times New Roman" w:eastAsia="Times New Roman" w:hAnsi="Times New Roman" w:cs="Times New Roman"/>
          <w:sz w:val="24"/>
          <w:szCs w:val="24"/>
          <w:lang w:val="en-US" w:eastAsia="ro-RO"/>
        </w:rPr>
        <w:t>);</w:t>
      </w:r>
    </w:p>
    <w:p w14:paraId="29E28D04" w14:textId="77777777" w:rsidR="00E430AC" w:rsidRPr="00E430AC" w:rsidRDefault="00E430AC" w:rsidP="00E430AC">
      <w:pPr>
        <w:numPr>
          <w:ilvl w:val="1"/>
          <w:numId w:val="97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orice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contraindicaţii</w:t>
      </w:r>
      <w:proofErr w:type="spellEnd"/>
      <w:r w:rsidRPr="00E430AC">
        <w:rPr>
          <w:rFonts w:ascii="Times New Roman" w:eastAsia="Times New Roman" w:hAnsi="Times New Roman" w:cs="Times New Roman"/>
          <w:sz w:val="24"/>
          <w:szCs w:val="24"/>
          <w:lang w:val="en-US" w:eastAsia="ro-RO"/>
        </w:rPr>
        <w:t xml:space="preserve"> absolute </w:t>
      </w:r>
      <w:proofErr w:type="spellStart"/>
      <w:r w:rsidRPr="00E430AC">
        <w:rPr>
          <w:rFonts w:ascii="Times New Roman" w:eastAsia="Times New Roman" w:hAnsi="Times New Roman" w:cs="Times New Roman"/>
          <w:sz w:val="24"/>
          <w:szCs w:val="24"/>
          <w:lang w:val="en-US" w:eastAsia="ro-RO"/>
        </w:rPr>
        <w:t>recunoscute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agenţilor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biologici</w:t>
      </w:r>
      <w:proofErr w:type="spellEnd"/>
      <w:r w:rsidRPr="00E430AC">
        <w:rPr>
          <w:rFonts w:ascii="Times New Roman" w:eastAsia="Times New Roman" w:hAnsi="Times New Roman" w:cs="Times New Roman"/>
          <w:sz w:val="24"/>
          <w:szCs w:val="24"/>
          <w:lang w:val="en-US" w:eastAsia="ro-RO"/>
        </w:rPr>
        <w:t>.</w:t>
      </w:r>
    </w:p>
    <w:p w14:paraId="73488BC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4127030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Contraindicaţii</w:t>
      </w:r>
      <w:proofErr w:type="spellEnd"/>
      <w:r w:rsidRPr="00E430AC">
        <w:rPr>
          <w:rFonts w:ascii="Times New Roman" w:eastAsia="Times New Roman" w:hAnsi="Times New Roman" w:cs="Times New Roman"/>
          <w:sz w:val="24"/>
          <w:szCs w:val="24"/>
          <w:lang w:val="en-US" w:eastAsia="ro-RO"/>
        </w:rPr>
        <w:t xml:space="preserve"> relative:</w:t>
      </w:r>
    </w:p>
    <w:p w14:paraId="10ACAE37"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PUVA-terapie peste 200 şedinţe, în special când sunt urmate de terapie cu ciclosporina</w:t>
      </w:r>
    </w:p>
    <w:p w14:paraId="4BA43910"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infecţie</w:t>
      </w:r>
      <w:proofErr w:type="spellEnd"/>
      <w:r w:rsidRPr="00E430AC">
        <w:rPr>
          <w:rFonts w:ascii="Times New Roman" w:eastAsia="Times New Roman" w:hAnsi="Times New Roman" w:cs="Times New Roman"/>
          <w:sz w:val="24"/>
          <w:szCs w:val="24"/>
          <w:lang w:val="en-US" w:eastAsia="ro-RO"/>
        </w:rPr>
        <w:t xml:space="preserve"> HIV </w:t>
      </w:r>
      <w:proofErr w:type="spellStart"/>
      <w:r w:rsidRPr="00E430AC">
        <w:rPr>
          <w:rFonts w:ascii="Times New Roman" w:eastAsia="Times New Roman" w:hAnsi="Times New Roman" w:cs="Times New Roman"/>
          <w:sz w:val="24"/>
          <w:szCs w:val="24"/>
          <w:lang w:val="en-US" w:eastAsia="ro-RO"/>
        </w:rPr>
        <w:t>sau</w:t>
      </w:r>
      <w:proofErr w:type="spellEnd"/>
      <w:r w:rsidRPr="00E430AC">
        <w:rPr>
          <w:rFonts w:ascii="Times New Roman" w:eastAsia="Times New Roman" w:hAnsi="Times New Roman" w:cs="Times New Roman"/>
          <w:sz w:val="24"/>
          <w:szCs w:val="24"/>
          <w:lang w:val="en-US" w:eastAsia="ro-RO"/>
        </w:rPr>
        <w:t xml:space="preserve"> SIDA</w:t>
      </w:r>
    </w:p>
    <w:p w14:paraId="762E06C8"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sarcina şi alăptarea (se va consulta rezumatul caracteristicilor fiecărui produs);</w:t>
      </w:r>
    </w:p>
    <w:p w14:paraId="5EC71D0B"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readministrarea după un interval liber de peste 20 săptămâni în cazul infliximab necesită precauţii conform rezumatului caracteristicilor produsului;</w:t>
      </w:r>
    </w:p>
    <w:p w14:paraId="17B2088A"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afecţiuni</w:t>
      </w:r>
      <w:proofErr w:type="spellEnd"/>
      <w:proofErr w:type="gramEnd"/>
      <w:r w:rsidRPr="00E430AC">
        <w:rPr>
          <w:rFonts w:ascii="Times New Roman" w:eastAsia="Times New Roman" w:hAnsi="Times New Roman" w:cs="Times New Roman"/>
          <w:sz w:val="24"/>
          <w:szCs w:val="24"/>
          <w:lang w:val="fr-MC" w:eastAsia="ro-RO"/>
        </w:rPr>
        <w:t xml:space="preserve"> maligne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premaligne</w:t>
      </w:r>
      <w:proofErr w:type="spellEnd"/>
      <w:r w:rsidRPr="00E430AC">
        <w:rPr>
          <w:rFonts w:ascii="Times New Roman" w:eastAsia="Times New Roman" w:hAnsi="Times New Roman" w:cs="Times New Roman"/>
          <w:sz w:val="24"/>
          <w:szCs w:val="24"/>
          <w:lang w:val="fr-MC" w:eastAsia="ro-RO"/>
        </w:rPr>
        <w:t xml:space="preserve"> (se va consulta </w:t>
      </w:r>
      <w:proofErr w:type="spellStart"/>
      <w:r w:rsidRPr="00E430AC">
        <w:rPr>
          <w:rFonts w:ascii="Times New Roman" w:eastAsia="Times New Roman" w:hAnsi="Times New Roman" w:cs="Times New Roman"/>
          <w:sz w:val="24"/>
          <w:szCs w:val="24"/>
          <w:lang w:val="fr-MC" w:eastAsia="ro-RO"/>
        </w:rPr>
        <w:t>rezumatul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caracteristicilor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fiecărui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produs</w:t>
      </w:r>
      <w:proofErr w:type="spellEnd"/>
      <w:r w:rsidRPr="00E430AC">
        <w:rPr>
          <w:rFonts w:ascii="Times New Roman" w:eastAsia="Times New Roman" w:hAnsi="Times New Roman" w:cs="Times New Roman"/>
          <w:sz w:val="24"/>
          <w:szCs w:val="24"/>
          <w:lang w:val="fr-MC" w:eastAsia="ro-RO"/>
        </w:rPr>
        <w:t>);</w:t>
      </w:r>
    </w:p>
    <w:p w14:paraId="23FE4BEF"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boli cu demielinizare (se va consulta rezumatul caracteristicilor fiecărui produs);</w:t>
      </w:r>
    </w:p>
    <w:p w14:paraId="6DB3D355"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se recomandă iniţierea terapiei cu agenţi biologici după consult de specialitate gastroenterologie şi/sau de boli infecţioase la pacienţii care asociază afecţiuni hepato-biliare (inclusiv infecţie cu virusul hepatitei B sau C) sau boli inflamatorii intestinale (se va consulta rezumatul caracteristicilor fiecărui produs).</w:t>
      </w:r>
    </w:p>
    <w:p w14:paraId="26BF56F8"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administrarea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concomitentă</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vaccinurilor</w:t>
      </w:r>
      <w:proofErr w:type="spellEnd"/>
      <w:r w:rsidRPr="00E430AC">
        <w:rPr>
          <w:rFonts w:ascii="Times New Roman" w:eastAsia="Times New Roman" w:hAnsi="Times New Roman" w:cs="Times New Roman"/>
          <w:sz w:val="24"/>
          <w:szCs w:val="24"/>
          <w:lang w:val="en-US" w:eastAsia="ro-RO"/>
        </w:rPr>
        <w:t xml:space="preserve"> ARN </w:t>
      </w:r>
      <w:proofErr w:type="spellStart"/>
      <w:r w:rsidRPr="00E430AC">
        <w:rPr>
          <w:rFonts w:ascii="Times New Roman" w:eastAsia="Times New Roman" w:hAnsi="Times New Roman" w:cs="Times New Roman"/>
          <w:sz w:val="24"/>
          <w:szCs w:val="24"/>
          <w:lang w:val="en-US" w:eastAsia="ro-RO"/>
        </w:rPr>
        <w:t>mesager</w:t>
      </w:r>
      <w:proofErr w:type="spellEnd"/>
    </w:p>
    <w:p w14:paraId="157841F0" w14:textId="77777777" w:rsidR="00E430AC" w:rsidRPr="00E430AC" w:rsidRDefault="00E430AC" w:rsidP="00E430AC">
      <w:pPr>
        <w:numPr>
          <w:ilvl w:val="1"/>
          <w:numId w:val="976"/>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orice contraindicaţii relative recunoscute agenţilor biologici.</w:t>
      </w:r>
    </w:p>
    <w:p w14:paraId="41863F7F"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p>
    <w:p w14:paraId="563EC486"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EVALUAREA TRATAMENTULUI</w:t>
      </w:r>
    </w:p>
    <w:p w14:paraId="41063D4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Evaluarea tratamentului este realizată pentru siguranţa pacientului şi pentru demonstrarea eficacităţii terapeutice.</w:t>
      </w:r>
    </w:p>
    <w:p w14:paraId="27694BD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E430AC">
        <w:rPr>
          <w:rFonts w:ascii="Times New Roman" w:eastAsia="Times New Roman" w:hAnsi="Times New Roman" w:cs="Times New Roman"/>
          <w:sz w:val="24"/>
          <w:szCs w:val="24"/>
          <w:lang w:val="pt-BR" w:eastAsia="ro-RO"/>
        </w:rPr>
        <w:t>Se realizează la intervale fixe în cadrul unor controale medicale cu evaluarea statusului clinic şi biologic al pacientului. Sunt esenţiale pentru detectarea cât mai rapidă a apariţiei unor evenimente medicale care necesită intervenţia medicului.</w:t>
      </w:r>
    </w:p>
    <w:p w14:paraId="0D8E834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Eficacitatea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clinică</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defineşte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obţinerea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faţă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momentul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iniţial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obiectivat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specifice</w:t>
      </w:r>
      <w:proofErr w:type="spellEnd"/>
      <w:r w:rsidRPr="00E430AC">
        <w:rPr>
          <w:rFonts w:ascii="Times New Roman" w:eastAsia="Times New Roman" w:hAnsi="Times New Roman" w:cs="Times New Roman"/>
          <w:sz w:val="24"/>
          <w:szCs w:val="24"/>
          <w:lang w:val="fr-MC" w:eastAsia="ro-RO"/>
        </w:rPr>
        <w:t>.</w:t>
      </w:r>
    </w:p>
    <w:p w14:paraId="2F4EA8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77A6570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u w:val="single"/>
          <w:lang w:val="it-IT" w:eastAsia="ro-RO"/>
        </w:rPr>
        <w:t>Ţinta terapeutică</w:t>
      </w:r>
      <w:r w:rsidRPr="00E430AC">
        <w:rPr>
          <w:rFonts w:ascii="Times New Roman" w:eastAsia="Times New Roman" w:hAnsi="Times New Roman" w:cs="Times New Roman"/>
          <w:sz w:val="24"/>
          <w:szCs w:val="24"/>
          <w:lang w:val="it-IT" w:eastAsia="ro-RO"/>
        </w:rPr>
        <w:t xml:space="preserve"> se defineşte prin:</w:t>
      </w:r>
    </w:p>
    <w:p w14:paraId="4364E3BC"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scăderea cu 50% a scorului PASI faţă de momentul iniţial (inclusiv 50% din scorurile specifice pentru regiunile topografice speciale afectate - NAPSI, PSSI, ESIF respectiv PGA≤2) cu un obiectiv pe temen lung de a ajunge la o remisiune a leziunilor in medie de 90%.</w:t>
      </w:r>
      <w:bookmarkStart w:id="36" w:name="_Hlk54538466"/>
      <w:r w:rsidRPr="00E430AC">
        <w:rPr>
          <w:rFonts w:ascii="Times New Roman" w:eastAsia="Times New Roman" w:hAnsi="Times New Roman" w:cs="Times New Roman"/>
          <w:sz w:val="24"/>
          <w:szCs w:val="24"/>
          <w:lang w:val="it-IT" w:eastAsia="ro-RO"/>
        </w:rPr>
        <w:t xml:space="preserve"> Cand pacientul prezinta leziuni atat in zonele speciale cat si in alte zone ale corpului si se pot calcula ambele scoruri (de ex. PASI si PSSI) se ia in consideratie scorul cel mai sever.</w:t>
      </w:r>
    </w:p>
    <w:bookmarkEnd w:id="36"/>
    <w:p w14:paraId="10816E7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p>
    <w:p w14:paraId="507712BC" w14:textId="77777777" w:rsidR="00E430AC" w:rsidRPr="00E430AC" w:rsidRDefault="00E430AC" w:rsidP="00E430AC">
      <w:pPr>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scăderea</w:t>
      </w:r>
      <w:proofErr w:type="spellEnd"/>
      <w:r w:rsidRPr="00E430AC">
        <w:rPr>
          <w:rFonts w:ascii="Times New Roman" w:eastAsia="Times New Roman" w:hAnsi="Times New Roman" w:cs="Times New Roman"/>
          <w:sz w:val="24"/>
          <w:szCs w:val="24"/>
          <w:lang w:val="en-US" w:eastAsia="ro-RO"/>
        </w:rPr>
        <w:t xml:space="preserve"> cu </w:t>
      </w:r>
      <w:proofErr w:type="gramStart"/>
      <w:r w:rsidRPr="00E430AC">
        <w:rPr>
          <w:rFonts w:ascii="Times New Roman" w:eastAsia="Times New Roman" w:hAnsi="Times New Roman" w:cs="Times New Roman"/>
          <w:sz w:val="24"/>
          <w:szCs w:val="24"/>
          <w:lang w:val="en-US" w:eastAsia="ro-RO"/>
        </w:rPr>
        <w:t>minim  5</w:t>
      </w:r>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puncte</w:t>
      </w:r>
      <w:proofErr w:type="spellEnd"/>
      <w:r w:rsidRPr="00E430AC">
        <w:rPr>
          <w:rFonts w:ascii="Times New Roman" w:eastAsia="Times New Roman" w:hAnsi="Times New Roman" w:cs="Times New Roman"/>
          <w:sz w:val="24"/>
          <w:szCs w:val="24"/>
          <w:lang w:val="en-US" w:eastAsia="ro-RO"/>
        </w:rPr>
        <w:t xml:space="preserve"> a </w:t>
      </w:r>
      <w:proofErr w:type="spellStart"/>
      <w:r w:rsidRPr="00E430AC">
        <w:rPr>
          <w:rFonts w:ascii="Times New Roman" w:eastAsia="Times New Roman" w:hAnsi="Times New Roman" w:cs="Times New Roman"/>
          <w:sz w:val="24"/>
          <w:szCs w:val="24"/>
          <w:lang w:val="en-US" w:eastAsia="ro-RO"/>
        </w:rPr>
        <w:t>scorului</w:t>
      </w:r>
      <w:proofErr w:type="spellEnd"/>
      <w:r w:rsidRPr="00E430AC">
        <w:rPr>
          <w:rFonts w:ascii="Times New Roman" w:eastAsia="Times New Roman" w:hAnsi="Times New Roman" w:cs="Times New Roman"/>
          <w:sz w:val="24"/>
          <w:szCs w:val="24"/>
          <w:lang w:val="en-US" w:eastAsia="ro-RO"/>
        </w:rPr>
        <w:t xml:space="preserve"> DLQI, </w:t>
      </w:r>
      <w:proofErr w:type="spellStart"/>
      <w:r w:rsidRPr="00E430AC">
        <w:rPr>
          <w:rFonts w:ascii="Times New Roman" w:eastAsia="Times New Roman" w:hAnsi="Times New Roman" w:cs="Times New Roman"/>
          <w:sz w:val="24"/>
          <w:szCs w:val="24"/>
          <w:lang w:val="en-US" w:eastAsia="ro-RO"/>
        </w:rPr>
        <w:t>cDLQI</w:t>
      </w:r>
      <w:proofErr w:type="spellEnd"/>
      <w:r w:rsidRPr="00E430AC">
        <w:rPr>
          <w:rFonts w:ascii="Times New Roman" w:eastAsia="Times New Roman" w:hAnsi="Times New Roman" w:cs="Times New Roman"/>
          <w:sz w:val="24"/>
          <w:szCs w:val="24"/>
          <w:lang w:val="en-US" w:eastAsia="ro-RO"/>
        </w:rPr>
        <w:t xml:space="preserve">, IDLQI </w:t>
      </w:r>
      <w:proofErr w:type="spellStart"/>
      <w:r w:rsidRPr="00E430AC">
        <w:rPr>
          <w:rFonts w:ascii="Times New Roman" w:eastAsia="Times New Roman" w:hAnsi="Times New Roman" w:cs="Times New Roman"/>
          <w:sz w:val="24"/>
          <w:szCs w:val="24"/>
          <w:lang w:val="en-US" w:eastAsia="ro-RO"/>
        </w:rPr>
        <w:t>faţă</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momentul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iniţial</w:t>
      </w:r>
      <w:proofErr w:type="spellEnd"/>
      <w:r w:rsidRPr="00E430AC">
        <w:rPr>
          <w:rFonts w:ascii="Times New Roman" w:eastAsia="Times New Roman" w:hAnsi="Times New Roman" w:cs="Times New Roman"/>
          <w:sz w:val="24"/>
          <w:szCs w:val="24"/>
          <w:lang w:val="en-US" w:eastAsia="ro-RO"/>
        </w:rPr>
        <w:t xml:space="preserve"> cu un </w:t>
      </w:r>
      <w:proofErr w:type="spellStart"/>
      <w:r w:rsidRPr="00E430AC">
        <w:rPr>
          <w:rFonts w:ascii="Times New Roman" w:eastAsia="Times New Roman" w:hAnsi="Times New Roman" w:cs="Times New Roman"/>
          <w:sz w:val="24"/>
          <w:szCs w:val="24"/>
          <w:lang w:val="en-US" w:eastAsia="ro-RO"/>
        </w:rPr>
        <w:t>obiectiv</w:t>
      </w:r>
      <w:proofErr w:type="spellEnd"/>
      <w:r w:rsidRPr="00E430AC">
        <w:rPr>
          <w:rFonts w:ascii="Times New Roman" w:eastAsia="Times New Roman" w:hAnsi="Times New Roman" w:cs="Times New Roman"/>
          <w:sz w:val="24"/>
          <w:szCs w:val="24"/>
          <w:lang w:val="en-US" w:eastAsia="ro-RO"/>
        </w:rPr>
        <w:t xml:space="preserve"> pe termen lung de a </w:t>
      </w:r>
      <w:proofErr w:type="spellStart"/>
      <w:r w:rsidRPr="00E430AC">
        <w:rPr>
          <w:rFonts w:ascii="Times New Roman" w:eastAsia="Times New Roman" w:hAnsi="Times New Roman" w:cs="Times New Roman"/>
          <w:sz w:val="24"/>
          <w:szCs w:val="24"/>
          <w:lang w:val="en-US" w:eastAsia="ro-RO"/>
        </w:rPr>
        <w:t>ajunge</w:t>
      </w:r>
      <w:proofErr w:type="spellEnd"/>
      <w:r w:rsidRPr="00E430AC">
        <w:rPr>
          <w:rFonts w:ascii="Times New Roman" w:eastAsia="Times New Roman" w:hAnsi="Times New Roman" w:cs="Times New Roman"/>
          <w:sz w:val="24"/>
          <w:szCs w:val="24"/>
          <w:lang w:val="en-US" w:eastAsia="ro-RO"/>
        </w:rPr>
        <w:t xml:space="preserve"> la o </w:t>
      </w:r>
      <w:proofErr w:type="spellStart"/>
      <w:r w:rsidRPr="00E430AC">
        <w:rPr>
          <w:rFonts w:ascii="Times New Roman" w:eastAsia="Times New Roman" w:hAnsi="Times New Roman" w:cs="Times New Roman"/>
          <w:sz w:val="24"/>
          <w:szCs w:val="24"/>
          <w:lang w:val="en-US" w:eastAsia="ro-RO"/>
        </w:rPr>
        <w:t>valoare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absoluta</w:t>
      </w:r>
      <w:proofErr w:type="spellEnd"/>
      <w:r w:rsidRPr="00E430AC">
        <w:rPr>
          <w:rFonts w:ascii="Times New Roman" w:eastAsia="Times New Roman" w:hAnsi="Times New Roman" w:cs="Times New Roman"/>
          <w:sz w:val="24"/>
          <w:szCs w:val="24"/>
          <w:lang w:val="en-US" w:eastAsia="ro-RO"/>
        </w:rPr>
        <w:t xml:space="preserve"> de cel </w:t>
      </w:r>
      <w:proofErr w:type="spellStart"/>
      <w:r w:rsidRPr="00E430AC">
        <w:rPr>
          <w:rFonts w:ascii="Times New Roman" w:eastAsia="Times New Roman" w:hAnsi="Times New Roman" w:cs="Times New Roman"/>
          <w:sz w:val="24"/>
          <w:szCs w:val="24"/>
          <w:lang w:val="en-US" w:eastAsia="ro-RO"/>
        </w:rPr>
        <w:t>mult</w:t>
      </w:r>
      <w:proofErr w:type="spellEnd"/>
      <w:r w:rsidRPr="00E430AC">
        <w:rPr>
          <w:rFonts w:ascii="Times New Roman" w:eastAsia="Times New Roman" w:hAnsi="Times New Roman" w:cs="Times New Roman"/>
          <w:sz w:val="24"/>
          <w:szCs w:val="24"/>
          <w:lang w:val="en-US" w:eastAsia="ro-RO"/>
        </w:rPr>
        <w:t xml:space="preserve"> 2. </w:t>
      </w:r>
    </w:p>
    <w:p w14:paraId="031691C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u w:val="single"/>
          <w:lang w:val="en-US" w:eastAsia="ro-RO"/>
        </w:rPr>
      </w:pPr>
    </w:p>
    <w:p w14:paraId="13E39D8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roofErr w:type="spellStart"/>
      <w:r w:rsidRPr="00E430AC">
        <w:rPr>
          <w:rFonts w:ascii="Times New Roman" w:eastAsia="Times New Roman" w:hAnsi="Times New Roman" w:cs="Times New Roman"/>
          <w:sz w:val="24"/>
          <w:szCs w:val="24"/>
          <w:u w:val="single"/>
          <w:lang w:val="en-US" w:eastAsia="ro-RO"/>
        </w:rPr>
        <w:t>Întreruperea</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tratamentului</w:t>
      </w:r>
      <w:proofErr w:type="spellEnd"/>
      <w:r w:rsidRPr="00E430AC">
        <w:rPr>
          <w:rFonts w:ascii="Times New Roman" w:eastAsia="Times New Roman" w:hAnsi="Times New Roman" w:cs="Times New Roman"/>
          <w:sz w:val="24"/>
          <w:szCs w:val="24"/>
          <w:lang w:val="en-US" w:eastAsia="ro-RO"/>
        </w:rPr>
        <w:t xml:space="preserve"> cu un agent biologic/ </w:t>
      </w:r>
      <w:proofErr w:type="spellStart"/>
      <w:r w:rsidRPr="00E430AC">
        <w:rPr>
          <w:rFonts w:ascii="Times New Roman" w:eastAsia="Times New Roman" w:hAnsi="Times New Roman" w:cs="Times New Roman"/>
          <w:sz w:val="24"/>
          <w:szCs w:val="24"/>
          <w:lang w:val="en-US" w:eastAsia="ro-RO"/>
        </w:rPr>
        <w:t>molecula</w:t>
      </w:r>
      <w:proofErr w:type="spellEnd"/>
      <w:r w:rsidRPr="00E430AC">
        <w:rPr>
          <w:rFonts w:ascii="Times New Roman" w:eastAsia="Times New Roman" w:hAnsi="Times New Roman" w:cs="Times New Roman"/>
          <w:sz w:val="24"/>
          <w:szCs w:val="24"/>
          <w:lang w:val="en-US" w:eastAsia="ro-RO"/>
        </w:rPr>
        <w:t xml:space="preserve"> mica cu </w:t>
      </w:r>
      <w:proofErr w:type="spellStart"/>
      <w:r w:rsidRPr="00E430AC">
        <w:rPr>
          <w:rFonts w:ascii="Times New Roman" w:eastAsia="Times New Roman" w:hAnsi="Times New Roman" w:cs="Times New Roman"/>
          <w:sz w:val="24"/>
          <w:szCs w:val="24"/>
          <w:lang w:val="en-US" w:eastAsia="ro-RO"/>
        </w:rPr>
        <w:t>actiune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intracelulara</w:t>
      </w:r>
      <w:proofErr w:type="spellEnd"/>
      <w:r w:rsidRPr="00E430AC">
        <w:rPr>
          <w:rFonts w:ascii="Times New Roman" w:eastAsia="Times New Roman" w:hAnsi="Times New Roman" w:cs="Times New Roman"/>
          <w:sz w:val="24"/>
          <w:szCs w:val="24"/>
          <w:lang w:val="en-US" w:eastAsia="ro-RO"/>
        </w:rPr>
        <w:t xml:space="preserve"> se face </w:t>
      </w:r>
      <w:proofErr w:type="spellStart"/>
      <w:r w:rsidRPr="00E430AC">
        <w:rPr>
          <w:rFonts w:ascii="Times New Roman" w:eastAsia="Times New Roman" w:hAnsi="Times New Roman" w:cs="Times New Roman"/>
          <w:sz w:val="24"/>
          <w:szCs w:val="24"/>
          <w:lang w:val="en-US" w:eastAsia="ro-RO"/>
        </w:rPr>
        <w:t>atunci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când</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evaluarea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atingerii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ţintei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terapeutice</w:t>
      </w:r>
      <w:proofErr w:type="spellEnd"/>
      <w:r w:rsidRPr="00E430AC">
        <w:rPr>
          <w:rFonts w:ascii="Times New Roman" w:eastAsia="Times New Roman" w:hAnsi="Times New Roman" w:cs="Times New Roman"/>
          <w:sz w:val="24"/>
          <w:szCs w:val="24"/>
          <w:lang w:val="en-US" w:eastAsia="ro-RO"/>
        </w:rPr>
        <w:t xml:space="preserve"> nu s-</w:t>
      </w:r>
      <w:proofErr w:type="gramStart"/>
      <w:r w:rsidRPr="00E430AC">
        <w:rPr>
          <w:rFonts w:ascii="Times New Roman" w:eastAsia="Times New Roman" w:hAnsi="Times New Roman" w:cs="Times New Roman"/>
          <w:sz w:val="24"/>
          <w:szCs w:val="24"/>
          <w:lang w:val="en-US" w:eastAsia="ro-RO"/>
        </w:rPr>
        <w:t>a</w:t>
      </w:r>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obţinut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ţinta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terapeutică</w:t>
      </w:r>
      <w:proofErr w:type="spellEnd"/>
      <w:r w:rsidRPr="00E430AC">
        <w:rPr>
          <w:rFonts w:ascii="Times New Roman" w:eastAsia="Times New Roman" w:hAnsi="Times New Roman" w:cs="Times New Roman"/>
          <w:sz w:val="24"/>
          <w:szCs w:val="24"/>
          <w:lang w:val="en-US" w:eastAsia="ro-RO"/>
        </w:rPr>
        <w:t xml:space="preserve">. </w:t>
      </w:r>
      <w:r w:rsidRPr="00E430AC">
        <w:rPr>
          <w:rFonts w:ascii="Times New Roman" w:eastAsia="Times New Roman" w:hAnsi="Times New Roman" w:cs="Times New Roman"/>
          <w:sz w:val="24"/>
          <w:szCs w:val="24"/>
          <w:lang w:val="it-IT" w:eastAsia="ro-RO"/>
        </w:rPr>
        <w:t>Întreruperea tratamentului este de asemenea indicată în cazul apariţiei unei reacţii adverse severe. În situaţiile în care se impune întreruperea temporară a terapiei biologice (deşi pacientul se încadra în ţinta terapeutică - de ex. sarcina,interventie chirurgicala etc), tratamentul poate fi reluat cu acelaşi medicament (cu excepţia Infliximab, conform rezumatul caracteristicilor produsului), după avizul medicului care a solicitat întreruperea temporară a terapiei biologice.</w:t>
      </w:r>
    </w:p>
    <w:p w14:paraId="1E1FA8F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Daca se intrerupe voluntar tratamentul biologic pentru o perioada de minim 12 luni, este necesara reluarea terapiei conventionala sistemica si doar in cazul unui pacient nonresponder (conform definitiei anterioare) sau care prezinta reactii adverse importante si este eligibil conform protocolului </w:t>
      </w:r>
      <w:r w:rsidRPr="00E430AC">
        <w:rPr>
          <w:rFonts w:ascii="Times New Roman" w:eastAsia="Times New Roman" w:hAnsi="Times New Roman" w:cs="Times New Roman"/>
          <w:sz w:val="24"/>
          <w:szCs w:val="24"/>
          <w:lang w:val="it-IT" w:eastAsia="ro-RO"/>
        </w:rPr>
        <w:lastRenderedPageBreak/>
        <w:t>se poate initia o terapie biologica. Daca intreruperea tratamentului biologic este de durata mai mica si pacientul este responder conform definitiei de mai sus,se poate continua terapia biologica.</w:t>
      </w:r>
    </w:p>
    <w:p w14:paraId="1D1DD5C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iCs/>
          <w:sz w:val="24"/>
          <w:szCs w:val="24"/>
          <w:lang w:eastAsia="ro-RO"/>
        </w:rPr>
      </w:pPr>
    </w:p>
    <w:p w14:paraId="1C9F3D5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en-US" w:eastAsia="ro-RO"/>
        </w:rPr>
      </w:pPr>
      <w:proofErr w:type="spellStart"/>
      <w:r w:rsidRPr="00E430AC">
        <w:rPr>
          <w:rFonts w:ascii="Times New Roman" w:eastAsia="Times New Roman" w:hAnsi="Times New Roman" w:cs="Times New Roman"/>
          <w:sz w:val="24"/>
          <w:szCs w:val="24"/>
          <w:u w:val="single"/>
          <w:lang w:val="en-US" w:eastAsia="ro-RO"/>
        </w:rPr>
        <w:t>Calendarul</w:t>
      </w:r>
      <w:proofErr w:type="spellEnd"/>
      <w:r w:rsidRPr="00E430AC">
        <w:rPr>
          <w:rFonts w:ascii="Times New Roman" w:eastAsia="Times New Roman" w:hAnsi="Times New Roman" w:cs="Times New Roman"/>
          <w:sz w:val="24"/>
          <w:szCs w:val="24"/>
          <w:u w:val="single"/>
          <w:lang w:val="en-US" w:eastAsia="ro-RO"/>
        </w:rPr>
        <w:t xml:space="preserve"> </w:t>
      </w:r>
      <w:proofErr w:type="spellStart"/>
      <w:r w:rsidRPr="00E430AC">
        <w:rPr>
          <w:rFonts w:ascii="Times New Roman" w:eastAsia="Times New Roman" w:hAnsi="Times New Roman" w:cs="Times New Roman"/>
          <w:sz w:val="24"/>
          <w:szCs w:val="24"/>
          <w:u w:val="single"/>
          <w:lang w:val="en-US" w:eastAsia="ro-RO"/>
        </w:rPr>
        <w:t>evaluărilor</w:t>
      </w:r>
      <w:proofErr w:type="spellEnd"/>
      <w:r w:rsidRPr="00E430AC">
        <w:rPr>
          <w:rFonts w:ascii="Times New Roman" w:eastAsia="Times New Roman" w:hAnsi="Times New Roman" w:cs="Times New Roman"/>
          <w:sz w:val="24"/>
          <w:szCs w:val="24"/>
          <w:u w:val="single"/>
          <w:lang w:val="en-US" w:eastAsia="ro-RO"/>
        </w:rPr>
        <w:t>:</w:t>
      </w:r>
    </w:p>
    <w:p w14:paraId="23FFEFDE" w14:textId="77777777" w:rsidR="00E430AC" w:rsidRPr="00E430AC" w:rsidRDefault="00E430AC" w:rsidP="00E430AC">
      <w:pPr>
        <w:numPr>
          <w:ilvl w:val="1"/>
          <w:numId w:val="6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evaluare</w:t>
      </w:r>
      <w:proofErr w:type="spellEnd"/>
      <w:r w:rsidRPr="00E430AC">
        <w:rPr>
          <w:rFonts w:ascii="Times New Roman" w:eastAsia="Times New Roman" w:hAnsi="Times New Roman" w:cs="Times New Roman"/>
          <w:sz w:val="24"/>
          <w:szCs w:val="24"/>
          <w:lang w:val="en-US" w:eastAsia="ro-RO"/>
        </w:rPr>
        <w:t xml:space="preserve"> pre-</w:t>
      </w:r>
      <w:proofErr w:type="spellStart"/>
      <w:r w:rsidRPr="00E430AC">
        <w:rPr>
          <w:rFonts w:ascii="Times New Roman" w:eastAsia="Times New Roman" w:hAnsi="Times New Roman" w:cs="Times New Roman"/>
          <w:sz w:val="24"/>
          <w:szCs w:val="24"/>
          <w:lang w:val="en-US" w:eastAsia="ro-RO"/>
        </w:rPr>
        <w:t>tratament</w:t>
      </w:r>
      <w:proofErr w:type="spellEnd"/>
    </w:p>
    <w:p w14:paraId="2CA1EE44" w14:textId="77777777" w:rsidR="00E430AC" w:rsidRPr="00E430AC" w:rsidRDefault="00E430AC" w:rsidP="00E430AC">
      <w:pPr>
        <w:numPr>
          <w:ilvl w:val="1"/>
          <w:numId w:val="6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evaluarea </w:t>
      </w:r>
      <w:r w:rsidRPr="00E430AC">
        <w:rPr>
          <w:rFonts w:ascii="Times New Roman" w:eastAsia="Calibri" w:hAnsi="Times New Roman" w:cs="Times New Roman"/>
          <w:sz w:val="24"/>
          <w:szCs w:val="24"/>
          <w:lang w:val="it-IT" w:eastAsia="ro-RO"/>
        </w:rPr>
        <w:t>siguranţei terapeutice şi a eficacităţii clinice la 3 luni pentru toate preparatele biologice/ molecula mica cu actiune intracelulara</w:t>
      </w:r>
    </w:p>
    <w:p w14:paraId="5B3E7FA4" w14:textId="77777777" w:rsidR="00E430AC" w:rsidRPr="00E430AC" w:rsidRDefault="00E430AC" w:rsidP="00E430AC">
      <w:pPr>
        <w:numPr>
          <w:ilvl w:val="1"/>
          <w:numId w:val="6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it-IT" w:eastAsia="ro-RO"/>
        </w:rPr>
      </w:pPr>
      <w:r w:rsidRPr="00E430AC">
        <w:rPr>
          <w:rFonts w:ascii="Times New Roman" w:eastAsia="Calibri" w:hAnsi="Times New Roman" w:cs="Times New Roman"/>
          <w:sz w:val="24"/>
          <w:szCs w:val="24"/>
          <w:lang w:val="it-IT" w:eastAsia="ro-RO"/>
        </w:rPr>
        <w:t>prima evaluare pentru atingerea țintei terapeutice se face la 6 luni de tratament continuu de la inițierea terapiei biologice/moleculă mică cu acțiune intracelulară.</w:t>
      </w:r>
    </w:p>
    <w:p w14:paraId="07B3A7B9" w14:textId="77777777" w:rsidR="00E430AC" w:rsidRPr="00E430AC" w:rsidRDefault="00E430AC" w:rsidP="00E430AC">
      <w:pPr>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Calibri" w:hAnsi="Times New Roman" w:cs="Times New Roman"/>
          <w:sz w:val="24"/>
          <w:szCs w:val="24"/>
          <w:lang w:val="it-IT" w:eastAsia="ro-RO"/>
        </w:rPr>
        <w:t>Monitorizarea menținerii țintei terapeutice și a siguranței terapeutice se realizează la fiecare 6 luni de tratament de la prima evaluare a țintei terapeutice (vezi 3).</w:t>
      </w:r>
      <w:r w:rsidRPr="00E430AC">
        <w:rPr>
          <w:rFonts w:ascii="Times New Roman" w:eastAsia="Times New Roman" w:hAnsi="Times New Roman" w:cs="Times New Roman"/>
          <w:sz w:val="24"/>
          <w:szCs w:val="24"/>
          <w:lang w:val="it-IT" w:eastAsia="ro-RO"/>
        </w:rPr>
        <w:t xml:space="preserve">    </w:t>
      </w:r>
    </w:p>
    <w:p w14:paraId="41CF93E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536914C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r w:rsidRPr="00E430AC">
        <w:rPr>
          <w:rFonts w:ascii="Times New Roman" w:eastAsia="Times New Roman" w:hAnsi="Times New Roman" w:cs="Times New Roman"/>
          <w:b/>
          <w:bCs/>
          <w:sz w:val="24"/>
          <w:szCs w:val="24"/>
          <w:u w:val="single"/>
          <w:lang w:val="fr-MC" w:eastAsia="ro-RO"/>
        </w:rPr>
        <w:t xml:space="preserve">1. </w:t>
      </w:r>
      <w:proofErr w:type="spellStart"/>
      <w:r w:rsidRPr="00E430AC">
        <w:rPr>
          <w:rFonts w:ascii="Times New Roman" w:eastAsia="Times New Roman" w:hAnsi="Times New Roman" w:cs="Times New Roman"/>
          <w:b/>
          <w:bCs/>
          <w:sz w:val="24"/>
          <w:szCs w:val="24"/>
          <w:u w:val="single"/>
          <w:lang w:val="fr-MC" w:eastAsia="ro-RO"/>
        </w:rPr>
        <w:t>Evaluarea</w:t>
      </w:r>
      <w:proofErr w:type="spellEnd"/>
      <w:r w:rsidRPr="00E430AC">
        <w:rPr>
          <w:rFonts w:ascii="Times New Roman" w:eastAsia="Times New Roman" w:hAnsi="Times New Roman" w:cs="Times New Roman"/>
          <w:b/>
          <w:bCs/>
          <w:sz w:val="24"/>
          <w:szCs w:val="24"/>
          <w:u w:val="single"/>
          <w:lang w:val="fr-MC" w:eastAsia="ro-RO"/>
        </w:rPr>
        <w:t xml:space="preserve"> </w:t>
      </w:r>
      <w:proofErr w:type="spellStart"/>
      <w:r w:rsidRPr="00E430AC">
        <w:rPr>
          <w:rFonts w:ascii="Times New Roman" w:eastAsia="Times New Roman" w:hAnsi="Times New Roman" w:cs="Times New Roman"/>
          <w:b/>
          <w:bCs/>
          <w:sz w:val="24"/>
          <w:szCs w:val="24"/>
          <w:u w:val="single"/>
          <w:lang w:val="fr-MC" w:eastAsia="ro-RO"/>
        </w:rPr>
        <w:t>pre-tratament</w:t>
      </w:r>
      <w:proofErr w:type="spellEnd"/>
    </w:p>
    <w:p w14:paraId="014DE6D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evaluat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înainte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iniţierea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agent </w:t>
      </w:r>
      <w:proofErr w:type="spellStart"/>
      <w:r w:rsidRPr="00E430AC">
        <w:rPr>
          <w:rFonts w:ascii="Times New Roman" w:eastAsia="Times New Roman" w:hAnsi="Times New Roman" w:cs="Times New Roman"/>
          <w:sz w:val="24"/>
          <w:szCs w:val="24"/>
          <w:lang w:val="fr-MC" w:eastAsia="ro-RO"/>
        </w:rPr>
        <w:t>biologic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molecula</w:t>
      </w:r>
      <w:proofErr w:type="spellEnd"/>
      <w:r w:rsidRPr="00E430AC">
        <w:rPr>
          <w:rFonts w:ascii="Times New Roman" w:eastAsia="Times New Roman" w:hAnsi="Times New Roman" w:cs="Times New Roman"/>
          <w:sz w:val="24"/>
          <w:szCs w:val="24"/>
          <w:lang w:val="fr-MC" w:eastAsia="ro-RO"/>
        </w:rPr>
        <w:t xml:space="preserve"> mica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actiune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intracelulara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evaluare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următoarele</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investigaţii</w:t>
      </w:r>
      <w:proofErr w:type="spellEnd"/>
      <w:r w:rsidRPr="00E430AC">
        <w:rPr>
          <w:rFonts w:ascii="Times New Roman" w:eastAsia="Times New Roman" w:hAnsi="Times New Roman" w:cs="Times New Roman"/>
          <w:sz w:val="24"/>
          <w:szCs w:val="24"/>
          <w:lang w:val="fr-MC" w:eastAsia="ro-RO"/>
        </w:rPr>
        <w:t>:</w:t>
      </w:r>
      <w:proofErr w:type="gramEnd"/>
    </w:p>
    <w:tbl>
      <w:tblPr>
        <w:tblW w:w="9781" w:type="dxa"/>
        <w:tblInd w:w="-8" w:type="dxa"/>
        <w:tblLayout w:type="fixed"/>
        <w:tblCellMar>
          <w:left w:w="105" w:type="dxa"/>
          <w:right w:w="105" w:type="dxa"/>
        </w:tblCellMar>
        <w:tblLook w:val="0000" w:firstRow="0" w:lastRow="0" w:firstColumn="0" w:lastColumn="0" w:noHBand="0" w:noVBand="0"/>
      </w:tblPr>
      <w:tblGrid>
        <w:gridCol w:w="3600"/>
        <w:gridCol w:w="6181"/>
      </w:tblGrid>
      <w:tr w:rsidR="00E430AC" w:rsidRPr="00E430AC" w14:paraId="6DC729C4"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249C83F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Severitatea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bolii</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237F82B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PASI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scoruri</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zonă</w:t>
            </w:r>
            <w:proofErr w:type="spellEnd"/>
            <w:r w:rsidRPr="00E430AC">
              <w:rPr>
                <w:rFonts w:ascii="Times New Roman" w:eastAsia="Times New Roman" w:hAnsi="Times New Roman" w:cs="Times New Roman"/>
                <w:sz w:val="20"/>
                <w:szCs w:val="20"/>
                <w:lang w:val="en-US" w:eastAsia="ro-RO"/>
              </w:rPr>
              <w:t xml:space="preserve"> NAPSI, PSSI, ESIF, PGA)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 xml:space="preserve"> DLQI</w:t>
            </w: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cDLQI</w:t>
            </w:r>
            <w:proofErr w:type="spellEnd"/>
            <w:r w:rsidRPr="00E430AC">
              <w:rPr>
                <w:rFonts w:ascii="Times New Roman" w:eastAsia="Times New Roman" w:hAnsi="Times New Roman" w:cs="Times New Roman"/>
                <w:sz w:val="24"/>
                <w:szCs w:val="24"/>
                <w:lang w:val="en-US" w:eastAsia="ro-RO"/>
              </w:rPr>
              <w:t>, IDLQI</w:t>
            </w:r>
          </w:p>
        </w:tc>
      </w:tr>
      <w:tr w:rsidR="00E430AC" w:rsidRPr="00E430AC" w14:paraId="0D8BBFB2"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0C9A46F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Stare </w:t>
            </w:r>
            <w:proofErr w:type="spellStart"/>
            <w:r w:rsidRPr="00E430AC">
              <w:rPr>
                <w:rFonts w:ascii="Times New Roman" w:eastAsia="Times New Roman" w:hAnsi="Times New Roman" w:cs="Times New Roman"/>
                <w:sz w:val="20"/>
                <w:szCs w:val="20"/>
                <w:lang w:val="en-US" w:eastAsia="ro-RO"/>
              </w:rPr>
              <w:t>generală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simptomatologie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 xml:space="preserve"> examen clinic)</w:t>
            </w:r>
          </w:p>
        </w:tc>
        <w:tc>
          <w:tcPr>
            <w:tcW w:w="6181" w:type="dxa"/>
            <w:tcBorders>
              <w:top w:val="single" w:sz="6" w:space="0" w:color="000000"/>
              <w:left w:val="single" w:sz="6" w:space="0" w:color="000000"/>
              <w:bottom w:val="single" w:sz="6" w:space="0" w:color="000000"/>
              <w:right w:val="single" w:sz="6" w:space="0" w:color="000000"/>
            </w:tcBorders>
          </w:tcPr>
          <w:p w14:paraId="15A2470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62FF3D2F"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4545D59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Infecţie</w:t>
            </w:r>
            <w:proofErr w:type="spellEnd"/>
            <w:r w:rsidRPr="00E430AC">
              <w:rPr>
                <w:rFonts w:ascii="Times New Roman" w:eastAsia="Times New Roman" w:hAnsi="Times New Roman" w:cs="Times New Roman"/>
                <w:sz w:val="20"/>
                <w:szCs w:val="20"/>
                <w:lang w:val="en-US" w:eastAsia="ro-RO"/>
              </w:rPr>
              <w:t xml:space="preserve"> TBC*</w:t>
            </w:r>
          </w:p>
        </w:tc>
        <w:tc>
          <w:tcPr>
            <w:tcW w:w="6181" w:type="dxa"/>
            <w:tcBorders>
              <w:top w:val="single" w:sz="6" w:space="0" w:color="000000"/>
              <w:left w:val="single" w:sz="6" w:space="0" w:color="000000"/>
              <w:bottom w:val="single" w:sz="6" w:space="0" w:color="000000"/>
              <w:right w:val="single" w:sz="6" w:space="0" w:color="000000"/>
            </w:tcBorders>
          </w:tcPr>
          <w:p w14:paraId="231F2DF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testul</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cutanat</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tuberculinic</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sau</w:t>
            </w:r>
            <w:proofErr w:type="spellEnd"/>
          </w:p>
          <w:p w14:paraId="7E32193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IGRA</w:t>
            </w:r>
          </w:p>
        </w:tc>
      </w:tr>
      <w:tr w:rsidR="00E430AC" w:rsidRPr="00E430AC" w14:paraId="5261D0B0" w14:textId="77777777" w:rsidTr="0001668A">
        <w:tc>
          <w:tcPr>
            <w:tcW w:w="3600" w:type="dxa"/>
            <w:tcBorders>
              <w:top w:val="single" w:sz="6" w:space="0" w:color="000000"/>
              <w:left w:val="single" w:sz="6" w:space="0" w:color="000000"/>
              <w:bottom w:val="nil"/>
              <w:right w:val="single" w:sz="6" w:space="0" w:color="000000"/>
            </w:tcBorders>
          </w:tcPr>
          <w:p w14:paraId="74DB100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Teste </w:t>
            </w:r>
            <w:proofErr w:type="spellStart"/>
            <w:r w:rsidRPr="00E430AC">
              <w:rPr>
                <w:rFonts w:ascii="Times New Roman" w:eastAsia="Times New Roman" w:hAnsi="Times New Roman" w:cs="Times New Roman"/>
                <w:sz w:val="20"/>
                <w:szCs w:val="20"/>
                <w:lang w:val="en-US" w:eastAsia="ro-RO"/>
              </w:rPr>
              <w:t>serologice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1302181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HLG, VSH</w:t>
            </w:r>
          </w:p>
        </w:tc>
      </w:tr>
      <w:tr w:rsidR="00E430AC" w:rsidRPr="00E430AC" w14:paraId="3B33A06D" w14:textId="77777777" w:rsidTr="0001668A">
        <w:tc>
          <w:tcPr>
            <w:tcW w:w="3600" w:type="dxa"/>
            <w:tcBorders>
              <w:top w:val="nil"/>
              <w:left w:val="single" w:sz="6" w:space="0" w:color="000000"/>
              <w:bottom w:val="nil"/>
              <w:right w:val="single" w:sz="6" w:space="0" w:color="000000"/>
            </w:tcBorders>
          </w:tcPr>
          <w:p w14:paraId="0D8FD69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6181" w:type="dxa"/>
            <w:tcBorders>
              <w:top w:val="single" w:sz="6" w:space="0" w:color="000000"/>
              <w:left w:val="single" w:sz="6" w:space="0" w:color="000000"/>
              <w:bottom w:val="single" w:sz="6" w:space="0" w:color="000000"/>
              <w:right w:val="single" w:sz="6" w:space="0" w:color="000000"/>
            </w:tcBorders>
          </w:tcPr>
          <w:p w14:paraId="622832D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creatinina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uree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electroliţi</w:t>
            </w:r>
            <w:proofErr w:type="spellEnd"/>
            <w:r w:rsidRPr="00E430AC">
              <w:rPr>
                <w:rFonts w:ascii="Times New Roman" w:eastAsia="Times New Roman" w:hAnsi="Times New Roman" w:cs="Times New Roman"/>
                <w:sz w:val="20"/>
                <w:szCs w:val="20"/>
                <w:lang w:val="en-US" w:eastAsia="ro-RO"/>
              </w:rPr>
              <w:t xml:space="preserve"> (Na</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K</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TGO (ASAT), TGP (ALAT), GGT</w:t>
            </w:r>
          </w:p>
        </w:tc>
      </w:tr>
      <w:tr w:rsidR="00E430AC" w:rsidRPr="00E430AC" w14:paraId="0C38973D" w14:textId="77777777" w:rsidTr="0001668A">
        <w:tc>
          <w:tcPr>
            <w:tcW w:w="3600" w:type="dxa"/>
            <w:tcBorders>
              <w:top w:val="nil"/>
              <w:left w:val="single" w:sz="6" w:space="0" w:color="000000"/>
              <w:bottom w:val="nil"/>
              <w:right w:val="single" w:sz="6" w:space="0" w:color="000000"/>
            </w:tcBorders>
          </w:tcPr>
          <w:p w14:paraId="469E372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6181" w:type="dxa"/>
            <w:tcBorders>
              <w:top w:val="single" w:sz="6" w:space="0" w:color="000000"/>
              <w:left w:val="single" w:sz="6" w:space="0" w:color="000000"/>
              <w:bottom w:val="single" w:sz="6" w:space="0" w:color="000000"/>
              <w:right w:val="single" w:sz="6" w:space="0" w:color="000000"/>
            </w:tcBorders>
          </w:tcPr>
          <w:p w14:paraId="3EB6F74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hepatita</w:t>
            </w:r>
            <w:proofErr w:type="spellEnd"/>
            <w:r w:rsidRPr="00E430AC">
              <w:rPr>
                <w:rFonts w:ascii="Times New Roman" w:eastAsia="Times New Roman" w:hAnsi="Times New Roman" w:cs="Times New Roman"/>
                <w:sz w:val="20"/>
                <w:szCs w:val="20"/>
                <w:lang w:val="en-US" w:eastAsia="ro-RO"/>
              </w:rPr>
              <w:t xml:space="preserve"> B (</w:t>
            </w:r>
            <w:proofErr w:type="spellStart"/>
            <w:r w:rsidRPr="00E430AC">
              <w:rPr>
                <w:rFonts w:ascii="Times New Roman" w:eastAsia="Times New Roman" w:hAnsi="Times New Roman" w:cs="Times New Roman"/>
                <w:sz w:val="20"/>
                <w:szCs w:val="20"/>
                <w:lang w:val="en-US" w:eastAsia="ro-RO"/>
              </w:rPr>
              <w:t>AgHBs</w:t>
            </w:r>
            <w:proofErr w:type="spellEnd"/>
            <w:r w:rsidRPr="00E430AC">
              <w:rPr>
                <w:rFonts w:ascii="Times New Roman" w:eastAsia="Times New Roman" w:hAnsi="Times New Roman" w:cs="Times New Roman"/>
                <w:sz w:val="20"/>
                <w:szCs w:val="20"/>
                <w:lang w:val="en-US" w:eastAsia="ro-RO"/>
              </w:rPr>
              <w:t>)</w:t>
            </w:r>
          </w:p>
        </w:tc>
      </w:tr>
      <w:tr w:rsidR="00E430AC" w:rsidRPr="00E430AC" w14:paraId="4CF51214" w14:textId="77777777" w:rsidTr="0001668A">
        <w:tc>
          <w:tcPr>
            <w:tcW w:w="3600" w:type="dxa"/>
            <w:tcBorders>
              <w:top w:val="nil"/>
              <w:left w:val="single" w:sz="6" w:space="0" w:color="000000"/>
              <w:bottom w:val="nil"/>
              <w:right w:val="single" w:sz="6" w:space="0" w:color="000000"/>
            </w:tcBorders>
          </w:tcPr>
          <w:p w14:paraId="720EC71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6181" w:type="dxa"/>
            <w:tcBorders>
              <w:top w:val="single" w:sz="6" w:space="0" w:color="000000"/>
              <w:left w:val="single" w:sz="6" w:space="0" w:color="000000"/>
              <w:bottom w:val="single" w:sz="6" w:space="0" w:color="000000"/>
              <w:right w:val="single" w:sz="6" w:space="0" w:color="000000"/>
            </w:tcBorders>
          </w:tcPr>
          <w:p w14:paraId="3BF8A59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 hepatita C (Ac anti HVC)</w:t>
            </w:r>
          </w:p>
        </w:tc>
      </w:tr>
      <w:tr w:rsidR="00E430AC" w:rsidRPr="00E430AC" w14:paraId="464AB3A5"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70C3780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Urina</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15DFD06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analiza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urinii</w:t>
            </w:r>
            <w:proofErr w:type="spellEnd"/>
          </w:p>
        </w:tc>
      </w:tr>
      <w:tr w:rsidR="00E430AC" w:rsidRPr="00E430AC" w14:paraId="611FC419"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3ADA8B9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Radiologie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6D29369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Radiografie</w:t>
            </w:r>
            <w:proofErr w:type="spellEnd"/>
            <w:r w:rsidRPr="00E430AC">
              <w:rPr>
                <w:rFonts w:ascii="Times New Roman" w:eastAsia="Times New Roman" w:hAnsi="Times New Roman" w:cs="Times New Roman"/>
                <w:sz w:val="20"/>
                <w:szCs w:val="20"/>
                <w:lang w:val="en-US" w:eastAsia="ro-RO"/>
              </w:rPr>
              <w:t xml:space="preserve"> cardio-</w:t>
            </w:r>
            <w:proofErr w:type="spellStart"/>
            <w:r w:rsidRPr="00E430AC">
              <w:rPr>
                <w:rFonts w:ascii="Times New Roman" w:eastAsia="Times New Roman" w:hAnsi="Times New Roman" w:cs="Times New Roman"/>
                <w:sz w:val="20"/>
                <w:szCs w:val="20"/>
                <w:lang w:val="en-US" w:eastAsia="ro-RO"/>
              </w:rPr>
              <w:t>pulmonară</w:t>
            </w:r>
            <w:proofErr w:type="spellEnd"/>
          </w:p>
        </w:tc>
      </w:tr>
      <w:tr w:rsidR="00E430AC" w:rsidRPr="00E430AC" w14:paraId="52CDE5EF"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1AB2E87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5C8E1BD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caz</w:t>
            </w:r>
            <w:proofErr w:type="spellEnd"/>
          </w:p>
        </w:tc>
      </w:tr>
    </w:tbl>
    <w:p w14:paraId="3FFAE6D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 nu este necesara pentru initierea tratamentului cu molecula mica cu actiune intracelulara</w:t>
      </w:r>
    </w:p>
    <w:p w14:paraId="2E9D8933" w14:textId="77777777" w:rsidR="0001668A" w:rsidRPr="00E430AC" w:rsidRDefault="0001668A"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p>
    <w:p w14:paraId="0239042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2. Evaluarea siguranţei terapeutice şi a eficacităţii clinice – la 3 luni</w:t>
      </w:r>
    </w:p>
    <w:p w14:paraId="6060647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trebuie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evaluat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siguranţa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terapeutică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eficacitatea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clinică</w:t>
      </w:r>
      <w:proofErr w:type="spellEnd"/>
      <w:r w:rsidRPr="00E430AC">
        <w:rPr>
          <w:rFonts w:ascii="Times New Roman" w:eastAsia="Times New Roman" w:hAnsi="Times New Roman" w:cs="Times New Roman"/>
          <w:sz w:val="24"/>
          <w:szCs w:val="24"/>
          <w:lang w:val="fr-MC" w:eastAsia="ro-RO"/>
        </w:rPr>
        <w:t xml:space="preserve"> la 3 </w:t>
      </w:r>
      <w:proofErr w:type="spellStart"/>
      <w:r w:rsidRPr="00E430AC">
        <w:rPr>
          <w:rFonts w:ascii="Times New Roman" w:eastAsia="Times New Roman" w:hAnsi="Times New Roman" w:cs="Times New Roman"/>
          <w:sz w:val="24"/>
          <w:szCs w:val="24"/>
          <w:lang w:val="fr-MC" w:eastAsia="ro-RO"/>
        </w:rPr>
        <w:t>luni</w:t>
      </w:r>
      <w:proofErr w:type="spellEnd"/>
      <w:r w:rsidRPr="00E430AC">
        <w:rPr>
          <w:rFonts w:ascii="Times New Roman" w:eastAsia="Times New Roman" w:hAnsi="Times New Roman" w:cs="Times New Roman"/>
          <w:sz w:val="24"/>
          <w:szCs w:val="24"/>
          <w:lang w:val="fr-MC" w:eastAsia="ro-RO"/>
        </w:rPr>
        <w:t xml:space="preserve"> de la </w:t>
      </w:r>
      <w:proofErr w:type="spellStart"/>
      <w:r w:rsidRPr="00E430AC">
        <w:rPr>
          <w:rFonts w:ascii="Times New Roman" w:eastAsia="Times New Roman" w:hAnsi="Times New Roman" w:cs="Times New Roman"/>
          <w:sz w:val="24"/>
          <w:szCs w:val="24"/>
          <w:lang w:val="fr-MC" w:eastAsia="ro-RO"/>
        </w:rPr>
        <w:t>iniţierea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agent </w:t>
      </w:r>
      <w:proofErr w:type="spellStart"/>
      <w:r w:rsidRPr="00E430AC">
        <w:rPr>
          <w:rFonts w:ascii="Times New Roman" w:eastAsia="Times New Roman" w:hAnsi="Times New Roman" w:cs="Times New Roman"/>
          <w:sz w:val="24"/>
          <w:szCs w:val="24"/>
          <w:lang w:val="fr-MC" w:eastAsia="ro-RO"/>
        </w:rPr>
        <w:t>biologic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molecula</w:t>
      </w:r>
      <w:proofErr w:type="spellEnd"/>
      <w:r w:rsidRPr="00E430AC">
        <w:rPr>
          <w:rFonts w:ascii="Times New Roman" w:eastAsia="Times New Roman" w:hAnsi="Times New Roman" w:cs="Times New Roman"/>
          <w:sz w:val="24"/>
          <w:szCs w:val="24"/>
          <w:lang w:val="fr-MC" w:eastAsia="ro-RO"/>
        </w:rPr>
        <w:t xml:space="preserve"> mica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actiune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intracelulara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următoarele</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investigaţii</w:t>
      </w:r>
      <w:proofErr w:type="spellEnd"/>
      <w:r w:rsidRPr="00E430AC">
        <w:rPr>
          <w:rFonts w:ascii="Times New Roman" w:eastAsia="Times New Roman" w:hAnsi="Times New Roman" w:cs="Times New Roman"/>
          <w:sz w:val="24"/>
          <w:szCs w:val="24"/>
          <w:lang w:val="fr-MC" w:eastAsia="ro-RO"/>
        </w:rPr>
        <w:t>:</w:t>
      </w:r>
      <w:proofErr w:type="gramEnd"/>
    </w:p>
    <w:p w14:paraId="6CFB1A7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tbl>
      <w:tblPr>
        <w:tblW w:w="9781" w:type="dxa"/>
        <w:tblInd w:w="-8" w:type="dxa"/>
        <w:tblLayout w:type="fixed"/>
        <w:tblCellMar>
          <w:left w:w="105" w:type="dxa"/>
          <w:right w:w="105" w:type="dxa"/>
        </w:tblCellMar>
        <w:tblLook w:val="0000" w:firstRow="0" w:lastRow="0" w:firstColumn="0" w:lastColumn="0" w:noHBand="0" w:noVBand="0"/>
      </w:tblPr>
      <w:tblGrid>
        <w:gridCol w:w="3600"/>
        <w:gridCol w:w="6181"/>
      </w:tblGrid>
      <w:tr w:rsidR="00E430AC" w:rsidRPr="00E430AC" w14:paraId="34C5F698"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783289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Severitatea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bolii</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45DFC64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PASI (</w:t>
            </w:r>
            <w:proofErr w:type="spellStart"/>
            <w:r w:rsidRPr="00E430AC">
              <w:rPr>
                <w:rFonts w:ascii="Times New Roman" w:eastAsia="Times New Roman" w:hAnsi="Times New Roman" w:cs="Times New Roman"/>
                <w:sz w:val="20"/>
                <w:szCs w:val="20"/>
                <w:lang w:val="fr-MC" w:eastAsia="ro-RO"/>
              </w:rPr>
              <w:t>sau</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scoruri</w:t>
            </w:r>
            <w:proofErr w:type="spellEnd"/>
            <w:r w:rsidRPr="00E430AC">
              <w:rPr>
                <w:rFonts w:ascii="Times New Roman" w:eastAsia="Times New Roman" w:hAnsi="Times New Roman" w:cs="Times New Roman"/>
                <w:sz w:val="20"/>
                <w:szCs w:val="20"/>
                <w:lang w:val="fr-MC" w:eastAsia="ro-RO"/>
              </w:rPr>
              <w:t xml:space="preserve"> de </w:t>
            </w:r>
            <w:proofErr w:type="spellStart"/>
            <w:r w:rsidRPr="00E430AC">
              <w:rPr>
                <w:rFonts w:ascii="Times New Roman" w:eastAsia="Times New Roman" w:hAnsi="Times New Roman" w:cs="Times New Roman"/>
                <w:sz w:val="20"/>
                <w:szCs w:val="20"/>
                <w:lang w:val="fr-MC" w:eastAsia="ro-RO"/>
              </w:rPr>
              <w:t>zonă</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şi</w:t>
            </w:r>
            <w:proofErr w:type="spellEnd"/>
            <w:r w:rsidRPr="00E430AC">
              <w:rPr>
                <w:rFonts w:ascii="Times New Roman" w:eastAsia="Times New Roman" w:hAnsi="Times New Roman" w:cs="Times New Roman"/>
                <w:sz w:val="20"/>
                <w:szCs w:val="20"/>
                <w:lang w:val="fr-MC" w:eastAsia="ro-RO"/>
              </w:rPr>
              <w:t xml:space="preserve"> DLQI</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cDLQI</w:t>
            </w:r>
            <w:proofErr w:type="spellEnd"/>
            <w:r w:rsidRPr="00E430AC">
              <w:rPr>
                <w:rFonts w:ascii="Times New Roman" w:eastAsia="Times New Roman" w:hAnsi="Times New Roman" w:cs="Times New Roman"/>
                <w:sz w:val="24"/>
                <w:szCs w:val="24"/>
                <w:lang w:val="fr-MC" w:eastAsia="ro-RO"/>
              </w:rPr>
              <w:t>, IDLQI</w:t>
            </w:r>
          </w:p>
        </w:tc>
      </w:tr>
      <w:tr w:rsidR="00E430AC" w:rsidRPr="00E430AC" w14:paraId="1108890C"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2992018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Stare </w:t>
            </w:r>
            <w:proofErr w:type="spellStart"/>
            <w:r w:rsidRPr="00E430AC">
              <w:rPr>
                <w:rFonts w:ascii="Times New Roman" w:eastAsia="Times New Roman" w:hAnsi="Times New Roman" w:cs="Times New Roman"/>
                <w:sz w:val="20"/>
                <w:szCs w:val="20"/>
                <w:lang w:val="en-US" w:eastAsia="ro-RO"/>
              </w:rPr>
              <w:t>generală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simptomatologie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 xml:space="preserve"> examen clinic)</w:t>
            </w:r>
          </w:p>
        </w:tc>
        <w:tc>
          <w:tcPr>
            <w:tcW w:w="6181" w:type="dxa"/>
            <w:tcBorders>
              <w:top w:val="single" w:sz="6" w:space="0" w:color="000000"/>
              <w:left w:val="single" w:sz="6" w:space="0" w:color="000000"/>
              <w:bottom w:val="single" w:sz="6" w:space="0" w:color="000000"/>
              <w:right w:val="single" w:sz="6" w:space="0" w:color="000000"/>
            </w:tcBorders>
          </w:tcPr>
          <w:p w14:paraId="61518FD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1134B9CF" w14:textId="77777777" w:rsidTr="0001668A">
        <w:tc>
          <w:tcPr>
            <w:tcW w:w="3600" w:type="dxa"/>
            <w:tcBorders>
              <w:top w:val="single" w:sz="6" w:space="0" w:color="000000"/>
              <w:left w:val="single" w:sz="6" w:space="0" w:color="000000"/>
              <w:bottom w:val="nil"/>
              <w:right w:val="single" w:sz="6" w:space="0" w:color="000000"/>
            </w:tcBorders>
          </w:tcPr>
          <w:p w14:paraId="0F7E45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Teste </w:t>
            </w:r>
            <w:proofErr w:type="spellStart"/>
            <w:r w:rsidRPr="00E430AC">
              <w:rPr>
                <w:rFonts w:ascii="Times New Roman" w:eastAsia="Times New Roman" w:hAnsi="Times New Roman" w:cs="Times New Roman"/>
                <w:sz w:val="20"/>
                <w:szCs w:val="20"/>
                <w:lang w:val="en-US" w:eastAsia="ro-RO"/>
              </w:rPr>
              <w:t>serologice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7A40561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HLG, VSH</w:t>
            </w:r>
          </w:p>
        </w:tc>
      </w:tr>
      <w:tr w:rsidR="00E430AC" w:rsidRPr="00E430AC" w14:paraId="5187DE13" w14:textId="77777777" w:rsidTr="0001668A">
        <w:tc>
          <w:tcPr>
            <w:tcW w:w="3600" w:type="dxa"/>
            <w:tcBorders>
              <w:top w:val="nil"/>
              <w:left w:val="single" w:sz="6" w:space="0" w:color="000000"/>
              <w:bottom w:val="single" w:sz="6" w:space="0" w:color="000000"/>
              <w:right w:val="single" w:sz="6" w:space="0" w:color="000000"/>
            </w:tcBorders>
          </w:tcPr>
          <w:p w14:paraId="2EC8E5E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6181" w:type="dxa"/>
            <w:tcBorders>
              <w:top w:val="single" w:sz="6" w:space="0" w:color="000000"/>
              <w:left w:val="single" w:sz="6" w:space="0" w:color="000000"/>
              <w:bottom w:val="single" w:sz="6" w:space="0" w:color="000000"/>
              <w:right w:val="single" w:sz="6" w:space="0" w:color="000000"/>
            </w:tcBorders>
          </w:tcPr>
          <w:p w14:paraId="6C27E4F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creatinina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uree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electroliţi</w:t>
            </w:r>
            <w:proofErr w:type="spellEnd"/>
            <w:r w:rsidRPr="00E430AC">
              <w:rPr>
                <w:rFonts w:ascii="Times New Roman" w:eastAsia="Times New Roman" w:hAnsi="Times New Roman" w:cs="Times New Roman"/>
                <w:sz w:val="20"/>
                <w:szCs w:val="20"/>
                <w:lang w:val="en-US" w:eastAsia="ro-RO"/>
              </w:rPr>
              <w:t xml:space="preserve"> (Na</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K</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TGO (ASAT), TGP (ALAT), GGT</w:t>
            </w:r>
          </w:p>
        </w:tc>
      </w:tr>
      <w:tr w:rsidR="00E430AC" w:rsidRPr="00E430AC" w14:paraId="393C45C9"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645F72F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Urina</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3CCA556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analiza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urinii</w:t>
            </w:r>
            <w:proofErr w:type="spellEnd"/>
          </w:p>
        </w:tc>
      </w:tr>
      <w:tr w:rsidR="00E430AC" w:rsidRPr="00E430AC" w14:paraId="59C01E28"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584E0E4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4586A6F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caz</w:t>
            </w:r>
            <w:proofErr w:type="spellEnd"/>
          </w:p>
        </w:tc>
      </w:tr>
    </w:tbl>
    <w:p w14:paraId="3A51C8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
    <w:p w14:paraId="6E9382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2BF21128"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t>3. Prima evaluare pentru atingerea ţintei terapeutice - la 6 luni de tratament continuu de la iniţierea terapiei biologice/</w:t>
      </w:r>
      <w:r w:rsidRPr="00E430AC">
        <w:rPr>
          <w:rFonts w:ascii="Times New Roman" w:eastAsia="Times New Roman" w:hAnsi="Times New Roman" w:cs="Times New Roman"/>
          <w:b/>
          <w:bCs/>
          <w:sz w:val="24"/>
          <w:szCs w:val="24"/>
          <w:lang w:val="it-IT" w:eastAsia="ro-RO"/>
        </w:rPr>
        <w:t xml:space="preserve"> molecula mica cu actiune intracelulara</w:t>
      </w:r>
    </w:p>
    <w:tbl>
      <w:tblPr>
        <w:tblW w:w="9781" w:type="dxa"/>
        <w:tblInd w:w="-8" w:type="dxa"/>
        <w:tblLayout w:type="fixed"/>
        <w:tblCellMar>
          <w:left w:w="105" w:type="dxa"/>
          <w:right w:w="105" w:type="dxa"/>
        </w:tblCellMar>
        <w:tblLook w:val="0000" w:firstRow="0" w:lastRow="0" w:firstColumn="0" w:lastColumn="0" w:noHBand="0" w:noVBand="0"/>
      </w:tblPr>
      <w:tblGrid>
        <w:gridCol w:w="3600"/>
        <w:gridCol w:w="6181"/>
      </w:tblGrid>
      <w:tr w:rsidR="00E430AC" w:rsidRPr="00E430AC" w14:paraId="6C9BF7BF"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008907E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Severitatea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bolii</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24019AC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PASI (</w:t>
            </w:r>
            <w:proofErr w:type="spellStart"/>
            <w:r w:rsidRPr="00E430AC">
              <w:rPr>
                <w:rFonts w:ascii="Times New Roman" w:eastAsia="Times New Roman" w:hAnsi="Times New Roman" w:cs="Times New Roman"/>
                <w:sz w:val="20"/>
                <w:szCs w:val="20"/>
                <w:lang w:val="en-US" w:eastAsia="ro-RO"/>
              </w:rPr>
              <w:t>atingerea</w:t>
            </w:r>
            <w:proofErr w:type="spellEnd"/>
            <w:r w:rsidRPr="00E430AC">
              <w:rPr>
                <w:rFonts w:ascii="Times New Roman" w:eastAsia="Times New Roman" w:hAnsi="Times New Roman" w:cs="Times New Roman"/>
                <w:sz w:val="20"/>
                <w:szCs w:val="20"/>
                <w:lang w:val="en-US" w:eastAsia="ro-RO"/>
              </w:rPr>
              <w:t xml:space="preserve"> PASI 50)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scoruri</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zonă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reduse</w:t>
            </w:r>
            <w:proofErr w:type="spellEnd"/>
            <w:r w:rsidRPr="00E430AC">
              <w:rPr>
                <w:rFonts w:ascii="Times New Roman" w:eastAsia="Times New Roman" w:hAnsi="Times New Roman" w:cs="Times New Roman"/>
                <w:sz w:val="20"/>
                <w:szCs w:val="20"/>
                <w:lang w:val="en-US" w:eastAsia="ro-RO"/>
              </w:rPr>
              <w:t xml:space="preserve"> la </w:t>
            </w:r>
            <w:proofErr w:type="spellStart"/>
            <w:proofErr w:type="gramStart"/>
            <w:r w:rsidRPr="00E430AC">
              <w:rPr>
                <w:rFonts w:ascii="Times New Roman" w:eastAsia="Times New Roman" w:hAnsi="Times New Roman" w:cs="Times New Roman"/>
                <w:sz w:val="20"/>
                <w:szCs w:val="20"/>
                <w:lang w:val="en-US" w:eastAsia="ro-RO"/>
              </w:rPr>
              <w:t>jumătate</w:t>
            </w:r>
            <w:proofErr w:type="spellEnd"/>
            <w:r w:rsidRPr="00E430AC">
              <w:rPr>
                <w:rFonts w:ascii="Times New Roman" w:eastAsia="Times New Roman" w:hAnsi="Times New Roman" w:cs="Times New Roman"/>
                <w:sz w:val="20"/>
                <w:szCs w:val="20"/>
                <w:lang w:val="en-US" w:eastAsia="ro-RO"/>
              </w:rPr>
              <w:t>(</w:t>
            </w:r>
            <w:proofErr w:type="gramEnd"/>
            <w:r w:rsidRPr="00E430AC">
              <w:rPr>
                <w:rFonts w:ascii="Times New Roman" w:eastAsia="Times New Roman" w:hAnsi="Times New Roman" w:cs="Times New Roman"/>
                <w:sz w:val="20"/>
                <w:szCs w:val="20"/>
                <w:lang w:val="en-US" w:eastAsia="ro-RO"/>
              </w:rPr>
              <w:t xml:space="preserve">NAPSI,PSSI,ESIF)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PGA≤2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 xml:space="preserve"> DLQI</w:t>
            </w: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cDLQI</w:t>
            </w:r>
            <w:proofErr w:type="spellEnd"/>
            <w:r w:rsidRPr="00E430AC">
              <w:rPr>
                <w:rFonts w:ascii="Times New Roman" w:eastAsia="Times New Roman" w:hAnsi="Times New Roman" w:cs="Times New Roman"/>
                <w:sz w:val="24"/>
                <w:szCs w:val="24"/>
                <w:lang w:val="en-US" w:eastAsia="ro-RO"/>
              </w:rPr>
              <w:t>, IDLQI</w:t>
            </w: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scăderea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scorului</w:t>
            </w:r>
            <w:proofErr w:type="spellEnd"/>
            <w:r w:rsidRPr="00E430AC">
              <w:rPr>
                <w:rFonts w:ascii="Times New Roman" w:eastAsia="Times New Roman" w:hAnsi="Times New Roman" w:cs="Times New Roman"/>
                <w:sz w:val="20"/>
                <w:szCs w:val="20"/>
                <w:lang w:val="en-US" w:eastAsia="ro-RO"/>
              </w:rPr>
              <w:t xml:space="preserve"> cu 5 </w:t>
            </w:r>
            <w:proofErr w:type="spellStart"/>
            <w:r w:rsidRPr="00E430AC">
              <w:rPr>
                <w:rFonts w:ascii="Times New Roman" w:eastAsia="Times New Roman" w:hAnsi="Times New Roman" w:cs="Times New Roman"/>
                <w:sz w:val="20"/>
                <w:szCs w:val="20"/>
                <w:lang w:val="en-US" w:eastAsia="ro-RO"/>
              </w:rPr>
              <w:t>puncte</w:t>
            </w:r>
            <w:proofErr w:type="spellEnd"/>
            <w:r w:rsidRPr="00E430AC">
              <w:rPr>
                <w:rFonts w:ascii="Times New Roman" w:eastAsia="Times New Roman" w:hAnsi="Times New Roman" w:cs="Times New Roman"/>
                <w:sz w:val="20"/>
                <w:szCs w:val="20"/>
                <w:lang w:val="en-US" w:eastAsia="ro-RO"/>
              </w:rPr>
              <w:t>)</w:t>
            </w:r>
          </w:p>
        </w:tc>
      </w:tr>
      <w:tr w:rsidR="00E430AC" w:rsidRPr="00E430AC" w14:paraId="7E8882EC" w14:textId="77777777" w:rsidTr="0001668A">
        <w:tc>
          <w:tcPr>
            <w:tcW w:w="3600" w:type="dxa"/>
            <w:tcBorders>
              <w:top w:val="single" w:sz="6" w:space="0" w:color="000000"/>
              <w:left w:val="single" w:sz="6" w:space="0" w:color="000000"/>
              <w:bottom w:val="nil"/>
              <w:right w:val="single" w:sz="6" w:space="0" w:color="000000"/>
            </w:tcBorders>
          </w:tcPr>
          <w:p w14:paraId="367C40D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Teste </w:t>
            </w:r>
            <w:proofErr w:type="spellStart"/>
            <w:r w:rsidRPr="00E430AC">
              <w:rPr>
                <w:rFonts w:ascii="Times New Roman" w:eastAsia="Times New Roman" w:hAnsi="Times New Roman" w:cs="Times New Roman"/>
                <w:sz w:val="20"/>
                <w:szCs w:val="20"/>
                <w:lang w:val="en-US" w:eastAsia="ro-RO"/>
              </w:rPr>
              <w:t>serologice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57D0C0F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HLG, VSH</w:t>
            </w:r>
          </w:p>
        </w:tc>
      </w:tr>
      <w:tr w:rsidR="00E430AC" w:rsidRPr="00E430AC" w14:paraId="68C13BFD" w14:textId="77777777" w:rsidTr="0001668A">
        <w:tc>
          <w:tcPr>
            <w:tcW w:w="3600" w:type="dxa"/>
            <w:tcBorders>
              <w:top w:val="nil"/>
              <w:left w:val="single" w:sz="6" w:space="0" w:color="000000"/>
              <w:bottom w:val="single" w:sz="6" w:space="0" w:color="000000"/>
              <w:right w:val="single" w:sz="6" w:space="0" w:color="000000"/>
            </w:tcBorders>
          </w:tcPr>
          <w:p w14:paraId="56138F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6181" w:type="dxa"/>
            <w:tcBorders>
              <w:top w:val="single" w:sz="6" w:space="0" w:color="000000"/>
              <w:left w:val="single" w:sz="6" w:space="0" w:color="000000"/>
              <w:bottom w:val="single" w:sz="6" w:space="0" w:color="000000"/>
              <w:right w:val="single" w:sz="6" w:space="0" w:color="000000"/>
            </w:tcBorders>
          </w:tcPr>
          <w:p w14:paraId="478231E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creatinina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uree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electroliţi</w:t>
            </w:r>
            <w:proofErr w:type="spellEnd"/>
            <w:r w:rsidRPr="00E430AC">
              <w:rPr>
                <w:rFonts w:ascii="Times New Roman" w:eastAsia="Times New Roman" w:hAnsi="Times New Roman" w:cs="Times New Roman"/>
                <w:sz w:val="20"/>
                <w:szCs w:val="20"/>
                <w:lang w:val="en-US" w:eastAsia="ro-RO"/>
              </w:rPr>
              <w:t xml:space="preserve"> (Na+, K+), TGO (ASAT), TGP (ALAT), GGT</w:t>
            </w:r>
          </w:p>
        </w:tc>
      </w:tr>
      <w:tr w:rsidR="00E430AC" w:rsidRPr="00E430AC" w14:paraId="21B07BAB"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5827474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Urina</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75E65DF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Analiza </w:t>
            </w:r>
            <w:proofErr w:type="spellStart"/>
            <w:r w:rsidRPr="00E430AC">
              <w:rPr>
                <w:rFonts w:ascii="Times New Roman" w:eastAsia="Times New Roman" w:hAnsi="Times New Roman" w:cs="Times New Roman"/>
                <w:sz w:val="20"/>
                <w:szCs w:val="20"/>
                <w:lang w:val="en-US" w:eastAsia="ro-RO"/>
              </w:rPr>
              <w:t>urinii</w:t>
            </w:r>
            <w:proofErr w:type="spellEnd"/>
          </w:p>
        </w:tc>
      </w:tr>
      <w:tr w:rsidR="00E430AC" w:rsidRPr="00E430AC" w14:paraId="6D24F702" w14:textId="77777777" w:rsidTr="0001668A">
        <w:tc>
          <w:tcPr>
            <w:tcW w:w="3600" w:type="dxa"/>
            <w:tcBorders>
              <w:top w:val="single" w:sz="6" w:space="0" w:color="000000"/>
              <w:left w:val="single" w:sz="6" w:space="0" w:color="000000"/>
              <w:bottom w:val="single" w:sz="6" w:space="0" w:color="000000"/>
              <w:right w:val="single" w:sz="6" w:space="0" w:color="000000"/>
            </w:tcBorders>
          </w:tcPr>
          <w:p w14:paraId="0A8510F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6181" w:type="dxa"/>
            <w:tcBorders>
              <w:top w:val="single" w:sz="6" w:space="0" w:color="000000"/>
              <w:left w:val="single" w:sz="6" w:space="0" w:color="000000"/>
              <w:bottom w:val="single" w:sz="6" w:space="0" w:color="000000"/>
              <w:right w:val="single" w:sz="6" w:space="0" w:color="000000"/>
            </w:tcBorders>
          </w:tcPr>
          <w:p w14:paraId="2DE9606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caz</w:t>
            </w:r>
            <w:proofErr w:type="spellEnd"/>
          </w:p>
        </w:tc>
      </w:tr>
    </w:tbl>
    <w:p w14:paraId="3217E6B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en-US" w:eastAsia="ro-RO"/>
        </w:rPr>
      </w:pPr>
    </w:p>
    <w:p w14:paraId="59F9B6D7"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en-US" w:eastAsia="ro-RO"/>
        </w:rPr>
      </w:pPr>
    </w:p>
    <w:p w14:paraId="5BE84C31"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E430AC">
        <w:rPr>
          <w:rFonts w:ascii="Times New Roman" w:eastAsia="Times New Roman" w:hAnsi="Times New Roman" w:cs="Times New Roman"/>
          <w:b/>
          <w:bCs/>
          <w:sz w:val="24"/>
          <w:szCs w:val="24"/>
          <w:u w:val="single"/>
          <w:lang w:val="it-IT" w:eastAsia="ro-RO"/>
        </w:rPr>
        <w:lastRenderedPageBreak/>
        <w:t>4. Monitorizarea menţinerii ţintei terapeutice şi a siguranţei terapeutice se realizează la fiecare 6 luni de tratament de la prima evaluare a ţintei terapeutice</w:t>
      </w:r>
    </w:p>
    <w:p w14:paraId="79BFD7D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tbl>
      <w:tblPr>
        <w:tblW w:w="9781" w:type="dxa"/>
        <w:tblLayout w:type="fixed"/>
        <w:tblCellMar>
          <w:left w:w="105" w:type="dxa"/>
          <w:right w:w="105" w:type="dxa"/>
        </w:tblCellMar>
        <w:tblLook w:val="0000" w:firstRow="0" w:lastRow="0" w:firstColumn="0" w:lastColumn="0" w:noHBand="0" w:noVBand="0"/>
      </w:tblPr>
      <w:tblGrid>
        <w:gridCol w:w="2090"/>
        <w:gridCol w:w="4147"/>
        <w:gridCol w:w="3544"/>
      </w:tblGrid>
      <w:tr w:rsidR="00E430AC" w:rsidRPr="00E430AC" w14:paraId="7A276B8D" w14:textId="77777777" w:rsidTr="00DC57FF">
        <w:tc>
          <w:tcPr>
            <w:tcW w:w="2090" w:type="dxa"/>
            <w:tcBorders>
              <w:top w:val="nil"/>
              <w:left w:val="nil"/>
              <w:bottom w:val="nil"/>
              <w:right w:val="nil"/>
            </w:tcBorders>
          </w:tcPr>
          <w:p w14:paraId="4FC7CCA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tc>
        <w:tc>
          <w:tcPr>
            <w:tcW w:w="4147" w:type="dxa"/>
            <w:tcBorders>
              <w:top w:val="nil"/>
              <w:left w:val="nil"/>
              <w:bottom w:val="nil"/>
              <w:right w:val="nil"/>
            </w:tcBorders>
          </w:tcPr>
          <w:p w14:paraId="3F0357E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tc>
        <w:tc>
          <w:tcPr>
            <w:tcW w:w="3544" w:type="dxa"/>
            <w:tcBorders>
              <w:top w:val="single" w:sz="6" w:space="0" w:color="000000"/>
              <w:left w:val="single" w:sz="6" w:space="0" w:color="000000"/>
              <w:bottom w:val="single" w:sz="6" w:space="0" w:color="000000"/>
              <w:right w:val="single" w:sz="6" w:space="0" w:color="000000"/>
            </w:tcBorders>
          </w:tcPr>
          <w:p w14:paraId="7E50BB1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Monitorizare</w:t>
            </w:r>
            <w:proofErr w:type="spellEnd"/>
          </w:p>
        </w:tc>
      </w:tr>
      <w:tr w:rsidR="00E430AC" w:rsidRPr="00E430AC" w14:paraId="0847C77A" w14:textId="77777777" w:rsidTr="00DC57FF">
        <w:tc>
          <w:tcPr>
            <w:tcW w:w="2090" w:type="dxa"/>
            <w:tcBorders>
              <w:top w:val="single" w:sz="6" w:space="0" w:color="000000"/>
              <w:left w:val="single" w:sz="6" w:space="0" w:color="000000"/>
              <w:bottom w:val="nil"/>
              <w:right w:val="single" w:sz="6" w:space="0" w:color="000000"/>
            </w:tcBorders>
          </w:tcPr>
          <w:p w14:paraId="5555F19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Severitatea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bolii</w:t>
            </w:r>
            <w:proofErr w:type="spellEnd"/>
          </w:p>
        </w:tc>
        <w:tc>
          <w:tcPr>
            <w:tcW w:w="4147" w:type="dxa"/>
            <w:tcBorders>
              <w:top w:val="single" w:sz="6" w:space="0" w:color="000000"/>
              <w:left w:val="single" w:sz="6" w:space="0" w:color="000000"/>
              <w:bottom w:val="nil"/>
              <w:right w:val="single" w:sz="6" w:space="0" w:color="000000"/>
            </w:tcBorders>
          </w:tcPr>
          <w:p w14:paraId="5D2200F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PASI (</w:t>
            </w:r>
            <w:proofErr w:type="spellStart"/>
            <w:r w:rsidRPr="00E430AC">
              <w:rPr>
                <w:rFonts w:ascii="Times New Roman" w:eastAsia="Times New Roman" w:hAnsi="Times New Roman" w:cs="Times New Roman"/>
                <w:sz w:val="20"/>
                <w:szCs w:val="20"/>
                <w:lang w:val="en-US" w:eastAsia="ro-RO"/>
              </w:rPr>
              <w:t>menţinerea</w:t>
            </w:r>
            <w:proofErr w:type="spellEnd"/>
            <w:r w:rsidRPr="00E430AC">
              <w:rPr>
                <w:rFonts w:ascii="Times New Roman" w:eastAsia="Times New Roman" w:hAnsi="Times New Roman" w:cs="Times New Roman"/>
                <w:sz w:val="20"/>
                <w:szCs w:val="20"/>
                <w:lang w:val="en-US" w:eastAsia="ro-RO"/>
              </w:rPr>
              <w:t xml:space="preserve"> PASI 50)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scoruri</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zonă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reduse</w:t>
            </w:r>
            <w:proofErr w:type="spellEnd"/>
            <w:r w:rsidRPr="00E430AC">
              <w:rPr>
                <w:rFonts w:ascii="Times New Roman" w:eastAsia="Times New Roman" w:hAnsi="Times New Roman" w:cs="Times New Roman"/>
                <w:sz w:val="20"/>
                <w:szCs w:val="20"/>
                <w:lang w:val="en-US" w:eastAsia="ro-RO"/>
              </w:rPr>
              <w:t xml:space="preserve"> la </w:t>
            </w:r>
            <w:proofErr w:type="spellStart"/>
            <w:r w:rsidRPr="00E430AC">
              <w:rPr>
                <w:rFonts w:ascii="Times New Roman" w:eastAsia="Times New Roman" w:hAnsi="Times New Roman" w:cs="Times New Roman"/>
                <w:sz w:val="20"/>
                <w:szCs w:val="20"/>
                <w:lang w:val="en-US" w:eastAsia="ro-RO"/>
              </w:rPr>
              <w:t>jumătate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faţă</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valoarea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r w:rsidRPr="00E430AC">
              <w:rPr>
                <w:rFonts w:ascii="Times New Roman" w:eastAsia="Times New Roman" w:hAnsi="Times New Roman" w:cs="Times New Roman"/>
                <w:sz w:val="20"/>
                <w:szCs w:val="20"/>
                <w:lang w:val="en-US" w:eastAsia="ro-RO"/>
              </w:rPr>
              <w:t xml:space="preserve"> (NAPSI, PSSI, ESIF,) </w:t>
            </w:r>
            <w:proofErr w:type="spellStart"/>
            <w:r w:rsidRPr="00E430AC">
              <w:rPr>
                <w:rFonts w:ascii="Times New Roman" w:eastAsia="Times New Roman" w:hAnsi="Times New Roman" w:cs="Times New Roman"/>
                <w:sz w:val="20"/>
                <w:szCs w:val="20"/>
                <w:lang w:val="en-US" w:eastAsia="ro-RO"/>
              </w:rPr>
              <w:t>și</w:t>
            </w:r>
            <w:proofErr w:type="spellEnd"/>
            <w:r w:rsidRPr="00E430AC">
              <w:rPr>
                <w:rFonts w:ascii="Times New Roman" w:eastAsia="Times New Roman" w:hAnsi="Times New Roman" w:cs="Times New Roman"/>
                <w:sz w:val="20"/>
                <w:szCs w:val="20"/>
                <w:lang w:val="en-US" w:eastAsia="ro-RO"/>
              </w:rPr>
              <w:t xml:space="preserve"> PGA≤2</w:t>
            </w:r>
          </w:p>
        </w:tc>
        <w:tc>
          <w:tcPr>
            <w:tcW w:w="3544" w:type="dxa"/>
            <w:tcBorders>
              <w:top w:val="single" w:sz="6" w:space="0" w:color="000000"/>
              <w:left w:val="single" w:sz="6" w:space="0" w:color="000000"/>
              <w:bottom w:val="nil"/>
              <w:right w:val="single" w:sz="6" w:space="0" w:color="000000"/>
            </w:tcBorders>
          </w:tcPr>
          <w:p w14:paraId="7C8B54F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fiecare</w:t>
            </w:r>
            <w:proofErr w:type="spellEnd"/>
            <w:r w:rsidRPr="00E430AC">
              <w:rPr>
                <w:rFonts w:ascii="Times New Roman" w:eastAsia="Times New Roman" w:hAnsi="Times New Roman" w:cs="Times New Roman"/>
                <w:sz w:val="20"/>
                <w:szCs w:val="20"/>
                <w:lang w:val="en-US" w:eastAsia="ro-RO"/>
              </w:rPr>
              <w:t xml:space="preserve"> 6 </w:t>
            </w:r>
            <w:proofErr w:type="spellStart"/>
            <w:r w:rsidRPr="00E430AC">
              <w:rPr>
                <w:rFonts w:ascii="Times New Roman" w:eastAsia="Times New Roman" w:hAnsi="Times New Roman" w:cs="Times New Roman"/>
                <w:sz w:val="20"/>
                <w:szCs w:val="20"/>
                <w:lang w:val="en-US" w:eastAsia="ro-RO"/>
              </w:rPr>
              <w:t>luni</w:t>
            </w:r>
            <w:proofErr w:type="spellEnd"/>
          </w:p>
        </w:tc>
      </w:tr>
      <w:tr w:rsidR="00E430AC" w:rsidRPr="00E430AC" w14:paraId="7FE12AED" w14:textId="77777777" w:rsidTr="00DC57FF">
        <w:tc>
          <w:tcPr>
            <w:tcW w:w="2090" w:type="dxa"/>
            <w:tcBorders>
              <w:top w:val="nil"/>
              <w:left w:val="single" w:sz="6" w:space="0" w:color="000000"/>
              <w:bottom w:val="single" w:sz="6" w:space="0" w:color="000000"/>
              <w:right w:val="single" w:sz="6" w:space="0" w:color="000000"/>
            </w:tcBorders>
          </w:tcPr>
          <w:p w14:paraId="44BC3FE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4147" w:type="dxa"/>
            <w:tcBorders>
              <w:top w:val="nil"/>
              <w:left w:val="single" w:sz="6" w:space="0" w:color="000000"/>
              <w:bottom w:val="single" w:sz="6" w:space="0" w:color="000000"/>
              <w:right w:val="single" w:sz="6" w:space="0" w:color="000000"/>
            </w:tcBorders>
          </w:tcPr>
          <w:p w14:paraId="04EC5DA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DLQI (</w:t>
            </w:r>
            <w:proofErr w:type="spellStart"/>
            <w:r w:rsidRPr="00E430AC">
              <w:rPr>
                <w:rFonts w:ascii="Times New Roman" w:eastAsia="Times New Roman" w:hAnsi="Times New Roman" w:cs="Times New Roman"/>
                <w:sz w:val="20"/>
                <w:szCs w:val="20"/>
                <w:lang w:val="en-US" w:eastAsia="ro-RO"/>
              </w:rPr>
              <w:t>menţinerea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reducerii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scorului</w:t>
            </w:r>
            <w:proofErr w:type="spellEnd"/>
            <w:r w:rsidRPr="00E430AC">
              <w:rPr>
                <w:rFonts w:ascii="Times New Roman" w:eastAsia="Times New Roman" w:hAnsi="Times New Roman" w:cs="Times New Roman"/>
                <w:sz w:val="20"/>
                <w:szCs w:val="20"/>
                <w:lang w:val="en-US" w:eastAsia="ro-RO"/>
              </w:rPr>
              <w:t xml:space="preserve"> cu 5 </w:t>
            </w:r>
            <w:proofErr w:type="spellStart"/>
            <w:r w:rsidRPr="00E430AC">
              <w:rPr>
                <w:rFonts w:ascii="Times New Roman" w:eastAsia="Times New Roman" w:hAnsi="Times New Roman" w:cs="Times New Roman"/>
                <w:sz w:val="20"/>
                <w:szCs w:val="20"/>
                <w:lang w:val="en-US" w:eastAsia="ro-RO"/>
              </w:rPr>
              <w:t>puncte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faţă</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valoarea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r w:rsidRPr="00E430AC">
              <w:rPr>
                <w:rFonts w:ascii="Times New Roman" w:eastAsia="Times New Roman" w:hAnsi="Times New Roman" w:cs="Times New Roman"/>
                <w:sz w:val="20"/>
                <w:szCs w:val="20"/>
                <w:lang w:val="en-US" w:eastAsia="ro-RO"/>
              </w:rPr>
              <w:t>).</w:t>
            </w:r>
          </w:p>
        </w:tc>
        <w:tc>
          <w:tcPr>
            <w:tcW w:w="3544" w:type="dxa"/>
            <w:tcBorders>
              <w:top w:val="nil"/>
              <w:left w:val="single" w:sz="6" w:space="0" w:color="000000"/>
              <w:bottom w:val="single" w:sz="6" w:space="0" w:color="000000"/>
              <w:right w:val="single" w:sz="6" w:space="0" w:color="000000"/>
            </w:tcBorders>
          </w:tcPr>
          <w:p w14:paraId="7AD2B11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r>
      <w:tr w:rsidR="00E430AC" w:rsidRPr="00E430AC" w14:paraId="1DE214FA" w14:textId="77777777" w:rsidTr="00DC57FF">
        <w:tc>
          <w:tcPr>
            <w:tcW w:w="2090" w:type="dxa"/>
            <w:tcBorders>
              <w:top w:val="single" w:sz="6" w:space="0" w:color="000000"/>
              <w:left w:val="single" w:sz="6" w:space="0" w:color="000000"/>
              <w:bottom w:val="single" w:sz="6" w:space="0" w:color="000000"/>
              <w:right w:val="single" w:sz="6" w:space="0" w:color="000000"/>
            </w:tcBorders>
          </w:tcPr>
          <w:p w14:paraId="7C38C94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Stare </w:t>
            </w:r>
            <w:proofErr w:type="spellStart"/>
            <w:r w:rsidRPr="00E430AC">
              <w:rPr>
                <w:rFonts w:ascii="Times New Roman" w:eastAsia="Times New Roman" w:hAnsi="Times New Roman" w:cs="Times New Roman"/>
                <w:sz w:val="20"/>
                <w:szCs w:val="20"/>
                <w:lang w:val="en-US" w:eastAsia="ro-RO"/>
              </w:rPr>
              <w:t>generală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simptomatologie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 xml:space="preserve"> examen clinic)</w:t>
            </w:r>
          </w:p>
        </w:tc>
        <w:tc>
          <w:tcPr>
            <w:tcW w:w="4147" w:type="dxa"/>
            <w:tcBorders>
              <w:top w:val="single" w:sz="6" w:space="0" w:color="000000"/>
              <w:left w:val="single" w:sz="6" w:space="0" w:color="000000"/>
              <w:bottom w:val="single" w:sz="6" w:space="0" w:color="000000"/>
              <w:right w:val="single" w:sz="6" w:space="0" w:color="000000"/>
            </w:tcBorders>
          </w:tcPr>
          <w:p w14:paraId="298F448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Manifestări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clinice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simptome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şi</w:t>
            </w:r>
            <w:proofErr w:type="spellEnd"/>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semne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sugestive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pentru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infecţii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cu </w:t>
            </w:r>
            <w:proofErr w:type="spellStart"/>
            <w:r w:rsidRPr="00E430AC">
              <w:rPr>
                <w:rFonts w:ascii="Times New Roman" w:eastAsia="Times New Roman" w:hAnsi="Times New Roman" w:cs="Times New Roman"/>
                <w:sz w:val="20"/>
                <w:szCs w:val="20"/>
                <w:lang w:val="en-US" w:eastAsia="ro-RO"/>
              </w:rPr>
              <w:t>demielinizare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insuficienţă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cardiacă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malignităţi</w:t>
            </w:r>
            <w:proofErr w:type="spellEnd"/>
            <w:r w:rsidRPr="00E430AC">
              <w:rPr>
                <w:rFonts w:ascii="Times New Roman" w:eastAsia="Times New Roman" w:hAnsi="Times New Roman" w:cs="Times New Roman"/>
                <w:sz w:val="20"/>
                <w:szCs w:val="20"/>
                <w:lang w:val="en-US" w:eastAsia="ro-RO"/>
              </w:rPr>
              <w:t xml:space="preserve"> etc.</w:t>
            </w:r>
          </w:p>
        </w:tc>
        <w:tc>
          <w:tcPr>
            <w:tcW w:w="3544" w:type="dxa"/>
            <w:tcBorders>
              <w:top w:val="single" w:sz="6" w:space="0" w:color="000000"/>
              <w:left w:val="single" w:sz="6" w:space="0" w:color="000000"/>
              <w:bottom w:val="single" w:sz="6" w:space="0" w:color="000000"/>
              <w:right w:val="single" w:sz="6" w:space="0" w:color="000000"/>
            </w:tcBorders>
          </w:tcPr>
          <w:p w14:paraId="784583E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fiecare</w:t>
            </w:r>
            <w:proofErr w:type="spellEnd"/>
            <w:r w:rsidRPr="00E430AC">
              <w:rPr>
                <w:rFonts w:ascii="Times New Roman" w:eastAsia="Times New Roman" w:hAnsi="Times New Roman" w:cs="Times New Roman"/>
                <w:sz w:val="20"/>
                <w:szCs w:val="20"/>
                <w:lang w:val="en-US" w:eastAsia="ro-RO"/>
              </w:rPr>
              <w:t xml:space="preserve"> 6 </w:t>
            </w:r>
            <w:proofErr w:type="spellStart"/>
            <w:r w:rsidRPr="00E430AC">
              <w:rPr>
                <w:rFonts w:ascii="Times New Roman" w:eastAsia="Times New Roman" w:hAnsi="Times New Roman" w:cs="Times New Roman"/>
                <w:sz w:val="20"/>
                <w:szCs w:val="20"/>
                <w:lang w:val="en-US" w:eastAsia="ro-RO"/>
              </w:rPr>
              <w:t>luni</w:t>
            </w:r>
            <w:proofErr w:type="spellEnd"/>
          </w:p>
        </w:tc>
      </w:tr>
      <w:tr w:rsidR="00E430AC" w:rsidRPr="00E430AC" w14:paraId="11599794" w14:textId="77777777" w:rsidTr="00DC57FF">
        <w:tc>
          <w:tcPr>
            <w:tcW w:w="2090" w:type="dxa"/>
            <w:tcBorders>
              <w:top w:val="single" w:sz="6" w:space="0" w:color="000000"/>
              <w:left w:val="single" w:sz="6" w:space="0" w:color="000000"/>
              <w:bottom w:val="single" w:sz="6" w:space="0" w:color="000000"/>
              <w:right w:val="single" w:sz="6" w:space="0" w:color="000000"/>
            </w:tcBorders>
          </w:tcPr>
          <w:p w14:paraId="054B8F9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Infecţie</w:t>
            </w:r>
            <w:proofErr w:type="spellEnd"/>
            <w:r w:rsidRPr="00E430AC">
              <w:rPr>
                <w:rFonts w:ascii="Times New Roman" w:eastAsia="Times New Roman" w:hAnsi="Times New Roman" w:cs="Times New Roman"/>
                <w:sz w:val="20"/>
                <w:szCs w:val="20"/>
                <w:lang w:val="en-US" w:eastAsia="ro-RO"/>
              </w:rPr>
              <w:t xml:space="preserve"> TBC</w:t>
            </w:r>
          </w:p>
        </w:tc>
        <w:tc>
          <w:tcPr>
            <w:tcW w:w="4147" w:type="dxa"/>
            <w:tcBorders>
              <w:top w:val="single" w:sz="6" w:space="0" w:color="000000"/>
              <w:left w:val="single" w:sz="6" w:space="0" w:color="000000"/>
              <w:bottom w:val="single" w:sz="6" w:space="0" w:color="000000"/>
              <w:right w:val="single" w:sz="6" w:space="0" w:color="000000"/>
            </w:tcBorders>
          </w:tcPr>
          <w:p w14:paraId="3ECF71D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testul</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cutanat</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tuberculinic</w:t>
            </w:r>
            <w:proofErr w:type="spellEnd"/>
          </w:p>
          <w:p w14:paraId="374FEA0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proofErr w:type="spellStart"/>
            <w:proofErr w:type="gramStart"/>
            <w:r w:rsidRPr="00E430AC">
              <w:rPr>
                <w:rFonts w:ascii="Times New Roman" w:eastAsia="Times New Roman" w:hAnsi="Times New Roman" w:cs="Times New Roman"/>
                <w:sz w:val="20"/>
                <w:szCs w:val="20"/>
                <w:lang w:val="fr-MC" w:eastAsia="ro-RO"/>
              </w:rPr>
              <w:t>sau</w:t>
            </w:r>
            <w:proofErr w:type="spellEnd"/>
            <w:proofErr w:type="gramEnd"/>
          </w:p>
          <w:p w14:paraId="0FD0DD1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IGRA*</w:t>
            </w:r>
          </w:p>
        </w:tc>
        <w:tc>
          <w:tcPr>
            <w:tcW w:w="3544" w:type="dxa"/>
            <w:tcBorders>
              <w:top w:val="single" w:sz="6" w:space="0" w:color="000000"/>
              <w:left w:val="single" w:sz="6" w:space="0" w:color="000000"/>
              <w:bottom w:val="single" w:sz="6" w:space="0" w:color="000000"/>
              <w:right w:val="single" w:sz="6" w:space="0" w:color="000000"/>
            </w:tcBorders>
          </w:tcPr>
          <w:p w14:paraId="5ABF769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E430AC">
              <w:rPr>
                <w:rFonts w:ascii="Times New Roman" w:eastAsia="Times New Roman" w:hAnsi="Times New Roman" w:cs="Times New Roman"/>
                <w:b/>
                <w:bCs/>
                <w:sz w:val="20"/>
                <w:szCs w:val="20"/>
                <w:lang w:val="fr-MC" w:eastAsia="ro-RO"/>
              </w:rPr>
              <w:t xml:space="preserve">Dupa </w:t>
            </w:r>
            <w:proofErr w:type="spellStart"/>
            <w:r w:rsidRPr="00E430AC">
              <w:rPr>
                <w:rFonts w:ascii="Times New Roman" w:eastAsia="Times New Roman" w:hAnsi="Times New Roman" w:cs="Times New Roman"/>
                <w:b/>
                <w:bCs/>
                <w:sz w:val="20"/>
                <w:szCs w:val="20"/>
                <w:lang w:val="fr-MC" w:eastAsia="ro-RO"/>
              </w:rPr>
              <w:t>primele</w:t>
            </w:r>
            <w:proofErr w:type="spellEnd"/>
            <w:r w:rsidRPr="00E430AC">
              <w:rPr>
                <w:rFonts w:ascii="Times New Roman" w:eastAsia="Times New Roman" w:hAnsi="Times New Roman" w:cs="Times New Roman"/>
                <w:b/>
                <w:bCs/>
                <w:sz w:val="20"/>
                <w:szCs w:val="20"/>
                <w:lang w:val="fr-MC" w:eastAsia="ro-RO"/>
              </w:rPr>
              <w:t xml:space="preserve"> 12 </w:t>
            </w:r>
            <w:proofErr w:type="spellStart"/>
            <w:r w:rsidRPr="00E430AC">
              <w:rPr>
                <w:rFonts w:ascii="Times New Roman" w:eastAsia="Times New Roman" w:hAnsi="Times New Roman" w:cs="Times New Roman"/>
                <w:b/>
                <w:bCs/>
                <w:sz w:val="20"/>
                <w:szCs w:val="20"/>
                <w:lang w:val="fr-MC" w:eastAsia="ro-RO"/>
              </w:rPr>
              <w:t>luni</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pentru</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pacienţii</w:t>
            </w:r>
            <w:proofErr w:type="spellEnd"/>
            <w:r w:rsidRPr="00E430AC">
              <w:rPr>
                <w:rFonts w:ascii="Times New Roman" w:eastAsia="Times New Roman" w:hAnsi="Times New Roman" w:cs="Times New Roman"/>
                <w:b/>
                <w:bCs/>
                <w:sz w:val="20"/>
                <w:szCs w:val="20"/>
                <w:lang w:val="fr-MC" w:eastAsia="ro-RO"/>
              </w:rPr>
              <w:t xml:space="preserve"> care nu au </w:t>
            </w:r>
            <w:proofErr w:type="spellStart"/>
            <w:r w:rsidRPr="00E430AC">
              <w:rPr>
                <w:rFonts w:ascii="Times New Roman" w:eastAsia="Times New Roman" w:hAnsi="Times New Roman" w:cs="Times New Roman"/>
                <w:b/>
                <w:bCs/>
                <w:sz w:val="20"/>
                <w:szCs w:val="20"/>
                <w:lang w:val="fr-MC" w:eastAsia="ro-RO"/>
              </w:rPr>
              <w:t>avut</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chimioprofilaxie</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în</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acest</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interval</w:t>
            </w:r>
            <w:proofErr w:type="spellEnd"/>
            <w:r w:rsidRPr="00E430AC">
              <w:rPr>
                <w:rFonts w:ascii="Times New Roman" w:eastAsia="Times New Roman" w:hAnsi="Times New Roman" w:cs="Times New Roman"/>
                <w:b/>
                <w:bCs/>
                <w:sz w:val="20"/>
                <w:szCs w:val="20"/>
                <w:lang w:val="fr-MC" w:eastAsia="ro-RO"/>
              </w:rPr>
              <w:t xml:space="preserve"> este </w:t>
            </w:r>
            <w:proofErr w:type="spellStart"/>
            <w:r w:rsidRPr="00E430AC">
              <w:rPr>
                <w:rFonts w:ascii="Times New Roman" w:eastAsia="Times New Roman" w:hAnsi="Times New Roman" w:cs="Times New Roman"/>
                <w:b/>
                <w:bCs/>
                <w:sz w:val="20"/>
                <w:szCs w:val="20"/>
                <w:lang w:val="fr-MC" w:eastAsia="ro-RO"/>
              </w:rPr>
              <w:t>obligatorie</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testarea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cutanata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sau</w:t>
            </w:r>
            <w:proofErr w:type="spellEnd"/>
            <w:r w:rsidRPr="00E430AC">
              <w:rPr>
                <w:rFonts w:ascii="Times New Roman" w:eastAsia="Times New Roman" w:hAnsi="Times New Roman" w:cs="Times New Roman"/>
                <w:b/>
                <w:bCs/>
                <w:sz w:val="20"/>
                <w:szCs w:val="20"/>
                <w:lang w:val="fr-MC" w:eastAsia="ro-RO"/>
              </w:rPr>
              <w:t xml:space="preserve"> IGRA. </w:t>
            </w:r>
            <w:proofErr w:type="spellStart"/>
            <w:r w:rsidRPr="00E430AC">
              <w:rPr>
                <w:rFonts w:ascii="Times New Roman" w:eastAsia="Times New Roman" w:hAnsi="Times New Roman" w:cs="Times New Roman"/>
                <w:b/>
                <w:bCs/>
                <w:sz w:val="20"/>
                <w:szCs w:val="20"/>
                <w:lang w:val="fr-MC" w:eastAsia="ro-RO"/>
              </w:rPr>
              <w:t>Incepand</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cu</w:t>
            </w:r>
            <w:proofErr w:type="spellEnd"/>
            <w:r w:rsidRPr="00E430AC">
              <w:rPr>
                <w:rFonts w:ascii="Times New Roman" w:eastAsia="Times New Roman" w:hAnsi="Times New Roman" w:cs="Times New Roman"/>
                <w:b/>
                <w:bCs/>
                <w:sz w:val="20"/>
                <w:szCs w:val="20"/>
                <w:lang w:val="fr-MC" w:eastAsia="ro-RO"/>
              </w:rPr>
              <w:t xml:space="preserve"> al </w:t>
            </w:r>
            <w:proofErr w:type="spellStart"/>
            <w:r w:rsidRPr="00E430AC">
              <w:rPr>
                <w:rFonts w:ascii="Times New Roman" w:eastAsia="Times New Roman" w:hAnsi="Times New Roman" w:cs="Times New Roman"/>
                <w:b/>
                <w:bCs/>
                <w:sz w:val="20"/>
                <w:szCs w:val="20"/>
                <w:lang w:val="fr-MC" w:eastAsia="ro-RO"/>
              </w:rPr>
              <w:t>doilea</w:t>
            </w:r>
            <w:proofErr w:type="spellEnd"/>
            <w:r w:rsidRPr="00E430AC">
              <w:rPr>
                <w:rFonts w:ascii="Times New Roman" w:eastAsia="Times New Roman" w:hAnsi="Times New Roman" w:cs="Times New Roman"/>
                <w:b/>
                <w:bCs/>
                <w:sz w:val="20"/>
                <w:szCs w:val="20"/>
                <w:lang w:val="fr-MC" w:eastAsia="ro-RO"/>
              </w:rPr>
              <w:t xml:space="preserve"> an si </w:t>
            </w:r>
            <w:proofErr w:type="spellStart"/>
            <w:r w:rsidRPr="00E430AC">
              <w:rPr>
                <w:rFonts w:ascii="Times New Roman" w:eastAsia="Times New Roman" w:hAnsi="Times New Roman" w:cs="Times New Roman"/>
                <w:b/>
                <w:bCs/>
                <w:sz w:val="20"/>
                <w:szCs w:val="20"/>
                <w:lang w:val="fr-MC" w:eastAsia="ro-RO"/>
              </w:rPr>
              <w:t>pentru</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acestia</w:t>
            </w:r>
            <w:proofErr w:type="spellEnd"/>
            <w:r w:rsidRPr="00E430AC">
              <w:rPr>
                <w:rFonts w:ascii="Times New Roman" w:eastAsia="Times New Roman" w:hAnsi="Times New Roman" w:cs="Times New Roman"/>
                <w:b/>
                <w:bCs/>
                <w:sz w:val="20"/>
                <w:szCs w:val="20"/>
                <w:lang w:val="fr-MC" w:eastAsia="ro-RO"/>
              </w:rPr>
              <w:t xml:space="preserve"> se </w:t>
            </w:r>
            <w:proofErr w:type="spellStart"/>
            <w:r w:rsidRPr="00E430AC">
              <w:rPr>
                <w:rFonts w:ascii="Times New Roman" w:eastAsia="Times New Roman" w:hAnsi="Times New Roman" w:cs="Times New Roman"/>
                <w:b/>
                <w:bCs/>
                <w:sz w:val="20"/>
                <w:szCs w:val="20"/>
                <w:lang w:val="fr-MC" w:eastAsia="ro-RO"/>
              </w:rPr>
              <w:t>solicita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doar</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avizul</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medicului</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pneumolog</w:t>
            </w:r>
            <w:proofErr w:type="spellEnd"/>
          </w:p>
          <w:p w14:paraId="7E34EBD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proofErr w:type="spellStart"/>
            <w:r w:rsidRPr="00E430AC">
              <w:rPr>
                <w:rFonts w:ascii="Times New Roman" w:eastAsia="Times New Roman" w:hAnsi="Times New Roman" w:cs="Times New Roman"/>
                <w:b/>
                <w:bCs/>
                <w:sz w:val="20"/>
                <w:szCs w:val="20"/>
                <w:lang w:val="fr-MC" w:eastAsia="ro-RO"/>
              </w:rPr>
              <w:t>Pentru</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ceilalţi</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pacienţi</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doar</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evaluarea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anuală</w:t>
            </w:r>
            <w:proofErr w:type="spellEnd"/>
            <w:r w:rsidRPr="00E430AC">
              <w:rPr>
                <w:rFonts w:ascii="Times New Roman" w:eastAsia="Times New Roman" w:hAnsi="Times New Roman" w:cs="Times New Roman"/>
                <w:b/>
                <w:bCs/>
                <w:sz w:val="20"/>
                <w:szCs w:val="20"/>
                <w:lang w:val="fr-MC" w:eastAsia="ro-RO"/>
              </w:rPr>
              <w:t xml:space="preserve"> a </w:t>
            </w:r>
            <w:proofErr w:type="spellStart"/>
            <w:r w:rsidRPr="00E430AC">
              <w:rPr>
                <w:rFonts w:ascii="Times New Roman" w:eastAsia="Times New Roman" w:hAnsi="Times New Roman" w:cs="Times New Roman"/>
                <w:b/>
                <w:bCs/>
                <w:sz w:val="20"/>
                <w:szCs w:val="20"/>
                <w:lang w:val="fr-MC" w:eastAsia="ro-RO"/>
              </w:rPr>
              <w:t>medicului</w:t>
            </w:r>
            <w:proofErr w:type="spellEnd"/>
            <w:r w:rsidRPr="00E430AC">
              <w:rPr>
                <w:rFonts w:ascii="Times New Roman" w:eastAsia="Times New Roman" w:hAnsi="Times New Roman" w:cs="Times New Roman"/>
                <w:b/>
                <w:bCs/>
                <w:sz w:val="20"/>
                <w:szCs w:val="20"/>
                <w:lang w:val="fr-MC" w:eastAsia="ro-RO"/>
              </w:rPr>
              <w:t xml:space="preserve"> pneumo-</w:t>
            </w:r>
            <w:proofErr w:type="spellStart"/>
            <w:r w:rsidRPr="00E430AC">
              <w:rPr>
                <w:rFonts w:ascii="Times New Roman" w:eastAsia="Times New Roman" w:hAnsi="Times New Roman" w:cs="Times New Roman"/>
                <w:b/>
                <w:bCs/>
                <w:sz w:val="20"/>
                <w:szCs w:val="20"/>
                <w:lang w:val="fr-MC" w:eastAsia="ro-RO"/>
              </w:rPr>
              <w:t>ftiziolog</w:t>
            </w:r>
            <w:proofErr w:type="spellEnd"/>
          </w:p>
          <w:p w14:paraId="4F47D23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proofErr w:type="spellStart"/>
            <w:r w:rsidRPr="00E430AC">
              <w:rPr>
                <w:rFonts w:ascii="Times New Roman" w:eastAsia="Times New Roman" w:hAnsi="Times New Roman" w:cs="Times New Roman"/>
                <w:b/>
                <w:bCs/>
                <w:sz w:val="20"/>
                <w:szCs w:val="20"/>
                <w:lang w:val="fr-MC" w:eastAsia="ro-RO"/>
              </w:rPr>
              <w:t>Daca</w:t>
            </w:r>
            <w:proofErr w:type="spellEnd"/>
            <w:r w:rsidRPr="00E430AC">
              <w:rPr>
                <w:rFonts w:ascii="Times New Roman" w:eastAsia="Times New Roman" w:hAnsi="Times New Roman" w:cs="Times New Roman"/>
                <w:b/>
                <w:bCs/>
                <w:sz w:val="20"/>
                <w:szCs w:val="20"/>
                <w:lang w:val="fr-MC" w:eastAsia="ro-RO"/>
              </w:rPr>
              <w:t xml:space="preserve"> se </w:t>
            </w:r>
            <w:proofErr w:type="spellStart"/>
            <w:r w:rsidRPr="00E430AC">
              <w:rPr>
                <w:rFonts w:ascii="Times New Roman" w:eastAsia="Times New Roman" w:hAnsi="Times New Roman" w:cs="Times New Roman"/>
                <w:b/>
                <w:bCs/>
                <w:sz w:val="20"/>
                <w:szCs w:val="20"/>
                <w:lang w:val="fr-MC" w:eastAsia="ro-RO"/>
              </w:rPr>
              <w:t>considera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necesar</w:t>
            </w:r>
            <w:proofErr w:type="spellEnd"/>
            <w:r w:rsidRPr="00E430AC">
              <w:rPr>
                <w:rFonts w:ascii="Times New Roman" w:eastAsia="Times New Roman" w:hAnsi="Times New Roman" w:cs="Times New Roman"/>
                <w:b/>
                <w:bCs/>
                <w:sz w:val="20"/>
                <w:szCs w:val="20"/>
                <w:lang w:val="fr-MC" w:eastAsia="ro-RO"/>
              </w:rPr>
              <w:t xml:space="preserve"> de </w:t>
            </w:r>
            <w:proofErr w:type="spellStart"/>
            <w:r w:rsidRPr="00E430AC">
              <w:rPr>
                <w:rFonts w:ascii="Times New Roman" w:eastAsia="Times New Roman" w:hAnsi="Times New Roman" w:cs="Times New Roman"/>
                <w:b/>
                <w:bCs/>
                <w:sz w:val="20"/>
                <w:szCs w:val="20"/>
                <w:lang w:val="fr-MC" w:eastAsia="ro-RO"/>
              </w:rPr>
              <w:t>catre</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medicul</w:t>
            </w:r>
            <w:proofErr w:type="spellEnd"/>
            <w:r w:rsidRPr="00E430AC">
              <w:rPr>
                <w:rFonts w:ascii="Times New Roman" w:eastAsia="Times New Roman" w:hAnsi="Times New Roman" w:cs="Times New Roman"/>
                <w:b/>
                <w:bCs/>
                <w:sz w:val="20"/>
                <w:szCs w:val="20"/>
                <w:lang w:val="fr-MC" w:eastAsia="ro-RO"/>
              </w:rPr>
              <w:t xml:space="preserve"> pneumo-</w:t>
            </w:r>
            <w:proofErr w:type="spellStart"/>
            <w:r w:rsidRPr="00E430AC">
              <w:rPr>
                <w:rFonts w:ascii="Times New Roman" w:eastAsia="Times New Roman" w:hAnsi="Times New Roman" w:cs="Times New Roman"/>
                <w:b/>
                <w:bCs/>
                <w:sz w:val="20"/>
                <w:szCs w:val="20"/>
                <w:lang w:val="fr-MC" w:eastAsia="ro-RO"/>
              </w:rPr>
              <w:t>ftiziolog</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sau</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dermatolog</w:t>
            </w:r>
            <w:proofErr w:type="spellEnd"/>
            <w:r w:rsidRPr="00E430AC">
              <w:rPr>
                <w:rFonts w:ascii="Times New Roman" w:eastAsia="Times New Roman" w:hAnsi="Times New Roman" w:cs="Times New Roman"/>
                <w:b/>
                <w:bCs/>
                <w:sz w:val="20"/>
                <w:szCs w:val="20"/>
                <w:lang w:val="fr-MC" w:eastAsia="ro-RO"/>
              </w:rPr>
              <w:t xml:space="preserve"> se </w:t>
            </w:r>
            <w:proofErr w:type="spellStart"/>
            <w:r w:rsidRPr="00E430AC">
              <w:rPr>
                <w:rFonts w:ascii="Times New Roman" w:eastAsia="Times New Roman" w:hAnsi="Times New Roman" w:cs="Times New Roman"/>
                <w:b/>
                <w:bCs/>
                <w:sz w:val="20"/>
                <w:szCs w:val="20"/>
                <w:lang w:val="fr-MC" w:eastAsia="ro-RO"/>
              </w:rPr>
              <w:t>efectueaza</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din</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nou</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analizele</w:t>
            </w:r>
            <w:proofErr w:type="spellEnd"/>
            <w:r w:rsidRPr="00E430AC">
              <w:rPr>
                <w:rFonts w:ascii="Times New Roman" w:eastAsia="Times New Roman" w:hAnsi="Times New Roman" w:cs="Times New Roman"/>
                <w:b/>
                <w:bCs/>
                <w:sz w:val="20"/>
                <w:szCs w:val="20"/>
                <w:lang w:val="fr-MC" w:eastAsia="ro-RO"/>
              </w:rPr>
              <w:t xml:space="preserve"> (test </w:t>
            </w:r>
            <w:proofErr w:type="spellStart"/>
            <w:r w:rsidRPr="00E430AC">
              <w:rPr>
                <w:rFonts w:ascii="Times New Roman" w:eastAsia="Times New Roman" w:hAnsi="Times New Roman" w:cs="Times New Roman"/>
                <w:b/>
                <w:bCs/>
                <w:sz w:val="20"/>
                <w:szCs w:val="20"/>
                <w:lang w:val="fr-MC" w:eastAsia="ro-RO"/>
              </w:rPr>
              <w:t>cutanat</w:t>
            </w:r>
            <w:proofErr w:type="spellEnd"/>
            <w:r w:rsidRPr="00E430AC">
              <w:rPr>
                <w:rFonts w:ascii="Times New Roman" w:eastAsia="Times New Roman" w:hAnsi="Times New Roman" w:cs="Times New Roman"/>
                <w:b/>
                <w:bCs/>
                <w:sz w:val="20"/>
                <w:szCs w:val="20"/>
                <w:lang w:val="fr-MC" w:eastAsia="ro-RO"/>
              </w:rPr>
              <w:t xml:space="preserve"> </w:t>
            </w:r>
            <w:proofErr w:type="spellStart"/>
            <w:r w:rsidRPr="00E430AC">
              <w:rPr>
                <w:rFonts w:ascii="Times New Roman" w:eastAsia="Times New Roman" w:hAnsi="Times New Roman" w:cs="Times New Roman"/>
                <w:b/>
                <w:bCs/>
                <w:sz w:val="20"/>
                <w:szCs w:val="20"/>
                <w:lang w:val="fr-MC" w:eastAsia="ro-RO"/>
              </w:rPr>
              <w:t>sau</w:t>
            </w:r>
            <w:proofErr w:type="spellEnd"/>
            <w:r w:rsidRPr="00E430AC">
              <w:rPr>
                <w:rFonts w:ascii="Times New Roman" w:eastAsia="Times New Roman" w:hAnsi="Times New Roman" w:cs="Times New Roman"/>
                <w:b/>
                <w:bCs/>
                <w:sz w:val="20"/>
                <w:szCs w:val="20"/>
                <w:lang w:val="fr-MC" w:eastAsia="ro-RO"/>
              </w:rPr>
              <w:t xml:space="preserve"> IGRA).</w:t>
            </w:r>
          </w:p>
        </w:tc>
      </w:tr>
      <w:tr w:rsidR="00E430AC" w:rsidRPr="00E430AC" w14:paraId="356D8892" w14:textId="77777777" w:rsidTr="00DC57FF">
        <w:tc>
          <w:tcPr>
            <w:tcW w:w="2090" w:type="dxa"/>
            <w:tcBorders>
              <w:top w:val="single" w:sz="6" w:space="0" w:color="000000"/>
              <w:left w:val="single" w:sz="6" w:space="0" w:color="000000"/>
              <w:bottom w:val="nil"/>
              <w:right w:val="single" w:sz="6" w:space="0" w:color="000000"/>
            </w:tcBorders>
          </w:tcPr>
          <w:p w14:paraId="3518B05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Teste </w:t>
            </w:r>
            <w:proofErr w:type="spellStart"/>
            <w:r w:rsidRPr="00E430AC">
              <w:rPr>
                <w:rFonts w:ascii="Times New Roman" w:eastAsia="Times New Roman" w:hAnsi="Times New Roman" w:cs="Times New Roman"/>
                <w:sz w:val="20"/>
                <w:szCs w:val="20"/>
                <w:lang w:val="en-US" w:eastAsia="ro-RO"/>
              </w:rPr>
              <w:t>serologice</w:t>
            </w:r>
            <w:proofErr w:type="spellEnd"/>
          </w:p>
        </w:tc>
        <w:tc>
          <w:tcPr>
            <w:tcW w:w="4147" w:type="dxa"/>
            <w:tcBorders>
              <w:top w:val="single" w:sz="6" w:space="0" w:color="000000"/>
              <w:left w:val="single" w:sz="6" w:space="0" w:color="000000"/>
              <w:bottom w:val="single" w:sz="6" w:space="0" w:color="000000"/>
              <w:right w:val="single" w:sz="6" w:space="0" w:color="000000"/>
            </w:tcBorders>
          </w:tcPr>
          <w:p w14:paraId="0F315CC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HLG, VSH</w:t>
            </w:r>
          </w:p>
        </w:tc>
        <w:tc>
          <w:tcPr>
            <w:tcW w:w="3544" w:type="dxa"/>
            <w:tcBorders>
              <w:top w:val="single" w:sz="6" w:space="0" w:color="000000"/>
              <w:left w:val="single" w:sz="6" w:space="0" w:color="000000"/>
              <w:bottom w:val="single" w:sz="6" w:space="0" w:color="000000"/>
              <w:right w:val="single" w:sz="6" w:space="0" w:color="000000"/>
            </w:tcBorders>
          </w:tcPr>
          <w:p w14:paraId="73C05AE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fiecare</w:t>
            </w:r>
            <w:proofErr w:type="spellEnd"/>
            <w:r w:rsidRPr="00E430AC">
              <w:rPr>
                <w:rFonts w:ascii="Times New Roman" w:eastAsia="Times New Roman" w:hAnsi="Times New Roman" w:cs="Times New Roman"/>
                <w:sz w:val="20"/>
                <w:szCs w:val="20"/>
                <w:lang w:val="en-US" w:eastAsia="ro-RO"/>
              </w:rPr>
              <w:t xml:space="preserve"> 6 </w:t>
            </w:r>
            <w:proofErr w:type="spellStart"/>
            <w:r w:rsidRPr="00E430AC">
              <w:rPr>
                <w:rFonts w:ascii="Times New Roman" w:eastAsia="Times New Roman" w:hAnsi="Times New Roman" w:cs="Times New Roman"/>
                <w:sz w:val="20"/>
                <w:szCs w:val="20"/>
                <w:lang w:val="en-US" w:eastAsia="ro-RO"/>
              </w:rPr>
              <w:t>luni</w:t>
            </w:r>
            <w:proofErr w:type="spellEnd"/>
          </w:p>
        </w:tc>
      </w:tr>
      <w:tr w:rsidR="00E430AC" w:rsidRPr="00E430AC" w14:paraId="489EA9EC" w14:textId="77777777" w:rsidTr="00DC57FF">
        <w:tc>
          <w:tcPr>
            <w:tcW w:w="2090" w:type="dxa"/>
            <w:tcBorders>
              <w:top w:val="nil"/>
              <w:left w:val="single" w:sz="6" w:space="0" w:color="000000"/>
              <w:bottom w:val="nil"/>
              <w:right w:val="single" w:sz="6" w:space="0" w:color="000000"/>
            </w:tcBorders>
          </w:tcPr>
          <w:p w14:paraId="461D2BB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4147" w:type="dxa"/>
            <w:tcBorders>
              <w:top w:val="single" w:sz="6" w:space="0" w:color="000000"/>
              <w:left w:val="single" w:sz="6" w:space="0" w:color="000000"/>
              <w:bottom w:val="single" w:sz="6" w:space="0" w:color="000000"/>
              <w:right w:val="single" w:sz="6" w:space="0" w:color="000000"/>
            </w:tcBorders>
          </w:tcPr>
          <w:p w14:paraId="6823142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creatinina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uree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electroliţi</w:t>
            </w:r>
            <w:proofErr w:type="spellEnd"/>
            <w:r w:rsidRPr="00E430AC">
              <w:rPr>
                <w:rFonts w:ascii="Times New Roman" w:eastAsia="Times New Roman" w:hAnsi="Times New Roman" w:cs="Times New Roman"/>
                <w:sz w:val="20"/>
                <w:szCs w:val="20"/>
                <w:lang w:val="en-US" w:eastAsia="ro-RO"/>
              </w:rPr>
              <w:t xml:space="preserve"> (Na</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K</w:t>
            </w:r>
            <w:r w:rsidRPr="00E430AC">
              <w:rPr>
                <w:rFonts w:ascii="Times New Roman" w:eastAsia="Times New Roman" w:hAnsi="Times New Roman" w:cs="Times New Roman"/>
                <w:sz w:val="20"/>
                <w:szCs w:val="20"/>
                <w:vertAlign w:val="superscript"/>
                <w:lang w:val="en-US" w:eastAsia="ro-RO"/>
              </w:rPr>
              <w:t>+</w:t>
            </w:r>
            <w:r w:rsidRPr="00E430AC">
              <w:rPr>
                <w:rFonts w:ascii="Times New Roman" w:eastAsia="Times New Roman" w:hAnsi="Times New Roman" w:cs="Times New Roman"/>
                <w:sz w:val="20"/>
                <w:szCs w:val="20"/>
                <w:lang w:val="en-US" w:eastAsia="ro-RO"/>
              </w:rPr>
              <w:t>), TGO (ASAT), TGP (ALAT), GGT</w:t>
            </w:r>
          </w:p>
        </w:tc>
        <w:tc>
          <w:tcPr>
            <w:tcW w:w="3544" w:type="dxa"/>
            <w:tcBorders>
              <w:top w:val="single" w:sz="6" w:space="0" w:color="000000"/>
              <w:left w:val="single" w:sz="6" w:space="0" w:color="000000"/>
              <w:bottom w:val="single" w:sz="6" w:space="0" w:color="000000"/>
              <w:right w:val="single" w:sz="6" w:space="0" w:color="000000"/>
            </w:tcBorders>
          </w:tcPr>
          <w:p w14:paraId="24C8DBA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fiecare</w:t>
            </w:r>
            <w:proofErr w:type="spellEnd"/>
            <w:r w:rsidRPr="00E430AC">
              <w:rPr>
                <w:rFonts w:ascii="Times New Roman" w:eastAsia="Times New Roman" w:hAnsi="Times New Roman" w:cs="Times New Roman"/>
                <w:sz w:val="20"/>
                <w:szCs w:val="20"/>
                <w:lang w:val="en-US" w:eastAsia="ro-RO"/>
              </w:rPr>
              <w:t xml:space="preserve"> 6 </w:t>
            </w:r>
            <w:proofErr w:type="spellStart"/>
            <w:r w:rsidRPr="00E430AC">
              <w:rPr>
                <w:rFonts w:ascii="Times New Roman" w:eastAsia="Times New Roman" w:hAnsi="Times New Roman" w:cs="Times New Roman"/>
                <w:sz w:val="20"/>
                <w:szCs w:val="20"/>
                <w:lang w:val="en-US" w:eastAsia="ro-RO"/>
              </w:rPr>
              <w:t>luni</w:t>
            </w:r>
            <w:proofErr w:type="spellEnd"/>
          </w:p>
        </w:tc>
      </w:tr>
      <w:tr w:rsidR="00E430AC" w:rsidRPr="00E430AC" w14:paraId="2AD12DCA" w14:textId="77777777" w:rsidTr="00DC57FF">
        <w:tc>
          <w:tcPr>
            <w:tcW w:w="2090" w:type="dxa"/>
            <w:tcBorders>
              <w:top w:val="nil"/>
              <w:left w:val="single" w:sz="6" w:space="0" w:color="000000"/>
              <w:bottom w:val="nil"/>
              <w:right w:val="single" w:sz="6" w:space="0" w:color="000000"/>
            </w:tcBorders>
          </w:tcPr>
          <w:p w14:paraId="09E994E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4147" w:type="dxa"/>
            <w:tcBorders>
              <w:top w:val="single" w:sz="6" w:space="0" w:color="000000"/>
              <w:left w:val="single" w:sz="6" w:space="0" w:color="000000"/>
              <w:bottom w:val="single" w:sz="6" w:space="0" w:color="000000"/>
              <w:right w:val="single" w:sz="6" w:space="0" w:color="000000"/>
            </w:tcBorders>
          </w:tcPr>
          <w:p w14:paraId="6103524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hepatita</w:t>
            </w:r>
            <w:proofErr w:type="spellEnd"/>
            <w:r w:rsidRPr="00E430AC">
              <w:rPr>
                <w:rFonts w:ascii="Times New Roman" w:eastAsia="Times New Roman" w:hAnsi="Times New Roman" w:cs="Times New Roman"/>
                <w:sz w:val="20"/>
                <w:szCs w:val="20"/>
                <w:lang w:val="en-US" w:eastAsia="ro-RO"/>
              </w:rPr>
              <w:t xml:space="preserve"> B (</w:t>
            </w:r>
            <w:proofErr w:type="spellStart"/>
            <w:r w:rsidRPr="00E430AC">
              <w:rPr>
                <w:rFonts w:ascii="Times New Roman" w:eastAsia="Times New Roman" w:hAnsi="Times New Roman" w:cs="Times New Roman"/>
                <w:sz w:val="20"/>
                <w:szCs w:val="20"/>
                <w:lang w:val="en-US" w:eastAsia="ro-RO"/>
              </w:rPr>
              <w:t>AgHBs</w:t>
            </w:r>
            <w:proofErr w:type="spellEnd"/>
            <w:r w:rsidRPr="00E430AC">
              <w:rPr>
                <w:rFonts w:ascii="Times New Roman" w:eastAsia="Times New Roman" w:hAnsi="Times New Roman" w:cs="Times New Roman"/>
                <w:sz w:val="20"/>
                <w:szCs w:val="20"/>
                <w:lang w:val="en-US" w:eastAsia="ro-RO"/>
              </w:rPr>
              <w:t>)</w:t>
            </w:r>
          </w:p>
        </w:tc>
        <w:tc>
          <w:tcPr>
            <w:tcW w:w="3544" w:type="dxa"/>
            <w:tcBorders>
              <w:top w:val="single" w:sz="6" w:space="0" w:color="000000"/>
              <w:left w:val="single" w:sz="6" w:space="0" w:color="000000"/>
              <w:bottom w:val="single" w:sz="6" w:space="0" w:color="000000"/>
              <w:right w:val="single" w:sz="6" w:space="0" w:color="000000"/>
            </w:tcBorders>
          </w:tcPr>
          <w:p w14:paraId="5777D27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anual</w:t>
            </w:r>
            <w:proofErr w:type="spellEnd"/>
          </w:p>
        </w:tc>
      </w:tr>
      <w:tr w:rsidR="00E430AC" w:rsidRPr="00E430AC" w14:paraId="2DAC7C62" w14:textId="77777777" w:rsidTr="00DC57FF">
        <w:tc>
          <w:tcPr>
            <w:tcW w:w="2090" w:type="dxa"/>
            <w:tcBorders>
              <w:top w:val="nil"/>
              <w:left w:val="single" w:sz="6" w:space="0" w:color="000000"/>
              <w:bottom w:val="single" w:sz="6" w:space="0" w:color="000000"/>
              <w:right w:val="single" w:sz="6" w:space="0" w:color="000000"/>
            </w:tcBorders>
          </w:tcPr>
          <w:p w14:paraId="35D678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4147" w:type="dxa"/>
            <w:tcBorders>
              <w:top w:val="single" w:sz="6" w:space="0" w:color="000000"/>
              <w:left w:val="single" w:sz="6" w:space="0" w:color="000000"/>
              <w:bottom w:val="single" w:sz="6" w:space="0" w:color="000000"/>
              <w:right w:val="single" w:sz="6" w:space="0" w:color="000000"/>
            </w:tcBorders>
          </w:tcPr>
          <w:p w14:paraId="7FC934A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hepatita C (Ac anti HVC)</w:t>
            </w:r>
          </w:p>
        </w:tc>
        <w:tc>
          <w:tcPr>
            <w:tcW w:w="3544" w:type="dxa"/>
            <w:tcBorders>
              <w:top w:val="single" w:sz="6" w:space="0" w:color="000000"/>
              <w:left w:val="single" w:sz="6" w:space="0" w:color="000000"/>
              <w:bottom w:val="single" w:sz="6" w:space="0" w:color="000000"/>
              <w:right w:val="single" w:sz="6" w:space="0" w:color="000000"/>
            </w:tcBorders>
          </w:tcPr>
          <w:p w14:paraId="64F532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anual</w:t>
            </w:r>
            <w:proofErr w:type="spellEnd"/>
          </w:p>
        </w:tc>
      </w:tr>
      <w:tr w:rsidR="00E430AC" w:rsidRPr="00E430AC" w14:paraId="21A31E9B" w14:textId="77777777" w:rsidTr="00DC57FF">
        <w:tc>
          <w:tcPr>
            <w:tcW w:w="2090" w:type="dxa"/>
            <w:tcBorders>
              <w:top w:val="single" w:sz="6" w:space="0" w:color="000000"/>
              <w:left w:val="single" w:sz="6" w:space="0" w:color="000000"/>
              <w:bottom w:val="single" w:sz="6" w:space="0" w:color="000000"/>
              <w:right w:val="single" w:sz="6" w:space="0" w:color="000000"/>
            </w:tcBorders>
          </w:tcPr>
          <w:p w14:paraId="4D2C955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Urina</w:t>
            </w:r>
            <w:proofErr w:type="spellEnd"/>
          </w:p>
        </w:tc>
        <w:tc>
          <w:tcPr>
            <w:tcW w:w="4147" w:type="dxa"/>
            <w:tcBorders>
              <w:top w:val="single" w:sz="6" w:space="0" w:color="000000"/>
              <w:left w:val="single" w:sz="6" w:space="0" w:color="000000"/>
              <w:bottom w:val="single" w:sz="6" w:space="0" w:color="000000"/>
              <w:right w:val="single" w:sz="6" w:space="0" w:color="000000"/>
            </w:tcBorders>
          </w:tcPr>
          <w:p w14:paraId="426B01D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analiza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urinii</w:t>
            </w:r>
            <w:proofErr w:type="spellEnd"/>
          </w:p>
        </w:tc>
        <w:tc>
          <w:tcPr>
            <w:tcW w:w="3544" w:type="dxa"/>
            <w:tcBorders>
              <w:top w:val="single" w:sz="6" w:space="0" w:color="000000"/>
              <w:left w:val="single" w:sz="6" w:space="0" w:color="000000"/>
              <w:bottom w:val="single" w:sz="6" w:space="0" w:color="000000"/>
              <w:right w:val="single" w:sz="6" w:space="0" w:color="000000"/>
            </w:tcBorders>
          </w:tcPr>
          <w:p w14:paraId="1E32E5B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fiecare</w:t>
            </w:r>
            <w:proofErr w:type="spellEnd"/>
            <w:r w:rsidRPr="00E430AC">
              <w:rPr>
                <w:rFonts w:ascii="Times New Roman" w:eastAsia="Times New Roman" w:hAnsi="Times New Roman" w:cs="Times New Roman"/>
                <w:sz w:val="20"/>
                <w:szCs w:val="20"/>
                <w:lang w:val="en-US" w:eastAsia="ro-RO"/>
              </w:rPr>
              <w:t xml:space="preserve"> 6 </w:t>
            </w:r>
            <w:proofErr w:type="spellStart"/>
            <w:r w:rsidRPr="00E430AC">
              <w:rPr>
                <w:rFonts w:ascii="Times New Roman" w:eastAsia="Times New Roman" w:hAnsi="Times New Roman" w:cs="Times New Roman"/>
                <w:sz w:val="20"/>
                <w:szCs w:val="20"/>
                <w:lang w:val="en-US" w:eastAsia="ro-RO"/>
              </w:rPr>
              <w:t>luni</w:t>
            </w:r>
            <w:proofErr w:type="spellEnd"/>
          </w:p>
        </w:tc>
      </w:tr>
      <w:tr w:rsidR="00E430AC" w:rsidRPr="00E430AC" w14:paraId="7726A1C0" w14:textId="77777777" w:rsidTr="00DC57FF">
        <w:tc>
          <w:tcPr>
            <w:tcW w:w="2090" w:type="dxa"/>
            <w:tcBorders>
              <w:top w:val="single" w:sz="6" w:space="0" w:color="000000"/>
              <w:left w:val="single" w:sz="6" w:space="0" w:color="000000"/>
              <w:bottom w:val="single" w:sz="6" w:space="0" w:color="000000"/>
              <w:right w:val="single" w:sz="6" w:space="0" w:color="000000"/>
            </w:tcBorders>
          </w:tcPr>
          <w:p w14:paraId="09D9EF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Radiologie</w:t>
            </w:r>
            <w:proofErr w:type="spellEnd"/>
          </w:p>
        </w:tc>
        <w:tc>
          <w:tcPr>
            <w:tcW w:w="4147" w:type="dxa"/>
            <w:tcBorders>
              <w:top w:val="single" w:sz="6" w:space="0" w:color="000000"/>
              <w:left w:val="single" w:sz="6" w:space="0" w:color="000000"/>
              <w:bottom w:val="single" w:sz="6" w:space="0" w:color="000000"/>
              <w:right w:val="single" w:sz="6" w:space="0" w:color="000000"/>
            </w:tcBorders>
          </w:tcPr>
          <w:p w14:paraId="08C907B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radiografie</w:t>
            </w:r>
            <w:proofErr w:type="spellEnd"/>
            <w:r w:rsidRPr="00E430AC">
              <w:rPr>
                <w:rFonts w:ascii="Times New Roman" w:eastAsia="Times New Roman" w:hAnsi="Times New Roman" w:cs="Times New Roman"/>
                <w:sz w:val="20"/>
                <w:szCs w:val="20"/>
                <w:lang w:val="en-US" w:eastAsia="ro-RO"/>
              </w:rPr>
              <w:t xml:space="preserve"> cardio-</w:t>
            </w:r>
            <w:proofErr w:type="spellStart"/>
            <w:r w:rsidRPr="00E430AC">
              <w:rPr>
                <w:rFonts w:ascii="Times New Roman" w:eastAsia="Times New Roman" w:hAnsi="Times New Roman" w:cs="Times New Roman"/>
                <w:sz w:val="20"/>
                <w:szCs w:val="20"/>
                <w:lang w:val="en-US" w:eastAsia="ro-RO"/>
              </w:rPr>
              <w:t>pulmonară</w:t>
            </w:r>
            <w:proofErr w:type="spellEnd"/>
          </w:p>
        </w:tc>
        <w:tc>
          <w:tcPr>
            <w:tcW w:w="3544" w:type="dxa"/>
            <w:tcBorders>
              <w:top w:val="single" w:sz="6" w:space="0" w:color="000000"/>
              <w:left w:val="single" w:sz="6" w:space="0" w:color="000000"/>
              <w:bottom w:val="single" w:sz="6" w:space="0" w:color="000000"/>
              <w:right w:val="single" w:sz="6" w:space="0" w:color="000000"/>
            </w:tcBorders>
          </w:tcPr>
          <w:p w14:paraId="2339B02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anual</w:t>
            </w:r>
            <w:proofErr w:type="spellEnd"/>
          </w:p>
        </w:tc>
      </w:tr>
      <w:tr w:rsidR="00E430AC" w:rsidRPr="00E430AC" w14:paraId="1AEE0226" w14:textId="77777777" w:rsidTr="00DC57FF">
        <w:tc>
          <w:tcPr>
            <w:tcW w:w="2090" w:type="dxa"/>
            <w:tcBorders>
              <w:top w:val="single" w:sz="6" w:space="0" w:color="000000"/>
              <w:left w:val="single" w:sz="6" w:space="0" w:color="000000"/>
              <w:bottom w:val="single" w:sz="6" w:space="0" w:color="000000"/>
              <w:right w:val="single" w:sz="6" w:space="0" w:color="000000"/>
            </w:tcBorders>
          </w:tcPr>
          <w:p w14:paraId="201832B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4147" w:type="dxa"/>
            <w:tcBorders>
              <w:top w:val="single" w:sz="6" w:space="0" w:color="000000"/>
              <w:left w:val="single" w:sz="6" w:space="0" w:color="000000"/>
              <w:bottom w:val="single" w:sz="6" w:space="0" w:color="000000"/>
              <w:right w:val="single" w:sz="6" w:space="0" w:color="000000"/>
            </w:tcBorders>
          </w:tcPr>
          <w:p w14:paraId="5B5D988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caz</w:t>
            </w:r>
            <w:proofErr w:type="spellEnd"/>
          </w:p>
        </w:tc>
        <w:tc>
          <w:tcPr>
            <w:tcW w:w="3544" w:type="dxa"/>
            <w:tcBorders>
              <w:top w:val="single" w:sz="6" w:space="0" w:color="000000"/>
              <w:left w:val="single" w:sz="6" w:space="0" w:color="000000"/>
              <w:bottom w:val="single" w:sz="6" w:space="0" w:color="000000"/>
              <w:right w:val="single" w:sz="6" w:space="0" w:color="000000"/>
            </w:tcBorders>
          </w:tcPr>
          <w:p w14:paraId="30B13FE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după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caz</w:t>
            </w:r>
            <w:proofErr w:type="spellEnd"/>
          </w:p>
        </w:tc>
      </w:tr>
    </w:tbl>
    <w:p w14:paraId="37D5353C" w14:textId="77777777" w:rsidR="00E430AC" w:rsidRPr="00E430AC" w:rsidRDefault="00E430AC" w:rsidP="00E430AC">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 nu este necesara pentru tratamentul cu molecula mica cu actiune intracelulara</w:t>
      </w:r>
    </w:p>
    <w:p w14:paraId="096818F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p>
    <w:p w14:paraId="57658C98" w14:textId="77777777" w:rsidR="0001668A" w:rsidRDefault="0001668A"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
    <w:p w14:paraId="4E649E72" w14:textId="77777777" w:rsidR="0001668A" w:rsidRDefault="0001668A"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
    <w:p w14:paraId="7991765E" w14:textId="6DCF8D1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roofErr w:type="spellStart"/>
      <w:r w:rsidRPr="00E430AC">
        <w:rPr>
          <w:rFonts w:ascii="Times New Roman" w:eastAsia="Times New Roman" w:hAnsi="Times New Roman" w:cs="Times New Roman"/>
          <w:b/>
          <w:bCs/>
          <w:sz w:val="24"/>
          <w:szCs w:val="24"/>
          <w:u w:val="single"/>
          <w:lang w:val="fr-MC" w:eastAsia="ro-RO"/>
        </w:rPr>
        <w:t>Recomandări</w:t>
      </w:r>
      <w:proofErr w:type="spellEnd"/>
      <w:r w:rsidRPr="00E430AC">
        <w:rPr>
          <w:rFonts w:ascii="Times New Roman" w:eastAsia="Times New Roman" w:hAnsi="Times New Roman" w:cs="Times New Roman"/>
          <w:b/>
          <w:bCs/>
          <w:sz w:val="24"/>
          <w:szCs w:val="24"/>
          <w:u w:val="single"/>
          <w:lang w:val="fr-MC" w:eastAsia="ro-RO"/>
        </w:rPr>
        <w:t xml:space="preserve"> </w:t>
      </w:r>
      <w:proofErr w:type="spellStart"/>
      <w:r w:rsidRPr="00E430AC">
        <w:rPr>
          <w:rFonts w:ascii="Times New Roman" w:eastAsia="Times New Roman" w:hAnsi="Times New Roman" w:cs="Times New Roman"/>
          <w:b/>
          <w:bCs/>
          <w:sz w:val="24"/>
          <w:szCs w:val="24"/>
          <w:u w:val="single"/>
          <w:lang w:val="fr-MC" w:eastAsia="ro-RO"/>
        </w:rPr>
        <w:t>privind</w:t>
      </w:r>
      <w:proofErr w:type="spellEnd"/>
      <w:r w:rsidRPr="00E430AC">
        <w:rPr>
          <w:rFonts w:ascii="Times New Roman" w:eastAsia="Times New Roman" w:hAnsi="Times New Roman" w:cs="Times New Roman"/>
          <w:b/>
          <w:bCs/>
          <w:sz w:val="24"/>
          <w:szCs w:val="24"/>
          <w:u w:val="single"/>
          <w:lang w:val="fr-MC" w:eastAsia="ro-RO"/>
        </w:rPr>
        <w:t xml:space="preserve"> </w:t>
      </w:r>
      <w:proofErr w:type="spellStart"/>
      <w:r w:rsidRPr="00E430AC">
        <w:rPr>
          <w:rFonts w:ascii="Times New Roman" w:eastAsia="Times New Roman" w:hAnsi="Times New Roman" w:cs="Times New Roman"/>
          <w:b/>
          <w:bCs/>
          <w:sz w:val="24"/>
          <w:szCs w:val="24"/>
          <w:u w:val="single"/>
          <w:lang w:val="fr-MC" w:eastAsia="ro-RO"/>
        </w:rPr>
        <w:t>evaluarea</w:t>
      </w:r>
      <w:proofErr w:type="spellEnd"/>
      <w:r w:rsidRPr="00E430AC">
        <w:rPr>
          <w:rFonts w:ascii="Times New Roman" w:eastAsia="Times New Roman" w:hAnsi="Times New Roman" w:cs="Times New Roman"/>
          <w:b/>
          <w:bCs/>
          <w:sz w:val="24"/>
          <w:szCs w:val="24"/>
          <w:u w:val="single"/>
          <w:lang w:val="fr-MC" w:eastAsia="ro-RO"/>
        </w:rPr>
        <w:t xml:space="preserve"> </w:t>
      </w:r>
      <w:proofErr w:type="spellStart"/>
      <w:r w:rsidRPr="00E430AC">
        <w:rPr>
          <w:rFonts w:ascii="Times New Roman" w:eastAsia="Times New Roman" w:hAnsi="Times New Roman" w:cs="Times New Roman"/>
          <w:b/>
          <w:bCs/>
          <w:sz w:val="24"/>
          <w:szCs w:val="24"/>
          <w:u w:val="single"/>
          <w:lang w:val="fr-MC" w:eastAsia="ro-RO"/>
        </w:rPr>
        <w:t>infecţiei</w:t>
      </w:r>
      <w:proofErr w:type="spellEnd"/>
      <w:r w:rsidRPr="00E430AC">
        <w:rPr>
          <w:rFonts w:ascii="Times New Roman" w:eastAsia="Times New Roman" w:hAnsi="Times New Roman" w:cs="Times New Roman"/>
          <w:b/>
          <w:bCs/>
          <w:sz w:val="24"/>
          <w:szCs w:val="24"/>
          <w:u w:val="single"/>
          <w:lang w:val="fr-MC" w:eastAsia="ro-RO"/>
        </w:rPr>
        <w:t xml:space="preserve"> TBC</w:t>
      </w:r>
    </w:p>
    <w:p w14:paraId="5C76E36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Tuberculoza este o complicaţie potenţial fatală a tratamentului cu agenţi biologici. Riscul de a dezvolta tuberculoză trebuie evaluat obligatoriu la toţi pacienţii înainte de a se iniţia tratamentul cu agenţi biologici. Evaluarea va cuprinde: anamneza, examenul clinic, radiografia pulmonară postero-anterioară şi un test imunodiagnostic: fie testul cutanat tuberculinic (TCT), fie IGRA (interferon-gamma release assay cum este de exemplu: Quantiferon TB GOLD). Orice suspiciune de tuberculoză activă (clinică sau radiologică), indiferent de localizare (i.e. pulmonară sau extrapulmonară: articulară, digestivă, ganglionară etc), trebuie să fie confirmată sau infirmată prin metode de diagnostic specifice de către medicul cu specialitatea respectivă în funcţie de localizare.</w:t>
      </w:r>
    </w:p>
    <w:p w14:paraId="57FF4FA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78A03E1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Sunt consideraţi cu risc crescut de tuberculoză pacienţii care prezintă cel puţin una din următoarele caracteristici:</w:t>
      </w:r>
    </w:p>
    <w:p w14:paraId="367BED6D" w14:textId="77777777" w:rsidR="00E430AC" w:rsidRPr="00E430AC" w:rsidRDefault="00E430AC" w:rsidP="00E430AC">
      <w:pPr>
        <w:numPr>
          <w:ilvl w:val="0"/>
          <w:numId w:val="64"/>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test imunodiagnostic pozitiv: TCT </w:t>
      </w:r>
      <w:r w:rsidRPr="00E430AC">
        <w:rPr>
          <w:rFonts w:ascii="Times New Roman" w:eastAsia="Times New Roman" w:hAnsi="Times New Roman" w:cs="Times New Roman"/>
          <w:sz w:val="24"/>
          <w:szCs w:val="24"/>
          <w:u w:val="single"/>
          <w:lang w:val="it-IT" w:eastAsia="ro-RO"/>
        </w:rPr>
        <w:t>&gt;</w:t>
      </w:r>
      <w:r w:rsidRPr="00E430AC">
        <w:rPr>
          <w:rFonts w:ascii="Times New Roman" w:eastAsia="Times New Roman" w:hAnsi="Times New Roman" w:cs="Times New Roman"/>
          <w:sz w:val="24"/>
          <w:szCs w:val="24"/>
          <w:lang w:val="it-IT" w:eastAsia="ro-RO"/>
        </w:rPr>
        <w:t xml:space="preserve"> 5 mm (diametru transversal al induraţiei) sau QFTG </w:t>
      </w:r>
      <w:r w:rsidRPr="00E430AC">
        <w:rPr>
          <w:rFonts w:ascii="Times New Roman" w:eastAsia="Times New Roman" w:hAnsi="Times New Roman" w:cs="Times New Roman"/>
          <w:sz w:val="24"/>
          <w:szCs w:val="24"/>
          <w:u w:val="single"/>
          <w:lang w:val="it-IT" w:eastAsia="ro-RO"/>
        </w:rPr>
        <w:t>&gt;</w:t>
      </w:r>
      <w:r w:rsidRPr="00E430AC">
        <w:rPr>
          <w:rFonts w:ascii="Times New Roman" w:eastAsia="Times New Roman" w:hAnsi="Times New Roman" w:cs="Times New Roman"/>
          <w:sz w:val="24"/>
          <w:szCs w:val="24"/>
          <w:lang w:val="it-IT" w:eastAsia="ro-RO"/>
        </w:rPr>
        <w:t xml:space="preserve"> 0,35 UI/mL (în condiţiile unui test valid);</w:t>
      </w:r>
    </w:p>
    <w:p w14:paraId="4B50310F" w14:textId="77777777" w:rsidR="00E430AC" w:rsidRPr="00E430AC" w:rsidRDefault="00E430AC" w:rsidP="00E430AC">
      <w:pPr>
        <w:numPr>
          <w:ilvl w:val="0"/>
          <w:numId w:val="64"/>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leziuni pulmonare sechelare fibroase/calcare pe radiografia pulmonară cu un volum însumat estimat </w:t>
      </w:r>
      <w:r w:rsidRPr="00E430AC">
        <w:rPr>
          <w:rFonts w:ascii="Times New Roman" w:eastAsia="Times New Roman" w:hAnsi="Times New Roman" w:cs="Times New Roman"/>
          <w:sz w:val="24"/>
          <w:szCs w:val="24"/>
          <w:u w:val="single"/>
          <w:lang w:val="it-IT" w:eastAsia="ro-RO"/>
        </w:rPr>
        <w:t>&gt;</w:t>
      </w:r>
      <w:r w:rsidRPr="00E430AC">
        <w:rPr>
          <w:rFonts w:ascii="Times New Roman" w:eastAsia="Times New Roman" w:hAnsi="Times New Roman" w:cs="Times New Roman"/>
          <w:sz w:val="24"/>
          <w:szCs w:val="24"/>
          <w:lang w:val="it-IT" w:eastAsia="ro-RO"/>
        </w:rPr>
        <w:t xml:space="preserve"> 1 cm</w:t>
      </w:r>
      <w:r w:rsidRPr="00E430AC">
        <w:rPr>
          <w:rFonts w:ascii="Times New Roman" w:eastAsia="Times New Roman" w:hAnsi="Times New Roman" w:cs="Times New Roman"/>
          <w:sz w:val="24"/>
          <w:szCs w:val="24"/>
          <w:vertAlign w:val="superscript"/>
          <w:lang w:val="it-IT" w:eastAsia="ro-RO"/>
        </w:rPr>
        <w:t>3</w:t>
      </w:r>
      <w:r w:rsidRPr="00E430AC">
        <w:rPr>
          <w:rFonts w:ascii="Times New Roman" w:eastAsia="Times New Roman" w:hAnsi="Times New Roman" w:cs="Times New Roman"/>
          <w:sz w:val="24"/>
          <w:szCs w:val="24"/>
          <w:lang w:val="it-IT" w:eastAsia="ro-RO"/>
        </w:rPr>
        <w:t>, fără istoric de tratament de tuberculoză;</w:t>
      </w:r>
    </w:p>
    <w:p w14:paraId="5E76EAB5" w14:textId="77777777" w:rsidR="00E430AC" w:rsidRPr="00E430AC" w:rsidRDefault="00E430AC" w:rsidP="00E430AC">
      <w:pPr>
        <w:numPr>
          <w:ilvl w:val="0"/>
          <w:numId w:val="64"/>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gramStart"/>
      <w:r w:rsidRPr="00E430AC">
        <w:rPr>
          <w:rFonts w:ascii="Times New Roman" w:eastAsia="Times New Roman" w:hAnsi="Times New Roman" w:cs="Times New Roman"/>
          <w:sz w:val="24"/>
          <w:szCs w:val="24"/>
          <w:lang w:val="fr-MC" w:eastAsia="ro-RO"/>
        </w:rPr>
        <w:t>contact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recent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pacient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tuberculoză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pulmonară</w:t>
      </w:r>
      <w:proofErr w:type="spellEnd"/>
      <w:r w:rsidRPr="00E430AC">
        <w:rPr>
          <w:rFonts w:ascii="Times New Roman" w:eastAsia="Times New Roman" w:hAnsi="Times New Roman" w:cs="Times New Roman"/>
          <w:sz w:val="24"/>
          <w:szCs w:val="24"/>
          <w:lang w:val="fr-MC" w:eastAsia="ro-RO"/>
        </w:rPr>
        <w:t xml:space="preserve"> BAAR+.</w:t>
      </w:r>
    </w:p>
    <w:p w14:paraId="13170EE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6A4668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agenţi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biologici</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recomandă</w:t>
      </w:r>
      <w:proofErr w:type="spellEnd"/>
      <w:r w:rsidRPr="00E430AC">
        <w:rPr>
          <w:rFonts w:ascii="Times New Roman" w:eastAsia="Times New Roman" w:hAnsi="Times New Roman" w:cs="Times New Roman"/>
          <w:sz w:val="24"/>
          <w:szCs w:val="24"/>
          <w:lang w:val="fr-MC" w:eastAsia="ro-RO"/>
        </w:rPr>
        <w:t xml:space="preserve"> a fi </w:t>
      </w:r>
      <w:proofErr w:type="spellStart"/>
      <w:r w:rsidRPr="00E430AC">
        <w:rPr>
          <w:rFonts w:ascii="Times New Roman" w:eastAsia="Times New Roman" w:hAnsi="Times New Roman" w:cs="Times New Roman"/>
          <w:sz w:val="24"/>
          <w:szCs w:val="24"/>
          <w:lang w:val="fr-MC" w:eastAsia="ro-RO"/>
        </w:rPr>
        <w:t>iniţiat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după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minim</w:t>
      </w:r>
      <w:proofErr w:type="spellEnd"/>
      <w:r w:rsidRPr="00E430AC">
        <w:rPr>
          <w:rFonts w:ascii="Times New Roman" w:eastAsia="Times New Roman" w:hAnsi="Times New Roman" w:cs="Times New Roman"/>
          <w:sz w:val="24"/>
          <w:szCs w:val="24"/>
          <w:lang w:val="fr-MC" w:eastAsia="ro-RO"/>
        </w:rPr>
        <w:t xml:space="preserve"> o </w:t>
      </w:r>
      <w:proofErr w:type="spellStart"/>
      <w:r w:rsidRPr="00E430AC">
        <w:rPr>
          <w:rFonts w:ascii="Times New Roman" w:eastAsia="Times New Roman" w:hAnsi="Times New Roman" w:cs="Times New Roman"/>
          <w:sz w:val="24"/>
          <w:szCs w:val="24"/>
          <w:lang w:val="fr-MC" w:eastAsia="ro-RO"/>
        </w:rPr>
        <w:t>lună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al ITBL (</w:t>
      </w:r>
      <w:proofErr w:type="spellStart"/>
      <w:r w:rsidRPr="00E430AC">
        <w:rPr>
          <w:rFonts w:ascii="Times New Roman" w:eastAsia="Times New Roman" w:hAnsi="Times New Roman" w:cs="Times New Roman"/>
          <w:sz w:val="24"/>
          <w:szCs w:val="24"/>
          <w:lang w:val="fr-MC" w:eastAsia="ro-RO"/>
        </w:rPr>
        <w:t>infecţia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tuberculoasă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latentă</w:t>
      </w:r>
      <w:proofErr w:type="spellEnd"/>
      <w:proofErr w:type="gramStart"/>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situaţii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speciale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urgenţă</w:t>
      </w:r>
      <w:proofErr w:type="spellEnd"/>
      <w:r w:rsidRPr="00E430AC">
        <w:rPr>
          <w:rFonts w:ascii="Times New Roman" w:eastAsia="Times New Roman" w:hAnsi="Times New Roman" w:cs="Times New Roman"/>
          <w:sz w:val="24"/>
          <w:szCs w:val="24"/>
          <w:lang w:val="fr-MC" w:eastAsia="ro-RO"/>
        </w:rPr>
        <w:t xml:space="preserve">) el </w:t>
      </w:r>
      <w:proofErr w:type="spellStart"/>
      <w:r w:rsidRPr="00E430AC">
        <w:rPr>
          <w:rFonts w:ascii="Times New Roman" w:eastAsia="Times New Roman" w:hAnsi="Times New Roman" w:cs="Times New Roman"/>
          <w:sz w:val="24"/>
          <w:szCs w:val="24"/>
          <w:lang w:val="fr-MC" w:eastAsia="ro-RO"/>
        </w:rPr>
        <w:t>poate</w:t>
      </w:r>
      <w:proofErr w:type="spellEnd"/>
      <w:r w:rsidRPr="00E430AC">
        <w:rPr>
          <w:rFonts w:ascii="Times New Roman" w:eastAsia="Times New Roman" w:hAnsi="Times New Roman" w:cs="Times New Roman"/>
          <w:sz w:val="24"/>
          <w:szCs w:val="24"/>
          <w:lang w:val="fr-MC" w:eastAsia="ro-RO"/>
        </w:rPr>
        <w:t xml:space="preserve"> fi </w:t>
      </w:r>
      <w:proofErr w:type="spellStart"/>
      <w:r w:rsidRPr="00E430AC">
        <w:rPr>
          <w:rFonts w:ascii="Times New Roman" w:eastAsia="Times New Roman" w:hAnsi="Times New Roman" w:cs="Times New Roman"/>
          <w:sz w:val="24"/>
          <w:szCs w:val="24"/>
          <w:lang w:val="fr-MC" w:eastAsia="ro-RO"/>
        </w:rPr>
        <w:t>început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mai </w:t>
      </w:r>
      <w:proofErr w:type="spellStart"/>
      <w:r w:rsidRPr="00E430AC">
        <w:rPr>
          <w:rFonts w:ascii="Times New Roman" w:eastAsia="Times New Roman" w:hAnsi="Times New Roman" w:cs="Times New Roman"/>
          <w:sz w:val="24"/>
          <w:szCs w:val="24"/>
          <w:lang w:val="fr-MC" w:eastAsia="ro-RO"/>
        </w:rPr>
        <w:t>devreme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lastRenderedPageBreak/>
        <w:t>acordul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pneumolog</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Întrucât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această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strategie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preventivă</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elimină</w:t>
      </w:r>
      <w:proofErr w:type="spellEnd"/>
      <w:r w:rsidRPr="00E430AC">
        <w:rPr>
          <w:rFonts w:ascii="Times New Roman" w:eastAsia="Times New Roman" w:hAnsi="Times New Roman" w:cs="Times New Roman"/>
          <w:sz w:val="24"/>
          <w:szCs w:val="24"/>
          <w:lang w:val="fr-MC" w:eastAsia="ro-RO"/>
        </w:rPr>
        <w:t xml:space="preserve"> complet </w:t>
      </w:r>
      <w:proofErr w:type="spellStart"/>
      <w:r w:rsidRPr="00E430AC">
        <w:rPr>
          <w:rFonts w:ascii="Times New Roman" w:eastAsia="Times New Roman" w:hAnsi="Times New Roman" w:cs="Times New Roman"/>
          <w:sz w:val="24"/>
          <w:szCs w:val="24"/>
          <w:lang w:val="fr-MC" w:eastAsia="ro-RO"/>
        </w:rPr>
        <w:t>riscul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tuberculoză</w:t>
      </w:r>
      <w:proofErr w:type="spellEnd"/>
      <w:r w:rsidRPr="00E430AC">
        <w:rPr>
          <w:rFonts w:ascii="Times New Roman" w:eastAsia="Times New Roman" w:hAnsi="Times New Roman" w:cs="Times New Roman"/>
          <w:sz w:val="24"/>
          <w:szCs w:val="24"/>
          <w:lang w:val="fr-MC" w:eastAsia="ro-RO"/>
        </w:rPr>
        <w:t xml:space="preserve">, se </w:t>
      </w:r>
      <w:proofErr w:type="spellStart"/>
      <w:r w:rsidRPr="00E430AC">
        <w:rPr>
          <w:rFonts w:ascii="Times New Roman" w:eastAsia="Times New Roman" w:hAnsi="Times New Roman" w:cs="Times New Roman"/>
          <w:sz w:val="24"/>
          <w:szCs w:val="24"/>
          <w:lang w:val="fr-MC" w:eastAsia="ro-RO"/>
        </w:rPr>
        <w:t>recomandă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supravegherea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atentă</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pacienţilor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sub</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agenţi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toată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durata</w:t>
      </w:r>
      <w:proofErr w:type="spellEnd"/>
      <w:r w:rsidRPr="00E430AC">
        <w:rPr>
          <w:rFonts w:ascii="Times New Roman" w:eastAsia="Times New Roman" w:hAnsi="Times New Roman" w:cs="Times New Roman"/>
          <w:sz w:val="24"/>
          <w:szCs w:val="24"/>
          <w:lang w:val="fr-MC" w:eastAsia="ro-RO"/>
        </w:rPr>
        <w:t xml:space="preserve"> lui </w:t>
      </w:r>
      <w:proofErr w:type="spellStart"/>
      <w:proofErr w:type="gram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w:t>
      </w:r>
      <w:proofErr w:type="gramEnd"/>
    </w:p>
    <w:p w14:paraId="1BFE0703" w14:textId="77777777" w:rsidR="00E430AC" w:rsidRPr="00E430AC" w:rsidRDefault="00E430AC" w:rsidP="00E430AC">
      <w:pPr>
        <w:numPr>
          <w:ilvl w:val="0"/>
          <w:numId w:val="6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monitorizarea</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educaţia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raporta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orice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simptome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nou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apărute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suspiciune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tuberculoză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indiferent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localizare</w:t>
      </w:r>
      <w:proofErr w:type="spellEnd"/>
      <w:r w:rsidRPr="00E430AC">
        <w:rPr>
          <w:rFonts w:ascii="Times New Roman" w:eastAsia="Times New Roman" w:hAnsi="Times New Roman" w:cs="Times New Roman"/>
          <w:sz w:val="24"/>
          <w:szCs w:val="24"/>
          <w:lang w:val="fr-MC" w:eastAsia="ro-RO"/>
        </w:rPr>
        <w:t xml:space="preserve">, se va face </w:t>
      </w:r>
      <w:proofErr w:type="spellStart"/>
      <w:r w:rsidRPr="00E430AC">
        <w:rPr>
          <w:rFonts w:ascii="Times New Roman" w:eastAsia="Times New Roman" w:hAnsi="Times New Roman" w:cs="Times New Roman"/>
          <w:sz w:val="24"/>
          <w:szCs w:val="24"/>
          <w:lang w:val="fr-MC" w:eastAsia="ro-RO"/>
        </w:rPr>
        <w:t>rapid</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demers</w:t>
      </w:r>
      <w:proofErr w:type="spellEnd"/>
      <w:r w:rsidRPr="00E430AC">
        <w:rPr>
          <w:rFonts w:ascii="Times New Roman" w:eastAsia="Times New Roman" w:hAnsi="Times New Roman" w:cs="Times New Roman"/>
          <w:sz w:val="24"/>
          <w:szCs w:val="24"/>
          <w:lang w:val="fr-MC" w:eastAsia="ro-RO"/>
        </w:rPr>
        <w:t xml:space="preserve"> diagnostic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confirmarea</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infirmarea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suspiciunii</w:t>
      </w:r>
      <w:proofErr w:type="spellEnd"/>
      <w:r w:rsidRPr="00E430AC">
        <w:rPr>
          <w:rFonts w:ascii="Times New Roman" w:eastAsia="Times New Roman" w:hAnsi="Times New Roman" w:cs="Times New Roman"/>
          <w:sz w:val="24"/>
          <w:szCs w:val="24"/>
          <w:lang w:val="fr-MC" w:eastAsia="ro-RO"/>
        </w:rPr>
        <w:t>.</w:t>
      </w:r>
    </w:p>
    <w:p w14:paraId="7B5FB9F4" w14:textId="77777777" w:rsidR="00E430AC" w:rsidRPr="00E430AC" w:rsidRDefault="00E430AC" w:rsidP="00E430AC">
      <w:pPr>
        <w:numPr>
          <w:ilvl w:val="0"/>
          <w:numId w:val="6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proofErr w:type="gramStart"/>
      <w:r w:rsidRPr="00E430AC">
        <w:rPr>
          <w:rFonts w:ascii="Times New Roman" w:eastAsia="Times New Roman" w:hAnsi="Times New Roman" w:cs="Times New Roman"/>
          <w:sz w:val="24"/>
          <w:szCs w:val="24"/>
          <w:lang w:val="fr-MC" w:eastAsia="ro-RO"/>
        </w:rPr>
        <w:t>repetarea</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testului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imunodiagnostic</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preferinţă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acelaşi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iniţial</w:t>
      </w:r>
      <w:proofErr w:type="spellEnd"/>
      <w:r w:rsidRPr="00E430AC">
        <w:rPr>
          <w:rFonts w:ascii="Times New Roman" w:eastAsia="Times New Roman" w:hAnsi="Times New Roman" w:cs="Times New Roman"/>
          <w:sz w:val="24"/>
          <w:szCs w:val="24"/>
          <w:lang w:val="fr-MC" w:eastAsia="ro-RO"/>
        </w:rPr>
        <w:t xml:space="preserve">)  dupa 12 </w:t>
      </w:r>
      <w:proofErr w:type="spellStart"/>
      <w:r w:rsidRPr="00E430AC">
        <w:rPr>
          <w:rFonts w:ascii="Times New Roman" w:eastAsia="Times New Roman" w:hAnsi="Times New Roman" w:cs="Times New Roman"/>
          <w:sz w:val="24"/>
          <w:szCs w:val="24"/>
          <w:lang w:val="fr-MC" w:eastAsia="ro-RO"/>
        </w:rPr>
        <w:t>luni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primul</w:t>
      </w:r>
      <w:proofErr w:type="spellEnd"/>
      <w:r w:rsidRPr="00E430AC">
        <w:rPr>
          <w:rFonts w:ascii="Times New Roman" w:eastAsia="Times New Roman" w:hAnsi="Times New Roman" w:cs="Times New Roman"/>
          <w:sz w:val="24"/>
          <w:szCs w:val="24"/>
          <w:lang w:val="fr-MC" w:eastAsia="ro-RO"/>
        </w:rPr>
        <w:t xml:space="preserve"> test a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negativ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nu a </w:t>
      </w:r>
      <w:proofErr w:type="spellStart"/>
      <w:r w:rsidRPr="00E430AC">
        <w:rPr>
          <w:rFonts w:ascii="Times New Roman" w:eastAsia="Times New Roman" w:hAnsi="Times New Roman" w:cs="Times New Roman"/>
          <w:sz w:val="24"/>
          <w:szCs w:val="24"/>
          <w:lang w:val="fr-MC" w:eastAsia="ro-RO"/>
        </w:rPr>
        <w:t>avut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altă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indicaţie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al ITBL, </w:t>
      </w:r>
      <w:proofErr w:type="spellStart"/>
      <w:r w:rsidRPr="00E430AC">
        <w:rPr>
          <w:rFonts w:ascii="Times New Roman" w:eastAsia="Times New Roman" w:hAnsi="Times New Roman" w:cs="Times New Roman"/>
          <w:sz w:val="24"/>
          <w:szCs w:val="24"/>
          <w:lang w:val="fr-MC" w:eastAsia="ro-RO"/>
        </w:rPr>
        <w:t>apoi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consult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anual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avizul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pneumolog</w:t>
      </w:r>
      <w:proofErr w:type="spellEnd"/>
      <w:r w:rsidRPr="00E430AC">
        <w:rPr>
          <w:rFonts w:ascii="Times New Roman" w:eastAsia="Times New Roman" w:hAnsi="Times New Roman" w:cs="Times New Roman"/>
          <w:sz w:val="24"/>
          <w:szCs w:val="24"/>
          <w:lang w:val="fr-MC" w:eastAsia="ro-RO"/>
        </w:rPr>
        <w:t>.</w:t>
      </w:r>
    </w:p>
    <w:p w14:paraId="226DCADE" w14:textId="77777777" w:rsidR="00E430AC" w:rsidRPr="00E430AC" w:rsidRDefault="00E430AC" w:rsidP="00E430AC">
      <w:pPr>
        <w:numPr>
          <w:ilvl w:val="0"/>
          <w:numId w:val="65"/>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care a </w:t>
      </w:r>
      <w:proofErr w:type="spellStart"/>
      <w:r w:rsidRPr="00E430AC">
        <w:rPr>
          <w:rFonts w:ascii="Times New Roman" w:eastAsia="Times New Roman" w:hAnsi="Times New Roman" w:cs="Times New Roman"/>
          <w:sz w:val="24"/>
          <w:szCs w:val="24"/>
          <w:lang w:val="fr-MC" w:eastAsia="ro-RO"/>
        </w:rPr>
        <w:t>urmat</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complet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corect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unei</w:t>
      </w:r>
      <w:proofErr w:type="spellEnd"/>
      <w:r w:rsidRPr="00E430AC">
        <w:rPr>
          <w:rFonts w:ascii="Times New Roman" w:eastAsia="Times New Roman" w:hAnsi="Times New Roman" w:cs="Times New Roman"/>
          <w:sz w:val="24"/>
          <w:szCs w:val="24"/>
          <w:lang w:val="fr-MC" w:eastAsia="ro-RO"/>
        </w:rPr>
        <w:t xml:space="preserve"> ITBL </w:t>
      </w:r>
      <w:proofErr w:type="spellStart"/>
      <w:r w:rsidRPr="00E430AC">
        <w:rPr>
          <w:rFonts w:ascii="Times New Roman" w:eastAsia="Times New Roman" w:hAnsi="Times New Roman" w:cs="Times New Roman"/>
          <w:sz w:val="24"/>
          <w:szCs w:val="24"/>
          <w:lang w:val="fr-MC" w:eastAsia="ro-RO"/>
        </w:rPr>
        <w:t>după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evaluarea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iniţială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un test </w:t>
      </w:r>
      <w:proofErr w:type="spellStart"/>
      <w:r w:rsidRPr="00E430AC">
        <w:rPr>
          <w:rFonts w:ascii="Times New Roman" w:eastAsia="Times New Roman" w:hAnsi="Times New Roman" w:cs="Times New Roman"/>
          <w:sz w:val="24"/>
          <w:szCs w:val="24"/>
          <w:lang w:val="fr-MC" w:eastAsia="ro-RO"/>
        </w:rPr>
        <w:t>imunodiagnostic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pozitiv</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necesită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repetarea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testului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imunodiagnostic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întrucât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rămâne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pozitiv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timp</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îndelungat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absenţa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persistenţei</w:t>
      </w:r>
      <w:proofErr w:type="spellEnd"/>
      <w:r w:rsidRPr="00E430AC">
        <w:rPr>
          <w:rFonts w:ascii="Times New Roman" w:eastAsia="Times New Roman" w:hAnsi="Times New Roman" w:cs="Times New Roman"/>
          <w:sz w:val="24"/>
          <w:szCs w:val="24"/>
          <w:lang w:val="fr-MC" w:eastAsia="ro-RO"/>
        </w:rPr>
        <w:t xml:space="preserve"> ITBL, </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consult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anual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avizul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pneumolog</w:t>
      </w:r>
      <w:proofErr w:type="spellEnd"/>
      <w:r w:rsidRPr="00E430AC">
        <w:rPr>
          <w:rFonts w:ascii="Times New Roman" w:eastAsia="Times New Roman" w:hAnsi="Times New Roman" w:cs="Times New Roman"/>
          <w:sz w:val="24"/>
          <w:szCs w:val="24"/>
          <w:lang w:val="fr-MC" w:eastAsia="ro-RO"/>
        </w:rPr>
        <w:t>.</w:t>
      </w:r>
    </w:p>
    <w:p w14:paraId="690C58A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19B0D1E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Schimbarea agentului biologic</w:t>
      </w:r>
      <w:r w:rsidRPr="00E430AC">
        <w:rPr>
          <w:rFonts w:ascii="Times New Roman" w:eastAsia="Times New Roman" w:hAnsi="Times New Roman" w:cs="Times New Roman"/>
          <w:b/>
          <w:bCs/>
          <w:sz w:val="24"/>
          <w:szCs w:val="24"/>
          <w:u w:val="single"/>
          <w:lang w:val="it-IT" w:eastAsia="ro-RO"/>
        </w:rPr>
        <w:t>/</w:t>
      </w:r>
      <w:r w:rsidRPr="00E430AC">
        <w:rPr>
          <w:rFonts w:ascii="Times New Roman" w:eastAsia="Times New Roman" w:hAnsi="Times New Roman" w:cs="Times New Roman"/>
          <w:b/>
          <w:bCs/>
          <w:sz w:val="24"/>
          <w:szCs w:val="24"/>
          <w:lang w:val="it-IT" w:eastAsia="ro-RO"/>
        </w:rPr>
        <w:t xml:space="preserve"> molecula mica cu actiune intracelulara</w:t>
      </w:r>
    </w:p>
    <w:p w14:paraId="2F70AA3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În cazul pacienţilor care la evaluare nu ating sau nu menţin ţinta terapeutică la tratamentul cu un agent biologic sau cu moleculă mică cu acțiune intracelulară sau care au dezvoltat o reacţie adversă care să impună oprirea respectivului agent biologic sau cu moleculă mică cu acțiune intracelulară, medicul curant va recomanda schimbarea terapiei cu alt agent biologic original sau biosimilar pe care pacientul nu l-a utilizat anterior sau cu o molecula mica cu actiune intracelulara. Este permisă schimbarea agentului biologic cu un alt agent biologic (alt DCI) din aceeaşi clasă terapeutică doar o singură dată succesiv. Nu se va folosi un produs biosimilar după produsul său original care nu a fost eficient sau care a produs o reacţie adversă. De asemenea, nu se va folosi agentul biologic original după biosimilarul său ce nu a fost eficient sau care a produs o reacţie adversă.</w:t>
      </w:r>
    </w:p>
    <w:p w14:paraId="103DBA2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În cazul schimbării agentului biologic, se recomandă respectarea prevederilor din rezumatul caracteristicilor fiecărui produs. Se poate schimba terapia biologică cu cea cu moleculă mică cu acțiune intracelulară sau invers, cu respectarea condițiilor de schimbare prezentate mai sus.  </w:t>
      </w:r>
    </w:p>
    <w:p w14:paraId="2B1BEF7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9BDAA8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PRESCRIPTORI: tratamentul se iniţiază de medici din specialitatea dermatologie-venerologie şi se continuă de către medicul din specialitatea dermatologie-venerologie sau medicul de familie pe baza scrisorii medicale. Evaluările (PASI sau scoruri de zonă și DLQI) se efectuează numai de către medicul din specialitatea dermato-venerologie. Este obligatoriu completarea dosarului după fiecare evaluare.</w:t>
      </w:r>
    </w:p>
    <w:p w14:paraId="2C42D248"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ADE63C2" w14:textId="77777777" w:rsid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76D0835"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36AD4A14"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9E2B8B5"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8A6D5C8"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6409EFF"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336D7EB" w14:textId="77777777" w:rsidR="00EE0DD5"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45003013"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4886893"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13FF33A"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554CFB7"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92A654D"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8752531"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5720B4C"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4C45193"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149949D9"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1CCF214" w14:textId="77777777" w:rsidR="00B46453" w:rsidRDefault="00B46453"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BDA8E44" w14:textId="77777777" w:rsidR="00EE0DD5" w:rsidRPr="00E430AC" w:rsidRDefault="00EE0DD5"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0A5E1D2"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lastRenderedPageBreak/>
        <w:t>Anexa Nr. 1</w:t>
      </w:r>
    </w:p>
    <w:p w14:paraId="16D4EEB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01D58EAA"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SCORUL DLQI pentru adulţi şi SCORUL CDLQI pentru copii</w:t>
      </w:r>
    </w:p>
    <w:p w14:paraId="78CEB02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C47A77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Scorul DLQI</w:t>
      </w:r>
    </w:p>
    <w:p w14:paraId="53EFBFD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Scorul DLQI - Dermatological Life Quality Index a fost elaborat de Prof. A. Finlay din Marea Britanie. Scorul DLQI poate fi utilizat pentru orice afecţiune cutanată.</w:t>
      </w:r>
    </w:p>
    <w:p w14:paraId="2FA0805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Pacientul răspunde la cele 10 întrebări referindu-se la experienţa sa din ultima săptămână. </w:t>
      </w:r>
      <w:proofErr w:type="spellStart"/>
      <w:r w:rsidRPr="00E430AC">
        <w:rPr>
          <w:rFonts w:ascii="Times New Roman" w:eastAsia="Times New Roman" w:hAnsi="Times New Roman" w:cs="Times New Roman"/>
          <w:sz w:val="24"/>
          <w:szCs w:val="24"/>
          <w:lang w:val="en-US" w:eastAsia="ro-RO"/>
        </w:rPr>
        <w:t>Textul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chestionarului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următorul</w:t>
      </w:r>
      <w:proofErr w:type="spellEnd"/>
      <w:r w:rsidRPr="00E430AC">
        <w:rPr>
          <w:rFonts w:ascii="Times New Roman" w:eastAsia="Times New Roman" w:hAnsi="Times New Roman" w:cs="Times New Roman"/>
          <w:sz w:val="24"/>
          <w:szCs w:val="24"/>
          <w:lang w:val="en-US" w:eastAsia="ro-RO"/>
        </w:rPr>
        <w:t>:</w:t>
      </w:r>
    </w:p>
    <w:p w14:paraId="3B694C0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1964CA8"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roofErr w:type="spellStart"/>
      <w:r w:rsidRPr="00E430AC">
        <w:rPr>
          <w:rFonts w:ascii="Times New Roman" w:eastAsia="Times New Roman" w:hAnsi="Times New Roman" w:cs="Times New Roman"/>
          <w:b/>
          <w:bCs/>
          <w:sz w:val="24"/>
          <w:szCs w:val="24"/>
          <w:lang w:val="en-US" w:eastAsia="ro-RO"/>
        </w:rPr>
        <w:t>Scorul</w:t>
      </w:r>
      <w:proofErr w:type="spellEnd"/>
      <w:r w:rsidRPr="00E430AC">
        <w:rPr>
          <w:rFonts w:ascii="Times New Roman" w:eastAsia="Times New Roman" w:hAnsi="Times New Roman" w:cs="Times New Roman"/>
          <w:b/>
          <w:bCs/>
          <w:sz w:val="24"/>
          <w:szCs w:val="24"/>
          <w:lang w:val="en-US" w:eastAsia="ro-RO"/>
        </w:rPr>
        <w:t xml:space="preserve"> DLQI </w:t>
      </w:r>
      <w:proofErr w:type="spellStart"/>
      <w:r w:rsidRPr="00E430AC">
        <w:rPr>
          <w:rFonts w:ascii="Times New Roman" w:eastAsia="Times New Roman" w:hAnsi="Times New Roman" w:cs="Times New Roman"/>
          <w:b/>
          <w:bCs/>
          <w:sz w:val="24"/>
          <w:szCs w:val="24"/>
          <w:lang w:val="en-US" w:eastAsia="ro-RO"/>
        </w:rPr>
        <w:t>pentru</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adulţi</w:t>
      </w:r>
      <w:proofErr w:type="spellEnd"/>
    </w:p>
    <w:tbl>
      <w:tblPr>
        <w:tblW w:w="9923" w:type="dxa"/>
        <w:tblInd w:w="105" w:type="dxa"/>
        <w:tblLayout w:type="fixed"/>
        <w:tblCellMar>
          <w:left w:w="105" w:type="dxa"/>
          <w:right w:w="105" w:type="dxa"/>
        </w:tblCellMar>
        <w:tblLook w:val="0000" w:firstRow="0" w:lastRow="0" w:firstColumn="0" w:lastColumn="0" w:noHBand="0" w:noVBand="0"/>
      </w:tblPr>
      <w:tblGrid>
        <w:gridCol w:w="5396"/>
        <w:gridCol w:w="4527"/>
      </w:tblGrid>
      <w:tr w:rsidR="00E430AC" w:rsidRPr="00E430AC" w14:paraId="5603B621" w14:textId="77777777" w:rsidTr="00DC57FF">
        <w:tc>
          <w:tcPr>
            <w:tcW w:w="5396" w:type="dxa"/>
            <w:tcBorders>
              <w:top w:val="nil"/>
              <w:left w:val="nil"/>
              <w:bottom w:val="nil"/>
              <w:right w:val="nil"/>
            </w:tcBorders>
          </w:tcPr>
          <w:p w14:paraId="0E07B80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Unitatea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sanitară</w:t>
            </w:r>
            <w:proofErr w:type="spellEnd"/>
            <w:r w:rsidRPr="00E430AC">
              <w:rPr>
                <w:rFonts w:ascii="Times New Roman" w:eastAsia="Times New Roman" w:hAnsi="Times New Roman" w:cs="Times New Roman"/>
                <w:sz w:val="24"/>
                <w:szCs w:val="24"/>
                <w:lang w:val="en-US" w:eastAsia="ro-RO"/>
              </w:rPr>
              <w:t>:</w:t>
            </w:r>
          </w:p>
        </w:tc>
        <w:tc>
          <w:tcPr>
            <w:tcW w:w="4527" w:type="dxa"/>
            <w:tcBorders>
              <w:top w:val="nil"/>
              <w:left w:val="nil"/>
              <w:bottom w:val="nil"/>
              <w:right w:val="nil"/>
            </w:tcBorders>
          </w:tcPr>
          <w:p w14:paraId="592AB23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Data:</w:t>
            </w:r>
          </w:p>
        </w:tc>
      </w:tr>
      <w:tr w:rsidR="00E430AC" w:rsidRPr="00E430AC" w14:paraId="3197D704" w14:textId="77777777" w:rsidTr="00DC57FF">
        <w:tc>
          <w:tcPr>
            <w:tcW w:w="5396" w:type="dxa"/>
            <w:tcBorders>
              <w:top w:val="nil"/>
              <w:left w:val="nil"/>
              <w:bottom w:val="nil"/>
              <w:right w:val="nil"/>
            </w:tcBorders>
          </w:tcPr>
          <w:p w14:paraId="676EFB2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pacient</w:t>
            </w:r>
            <w:proofErr w:type="spellEnd"/>
            <w:r w:rsidRPr="00E430AC">
              <w:rPr>
                <w:rFonts w:ascii="Times New Roman" w:eastAsia="Times New Roman" w:hAnsi="Times New Roman" w:cs="Times New Roman"/>
                <w:sz w:val="24"/>
                <w:szCs w:val="24"/>
                <w:lang w:val="en-US" w:eastAsia="ro-RO"/>
              </w:rPr>
              <w:t>:</w:t>
            </w:r>
          </w:p>
          <w:p w14:paraId="27A53DD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Semnatura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pacient</w:t>
            </w:r>
            <w:proofErr w:type="spellEnd"/>
            <w:r w:rsidRPr="00E430AC">
              <w:rPr>
                <w:rFonts w:ascii="Times New Roman" w:eastAsia="Times New Roman" w:hAnsi="Times New Roman" w:cs="Times New Roman"/>
                <w:sz w:val="24"/>
                <w:szCs w:val="24"/>
                <w:lang w:val="en-US" w:eastAsia="ro-RO"/>
              </w:rPr>
              <w:t xml:space="preserve">: </w:t>
            </w:r>
          </w:p>
        </w:tc>
        <w:tc>
          <w:tcPr>
            <w:tcW w:w="4527" w:type="dxa"/>
            <w:tcBorders>
              <w:top w:val="nil"/>
              <w:left w:val="nil"/>
              <w:bottom w:val="nil"/>
              <w:right w:val="nil"/>
            </w:tcBorders>
          </w:tcPr>
          <w:p w14:paraId="094135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Diagnostic:</w:t>
            </w:r>
          </w:p>
          <w:p w14:paraId="259DCB9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Nume si parafa medic:</w:t>
            </w:r>
          </w:p>
        </w:tc>
      </w:tr>
      <w:tr w:rsidR="00E430AC" w:rsidRPr="00E430AC" w14:paraId="2956D109" w14:textId="77777777" w:rsidTr="00DC57FF">
        <w:tc>
          <w:tcPr>
            <w:tcW w:w="5396" w:type="dxa"/>
            <w:tcBorders>
              <w:top w:val="nil"/>
              <w:left w:val="nil"/>
              <w:bottom w:val="nil"/>
              <w:right w:val="nil"/>
            </w:tcBorders>
          </w:tcPr>
          <w:p w14:paraId="29207DA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en-US" w:eastAsia="ro-RO"/>
              </w:rPr>
              <w:t>Adresa</w:t>
            </w:r>
            <w:proofErr w:type="spellEnd"/>
            <w:r w:rsidRPr="00E430AC">
              <w:rPr>
                <w:rFonts w:ascii="Times New Roman" w:eastAsia="Times New Roman" w:hAnsi="Times New Roman" w:cs="Times New Roman"/>
                <w:sz w:val="24"/>
                <w:szCs w:val="24"/>
                <w:lang w:val="en-US" w:eastAsia="ro-RO"/>
              </w:rPr>
              <w:t>:</w:t>
            </w:r>
          </w:p>
        </w:tc>
        <w:tc>
          <w:tcPr>
            <w:tcW w:w="4527" w:type="dxa"/>
            <w:tcBorders>
              <w:top w:val="nil"/>
              <w:left w:val="nil"/>
              <w:bottom w:val="nil"/>
              <w:right w:val="nil"/>
            </w:tcBorders>
          </w:tcPr>
          <w:p w14:paraId="5E8181A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Scor</w:t>
            </w:r>
            <w:proofErr w:type="spellEnd"/>
            <w:r w:rsidRPr="00E430AC">
              <w:rPr>
                <w:rFonts w:ascii="Times New Roman" w:eastAsia="Times New Roman" w:hAnsi="Times New Roman" w:cs="Times New Roman"/>
                <w:sz w:val="24"/>
                <w:szCs w:val="24"/>
                <w:lang w:val="en-US" w:eastAsia="ro-RO"/>
              </w:rPr>
              <w:t>:</w:t>
            </w:r>
          </w:p>
        </w:tc>
      </w:tr>
    </w:tbl>
    <w:p w14:paraId="029E0E0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048DE30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Scopul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acestui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chestionar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de a </w:t>
      </w:r>
      <w:proofErr w:type="spellStart"/>
      <w:r w:rsidRPr="00E430AC">
        <w:rPr>
          <w:rFonts w:ascii="Times New Roman" w:eastAsia="Times New Roman" w:hAnsi="Times New Roman" w:cs="Times New Roman"/>
          <w:sz w:val="24"/>
          <w:szCs w:val="24"/>
          <w:lang w:val="en-US" w:eastAsia="ro-RO"/>
        </w:rPr>
        <w:t>măsura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cât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mult</w:t>
      </w:r>
      <w:proofErr w:type="spellEnd"/>
      <w:r w:rsidRPr="00E430AC">
        <w:rPr>
          <w:rFonts w:ascii="Times New Roman" w:eastAsia="Times New Roman" w:hAnsi="Times New Roman" w:cs="Times New Roman"/>
          <w:sz w:val="24"/>
          <w:szCs w:val="24"/>
          <w:lang w:val="en-US" w:eastAsia="ro-RO"/>
        </w:rPr>
        <w:t xml:space="preserve"> v-</w:t>
      </w:r>
      <w:proofErr w:type="gramStart"/>
      <w:r w:rsidRPr="00E430AC">
        <w:rPr>
          <w:rFonts w:ascii="Times New Roman" w:eastAsia="Times New Roman" w:hAnsi="Times New Roman" w:cs="Times New Roman"/>
          <w:sz w:val="24"/>
          <w:szCs w:val="24"/>
          <w:lang w:val="en-US" w:eastAsia="ro-RO"/>
        </w:rPr>
        <w:t>a</w:t>
      </w:r>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afectat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viaţa</w:t>
      </w:r>
      <w:proofErr w:type="spellEnd"/>
      <w:r w:rsidRPr="00E430AC">
        <w:rPr>
          <w:rFonts w:ascii="Times New Roman" w:eastAsia="Times New Roman" w:hAnsi="Times New Roman" w:cs="Times New Roman"/>
          <w:sz w:val="24"/>
          <w:szCs w:val="24"/>
          <w:lang w:val="en-US" w:eastAsia="ro-RO"/>
        </w:rPr>
        <w:t xml:space="preserve"> ÎN ULTIMA SĂPTĂMÂNĂ </w:t>
      </w:r>
      <w:proofErr w:type="spellStart"/>
      <w:r w:rsidRPr="00E430AC">
        <w:rPr>
          <w:rFonts w:ascii="Times New Roman" w:eastAsia="Times New Roman" w:hAnsi="Times New Roman" w:cs="Times New Roman"/>
          <w:sz w:val="24"/>
          <w:szCs w:val="24"/>
          <w:lang w:val="en-US" w:eastAsia="ro-RO"/>
        </w:rPr>
        <w:t>problema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dvs</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piele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Vă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rugăm</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bifaţi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câte</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căsuţă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întrebare</w:t>
      </w:r>
      <w:proofErr w:type="spellEnd"/>
      <w:r w:rsidRPr="00E430AC">
        <w:rPr>
          <w:rFonts w:ascii="Times New Roman" w:eastAsia="Times New Roman" w:hAnsi="Times New Roman" w:cs="Times New Roman"/>
          <w:sz w:val="24"/>
          <w:szCs w:val="24"/>
          <w:lang w:val="en-US" w:eastAsia="ro-RO"/>
        </w:rPr>
        <w:t>.</w:t>
      </w:r>
    </w:p>
    <w:p w14:paraId="524ABF3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
    <w:p w14:paraId="18965247"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1.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simţit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senzaţii</w:t>
      </w:r>
      <w:proofErr w:type="spellEnd"/>
      <w:r w:rsidRPr="00E430AC">
        <w:rPr>
          <w:rFonts w:ascii="Times New Roman" w:eastAsia="Times New Roman" w:hAnsi="Times New Roman" w:cs="Times New Roman"/>
          <w:b/>
          <w:bCs/>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mâncărime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înţepături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dureri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rană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nivelul</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w:t>
      </w:r>
      <w:proofErr w:type="gramEnd"/>
    </w:p>
    <w:p w14:paraId="59DF25EA"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60BE5DB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21E4246"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2.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jenat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conştient</w:t>
      </w:r>
      <w:proofErr w:type="spellEnd"/>
      <w:r w:rsidRPr="00E430AC">
        <w:rPr>
          <w:rFonts w:ascii="Times New Roman" w:eastAsia="Times New Roman" w:hAnsi="Times New Roman" w:cs="Times New Roman"/>
          <w:b/>
          <w:bCs/>
          <w:sz w:val="24"/>
          <w:szCs w:val="24"/>
          <w:lang w:val="fr-MC" w:eastAsia="ro-RO"/>
        </w:rPr>
        <w:t xml:space="preserve"> </w:t>
      </w:r>
      <w:r w:rsidRPr="00E430AC">
        <w:rPr>
          <w:rFonts w:ascii="Times New Roman" w:eastAsia="Times New Roman" w:hAnsi="Times New Roman" w:cs="Times New Roman"/>
          <w:sz w:val="24"/>
          <w:szCs w:val="24"/>
          <w:lang w:val="fr-MC" w:eastAsia="ro-RO"/>
        </w:rPr>
        <w:t xml:space="preserve">de </w:t>
      </w:r>
      <w:proofErr w:type="spellStart"/>
      <w:r w:rsidRPr="00E430AC">
        <w:rPr>
          <w:rFonts w:ascii="Times New Roman" w:eastAsia="Times New Roman" w:hAnsi="Times New Roman" w:cs="Times New Roman"/>
          <w:sz w:val="24"/>
          <w:szCs w:val="24"/>
          <w:lang w:val="fr-MC" w:eastAsia="ro-RO"/>
        </w:rPr>
        <w:t>boală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datorită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proofErr w:type="gramStart"/>
      <w:r w:rsidRPr="00E430AC">
        <w:rPr>
          <w:rFonts w:ascii="Times New Roman" w:eastAsia="Times New Roman" w:hAnsi="Times New Roman" w:cs="Times New Roman"/>
          <w:sz w:val="24"/>
          <w:szCs w:val="24"/>
          <w:lang w:val="fr-MC" w:eastAsia="ro-RO"/>
        </w:rPr>
        <w:t>.?</w:t>
      </w:r>
      <w:proofErr w:type="gramEnd"/>
    </w:p>
    <w:p w14:paraId="5DE13685"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23F563E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806B917"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3.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interferat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boala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de</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mersul</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b/>
          <w:bCs/>
          <w:sz w:val="24"/>
          <w:szCs w:val="24"/>
          <w:lang w:val="fr-MC" w:eastAsia="ro-RO"/>
        </w:rPr>
        <w:t>cumpărături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îngrijirea</w:t>
      </w:r>
      <w:proofErr w:type="spellEnd"/>
      <w:r w:rsidRPr="00E430AC">
        <w:rPr>
          <w:rFonts w:ascii="Times New Roman" w:eastAsia="Times New Roman" w:hAnsi="Times New Roman" w:cs="Times New Roman"/>
          <w:b/>
          <w:bCs/>
          <w:sz w:val="24"/>
          <w:szCs w:val="24"/>
          <w:lang w:val="fr-MC" w:eastAsia="ro-RO"/>
        </w:rPr>
        <w:t xml:space="preserve"> casei </w:t>
      </w:r>
      <w:proofErr w:type="spellStart"/>
      <w:r w:rsidRPr="00E430AC">
        <w:rPr>
          <w:rFonts w:ascii="Times New Roman" w:eastAsia="Times New Roman" w:hAnsi="Times New Roman" w:cs="Times New Roman"/>
          <w:b/>
          <w:bCs/>
          <w:sz w:val="24"/>
          <w:szCs w:val="24"/>
          <w:lang w:val="fr-MC" w:eastAsia="ro-RO"/>
        </w:rPr>
        <w:t>şi</w:t>
      </w:r>
      <w:proofErr w:type="spellEnd"/>
      <w:r w:rsidRPr="00E430AC">
        <w:rPr>
          <w:rFonts w:ascii="Times New Roman" w:eastAsia="Times New Roman" w:hAnsi="Times New Roman" w:cs="Times New Roman"/>
          <w:b/>
          <w:bCs/>
          <w:sz w:val="24"/>
          <w:szCs w:val="24"/>
          <w:lang w:val="fr-MC" w:eastAsia="ro-RO"/>
        </w:rPr>
        <w:t xml:space="preserve"> a </w:t>
      </w:r>
      <w:proofErr w:type="spellStart"/>
      <w:r w:rsidRPr="00E430AC">
        <w:rPr>
          <w:rFonts w:ascii="Times New Roman" w:eastAsia="Times New Roman" w:hAnsi="Times New Roman" w:cs="Times New Roman"/>
          <w:b/>
          <w:bCs/>
          <w:sz w:val="24"/>
          <w:szCs w:val="24"/>
          <w:lang w:val="fr-MC" w:eastAsia="ro-RO"/>
        </w:rPr>
        <w:t>grădinii</w:t>
      </w:r>
      <w:proofErr w:type="spellEnd"/>
      <w:r w:rsidRPr="00E430AC">
        <w:rPr>
          <w:rFonts w:ascii="Times New Roman" w:eastAsia="Times New Roman" w:hAnsi="Times New Roman" w:cs="Times New Roman"/>
          <w:sz w:val="24"/>
          <w:szCs w:val="24"/>
          <w:lang w:val="fr-MC" w:eastAsia="ro-RO"/>
        </w:rPr>
        <w:t>?</w:t>
      </w:r>
    </w:p>
    <w:p w14:paraId="54F759DB"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303F10B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E71BE88"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4.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influenţat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problema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piele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alegerea</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hainelor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care v-</w:t>
      </w:r>
      <w:proofErr w:type="spellStart"/>
      <w:r w:rsidRPr="00E430AC">
        <w:rPr>
          <w:rFonts w:ascii="Times New Roman" w:eastAsia="Times New Roman" w:hAnsi="Times New Roman" w:cs="Times New Roman"/>
          <w:sz w:val="24"/>
          <w:szCs w:val="24"/>
          <w:lang w:val="fr-MC" w:eastAsia="ro-RO"/>
        </w:rPr>
        <w:t>aţi</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îmbrăcat</w:t>
      </w:r>
      <w:proofErr w:type="spellEnd"/>
      <w:r w:rsidRPr="00E430AC">
        <w:rPr>
          <w:rFonts w:ascii="Times New Roman" w:eastAsia="Times New Roman" w:hAnsi="Times New Roman" w:cs="Times New Roman"/>
          <w:sz w:val="24"/>
          <w:szCs w:val="24"/>
          <w:lang w:val="fr-MC" w:eastAsia="ro-RO"/>
        </w:rPr>
        <w:t>?</w:t>
      </w:r>
      <w:proofErr w:type="gramEnd"/>
    </w:p>
    <w:p w14:paraId="6CA7571F"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6AC639D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51A6F25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5.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v-a </w:t>
      </w:r>
      <w:proofErr w:type="spellStart"/>
      <w:r w:rsidRPr="00E430AC">
        <w:rPr>
          <w:rFonts w:ascii="Times New Roman" w:eastAsia="Times New Roman" w:hAnsi="Times New Roman" w:cs="Times New Roman"/>
          <w:sz w:val="24"/>
          <w:szCs w:val="24"/>
          <w:lang w:val="fr-MC" w:eastAsia="ro-RO"/>
        </w:rPr>
        <w:t>afectat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problema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de</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activităţile</w:t>
      </w:r>
      <w:proofErr w:type="spellEnd"/>
      <w:r w:rsidRPr="00E430AC">
        <w:rPr>
          <w:rFonts w:ascii="Times New Roman" w:eastAsia="Times New Roman" w:hAnsi="Times New Roman" w:cs="Times New Roman"/>
          <w:b/>
          <w:bCs/>
          <w:sz w:val="24"/>
          <w:szCs w:val="24"/>
          <w:lang w:val="fr-MC" w:eastAsia="ro-RO"/>
        </w:rPr>
        <w:t xml:space="preserve"> sociale</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cele</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 xml:space="preserve">de </w:t>
      </w:r>
      <w:proofErr w:type="spellStart"/>
      <w:r w:rsidRPr="00E430AC">
        <w:rPr>
          <w:rFonts w:ascii="Times New Roman" w:eastAsia="Times New Roman" w:hAnsi="Times New Roman" w:cs="Times New Roman"/>
          <w:b/>
          <w:bCs/>
          <w:sz w:val="24"/>
          <w:szCs w:val="24"/>
          <w:lang w:val="fr-MC" w:eastAsia="ro-RO"/>
        </w:rPr>
        <w:t>relaxare</w:t>
      </w:r>
      <w:proofErr w:type="spellEnd"/>
      <w:r w:rsidRPr="00E430AC">
        <w:rPr>
          <w:rFonts w:ascii="Times New Roman" w:eastAsia="Times New Roman" w:hAnsi="Times New Roman" w:cs="Times New Roman"/>
          <w:sz w:val="24"/>
          <w:szCs w:val="24"/>
          <w:lang w:val="fr-MC" w:eastAsia="ro-RO"/>
        </w:rPr>
        <w:t>?</w:t>
      </w:r>
    </w:p>
    <w:p w14:paraId="0CAC7EE1"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508C2DD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CC78279"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6. În ultima săptămână, cât de mult v-a împiedicat pielea dvs. să practicaţi un </w:t>
      </w:r>
      <w:r w:rsidRPr="00E430AC">
        <w:rPr>
          <w:rFonts w:ascii="Times New Roman" w:eastAsia="Times New Roman" w:hAnsi="Times New Roman" w:cs="Times New Roman"/>
          <w:b/>
          <w:bCs/>
          <w:sz w:val="24"/>
          <w:szCs w:val="24"/>
          <w:lang w:val="it-IT" w:eastAsia="ro-RO"/>
        </w:rPr>
        <w:t>sport</w:t>
      </w:r>
      <w:r w:rsidRPr="00E430AC">
        <w:rPr>
          <w:rFonts w:ascii="Times New Roman" w:eastAsia="Times New Roman" w:hAnsi="Times New Roman" w:cs="Times New Roman"/>
          <w:sz w:val="24"/>
          <w:szCs w:val="24"/>
          <w:lang w:val="it-IT" w:eastAsia="ro-RO"/>
        </w:rPr>
        <w:t>?</w:t>
      </w:r>
    </w:p>
    <w:p w14:paraId="7CE52EF9"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7F48108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AAFC213"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7. În ultima săptămână v-a împiedicat pielea dvs. la </w:t>
      </w:r>
      <w:r w:rsidRPr="00E430AC">
        <w:rPr>
          <w:rFonts w:ascii="Times New Roman" w:eastAsia="Times New Roman" w:hAnsi="Times New Roman" w:cs="Times New Roman"/>
          <w:b/>
          <w:bCs/>
          <w:sz w:val="24"/>
          <w:szCs w:val="24"/>
          <w:lang w:val="it-IT" w:eastAsia="ro-RO"/>
        </w:rPr>
        <w:t xml:space="preserve">serviciu </w:t>
      </w:r>
      <w:r w:rsidRPr="00E430AC">
        <w:rPr>
          <w:rFonts w:ascii="Times New Roman" w:eastAsia="Times New Roman" w:hAnsi="Times New Roman" w:cs="Times New Roman"/>
          <w:sz w:val="24"/>
          <w:szCs w:val="24"/>
          <w:lang w:val="it-IT" w:eastAsia="ro-RO"/>
        </w:rPr>
        <w:t xml:space="preserve">sau </w:t>
      </w:r>
      <w:r w:rsidRPr="00E430AC">
        <w:rPr>
          <w:rFonts w:ascii="Times New Roman" w:eastAsia="Times New Roman" w:hAnsi="Times New Roman" w:cs="Times New Roman"/>
          <w:b/>
          <w:bCs/>
          <w:sz w:val="24"/>
          <w:szCs w:val="24"/>
          <w:lang w:val="it-IT" w:eastAsia="ro-RO"/>
        </w:rPr>
        <w:t>studiu</w:t>
      </w:r>
      <w:r w:rsidRPr="00E430AC">
        <w:rPr>
          <w:rFonts w:ascii="Times New Roman" w:eastAsia="Times New Roman" w:hAnsi="Times New Roman" w:cs="Times New Roman"/>
          <w:sz w:val="24"/>
          <w:szCs w:val="24"/>
          <w:lang w:val="it-IT" w:eastAsia="ro-RO"/>
        </w:rPr>
        <w:t>?</w:t>
      </w:r>
    </w:p>
    <w:p w14:paraId="13B50615"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Da/Nu-</w:t>
      </w:r>
      <w:proofErr w:type="spellStart"/>
      <w:r w:rsidRPr="00E430AC">
        <w:rPr>
          <w:rFonts w:ascii="Times New Roman" w:eastAsia="Times New Roman" w:hAnsi="Times New Roman" w:cs="Times New Roman"/>
          <w:sz w:val="24"/>
          <w:szCs w:val="24"/>
          <w:lang w:val="fr-MC" w:eastAsia="ro-RO"/>
        </w:rPr>
        <w:t>Nerelevant</w:t>
      </w:r>
      <w:proofErr w:type="spellEnd"/>
    </w:p>
    <w:p w14:paraId="22B7096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2F1847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nu</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o</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problemă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serviciu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studii</w:t>
      </w:r>
      <w:proofErr w:type="spellEnd"/>
      <w:r w:rsidRPr="00E430AC">
        <w:rPr>
          <w:rFonts w:ascii="Times New Roman" w:eastAsia="Times New Roman" w:hAnsi="Times New Roman" w:cs="Times New Roman"/>
          <w:sz w:val="24"/>
          <w:szCs w:val="24"/>
          <w:lang w:val="fr-MC" w:eastAsia="ro-RO"/>
        </w:rPr>
        <w:t>?</w:t>
      </w:r>
    </w:p>
    <w:p w14:paraId="6673E2AE"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06CC2D6B"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
    <w:p w14:paraId="61F70D2E"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8.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v-a </w:t>
      </w:r>
      <w:proofErr w:type="spellStart"/>
      <w:r w:rsidRPr="00E430AC">
        <w:rPr>
          <w:rFonts w:ascii="Times New Roman" w:eastAsia="Times New Roman" w:hAnsi="Times New Roman" w:cs="Times New Roman"/>
          <w:sz w:val="24"/>
          <w:szCs w:val="24"/>
          <w:lang w:val="fr-MC" w:eastAsia="ro-RO"/>
        </w:rPr>
        <w:t>creat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dificultăţi</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partenerul</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oricare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din</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prietenii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apropiaţi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rude</w:t>
      </w:r>
      <w:r w:rsidRPr="00E430AC">
        <w:rPr>
          <w:rFonts w:ascii="Times New Roman" w:eastAsia="Times New Roman" w:hAnsi="Times New Roman" w:cs="Times New Roman"/>
          <w:sz w:val="24"/>
          <w:szCs w:val="24"/>
          <w:lang w:val="fr-MC" w:eastAsia="ro-RO"/>
        </w:rPr>
        <w:t>?</w:t>
      </w:r>
    </w:p>
    <w:p w14:paraId="5DC17719"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6202EEAB"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
    <w:p w14:paraId="258B083D"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9.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v-a </w:t>
      </w:r>
      <w:proofErr w:type="spellStart"/>
      <w:r w:rsidRPr="00E430AC">
        <w:rPr>
          <w:rFonts w:ascii="Times New Roman" w:eastAsia="Times New Roman" w:hAnsi="Times New Roman" w:cs="Times New Roman"/>
          <w:sz w:val="24"/>
          <w:szCs w:val="24"/>
          <w:lang w:val="fr-MC" w:eastAsia="ro-RO"/>
        </w:rPr>
        <w:t>creat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dvs</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b/>
          <w:bCs/>
          <w:sz w:val="24"/>
          <w:szCs w:val="24"/>
          <w:lang w:val="fr-MC" w:eastAsia="ro-RO"/>
        </w:rPr>
        <w:t>dificultăţi</w:t>
      </w:r>
      <w:proofErr w:type="spellEnd"/>
      <w:proofErr w:type="gram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sexuale</w:t>
      </w:r>
      <w:proofErr w:type="spellEnd"/>
      <w:r w:rsidRPr="00E430AC">
        <w:rPr>
          <w:rFonts w:ascii="Times New Roman" w:eastAsia="Times New Roman" w:hAnsi="Times New Roman" w:cs="Times New Roman"/>
          <w:sz w:val="24"/>
          <w:szCs w:val="24"/>
          <w:lang w:val="fr-MC" w:eastAsia="ro-RO"/>
        </w:rPr>
        <w:t>?</w:t>
      </w:r>
    </w:p>
    <w:p w14:paraId="61C7D823"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lastRenderedPageBreak/>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4ABB979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9B39D1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10.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o </w:t>
      </w:r>
      <w:proofErr w:type="spellStart"/>
      <w:r w:rsidRPr="00E430AC">
        <w:rPr>
          <w:rFonts w:ascii="Times New Roman" w:eastAsia="Times New Roman" w:hAnsi="Times New Roman" w:cs="Times New Roman"/>
          <w:sz w:val="24"/>
          <w:szCs w:val="24"/>
          <w:lang w:val="fr-MC" w:eastAsia="ro-RO"/>
        </w:rPr>
        <w:t>problemă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tratamentul</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pentru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afecţiunea</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dvs</w:t>
      </w:r>
      <w:proofErr w:type="spellEnd"/>
      <w:r w:rsidRPr="00E430AC">
        <w:rPr>
          <w:rFonts w:ascii="Times New Roman" w:eastAsia="Times New Roman" w:hAnsi="Times New Roman" w:cs="Times New Roman"/>
          <w:b/>
          <w:bCs/>
          <w:sz w:val="24"/>
          <w:szCs w:val="24"/>
          <w:lang w:val="fr-MC" w:eastAsia="ro-RO"/>
        </w:rPr>
        <w:t>.</w:t>
      </w:r>
      <w:r w:rsidRPr="00E430AC">
        <w:rPr>
          <w:rFonts w:ascii="Times New Roman" w:eastAsia="Times New Roman" w:hAnsi="Times New Roman" w:cs="Times New Roman"/>
          <w:sz w:val="24"/>
          <w:szCs w:val="24"/>
          <w:lang w:val="fr-MC" w:eastAsia="ro-RO"/>
        </w:rPr>
        <w:t xml:space="preserve">, de ex.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v-a </w:t>
      </w:r>
      <w:proofErr w:type="spellStart"/>
      <w:r w:rsidRPr="00E430AC">
        <w:rPr>
          <w:rFonts w:ascii="Times New Roman" w:eastAsia="Times New Roman" w:hAnsi="Times New Roman" w:cs="Times New Roman"/>
          <w:sz w:val="24"/>
          <w:szCs w:val="24"/>
          <w:lang w:val="fr-MC" w:eastAsia="ro-RO"/>
        </w:rPr>
        <w:t>murdărit</w:t>
      </w:r>
      <w:proofErr w:type="spellEnd"/>
      <w:r w:rsidRPr="00E430AC">
        <w:rPr>
          <w:rFonts w:ascii="Times New Roman" w:eastAsia="Times New Roman" w:hAnsi="Times New Roman" w:cs="Times New Roman"/>
          <w:sz w:val="24"/>
          <w:szCs w:val="24"/>
          <w:lang w:val="fr-MC" w:eastAsia="ro-RO"/>
        </w:rPr>
        <w:t xml:space="preserve"> casa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durat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timp</w:t>
      </w:r>
      <w:proofErr w:type="spellEnd"/>
      <w:r w:rsidRPr="00E430AC">
        <w:rPr>
          <w:rFonts w:ascii="Times New Roman" w:eastAsia="Times New Roman" w:hAnsi="Times New Roman" w:cs="Times New Roman"/>
          <w:sz w:val="24"/>
          <w:szCs w:val="24"/>
          <w:lang w:val="fr-MC" w:eastAsia="ro-RO"/>
        </w:rPr>
        <w:t>?</w:t>
      </w:r>
      <w:proofErr w:type="gramEnd"/>
    </w:p>
    <w:p w14:paraId="1A9EC417"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Deloc-Nerelevant</w:t>
      </w:r>
      <w:proofErr w:type="spellEnd"/>
    </w:p>
    <w:p w14:paraId="57D5716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26D895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fr-MC" w:eastAsia="ro-RO"/>
        </w:rPr>
        <w:t>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rugăm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verificaţi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toate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întrebările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en-US" w:eastAsia="ro-RO"/>
        </w:rPr>
        <w:t>Vă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mulţumesc</w:t>
      </w:r>
      <w:proofErr w:type="spellEnd"/>
      <w:r w:rsidRPr="00E430AC">
        <w:rPr>
          <w:rFonts w:ascii="Times New Roman" w:eastAsia="Times New Roman" w:hAnsi="Times New Roman" w:cs="Times New Roman"/>
          <w:sz w:val="24"/>
          <w:szCs w:val="24"/>
          <w:lang w:val="en-US" w:eastAsia="ro-RO"/>
        </w:rPr>
        <w:t>.</w:t>
      </w:r>
    </w:p>
    <w:p w14:paraId="2F39A1A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©AY Finlay. GK Khan, </w:t>
      </w:r>
      <w:proofErr w:type="spellStart"/>
      <w:r w:rsidRPr="00E430AC">
        <w:rPr>
          <w:rFonts w:ascii="Times New Roman" w:eastAsia="Times New Roman" w:hAnsi="Times New Roman" w:cs="Times New Roman"/>
          <w:sz w:val="24"/>
          <w:szCs w:val="24"/>
          <w:lang w:val="en-US" w:eastAsia="ro-RO"/>
        </w:rPr>
        <w:t>aprilie</w:t>
      </w:r>
      <w:proofErr w:type="spellEnd"/>
      <w:r w:rsidRPr="00E430AC">
        <w:rPr>
          <w:rFonts w:ascii="Times New Roman" w:eastAsia="Times New Roman" w:hAnsi="Times New Roman" w:cs="Times New Roman"/>
          <w:sz w:val="24"/>
          <w:szCs w:val="24"/>
          <w:lang w:val="en-US" w:eastAsia="ro-RO"/>
        </w:rPr>
        <w:t xml:space="preserve"> 1992.</w:t>
      </w:r>
    </w:p>
    <w:p w14:paraId="50FC14A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71B059D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atribui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w:t>
      </w:r>
      <w:proofErr w:type="spellEnd"/>
      <w:r w:rsidRPr="00E430AC">
        <w:rPr>
          <w:rFonts w:ascii="Times New Roman" w:eastAsia="Times New Roman" w:hAnsi="Times New Roman" w:cs="Times New Roman"/>
          <w:sz w:val="24"/>
          <w:szCs w:val="24"/>
          <w:lang w:val="fr-MC" w:eastAsia="ro-RO"/>
        </w:rPr>
        <w:t xml:space="preserve"> de la 0 la 3 </w:t>
      </w:r>
      <w:proofErr w:type="spellStart"/>
      <w:proofErr w:type="gramStart"/>
      <w:r w:rsidRPr="00E430AC">
        <w:rPr>
          <w:rFonts w:ascii="Times New Roman" w:eastAsia="Times New Roman" w:hAnsi="Times New Roman" w:cs="Times New Roman"/>
          <w:sz w:val="24"/>
          <w:szCs w:val="24"/>
          <w:lang w:val="fr-MC" w:eastAsia="ro-RO"/>
        </w:rPr>
        <w:t>răspunsurilor</w:t>
      </w:r>
      <w:proofErr w:type="spellEnd"/>
      <w:r w:rsidRPr="00E430AC">
        <w:rPr>
          <w:rFonts w:ascii="Times New Roman" w:eastAsia="Times New Roman" w:hAnsi="Times New Roman" w:cs="Times New Roman"/>
          <w:sz w:val="24"/>
          <w:szCs w:val="24"/>
          <w:lang w:val="fr-MC" w:eastAsia="ro-RO"/>
        </w:rPr>
        <w:t>:</w:t>
      </w:r>
      <w:proofErr w:type="gramEnd"/>
    </w:p>
    <w:p w14:paraId="1572DEBA" w14:textId="77777777" w:rsidR="00E430AC" w:rsidRPr="00E430AC" w:rsidRDefault="00E430AC" w:rsidP="00E430AC">
      <w:pPr>
        <w:numPr>
          <w:ilvl w:val="0"/>
          <w:numId w:val="66"/>
        </w:num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0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deloc</w:t>
      </w:r>
      <w:proofErr w:type="spellEnd"/>
      <w:r w:rsidRPr="00E430AC">
        <w:rPr>
          <w:rFonts w:ascii="Times New Roman" w:eastAsia="Times New Roman" w:hAnsi="Times New Roman" w:cs="Times New Roman"/>
          <w:sz w:val="24"/>
          <w:szCs w:val="24"/>
          <w:lang w:val="fr-MC" w:eastAsia="ro-RO"/>
        </w:rPr>
        <w:t>", "</w:t>
      </w:r>
      <w:proofErr w:type="spellStart"/>
      <w:r w:rsidRPr="00E430AC">
        <w:rPr>
          <w:rFonts w:ascii="Times New Roman" w:eastAsia="Times New Roman" w:hAnsi="Times New Roman" w:cs="Times New Roman"/>
          <w:sz w:val="24"/>
          <w:szCs w:val="24"/>
          <w:lang w:val="fr-MC" w:eastAsia="ro-RO"/>
        </w:rPr>
        <w:t>nerelevant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lipsa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răspunsului</w:t>
      </w:r>
      <w:proofErr w:type="spellEnd"/>
    </w:p>
    <w:p w14:paraId="72D74EC6" w14:textId="77777777" w:rsidR="00E430AC" w:rsidRPr="00E430AC" w:rsidRDefault="00E430AC" w:rsidP="00E430AC">
      <w:pPr>
        <w:numPr>
          <w:ilvl w:val="0"/>
          <w:numId w:val="6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1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w:t>
      </w:r>
    </w:p>
    <w:p w14:paraId="48F5ED87" w14:textId="77777777" w:rsidR="00E430AC" w:rsidRPr="00E430AC" w:rsidRDefault="00E430AC" w:rsidP="00E430AC">
      <w:pPr>
        <w:numPr>
          <w:ilvl w:val="0"/>
          <w:numId w:val="66"/>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2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mult</w:t>
      </w:r>
      <w:proofErr w:type="spellEnd"/>
      <w:r w:rsidRPr="00E430AC">
        <w:rPr>
          <w:rFonts w:ascii="Times New Roman" w:eastAsia="Times New Roman" w:hAnsi="Times New Roman" w:cs="Times New Roman"/>
          <w:sz w:val="24"/>
          <w:szCs w:val="24"/>
          <w:lang w:val="en-US" w:eastAsia="ro-RO"/>
        </w:rPr>
        <w:t>"</w:t>
      </w:r>
    </w:p>
    <w:p w14:paraId="1DA62797" w14:textId="77777777" w:rsidR="00E430AC" w:rsidRPr="00E430AC" w:rsidRDefault="00E430AC" w:rsidP="00E430AC">
      <w:pPr>
        <w:numPr>
          <w:ilvl w:val="0"/>
          <w:numId w:val="66"/>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3 pentru "foarte mult" şi pentru răspunsul "Da" la întrebarea 7.</w:t>
      </w:r>
    </w:p>
    <w:p w14:paraId="0A4993A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43B1AE8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Se va obţine un scor de la 0 la 30. Cu cât scorul va fi mai mare cu atât calitatea vieţii pacientului este mai afectată de boală.</w:t>
      </w:r>
    </w:p>
    <w:p w14:paraId="12805FF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1EF073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Interpretarea scorului:</w:t>
      </w:r>
    </w:p>
    <w:p w14:paraId="29F47318" w14:textId="77777777" w:rsidR="00E430AC" w:rsidRPr="00E430AC" w:rsidRDefault="00E430AC" w:rsidP="00E430AC">
      <w:pPr>
        <w:tabs>
          <w:tab w:val="left" w:pos="0"/>
        </w:tabs>
        <w:autoSpaceDE w:val="0"/>
        <w:autoSpaceDN w:val="0"/>
        <w:adjustRightInd w:val="0"/>
        <w:spacing w:after="0" w:line="240" w:lineRule="auto"/>
        <w:ind w:left="-142" w:firstLine="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0 -   1 = fără efect asupra calităţii vieţii pacientului</w:t>
      </w:r>
    </w:p>
    <w:p w14:paraId="21F01658" w14:textId="77777777" w:rsidR="00E430AC" w:rsidRPr="00E430AC" w:rsidRDefault="00E430AC" w:rsidP="00E430AC">
      <w:pPr>
        <w:tabs>
          <w:tab w:val="left" w:pos="0"/>
        </w:tabs>
        <w:autoSpaceDE w:val="0"/>
        <w:autoSpaceDN w:val="0"/>
        <w:adjustRightInd w:val="0"/>
        <w:spacing w:after="0" w:line="240" w:lineRule="auto"/>
        <w:ind w:left="-142" w:firstLine="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2 -   5 = efect scăzut asupra calităţii vieţii pacientului</w:t>
      </w:r>
    </w:p>
    <w:p w14:paraId="1295F168" w14:textId="77777777" w:rsidR="00E430AC" w:rsidRPr="00E430AC" w:rsidRDefault="00E430AC" w:rsidP="00E430AC">
      <w:pPr>
        <w:tabs>
          <w:tab w:val="left" w:pos="0"/>
        </w:tabs>
        <w:autoSpaceDE w:val="0"/>
        <w:autoSpaceDN w:val="0"/>
        <w:adjustRightInd w:val="0"/>
        <w:spacing w:after="0" w:line="240" w:lineRule="auto"/>
        <w:ind w:left="-142" w:firstLine="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6 - 10 = efect moderat asupra calităţii vieţii pacientului</w:t>
      </w:r>
    </w:p>
    <w:p w14:paraId="1D5AE88B" w14:textId="77777777" w:rsidR="00E430AC" w:rsidRPr="00E430AC" w:rsidRDefault="00E430AC" w:rsidP="00E430AC">
      <w:pPr>
        <w:tabs>
          <w:tab w:val="left" w:pos="0"/>
        </w:tabs>
        <w:autoSpaceDE w:val="0"/>
        <w:autoSpaceDN w:val="0"/>
        <w:adjustRightInd w:val="0"/>
        <w:spacing w:after="0" w:line="240" w:lineRule="auto"/>
        <w:ind w:left="-142" w:firstLine="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11 - 20 = efect important asupra calităţii vieţii pacientului</w:t>
      </w:r>
    </w:p>
    <w:p w14:paraId="4397D418" w14:textId="77777777" w:rsidR="00E430AC" w:rsidRPr="00E430AC" w:rsidRDefault="00E430AC" w:rsidP="00E430AC">
      <w:pPr>
        <w:tabs>
          <w:tab w:val="left" w:pos="0"/>
        </w:tabs>
        <w:autoSpaceDE w:val="0"/>
        <w:autoSpaceDN w:val="0"/>
        <w:adjustRightInd w:val="0"/>
        <w:spacing w:after="0" w:line="240" w:lineRule="auto"/>
        <w:ind w:left="-142" w:firstLine="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21 - 30 = efect foarte important asupra calităţii vieţii pacientului.</w:t>
      </w:r>
    </w:p>
    <w:p w14:paraId="32B06E0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35796C5D"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E3F0E9E"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 xml:space="preserve">Scorul DLQI pentru copii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cDLQI</w:t>
      </w:r>
      <w:r w:rsidRPr="00E430AC">
        <w:rPr>
          <w:rFonts w:ascii="Times New Roman" w:eastAsia="Times New Roman" w:hAnsi="Times New Roman" w:cs="Times New Roman"/>
          <w:sz w:val="24"/>
          <w:szCs w:val="24"/>
          <w:lang w:val="it-IT" w:eastAsia="ro-RO"/>
        </w:rPr>
        <w:t>)</w:t>
      </w:r>
    </w:p>
    <w:p w14:paraId="24208D4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E430AC" w:rsidRPr="00E430AC" w14:paraId="3C703A9A" w14:textId="77777777" w:rsidTr="00DC57FF">
        <w:tc>
          <w:tcPr>
            <w:tcW w:w="5396" w:type="dxa"/>
            <w:tcBorders>
              <w:top w:val="nil"/>
              <w:left w:val="nil"/>
              <w:bottom w:val="nil"/>
              <w:right w:val="nil"/>
            </w:tcBorders>
          </w:tcPr>
          <w:p w14:paraId="0FD8BA6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en-US" w:eastAsia="ro-RO"/>
              </w:rPr>
              <w:t>Unitatea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sanitară</w:t>
            </w:r>
            <w:proofErr w:type="spellEnd"/>
            <w:r w:rsidRPr="00E430AC">
              <w:rPr>
                <w:rFonts w:ascii="Times New Roman" w:eastAsia="Times New Roman" w:hAnsi="Times New Roman" w:cs="Times New Roman"/>
                <w:sz w:val="24"/>
                <w:szCs w:val="24"/>
                <w:lang w:val="en-US" w:eastAsia="ro-RO"/>
              </w:rPr>
              <w:t>:</w:t>
            </w:r>
          </w:p>
        </w:tc>
        <w:tc>
          <w:tcPr>
            <w:tcW w:w="4138" w:type="dxa"/>
            <w:tcBorders>
              <w:top w:val="nil"/>
              <w:left w:val="nil"/>
              <w:bottom w:val="nil"/>
              <w:right w:val="nil"/>
            </w:tcBorders>
          </w:tcPr>
          <w:p w14:paraId="0872F01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tc>
      </w:tr>
      <w:tr w:rsidR="00E430AC" w:rsidRPr="00E430AC" w14:paraId="1731124E" w14:textId="77777777" w:rsidTr="00DC57FF">
        <w:tc>
          <w:tcPr>
            <w:tcW w:w="5396" w:type="dxa"/>
            <w:tcBorders>
              <w:top w:val="nil"/>
              <w:left w:val="nil"/>
              <w:bottom w:val="nil"/>
              <w:right w:val="nil"/>
            </w:tcBorders>
          </w:tcPr>
          <w:p w14:paraId="388506E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Data:</w:t>
            </w:r>
          </w:p>
        </w:tc>
        <w:tc>
          <w:tcPr>
            <w:tcW w:w="4138" w:type="dxa"/>
            <w:tcBorders>
              <w:top w:val="nil"/>
              <w:left w:val="nil"/>
              <w:bottom w:val="nil"/>
              <w:right w:val="nil"/>
            </w:tcBorders>
          </w:tcPr>
          <w:p w14:paraId="6266A76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Scor</w:t>
            </w:r>
            <w:proofErr w:type="spellEnd"/>
            <w:r w:rsidRPr="00E430AC">
              <w:rPr>
                <w:rFonts w:ascii="Times New Roman" w:eastAsia="Times New Roman" w:hAnsi="Times New Roman" w:cs="Times New Roman"/>
                <w:sz w:val="24"/>
                <w:szCs w:val="24"/>
                <w:lang w:val="en-US" w:eastAsia="ro-RO"/>
              </w:rPr>
              <w:t>:</w:t>
            </w:r>
          </w:p>
        </w:tc>
      </w:tr>
      <w:tr w:rsidR="00E430AC" w:rsidRPr="00E430AC" w14:paraId="781C3B75" w14:textId="77777777" w:rsidTr="00DC57FF">
        <w:tc>
          <w:tcPr>
            <w:tcW w:w="5396" w:type="dxa"/>
            <w:tcBorders>
              <w:top w:val="nil"/>
              <w:left w:val="nil"/>
              <w:bottom w:val="nil"/>
              <w:right w:val="nil"/>
            </w:tcBorders>
          </w:tcPr>
          <w:p w14:paraId="509805C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Nume</w:t>
            </w:r>
            <w:proofErr w:type="spellEnd"/>
            <w:r w:rsidRPr="00E430AC">
              <w:rPr>
                <w:rFonts w:ascii="Times New Roman" w:eastAsia="Times New Roman" w:hAnsi="Times New Roman" w:cs="Times New Roman"/>
                <w:sz w:val="24"/>
                <w:szCs w:val="24"/>
                <w:lang w:val="en-US" w:eastAsia="ro-RO"/>
              </w:rPr>
              <w:t>:</w:t>
            </w:r>
          </w:p>
          <w:p w14:paraId="7322ECD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parinti</w:t>
            </w:r>
            <w:proofErr w:type="spellEnd"/>
            <w:r w:rsidRPr="00E430AC">
              <w:rPr>
                <w:rFonts w:ascii="Times New Roman" w:eastAsia="Times New Roman" w:hAnsi="Times New Roman" w:cs="Times New Roman"/>
                <w:sz w:val="24"/>
                <w:szCs w:val="24"/>
                <w:lang w:val="en-US" w:eastAsia="ro-RO"/>
              </w:rPr>
              <w:t>:</w:t>
            </w:r>
          </w:p>
        </w:tc>
        <w:tc>
          <w:tcPr>
            <w:tcW w:w="4138" w:type="dxa"/>
            <w:tcBorders>
              <w:top w:val="nil"/>
              <w:left w:val="nil"/>
              <w:bottom w:val="nil"/>
              <w:right w:val="nil"/>
            </w:tcBorders>
          </w:tcPr>
          <w:p w14:paraId="1DE5323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Vârsta:</w:t>
            </w:r>
          </w:p>
          <w:p w14:paraId="7CC3A19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Nume si parafa medic</w:t>
            </w:r>
          </w:p>
        </w:tc>
      </w:tr>
      <w:tr w:rsidR="00E430AC" w:rsidRPr="00E430AC" w14:paraId="6B05BE2C" w14:textId="77777777" w:rsidTr="00DC57FF">
        <w:tc>
          <w:tcPr>
            <w:tcW w:w="5396" w:type="dxa"/>
            <w:tcBorders>
              <w:top w:val="nil"/>
              <w:left w:val="nil"/>
              <w:bottom w:val="nil"/>
              <w:right w:val="nil"/>
            </w:tcBorders>
          </w:tcPr>
          <w:p w14:paraId="6E21EA8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en-US" w:eastAsia="ro-RO"/>
              </w:rPr>
              <w:t>Adresa</w:t>
            </w:r>
            <w:proofErr w:type="spellEnd"/>
            <w:r w:rsidRPr="00E430AC">
              <w:rPr>
                <w:rFonts w:ascii="Times New Roman" w:eastAsia="Times New Roman" w:hAnsi="Times New Roman" w:cs="Times New Roman"/>
                <w:sz w:val="24"/>
                <w:szCs w:val="24"/>
                <w:lang w:val="en-US" w:eastAsia="ro-RO"/>
              </w:rPr>
              <w:t>:</w:t>
            </w:r>
          </w:p>
        </w:tc>
        <w:tc>
          <w:tcPr>
            <w:tcW w:w="4138" w:type="dxa"/>
            <w:tcBorders>
              <w:top w:val="nil"/>
              <w:left w:val="nil"/>
              <w:bottom w:val="nil"/>
              <w:right w:val="nil"/>
            </w:tcBorders>
          </w:tcPr>
          <w:p w14:paraId="262EC34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Diagnostic:</w:t>
            </w:r>
          </w:p>
        </w:tc>
      </w:tr>
    </w:tbl>
    <w:p w14:paraId="565DA03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60D805C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Scopul</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acestui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chestionar</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este</w:t>
      </w:r>
      <w:proofErr w:type="spellEnd"/>
      <w:r w:rsidRPr="00E430AC">
        <w:rPr>
          <w:rFonts w:ascii="Times New Roman" w:eastAsia="Times New Roman" w:hAnsi="Times New Roman" w:cs="Times New Roman"/>
          <w:sz w:val="24"/>
          <w:szCs w:val="24"/>
          <w:lang w:val="en-US" w:eastAsia="ro-RO"/>
        </w:rPr>
        <w:t xml:space="preserve"> de a </w:t>
      </w:r>
      <w:proofErr w:type="spellStart"/>
      <w:r w:rsidRPr="00E430AC">
        <w:rPr>
          <w:rFonts w:ascii="Times New Roman" w:eastAsia="Times New Roman" w:hAnsi="Times New Roman" w:cs="Times New Roman"/>
          <w:sz w:val="24"/>
          <w:szCs w:val="24"/>
          <w:lang w:val="en-US" w:eastAsia="ro-RO"/>
        </w:rPr>
        <w:t>măsura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cât</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mult</w:t>
      </w:r>
      <w:proofErr w:type="spellEnd"/>
      <w:r w:rsidRPr="00E430AC">
        <w:rPr>
          <w:rFonts w:ascii="Times New Roman" w:eastAsia="Times New Roman" w:hAnsi="Times New Roman" w:cs="Times New Roman"/>
          <w:sz w:val="24"/>
          <w:szCs w:val="24"/>
          <w:lang w:val="en-US" w:eastAsia="ro-RO"/>
        </w:rPr>
        <w:t xml:space="preserve"> v-</w:t>
      </w:r>
      <w:proofErr w:type="gramStart"/>
      <w:r w:rsidRPr="00E430AC">
        <w:rPr>
          <w:rFonts w:ascii="Times New Roman" w:eastAsia="Times New Roman" w:hAnsi="Times New Roman" w:cs="Times New Roman"/>
          <w:sz w:val="24"/>
          <w:szCs w:val="24"/>
          <w:lang w:val="en-US" w:eastAsia="ro-RO"/>
        </w:rPr>
        <w:t>a</w:t>
      </w:r>
      <w:proofErr w:type="gram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afectat</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viaţa</w:t>
      </w:r>
      <w:proofErr w:type="spellEnd"/>
      <w:r w:rsidRPr="00E430AC">
        <w:rPr>
          <w:rFonts w:ascii="Times New Roman" w:eastAsia="Times New Roman" w:hAnsi="Times New Roman" w:cs="Times New Roman"/>
          <w:sz w:val="24"/>
          <w:szCs w:val="24"/>
          <w:lang w:val="en-US" w:eastAsia="ro-RO"/>
        </w:rPr>
        <w:t xml:space="preserve"> ÎN ULTIMA SĂPTĂMÂNĂ </w:t>
      </w:r>
      <w:proofErr w:type="spellStart"/>
      <w:r w:rsidRPr="00E430AC">
        <w:rPr>
          <w:rFonts w:ascii="Times New Roman" w:eastAsia="Times New Roman" w:hAnsi="Times New Roman" w:cs="Times New Roman"/>
          <w:sz w:val="24"/>
          <w:szCs w:val="24"/>
          <w:lang w:val="en-US" w:eastAsia="ro-RO"/>
        </w:rPr>
        <w:t>problema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dvs</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piele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Vă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rugăm</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bifaţi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câte</w:t>
      </w:r>
      <w:proofErr w:type="spellEnd"/>
      <w:r w:rsidRPr="00E430AC">
        <w:rPr>
          <w:rFonts w:ascii="Times New Roman" w:eastAsia="Times New Roman" w:hAnsi="Times New Roman" w:cs="Times New Roman"/>
          <w:sz w:val="24"/>
          <w:szCs w:val="24"/>
          <w:lang w:val="en-US" w:eastAsia="ro-RO"/>
        </w:rPr>
        <w:t xml:space="preserve"> o </w:t>
      </w:r>
      <w:proofErr w:type="spellStart"/>
      <w:r w:rsidRPr="00E430AC">
        <w:rPr>
          <w:rFonts w:ascii="Times New Roman" w:eastAsia="Times New Roman" w:hAnsi="Times New Roman" w:cs="Times New Roman"/>
          <w:sz w:val="24"/>
          <w:szCs w:val="24"/>
          <w:lang w:val="en-US" w:eastAsia="ro-RO"/>
        </w:rPr>
        <w:t>căsuţă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fiecare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întrebare</w:t>
      </w:r>
      <w:proofErr w:type="spellEnd"/>
      <w:r w:rsidRPr="00E430AC">
        <w:rPr>
          <w:rFonts w:ascii="Times New Roman" w:eastAsia="Times New Roman" w:hAnsi="Times New Roman" w:cs="Times New Roman"/>
          <w:sz w:val="24"/>
          <w:szCs w:val="24"/>
          <w:lang w:val="en-US" w:eastAsia="ro-RO"/>
        </w:rPr>
        <w:t>.</w:t>
      </w:r>
    </w:p>
    <w:p w14:paraId="5A621B5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
    <w:p w14:paraId="00C01BC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1.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ai </w:t>
      </w:r>
      <w:proofErr w:type="spellStart"/>
      <w:r w:rsidRPr="00E430AC">
        <w:rPr>
          <w:rFonts w:ascii="Times New Roman" w:eastAsia="Times New Roman" w:hAnsi="Times New Roman" w:cs="Times New Roman"/>
          <w:sz w:val="24"/>
          <w:szCs w:val="24"/>
          <w:lang w:val="fr-MC" w:eastAsia="ro-RO"/>
        </w:rPr>
        <w:t>avut</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nivelul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senzaţia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mâncărime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rană</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durere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ai </w:t>
      </w:r>
      <w:proofErr w:type="spellStart"/>
      <w:r w:rsidRPr="00E430AC">
        <w:rPr>
          <w:rFonts w:ascii="Times New Roman" w:eastAsia="Times New Roman" w:hAnsi="Times New Roman" w:cs="Times New Roman"/>
          <w:sz w:val="24"/>
          <w:szCs w:val="24"/>
          <w:lang w:val="fr-MC" w:eastAsia="ro-RO"/>
        </w:rPr>
        <w:t>simţit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nevoia</w:t>
      </w:r>
      <w:proofErr w:type="spellEnd"/>
      <w:r w:rsidRPr="00E430AC">
        <w:rPr>
          <w:rFonts w:ascii="Times New Roman" w:eastAsia="Times New Roman" w:hAnsi="Times New Roman" w:cs="Times New Roman"/>
          <w:b/>
          <w:bCs/>
          <w:sz w:val="24"/>
          <w:szCs w:val="24"/>
          <w:lang w:val="fr-MC" w:eastAsia="ro-RO"/>
        </w:rPr>
        <w:t xml:space="preserve"> de a te </w:t>
      </w:r>
      <w:proofErr w:type="spellStart"/>
      <w:proofErr w:type="gramStart"/>
      <w:r w:rsidRPr="00E430AC">
        <w:rPr>
          <w:rFonts w:ascii="Times New Roman" w:eastAsia="Times New Roman" w:hAnsi="Times New Roman" w:cs="Times New Roman"/>
          <w:b/>
          <w:bCs/>
          <w:sz w:val="24"/>
          <w:szCs w:val="24"/>
          <w:lang w:val="fr-MC" w:eastAsia="ro-RO"/>
        </w:rPr>
        <w:t>scărpina</w:t>
      </w:r>
      <w:proofErr w:type="spellEnd"/>
      <w:r w:rsidRPr="00E430AC">
        <w:rPr>
          <w:rFonts w:ascii="Times New Roman" w:eastAsia="Times New Roman" w:hAnsi="Times New Roman" w:cs="Times New Roman"/>
          <w:sz w:val="24"/>
          <w:szCs w:val="24"/>
          <w:lang w:val="fr-MC" w:eastAsia="ro-RO"/>
        </w:rPr>
        <w:t>?</w:t>
      </w:r>
      <w:proofErr w:type="gramEnd"/>
    </w:p>
    <w:p w14:paraId="64F71B40"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76DD64A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66B506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2.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ai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jenat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conştient</w:t>
      </w:r>
      <w:proofErr w:type="spellEnd"/>
      <w:r w:rsidRPr="00E430AC">
        <w:rPr>
          <w:rFonts w:ascii="Times New Roman" w:eastAsia="Times New Roman" w:hAnsi="Times New Roman" w:cs="Times New Roman"/>
          <w:b/>
          <w:bCs/>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boală</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indispus</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trist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datorită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tale?</w:t>
      </w:r>
      <w:proofErr w:type="gramEnd"/>
    </w:p>
    <w:p w14:paraId="7DF780DC"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1B17802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F9BC79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3.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ţi</w:t>
      </w:r>
      <w:proofErr w:type="spellEnd"/>
      <w:r w:rsidRPr="00E430AC">
        <w:rPr>
          <w:rFonts w:ascii="Times New Roman" w:eastAsia="Times New Roman" w:hAnsi="Times New Roman" w:cs="Times New Roman"/>
          <w:sz w:val="24"/>
          <w:szCs w:val="24"/>
          <w:lang w:val="fr-MC" w:eastAsia="ro-RO"/>
        </w:rPr>
        <w:t xml:space="preserve">-a </w:t>
      </w:r>
      <w:proofErr w:type="spellStart"/>
      <w:r w:rsidRPr="00E430AC">
        <w:rPr>
          <w:rFonts w:ascii="Times New Roman" w:eastAsia="Times New Roman" w:hAnsi="Times New Roman" w:cs="Times New Roman"/>
          <w:sz w:val="24"/>
          <w:szCs w:val="24"/>
          <w:lang w:val="fr-MC" w:eastAsia="ro-RO"/>
        </w:rPr>
        <w:t>influenţat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relaţiile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cu</w:t>
      </w:r>
      <w:proofErr w:type="spellEnd"/>
      <w:r w:rsidRPr="00E430AC">
        <w:rPr>
          <w:rFonts w:ascii="Times New Roman" w:eastAsia="Times New Roman" w:hAnsi="Times New Roman" w:cs="Times New Roman"/>
          <w:b/>
          <w:bCs/>
          <w:sz w:val="24"/>
          <w:szCs w:val="24"/>
          <w:lang w:val="fr-MC" w:eastAsia="ro-RO"/>
        </w:rPr>
        <w:t xml:space="preserve"> </w:t>
      </w:r>
      <w:proofErr w:type="spellStart"/>
      <w:proofErr w:type="gramStart"/>
      <w:r w:rsidRPr="00E430AC">
        <w:rPr>
          <w:rFonts w:ascii="Times New Roman" w:eastAsia="Times New Roman" w:hAnsi="Times New Roman" w:cs="Times New Roman"/>
          <w:b/>
          <w:bCs/>
          <w:sz w:val="24"/>
          <w:szCs w:val="24"/>
          <w:lang w:val="fr-MC" w:eastAsia="ro-RO"/>
        </w:rPr>
        <w:t>prietenii</w:t>
      </w:r>
      <w:proofErr w:type="spellEnd"/>
      <w:r w:rsidRPr="00E430AC">
        <w:rPr>
          <w:rFonts w:ascii="Times New Roman" w:eastAsia="Times New Roman" w:hAnsi="Times New Roman" w:cs="Times New Roman"/>
          <w:sz w:val="24"/>
          <w:szCs w:val="24"/>
          <w:lang w:val="fr-MC" w:eastAsia="ro-RO"/>
        </w:rPr>
        <w:t>?</w:t>
      </w:r>
      <w:proofErr w:type="gramEnd"/>
    </w:p>
    <w:p w14:paraId="4645800B"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734DEDD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FAAA575"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4.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te-ai </w:t>
      </w:r>
      <w:proofErr w:type="spellStart"/>
      <w:r w:rsidRPr="00E430AC">
        <w:rPr>
          <w:rFonts w:ascii="Times New Roman" w:eastAsia="Times New Roman" w:hAnsi="Times New Roman" w:cs="Times New Roman"/>
          <w:sz w:val="24"/>
          <w:szCs w:val="24"/>
          <w:lang w:val="fr-MC" w:eastAsia="ro-RO"/>
        </w:rPr>
        <w:t>schimbat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ai </w:t>
      </w:r>
      <w:proofErr w:type="spellStart"/>
      <w:r w:rsidRPr="00E430AC">
        <w:rPr>
          <w:rFonts w:ascii="Times New Roman" w:eastAsia="Times New Roman" w:hAnsi="Times New Roman" w:cs="Times New Roman"/>
          <w:sz w:val="24"/>
          <w:szCs w:val="24"/>
          <w:lang w:val="fr-MC" w:eastAsia="ro-RO"/>
        </w:rPr>
        <w:t>purtat</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 xml:space="preserve">haine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încălţăminte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diferită</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specială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cauza</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w:t>
      </w:r>
      <w:proofErr w:type="gramEnd"/>
    </w:p>
    <w:p w14:paraId="209A244A"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546EF9D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07431A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lastRenderedPageBreak/>
        <w:t xml:space="preserve">5.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influenţat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ta </w:t>
      </w:r>
      <w:proofErr w:type="spellStart"/>
      <w:r w:rsidRPr="00E430AC">
        <w:rPr>
          <w:rFonts w:ascii="Times New Roman" w:eastAsia="Times New Roman" w:hAnsi="Times New Roman" w:cs="Times New Roman"/>
          <w:b/>
          <w:bCs/>
          <w:sz w:val="24"/>
          <w:szCs w:val="24"/>
          <w:lang w:val="fr-MC" w:eastAsia="ro-RO"/>
        </w:rPr>
        <w:t>ieşitul</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afară</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jocurile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activităţile</w:t>
      </w:r>
      <w:proofErr w:type="spellEnd"/>
      <w:r w:rsidRPr="00E430AC">
        <w:rPr>
          <w:rFonts w:ascii="Times New Roman" w:eastAsia="Times New Roman" w:hAnsi="Times New Roman" w:cs="Times New Roman"/>
          <w:b/>
          <w:bCs/>
          <w:sz w:val="24"/>
          <w:szCs w:val="24"/>
          <w:lang w:val="fr-MC" w:eastAsia="ro-RO"/>
        </w:rPr>
        <w:t xml:space="preserve"> </w:t>
      </w:r>
      <w:proofErr w:type="spellStart"/>
      <w:proofErr w:type="gramStart"/>
      <w:r w:rsidRPr="00E430AC">
        <w:rPr>
          <w:rFonts w:ascii="Times New Roman" w:eastAsia="Times New Roman" w:hAnsi="Times New Roman" w:cs="Times New Roman"/>
          <w:b/>
          <w:bCs/>
          <w:sz w:val="24"/>
          <w:szCs w:val="24"/>
          <w:lang w:val="fr-MC" w:eastAsia="ro-RO"/>
        </w:rPr>
        <w:t>preferate</w:t>
      </w:r>
      <w:proofErr w:type="spellEnd"/>
      <w:r w:rsidRPr="00E430AC">
        <w:rPr>
          <w:rFonts w:ascii="Times New Roman" w:eastAsia="Times New Roman" w:hAnsi="Times New Roman" w:cs="Times New Roman"/>
          <w:sz w:val="24"/>
          <w:szCs w:val="24"/>
          <w:lang w:val="fr-MC" w:eastAsia="ro-RO"/>
        </w:rPr>
        <w:t>?</w:t>
      </w:r>
      <w:proofErr w:type="gramEnd"/>
    </w:p>
    <w:p w14:paraId="44A0DCFB"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6A4A6DC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4639C3B"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6. În ultima săptămână, cât de mult ai evitat </w:t>
      </w:r>
      <w:r w:rsidRPr="00E430AC">
        <w:rPr>
          <w:rFonts w:ascii="Times New Roman" w:eastAsia="Times New Roman" w:hAnsi="Times New Roman" w:cs="Times New Roman"/>
          <w:b/>
          <w:bCs/>
          <w:sz w:val="24"/>
          <w:szCs w:val="24"/>
          <w:lang w:val="it-IT" w:eastAsia="ro-RO"/>
        </w:rPr>
        <w:t>înotul sau alte sporturi</w:t>
      </w:r>
      <w:r w:rsidRPr="00E430AC">
        <w:rPr>
          <w:rFonts w:ascii="Times New Roman" w:eastAsia="Times New Roman" w:hAnsi="Times New Roman" w:cs="Times New Roman"/>
          <w:sz w:val="24"/>
          <w:szCs w:val="24"/>
          <w:lang w:val="it-IT" w:eastAsia="ro-RO"/>
        </w:rPr>
        <w:t xml:space="preserve"> din cauza problemei tale de piele?</w:t>
      </w:r>
    </w:p>
    <w:p w14:paraId="3C6D4AD7"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47DCF7E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31FB5B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7. Ultima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de </w:t>
      </w:r>
      <w:proofErr w:type="spellStart"/>
      <w:proofErr w:type="gramStart"/>
      <w:r w:rsidRPr="00E430AC">
        <w:rPr>
          <w:rFonts w:ascii="Times New Roman" w:eastAsia="Times New Roman" w:hAnsi="Times New Roman" w:cs="Times New Roman"/>
          <w:b/>
          <w:bCs/>
          <w:sz w:val="24"/>
          <w:szCs w:val="24"/>
          <w:lang w:val="fr-MC" w:eastAsia="ro-RO"/>
        </w:rPr>
        <w:t>şcoală</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da: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ţi</w:t>
      </w:r>
      <w:proofErr w:type="spellEnd"/>
      <w:r w:rsidRPr="00E430AC">
        <w:rPr>
          <w:rFonts w:ascii="Times New Roman" w:eastAsia="Times New Roman" w:hAnsi="Times New Roman" w:cs="Times New Roman"/>
          <w:sz w:val="24"/>
          <w:szCs w:val="24"/>
          <w:lang w:val="fr-MC" w:eastAsia="ro-RO"/>
        </w:rPr>
        <w:t xml:space="preserve">-a </w:t>
      </w:r>
      <w:proofErr w:type="spellStart"/>
      <w:r w:rsidRPr="00E430AC">
        <w:rPr>
          <w:rFonts w:ascii="Times New Roman" w:eastAsia="Times New Roman" w:hAnsi="Times New Roman" w:cs="Times New Roman"/>
          <w:sz w:val="24"/>
          <w:szCs w:val="24"/>
          <w:lang w:val="fr-MC" w:eastAsia="ro-RO"/>
        </w:rPr>
        <w:t>influenţat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lucrul</w:t>
      </w:r>
      <w:proofErr w:type="spellEnd"/>
      <w:r w:rsidRPr="00E430AC">
        <w:rPr>
          <w:rFonts w:ascii="Times New Roman" w:eastAsia="Times New Roman" w:hAnsi="Times New Roman" w:cs="Times New Roman"/>
          <w:b/>
          <w:bCs/>
          <w:sz w:val="24"/>
          <w:szCs w:val="24"/>
          <w:lang w:val="fr-MC" w:eastAsia="ro-RO"/>
        </w:rPr>
        <w:t xml:space="preserve"> la </w:t>
      </w:r>
      <w:proofErr w:type="spellStart"/>
      <w:r w:rsidRPr="00E430AC">
        <w:rPr>
          <w:rFonts w:ascii="Times New Roman" w:eastAsia="Times New Roman" w:hAnsi="Times New Roman" w:cs="Times New Roman"/>
          <w:b/>
          <w:bCs/>
          <w:sz w:val="24"/>
          <w:szCs w:val="24"/>
          <w:lang w:val="fr-MC" w:eastAsia="ro-RO"/>
        </w:rPr>
        <w:t>şcoală</w:t>
      </w:r>
      <w:proofErr w:type="spellEnd"/>
      <w:r w:rsidRPr="00E430AC">
        <w:rPr>
          <w:rFonts w:ascii="Times New Roman" w:eastAsia="Times New Roman" w:hAnsi="Times New Roman" w:cs="Times New Roman"/>
          <w:sz w:val="24"/>
          <w:szCs w:val="24"/>
          <w:lang w:val="fr-MC" w:eastAsia="ro-RO"/>
        </w:rPr>
        <w:t>?</w:t>
      </w:r>
    </w:p>
    <w:p w14:paraId="728BAC16"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Oprirea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şcolii</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7355AA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pt-BR" w:eastAsia="ro-RO"/>
        </w:rPr>
        <w:t xml:space="preserve">Ultima săptămână a fost </w:t>
      </w:r>
      <w:r w:rsidRPr="00E430AC">
        <w:rPr>
          <w:rFonts w:ascii="Times New Roman" w:eastAsia="Times New Roman" w:hAnsi="Times New Roman" w:cs="Times New Roman"/>
          <w:b/>
          <w:bCs/>
          <w:sz w:val="24"/>
          <w:szCs w:val="24"/>
          <w:lang w:val="pt-BR" w:eastAsia="ro-RO"/>
        </w:rPr>
        <w:t>vacanţă</w:t>
      </w:r>
      <w:r w:rsidRPr="00E430AC">
        <w:rPr>
          <w:rFonts w:ascii="Times New Roman" w:eastAsia="Times New Roman" w:hAnsi="Times New Roman" w:cs="Times New Roman"/>
          <w:sz w:val="24"/>
          <w:szCs w:val="24"/>
          <w:lang w:val="pt-BR" w:eastAsia="ro-RO"/>
        </w:rPr>
        <w:t xml:space="preserve">? Dacă da: Cât de mult a influenţat problema ta de piele </w:t>
      </w:r>
      <w:r w:rsidRPr="00E430AC">
        <w:rPr>
          <w:rFonts w:ascii="Times New Roman" w:eastAsia="Times New Roman" w:hAnsi="Times New Roman" w:cs="Times New Roman"/>
          <w:b/>
          <w:bCs/>
          <w:sz w:val="24"/>
          <w:szCs w:val="24"/>
          <w:lang w:val="pt-BR" w:eastAsia="ro-RO"/>
        </w:rPr>
        <w:t>plăcerea vacanţei</w:t>
      </w:r>
      <w:r w:rsidRPr="00E430AC">
        <w:rPr>
          <w:rFonts w:ascii="Times New Roman" w:eastAsia="Times New Roman" w:hAnsi="Times New Roman" w:cs="Times New Roman"/>
          <w:sz w:val="24"/>
          <w:szCs w:val="24"/>
          <w:lang w:val="pt-BR" w:eastAsia="ro-RO"/>
        </w:rPr>
        <w:t>?</w:t>
      </w:r>
    </w:p>
    <w:p w14:paraId="386A82D4"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pt-BR" w:eastAsia="ro-RO"/>
        </w:rPr>
      </w:pPr>
      <w:r w:rsidRPr="00E430AC">
        <w:rPr>
          <w:rFonts w:ascii="Times New Roman" w:eastAsia="Times New Roman" w:hAnsi="Times New Roman" w:cs="Times New Roman"/>
          <w:sz w:val="24"/>
          <w:szCs w:val="24"/>
          <w:lang w:val="pt-BR" w:eastAsia="ro-RO"/>
        </w:rPr>
        <w:t>Foarte mult/Destul de mult/Doar puţin/Deloc</w:t>
      </w:r>
    </w:p>
    <w:p w14:paraId="6929D67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p>
    <w:p w14:paraId="05151F5F"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8.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ai </w:t>
      </w:r>
      <w:proofErr w:type="spellStart"/>
      <w:r w:rsidRPr="00E430AC">
        <w:rPr>
          <w:rFonts w:ascii="Times New Roman" w:eastAsia="Times New Roman" w:hAnsi="Times New Roman" w:cs="Times New Roman"/>
          <w:sz w:val="24"/>
          <w:szCs w:val="24"/>
          <w:lang w:val="fr-MC" w:eastAsia="ro-RO"/>
        </w:rPr>
        <w:t>avut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probleme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alţii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cauza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pielii</w:t>
      </w:r>
      <w:proofErr w:type="spellEnd"/>
      <w:r w:rsidRPr="00E430AC">
        <w:rPr>
          <w:rFonts w:ascii="Times New Roman" w:eastAsia="Times New Roman" w:hAnsi="Times New Roman" w:cs="Times New Roman"/>
          <w:sz w:val="24"/>
          <w:szCs w:val="24"/>
          <w:lang w:val="fr-MC" w:eastAsia="ro-RO"/>
        </w:rPr>
        <w:t xml:space="preserve"> tale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ţi</w:t>
      </w:r>
      <w:proofErr w:type="spellEnd"/>
      <w:r w:rsidRPr="00E430AC">
        <w:rPr>
          <w:rFonts w:ascii="Times New Roman" w:eastAsia="Times New Roman" w:hAnsi="Times New Roman" w:cs="Times New Roman"/>
          <w:b/>
          <w:bCs/>
          <w:sz w:val="24"/>
          <w:szCs w:val="24"/>
          <w:lang w:val="fr-MC" w:eastAsia="ro-RO"/>
        </w:rPr>
        <w:t xml:space="preserve">-au pus </w:t>
      </w:r>
      <w:proofErr w:type="spellStart"/>
      <w:r w:rsidRPr="00E430AC">
        <w:rPr>
          <w:rFonts w:ascii="Times New Roman" w:eastAsia="Times New Roman" w:hAnsi="Times New Roman" w:cs="Times New Roman"/>
          <w:b/>
          <w:bCs/>
          <w:sz w:val="24"/>
          <w:szCs w:val="24"/>
          <w:lang w:val="fr-MC" w:eastAsia="ro-RO"/>
        </w:rPr>
        <w:t>porecle</w:t>
      </w:r>
      <w:proofErr w:type="spellEnd"/>
      <w:r w:rsidRPr="00E430AC">
        <w:rPr>
          <w:rFonts w:ascii="Times New Roman" w:eastAsia="Times New Roman" w:hAnsi="Times New Roman" w:cs="Times New Roman"/>
          <w:b/>
          <w:bCs/>
          <w:sz w:val="24"/>
          <w:szCs w:val="24"/>
          <w:lang w:val="fr-MC" w:eastAsia="ro-RO"/>
        </w:rPr>
        <w:t xml:space="preserve">, te-au </w:t>
      </w:r>
      <w:proofErr w:type="spellStart"/>
      <w:r w:rsidRPr="00E430AC">
        <w:rPr>
          <w:rFonts w:ascii="Times New Roman" w:eastAsia="Times New Roman" w:hAnsi="Times New Roman" w:cs="Times New Roman"/>
          <w:b/>
          <w:bCs/>
          <w:sz w:val="24"/>
          <w:szCs w:val="24"/>
          <w:lang w:val="fr-MC" w:eastAsia="ro-RO"/>
        </w:rPr>
        <w:t>tachinat</w:t>
      </w:r>
      <w:proofErr w:type="spellEnd"/>
      <w:r w:rsidRPr="00E430AC">
        <w:rPr>
          <w:rFonts w:ascii="Times New Roman" w:eastAsia="Times New Roman" w:hAnsi="Times New Roman" w:cs="Times New Roman"/>
          <w:b/>
          <w:bCs/>
          <w:sz w:val="24"/>
          <w:szCs w:val="24"/>
          <w:lang w:val="fr-MC" w:eastAsia="ro-RO"/>
        </w:rPr>
        <w:t xml:space="preserve">, te-au </w:t>
      </w:r>
      <w:proofErr w:type="spellStart"/>
      <w:r w:rsidRPr="00E430AC">
        <w:rPr>
          <w:rFonts w:ascii="Times New Roman" w:eastAsia="Times New Roman" w:hAnsi="Times New Roman" w:cs="Times New Roman"/>
          <w:b/>
          <w:bCs/>
          <w:sz w:val="24"/>
          <w:szCs w:val="24"/>
          <w:lang w:val="fr-MC" w:eastAsia="ro-RO"/>
        </w:rPr>
        <w:t>persecutat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ţi</w:t>
      </w:r>
      <w:proofErr w:type="spellEnd"/>
      <w:r w:rsidRPr="00E430AC">
        <w:rPr>
          <w:rFonts w:ascii="Times New Roman" w:eastAsia="Times New Roman" w:hAnsi="Times New Roman" w:cs="Times New Roman"/>
          <w:b/>
          <w:bCs/>
          <w:sz w:val="24"/>
          <w:szCs w:val="24"/>
          <w:lang w:val="fr-MC" w:eastAsia="ro-RO"/>
        </w:rPr>
        <w:t xml:space="preserve">-au pus </w:t>
      </w:r>
      <w:proofErr w:type="spellStart"/>
      <w:r w:rsidRPr="00E430AC">
        <w:rPr>
          <w:rFonts w:ascii="Times New Roman" w:eastAsia="Times New Roman" w:hAnsi="Times New Roman" w:cs="Times New Roman"/>
          <w:b/>
          <w:bCs/>
          <w:sz w:val="24"/>
          <w:szCs w:val="24"/>
          <w:lang w:val="fr-MC" w:eastAsia="ro-RO"/>
        </w:rPr>
        <w:t>întrebări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sau</w:t>
      </w:r>
      <w:proofErr w:type="spellEnd"/>
      <w:r w:rsidRPr="00E430AC">
        <w:rPr>
          <w:rFonts w:ascii="Times New Roman" w:eastAsia="Times New Roman" w:hAnsi="Times New Roman" w:cs="Times New Roman"/>
          <w:b/>
          <w:bCs/>
          <w:sz w:val="24"/>
          <w:szCs w:val="24"/>
          <w:lang w:val="fr-MC" w:eastAsia="ro-RO"/>
        </w:rPr>
        <w:t xml:space="preserve"> te-au </w:t>
      </w:r>
      <w:proofErr w:type="spellStart"/>
      <w:proofErr w:type="gramStart"/>
      <w:r w:rsidRPr="00E430AC">
        <w:rPr>
          <w:rFonts w:ascii="Times New Roman" w:eastAsia="Times New Roman" w:hAnsi="Times New Roman" w:cs="Times New Roman"/>
          <w:b/>
          <w:bCs/>
          <w:sz w:val="24"/>
          <w:szCs w:val="24"/>
          <w:lang w:val="fr-MC" w:eastAsia="ro-RO"/>
        </w:rPr>
        <w:t>evitat</w:t>
      </w:r>
      <w:proofErr w:type="spellEnd"/>
      <w:r w:rsidRPr="00E430AC">
        <w:rPr>
          <w:rFonts w:ascii="Times New Roman" w:eastAsia="Times New Roman" w:hAnsi="Times New Roman" w:cs="Times New Roman"/>
          <w:sz w:val="24"/>
          <w:szCs w:val="24"/>
          <w:lang w:val="fr-MC" w:eastAsia="ro-RO"/>
        </w:rPr>
        <w:t>?</w:t>
      </w:r>
      <w:proofErr w:type="gramEnd"/>
    </w:p>
    <w:p w14:paraId="16614353"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2C60896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E838AB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9.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săptămână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cât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ţi</w:t>
      </w:r>
      <w:proofErr w:type="spellEnd"/>
      <w:r w:rsidRPr="00E430AC">
        <w:rPr>
          <w:rFonts w:ascii="Times New Roman" w:eastAsia="Times New Roman" w:hAnsi="Times New Roman" w:cs="Times New Roman"/>
          <w:sz w:val="24"/>
          <w:szCs w:val="24"/>
          <w:lang w:val="fr-MC" w:eastAsia="ro-RO"/>
        </w:rPr>
        <w:t xml:space="preserve">-a </w:t>
      </w:r>
      <w:proofErr w:type="spellStart"/>
      <w:r w:rsidRPr="00E430AC">
        <w:rPr>
          <w:rFonts w:ascii="Times New Roman" w:eastAsia="Times New Roman" w:hAnsi="Times New Roman" w:cs="Times New Roman"/>
          <w:sz w:val="24"/>
          <w:szCs w:val="24"/>
          <w:lang w:val="fr-MC" w:eastAsia="ro-RO"/>
        </w:rPr>
        <w:t>influenţat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problema</w:t>
      </w:r>
      <w:proofErr w:type="spellEnd"/>
      <w:r w:rsidRPr="00E430AC">
        <w:rPr>
          <w:rFonts w:ascii="Times New Roman" w:eastAsia="Times New Roman" w:hAnsi="Times New Roman" w:cs="Times New Roman"/>
          <w:sz w:val="24"/>
          <w:szCs w:val="24"/>
          <w:lang w:val="fr-MC" w:eastAsia="ro-RO"/>
        </w:rPr>
        <w:t xml:space="preserve"> ta de </w:t>
      </w:r>
      <w:proofErr w:type="spellStart"/>
      <w:r w:rsidRPr="00E430AC">
        <w:rPr>
          <w:rFonts w:ascii="Times New Roman" w:eastAsia="Times New Roman" w:hAnsi="Times New Roman" w:cs="Times New Roman"/>
          <w:sz w:val="24"/>
          <w:szCs w:val="24"/>
          <w:lang w:val="fr-MC" w:eastAsia="ro-RO"/>
        </w:rPr>
        <w:t>piele</w:t>
      </w:r>
      <w:proofErr w:type="spellEnd"/>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b/>
          <w:bCs/>
          <w:sz w:val="24"/>
          <w:szCs w:val="24"/>
          <w:lang w:val="fr-MC" w:eastAsia="ro-RO"/>
        </w:rPr>
        <w:t>somnul</w:t>
      </w:r>
      <w:proofErr w:type="spellEnd"/>
      <w:r w:rsidRPr="00E430AC">
        <w:rPr>
          <w:rFonts w:ascii="Times New Roman" w:eastAsia="Times New Roman" w:hAnsi="Times New Roman" w:cs="Times New Roman"/>
          <w:sz w:val="24"/>
          <w:szCs w:val="24"/>
          <w:lang w:val="fr-MC" w:eastAsia="ro-RO"/>
        </w:rPr>
        <w:t>?</w:t>
      </w:r>
      <w:proofErr w:type="gramEnd"/>
    </w:p>
    <w:p w14:paraId="676C2EBE"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3C4A20B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2D4EED6"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10. În ultima săptămână, cât de mult te-a deranjat </w:t>
      </w:r>
      <w:r w:rsidRPr="00E430AC">
        <w:rPr>
          <w:rFonts w:ascii="Times New Roman" w:eastAsia="Times New Roman" w:hAnsi="Times New Roman" w:cs="Times New Roman"/>
          <w:b/>
          <w:bCs/>
          <w:sz w:val="24"/>
          <w:szCs w:val="24"/>
          <w:lang w:val="it-IT" w:eastAsia="ro-RO"/>
        </w:rPr>
        <w:t>tratamentul</w:t>
      </w:r>
      <w:r w:rsidRPr="00E430AC">
        <w:rPr>
          <w:rFonts w:ascii="Times New Roman" w:eastAsia="Times New Roman" w:hAnsi="Times New Roman" w:cs="Times New Roman"/>
          <w:sz w:val="24"/>
          <w:szCs w:val="24"/>
          <w:lang w:val="it-IT" w:eastAsia="ro-RO"/>
        </w:rPr>
        <w:t xml:space="preserve"> pentru piele?</w:t>
      </w:r>
    </w:p>
    <w:p w14:paraId="3DDB34A0"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Foarte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Destul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mult</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Deloc</w:t>
      </w:r>
      <w:proofErr w:type="spellEnd"/>
    </w:p>
    <w:p w14:paraId="1D7EB067" w14:textId="77777777" w:rsidR="00E430AC" w:rsidRPr="00E430AC" w:rsidRDefault="00E430AC" w:rsidP="00E430AC">
      <w:pPr>
        <w:autoSpaceDE w:val="0"/>
        <w:autoSpaceDN w:val="0"/>
        <w:adjustRightInd w:val="0"/>
        <w:spacing w:after="0" w:line="240" w:lineRule="auto"/>
        <w:ind w:firstLine="720"/>
        <w:jc w:val="both"/>
        <w:rPr>
          <w:rFonts w:ascii="Times New Roman" w:eastAsia="Times New Roman" w:hAnsi="Times New Roman" w:cs="Times New Roman"/>
          <w:sz w:val="24"/>
          <w:szCs w:val="24"/>
          <w:lang w:val="fr-MC" w:eastAsia="ro-RO"/>
        </w:rPr>
      </w:pPr>
    </w:p>
    <w:p w14:paraId="2042147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rugăm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verificaţi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toate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întrebările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mulţumesc</w:t>
      </w:r>
      <w:proofErr w:type="spellEnd"/>
      <w:r w:rsidRPr="00E430AC">
        <w:rPr>
          <w:rFonts w:ascii="Times New Roman" w:eastAsia="Times New Roman" w:hAnsi="Times New Roman" w:cs="Times New Roman"/>
          <w:sz w:val="24"/>
          <w:szCs w:val="24"/>
          <w:lang w:val="fr-MC" w:eastAsia="ro-RO"/>
        </w:rPr>
        <w:t>.</w:t>
      </w:r>
    </w:p>
    <w:p w14:paraId="22180A2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©M.S. Lewis-Jones, A.Y. Finlay, mai 1993, Nu </w:t>
      </w:r>
      <w:proofErr w:type="spellStart"/>
      <w:r w:rsidRPr="00E430AC">
        <w:rPr>
          <w:rFonts w:ascii="Times New Roman" w:eastAsia="Times New Roman" w:hAnsi="Times New Roman" w:cs="Times New Roman"/>
          <w:sz w:val="24"/>
          <w:szCs w:val="24"/>
          <w:lang w:val="fr-MC" w:eastAsia="ro-RO"/>
        </w:rPr>
        <w:t>poate</w:t>
      </w:r>
      <w:proofErr w:type="spellEnd"/>
      <w:r w:rsidRPr="00E430AC">
        <w:rPr>
          <w:rFonts w:ascii="Times New Roman" w:eastAsia="Times New Roman" w:hAnsi="Times New Roman" w:cs="Times New Roman"/>
          <w:sz w:val="24"/>
          <w:szCs w:val="24"/>
          <w:lang w:val="fr-MC" w:eastAsia="ro-RO"/>
        </w:rPr>
        <w:t xml:space="preserve"> fi </w:t>
      </w:r>
      <w:proofErr w:type="spellStart"/>
      <w:r w:rsidRPr="00E430AC">
        <w:rPr>
          <w:rFonts w:ascii="Times New Roman" w:eastAsia="Times New Roman" w:hAnsi="Times New Roman" w:cs="Times New Roman"/>
          <w:sz w:val="24"/>
          <w:szCs w:val="24"/>
          <w:lang w:val="fr-MC" w:eastAsia="ro-RO"/>
        </w:rPr>
        <w:t>copiat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fără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permisiunea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autorilor</w:t>
      </w:r>
      <w:proofErr w:type="spellEnd"/>
      <w:r w:rsidRPr="00E430AC">
        <w:rPr>
          <w:rFonts w:ascii="Times New Roman" w:eastAsia="Times New Roman" w:hAnsi="Times New Roman" w:cs="Times New Roman"/>
          <w:sz w:val="24"/>
          <w:szCs w:val="24"/>
          <w:lang w:val="fr-MC" w:eastAsia="ro-RO"/>
        </w:rPr>
        <w:t>.</w:t>
      </w:r>
    </w:p>
    <w:p w14:paraId="0F4A236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A3C165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E31896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atribui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scoruri</w:t>
      </w:r>
      <w:proofErr w:type="spellEnd"/>
      <w:r w:rsidRPr="00E430AC">
        <w:rPr>
          <w:rFonts w:ascii="Times New Roman" w:eastAsia="Times New Roman" w:hAnsi="Times New Roman" w:cs="Times New Roman"/>
          <w:sz w:val="24"/>
          <w:szCs w:val="24"/>
          <w:lang w:val="fr-MC" w:eastAsia="ro-RO"/>
        </w:rPr>
        <w:t xml:space="preserve"> de la 0 la 3 </w:t>
      </w:r>
      <w:proofErr w:type="spellStart"/>
      <w:proofErr w:type="gramStart"/>
      <w:r w:rsidRPr="00E430AC">
        <w:rPr>
          <w:rFonts w:ascii="Times New Roman" w:eastAsia="Times New Roman" w:hAnsi="Times New Roman" w:cs="Times New Roman"/>
          <w:sz w:val="24"/>
          <w:szCs w:val="24"/>
          <w:lang w:val="fr-MC" w:eastAsia="ro-RO"/>
        </w:rPr>
        <w:t>răspunsurilor</w:t>
      </w:r>
      <w:proofErr w:type="spellEnd"/>
      <w:r w:rsidRPr="00E430AC">
        <w:rPr>
          <w:rFonts w:ascii="Times New Roman" w:eastAsia="Times New Roman" w:hAnsi="Times New Roman" w:cs="Times New Roman"/>
          <w:sz w:val="24"/>
          <w:szCs w:val="24"/>
          <w:lang w:val="fr-MC" w:eastAsia="ro-RO"/>
        </w:rPr>
        <w:t>:</w:t>
      </w:r>
      <w:proofErr w:type="gramEnd"/>
    </w:p>
    <w:p w14:paraId="2D711C0C" w14:textId="77777777" w:rsidR="00E430AC" w:rsidRPr="00E430AC" w:rsidRDefault="00E430AC" w:rsidP="00E430AC">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0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deloc</w:t>
      </w:r>
      <w:proofErr w:type="spellEnd"/>
      <w:r w:rsidRPr="00E430AC">
        <w:rPr>
          <w:rFonts w:ascii="Times New Roman" w:eastAsia="Times New Roman" w:hAnsi="Times New Roman" w:cs="Times New Roman"/>
          <w:sz w:val="24"/>
          <w:szCs w:val="24"/>
          <w:lang w:val="fr-MC" w:eastAsia="ro-RO"/>
        </w:rPr>
        <w:t>", "</w:t>
      </w:r>
      <w:proofErr w:type="spellStart"/>
      <w:r w:rsidRPr="00E430AC">
        <w:rPr>
          <w:rFonts w:ascii="Times New Roman" w:eastAsia="Times New Roman" w:hAnsi="Times New Roman" w:cs="Times New Roman"/>
          <w:sz w:val="24"/>
          <w:szCs w:val="24"/>
          <w:lang w:val="fr-MC" w:eastAsia="ro-RO"/>
        </w:rPr>
        <w:t>nerelevant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lipsa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răspunsului</w:t>
      </w:r>
      <w:proofErr w:type="spellEnd"/>
    </w:p>
    <w:p w14:paraId="674DB3DA" w14:textId="77777777" w:rsidR="00E430AC" w:rsidRPr="00E430AC" w:rsidRDefault="00E430AC" w:rsidP="00E430AC">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1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puţin</w:t>
      </w:r>
      <w:proofErr w:type="spellEnd"/>
      <w:r w:rsidRPr="00E430AC">
        <w:rPr>
          <w:rFonts w:ascii="Times New Roman" w:eastAsia="Times New Roman" w:hAnsi="Times New Roman" w:cs="Times New Roman"/>
          <w:sz w:val="24"/>
          <w:szCs w:val="24"/>
          <w:lang w:val="en-US" w:eastAsia="ro-RO"/>
        </w:rPr>
        <w:t>"</w:t>
      </w:r>
    </w:p>
    <w:p w14:paraId="2AF99494" w14:textId="77777777" w:rsidR="00E430AC" w:rsidRPr="00E430AC" w:rsidRDefault="00E430AC" w:rsidP="00E430AC">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2 </w:t>
      </w:r>
      <w:proofErr w:type="spellStart"/>
      <w:r w:rsidRPr="00E430AC">
        <w:rPr>
          <w:rFonts w:ascii="Times New Roman" w:eastAsia="Times New Roman" w:hAnsi="Times New Roman" w:cs="Times New Roman"/>
          <w:sz w:val="24"/>
          <w:szCs w:val="24"/>
          <w:lang w:val="en-US" w:eastAsia="ro-RO"/>
        </w:rPr>
        <w:t>pentru</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mult</w:t>
      </w:r>
      <w:proofErr w:type="spellEnd"/>
      <w:r w:rsidRPr="00E430AC">
        <w:rPr>
          <w:rFonts w:ascii="Times New Roman" w:eastAsia="Times New Roman" w:hAnsi="Times New Roman" w:cs="Times New Roman"/>
          <w:sz w:val="24"/>
          <w:szCs w:val="24"/>
          <w:lang w:val="en-US" w:eastAsia="ro-RO"/>
        </w:rPr>
        <w:t>"</w:t>
      </w:r>
    </w:p>
    <w:p w14:paraId="43C5B833" w14:textId="77777777" w:rsidR="00E430AC" w:rsidRPr="00E430AC" w:rsidRDefault="00E430AC" w:rsidP="00E430AC">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3 pentru "foarte mult" şi pentru răspunsul "Da" la întrebarea 7.</w:t>
      </w:r>
    </w:p>
    <w:p w14:paraId="13384C7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1DAB6E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EA7291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Se va obţine un scor de la 0 la 30. Cu cât scorul va fi mai mare cu atât calitatea vieţii pacientului este mai afectată de boală.</w:t>
      </w:r>
    </w:p>
    <w:p w14:paraId="1DE100C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5BE676A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Interpretarea scorului:</w:t>
      </w:r>
    </w:p>
    <w:p w14:paraId="3363BC24" w14:textId="77777777" w:rsidR="00E430AC" w:rsidRPr="00E430AC" w:rsidRDefault="00E430AC" w:rsidP="00E430AC">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0 -   1 = fără efect asupra calităţii vieţii pacientului</w:t>
      </w:r>
    </w:p>
    <w:p w14:paraId="14357D22" w14:textId="77777777" w:rsidR="00E430AC" w:rsidRPr="00E430AC" w:rsidRDefault="00E430AC" w:rsidP="00E430AC">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2 -   5 = efect scăzut asupra calităţii vieţii pacientului</w:t>
      </w:r>
    </w:p>
    <w:p w14:paraId="630E42D6" w14:textId="77777777" w:rsidR="00E430AC" w:rsidRPr="00E430AC" w:rsidRDefault="00E430AC" w:rsidP="00E430AC">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6 - 10 = efect moderat asupra calităţii vieţii pacientului</w:t>
      </w:r>
    </w:p>
    <w:p w14:paraId="35270281" w14:textId="77777777" w:rsidR="00E430AC" w:rsidRPr="00E430AC" w:rsidRDefault="00E430AC" w:rsidP="00E430AC">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11 - 20 = efect important asupra calităţii vieţii pacientului</w:t>
      </w:r>
    </w:p>
    <w:p w14:paraId="3497E4E2" w14:textId="77777777" w:rsidR="00E430AC" w:rsidRPr="00E430AC" w:rsidRDefault="00E430AC" w:rsidP="00E430AC">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21 - 30 = efect foarte important asupra calităţii vieţii pacientului.</w:t>
      </w:r>
    </w:p>
    <w:p w14:paraId="423479A9"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722C0DC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1F196CC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D6ECDE9"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EDE1F4A"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7A6323D5"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4862AD4C"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EEB40A0"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21B1E4F"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lastRenderedPageBreak/>
        <w:t>Anexa Nr. 2</w:t>
      </w:r>
    </w:p>
    <w:p w14:paraId="65666A8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2512A9B9"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Fişa de evaluare şi monitorizare a pacientului adult cu psoriazis vulgar cronic sever în plăci aflat în tratament cu agent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molecula mica cu actiune intracelulara</w:t>
      </w:r>
    </w:p>
    <w:p w14:paraId="5805EA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p>
    <w:p w14:paraId="75FE8D91" w14:textId="77777777" w:rsidR="00E430AC" w:rsidRPr="00E430AC" w:rsidRDefault="00E430AC" w:rsidP="00E430AC">
      <w:pPr>
        <w:autoSpaceDE w:val="0"/>
        <w:autoSpaceDN w:val="0"/>
        <w:adjustRightInd w:val="0"/>
        <w:spacing w:after="0" w:line="240" w:lineRule="auto"/>
        <w:ind w:hanging="284"/>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sz w:val="24"/>
          <w:szCs w:val="24"/>
          <w:lang w:val="fr-MC" w:eastAsia="ro-RO"/>
        </w:rPr>
        <w:t>DATE GENERALE</w:t>
      </w:r>
    </w:p>
    <w:p w14:paraId="4189E232" w14:textId="77777777" w:rsidR="00E430AC" w:rsidRPr="00E430AC" w:rsidRDefault="00E430AC" w:rsidP="00E430AC">
      <w:pPr>
        <w:autoSpaceDE w:val="0"/>
        <w:autoSpaceDN w:val="0"/>
        <w:adjustRightInd w:val="0"/>
        <w:spacing w:after="0" w:line="240" w:lineRule="auto"/>
        <w:ind w:hanging="284"/>
        <w:outlineLvl w:val="0"/>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b/>
          <w:bCs/>
          <w:sz w:val="24"/>
          <w:szCs w:val="24"/>
          <w:lang w:val="fr-MC" w:eastAsia="ro-RO"/>
        </w:rPr>
        <w:t>Pacient</w:t>
      </w:r>
      <w:proofErr w:type="spellEnd"/>
      <w:r w:rsidRPr="00E430AC">
        <w:rPr>
          <w:rFonts w:ascii="Times New Roman" w:eastAsia="Times New Roman" w:hAnsi="Times New Roman" w:cs="Times New Roman"/>
          <w:b/>
          <w:bCs/>
          <w:sz w:val="24"/>
          <w:szCs w:val="24"/>
          <w:lang w:val="fr-MC" w:eastAsia="ro-RO"/>
        </w:rPr>
        <w:t>:</w:t>
      </w:r>
      <w:proofErr w:type="gramEnd"/>
    </w:p>
    <w:p w14:paraId="61B76F01"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Nume</w:t>
      </w:r>
      <w:proofErr w:type="spellEnd"/>
      <w:r w:rsidRPr="00E430AC">
        <w:rPr>
          <w:rFonts w:ascii="Times New Roman" w:eastAsia="Times New Roman" w:hAnsi="Times New Roman" w:cs="Times New Roman"/>
          <w:sz w:val="24"/>
          <w:szCs w:val="24"/>
          <w:lang w:val="fr-MC" w:eastAsia="ro-RO"/>
        </w:rPr>
        <w:t xml:space="preserve"> .....................................................................</w:t>
      </w:r>
    </w:p>
    <w:p w14:paraId="552A6735"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Prenume</w:t>
      </w:r>
      <w:proofErr w:type="spellEnd"/>
      <w:r w:rsidRPr="00E430AC">
        <w:rPr>
          <w:rFonts w:ascii="Times New Roman" w:eastAsia="Times New Roman" w:hAnsi="Times New Roman" w:cs="Times New Roman"/>
          <w:sz w:val="24"/>
          <w:szCs w:val="24"/>
          <w:lang w:val="fr-MC" w:eastAsia="ro-RO"/>
        </w:rPr>
        <w:t xml:space="preserve"> .................................................................</w:t>
      </w:r>
    </w:p>
    <w:p w14:paraId="56C64108"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Data naşterii (zi/lună/an): _ _/_ _/_ _ _ _</w:t>
      </w:r>
    </w:p>
    <w:p w14:paraId="0EB9B583"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CNP: ∟∟∟∟∟∟∟∟∟∟∟∟∟</w:t>
      </w:r>
    </w:p>
    <w:p w14:paraId="057521C2"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Adresă corespondenţă/telefon: ...............................................................................</w:t>
      </w:r>
    </w:p>
    <w:p w14:paraId="799CC7AB"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0EA4F42B"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Pacientul a semnat declaraţia de consimţământ DA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    NU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w:t>
      </w:r>
    </w:p>
    <w:p w14:paraId="6937D1A3"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fr-MC" w:eastAsia="ro-RO"/>
        </w:rPr>
        <w:t>Anexaţi</w:t>
      </w:r>
      <w:proofErr w:type="spellEnd"/>
      <w:r w:rsidRPr="00E430AC">
        <w:rPr>
          <w:rFonts w:ascii="Times New Roman" w:eastAsia="Times New Roman" w:hAnsi="Times New Roman" w:cs="Times New Roman"/>
          <w:sz w:val="24"/>
          <w:szCs w:val="24"/>
          <w:lang w:val="fr-MC" w:eastAsia="ro-RO"/>
        </w:rPr>
        <w:t xml:space="preserve"> un </w:t>
      </w:r>
      <w:proofErr w:type="spellStart"/>
      <w:r w:rsidRPr="00E430AC">
        <w:rPr>
          <w:rFonts w:ascii="Times New Roman" w:eastAsia="Times New Roman" w:hAnsi="Times New Roman" w:cs="Times New Roman"/>
          <w:sz w:val="24"/>
          <w:szCs w:val="24"/>
          <w:lang w:val="fr-MC" w:eastAsia="ro-RO"/>
        </w:rPr>
        <w:t>exemplar</w:t>
      </w:r>
      <w:proofErr w:type="spellEnd"/>
      <w:r w:rsidRPr="00E430AC">
        <w:rPr>
          <w:rFonts w:ascii="Times New Roman" w:eastAsia="Times New Roman" w:hAnsi="Times New Roman" w:cs="Times New Roman"/>
          <w:sz w:val="24"/>
          <w:szCs w:val="24"/>
          <w:lang w:val="fr-MC" w:eastAsia="ro-RO"/>
        </w:rPr>
        <w:t xml:space="preserve"> DA |</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    NU |</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p>
    <w:p w14:paraId="1D724703"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Nume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familie</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adresă</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corespondenţă:</w:t>
      </w:r>
      <w:proofErr w:type="gramEnd"/>
      <w:r w:rsidRPr="00E430AC">
        <w:rPr>
          <w:rFonts w:ascii="Times New Roman" w:eastAsia="Times New Roman" w:hAnsi="Times New Roman" w:cs="Times New Roman"/>
          <w:sz w:val="24"/>
          <w:szCs w:val="24"/>
          <w:lang w:val="fr-MC" w:eastAsia="ro-RO"/>
        </w:rPr>
        <w:t xml:space="preserve"> ....................................................</w:t>
      </w:r>
    </w:p>
    <w:p w14:paraId="441B0E0A"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w:t>
      </w:r>
    </w:p>
    <w:p w14:paraId="5CF66834" w14:textId="77777777" w:rsidR="00E430AC" w:rsidRPr="00E430AC" w:rsidRDefault="00E430AC" w:rsidP="00E430AC">
      <w:pPr>
        <w:autoSpaceDE w:val="0"/>
        <w:autoSpaceDN w:val="0"/>
        <w:adjustRightInd w:val="0"/>
        <w:spacing w:after="0" w:line="240" w:lineRule="auto"/>
        <w:ind w:hanging="284"/>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 xml:space="preserve">    Medic curant dermatolog:</w:t>
      </w:r>
    </w:p>
    <w:p w14:paraId="7408732C"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Nume ............................................................ Prenume ........................................</w:t>
      </w:r>
    </w:p>
    <w:p w14:paraId="0337487D"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Unitatea sanitară ....................................................................................................</w:t>
      </w:r>
    </w:p>
    <w:p w14:paraId="7AE48D4B"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Adresa de corespondenţă ......................................................................................</w:t>
      </w:r>
    </w:p>
    <w:p w14:paraId="2D0D64B2"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    </w:t>
      </w:r>
      <w:proofErr w:type="gramStart"/>
      <w:r w:rsidRPr="00E430AC">
        <w:rPr>
          <w:rFonts w:ascii="Times New Roman" w:eastAsia="Times New Roman" w:hAnsi="Times New Roman" w:cs="Times New Roman"/>
          <w:sz w:val="24"/>
          <w:szCs w:val="24"/>
          <w:lang w:val="fr-MC" w:eastAsia="ro-RO"/>
        </w:rPr>
        <w:t>Telefon:</w:t>
      </w:r>
      <w:proofErr w:type="gramEnd"/>
      <w:r w:rsidRPr="00E430AC">
        <w:rPr>
          <w:rFonts w:ascii="Times New Roman" w:eastAsia="Times New Roman" w:hAnsi="Times New Roman" w:cs="Times New Roman"/>
          <w:sz w:val="24"/>
          <w:szCs w:val="24"/>
          <w:lang w:val="fr-MC" w:eastAsia="ro-RO"/>
        </w:rPr>
        <w:t xml:space="preserve"> ...................................... Fax .................................... E-mail ....................</w:t>
      </w:r>
    </w:p>
    <w:p w14:paraId="75DCC12D" w14:textId="77777777" w:rsidR="00E430AC" w:rsidRPr="00E430AC" w:rsidRDefault="00E430AC" w:rsidP="00E430AC">
      <w:pPr>
        <w:autoSpaceDE w:val="0"/>
        <w:autoSpaceDN w:val="0"/>
        <w:adjustRightInd w:val="0"/>
        <w:spacing w:after="0" w:line="240" w:lineRule="auto"/>
        <w:ind w:hanging="284"/>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Parafa: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Semnătura</w:t>
      </w:r>
      <w:proofErr w:type="spellEnd"/>
      <w:r w:rsidRPr="00E430AC">
        <w:rPr>
          <w:rFonts w:ascii="Times New Roman" w:eastAsia="Times New Roman" w:hAnsi="Times New Roman" w:cs="Times New Roman"/>
          <w:sz w:val="24"/>
          <w:szCs w:val="24"/>
          <w:lang w:val="fr-MC" w:eastAsia="ro-RO"/>
        </w:rPr>
        <w:t>:</w:t>
      </w:r>
    </w:p>
    <w:p w14:paraId="30EBC44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FD48A1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b/>
          <w:bCs/>
          <w:sz w:val="24"/>
          <w:szCs w:val="24"/>
          <w:lang w:val="fr-MC" w:eastAsia="ro-RO"/>
        </w:rPr>
        <w:t>I. CO-</w:t>
      </w:r>
      <w:proofErr w:type="gramStart"/>
      <w:r w:rsidRPr="00E430AC">
        <w:rPr>
          <w:rFonts w:ascii="Times New Roman" w:eastAsia="Times New Roman" w:hAnsi="Times New Roman" w:cs="Times New Roman"/>
          <w:b/>
          <w:bCs/>
          <w:sz w:val="24"/>
          <w:szCs w:val="24"/>
          <w:lang w:val="fr-MC" w:eastAsia="ro-RO"/>
        </w:rPr>
        <w:t>MORBIDITĂŢI:</w:t>
      </w:r>
      <w:proofErr w:type="gramEnd"/>
    </w:p>
    <w:p w14:paraId="77C3639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Pacientul</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prezentat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următoarele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afecţiuni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bifaţi</w:t>
      </w:r>
      <w:proofErr w:type="spellEnd"/>
      <w:r w:rsidRPr="00E430AC">
        <w:rPr>
          <w:rFonts w:ascii="Times New Roman" w:eastAsia="Times New Roman" w:hAnsi="Times New Roman" w:cs="Times New Roman"/>
          <w:sz w:val="24"/>
          <w:szCs w:val="24"/>
          <w:lang w:val="fr-MC" w:eastAsia="ro-RO"/>
        </w:rPr>
        <w:t xml:space="preserve"> varianta </w:t>
      </w:r>
      <w:proofErr w:type="spellStart"/>
      <w:r w:rsidRPr="00E430AC">
        <w:rPr>
          <w:rFonts w:ascii="Times New Roman" w:eastAsia="Times New Roman" w:hAnsi="Times New Roman" w:cs="Times New Roman"/>
          <w:sz w:val="24"/>
          <w:szCs w:val="24"/>
          <w:lang w:val="fr-MC" w:eastAsia="ro-RO"/>
        </w:rPr>
        <w:t>corespunzătoare</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b/>
          <w:bCs/>
          <w:sz w:val="24"/>
          <w:szCs w:val="24"/>
          <w:lang w:val="fr-MC" w:eastAsia="ro-RO"/>
        </w:rPr>
        <w:t>fiecare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rubrică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răspunsul</w:t>
      </w:r>
      <w:proofErr w:type="spellEnd"/>
      <w:r w:rsidRPr="00E430AC">
        <w:rPr>
          <w:rFonts w:ascii="Times New Roman" w:eastAsia="Times New Roman" w:hAnsi="Times New Roman" w:cs="Times New Roman"/>
          <w:sz w:val="24"/>
          <w:szCs w:val="24"/>
          <w:lang w:val="fr-MC" w:eastAsia="ro-RO"/>
        </w:rPr>
        <w:t xml:space="preserve"> este </w:t>
      </w:r>
      <w:r w:rsidRPr="00E430AC">
        <w:rPr>
          <w:rFonts w:ascii="Times New Roman" w:eastAsia="Times New Roman" w:hAnsi="Times New Roman" w:cs="Times New Roman"/>
          <w:b/>
          <w:bCs/>
          <w:sz w:val="24"/>
          <w:szCs w:val="24"/>
          <w:lang w:val="fr-MC" w:eastAsia="ro-RO"/>
        </w:rPr>
        <w:t>DA</w:t>
      </w: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furnizaţi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detalii</w:t>
      </w:r>
      <w:proofErr w:type="spellEnd"/>
      <w:r w:rsidRPr="00E430AC">
        <w:rPr>
          <w:rFonts w:ascii="Times New Roman" w:eastAsia="Times New Roman" w:hAnsi="Times New Roman" w:cs="Times New Roman"/>
          <w:sz w:val="24"/>
          <w:szCs w:val="24"/>
          <w:lang w:val="fr-MC" w:eastAsia="ro-RO"/>
        </w:rPr>
        <w:t>).</w:t>
      </w:r>
    </w:p>
    <w:p w14:paraId="1DD03E4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781" w:type="dxa"/>
        <w:tblInd w:w="-8" w:type="dxa"/>
        <w:tblLayout w:type="fixed"/>
        <w:tblCellMar>
          <w:left w:w="105" w:type="dxa"/>
          <w:right w:w="105" w:type="dxa"/>
        </w:tblCellMar>
        <w:tblLook w:val="0000" w:firstRow="0" w:lastRow="0" w:firstColumn="0" w:lastColumn="0" w:noHBand="0" w:noVBand="0"/>
      </w:tblPr>
      <w:tblGrid>
        <w:gridCol w:w="4678"/>
        <w:gridCol w:w="1276"/>
        <w:gridCol w:w="1559"/>
        <w:gridCol w:w="2268"/>
      </w:tblGrid>
      <w:tr w:rsidR="00E430AC" w:rsidRPr="00E430AC" w14:paraId="086C5C38"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58F2A42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fr-MC" w:eastAsia="ro-RO"/>
              </w:rPr>
            </w:pPr>
          </w:p>
        </w:tc>
        <w:tc>
          <w:tcPr>
            <w:tcW w:w="1276" w:type="dxa"/>
            <w:tcBorders>
              <w:top w:val="single" w:sz="6" w:space="0" w:color="000000"/>
              <w:left w:val="single" w:sz="6" w:space="0" w:color="000000"/>
              <w:bottom w:val="single" w:sz="6" w:space="0" w:color="000000"/>
              <w:right w:val="single" w:sz="6" w:space="0" w:color="000000"/>
            </w:tcBorders>
          </w:tcPr>
          <w:p w14:paraId="6F8F5A8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DA/NU</w:t>
            </w:r>
          </w:p>
        </w:tc>
        <w:tc>
          <w:tcPr>
            <w:tcW w:w="1559" w:type="dxa"/>
            <w:tcBorders>
              <w:top w:val="single" w:sz="6" w:space="0" w:color="000000"/>
              <w:left w:val="single" w:sz="6" w:space="0" w:color="000000"/>
              <w:bottom w:val="single" w:sz="6" w:space="0" w:color="000000"/>
              <w:right w:val="single" w:sz="6" w:space="0" w:color="000000"/>
            </w:tcBorders>
          </w:tcPr>
          <w:p w14:paraId="699002D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b/>
                <w:bCs/>
                <w:sz w:val="20"/>
                <w:szCs w:val="20"/>
                <w:lang w:val="en-US" w:eastAsia="ro-RO"/>
              </w:rPr>
              <w:t xml:space="preserve">Data diagnostic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lună</w:t>
            </w:r>
            <w:proofErr w:type="spellEnd"/>
            <w:r w:rsidRPr="00E430AC">
              <w:rPr>
                <w:rFonts w:ascii="Times New Roman" w:eastAsia="Times New Roman" w:hAnsi="Times New Roman" w:cs="Times New Roman"/>
                <w:b/>
                <w:bCs/>
                <w:sz w:val="20"/>
                <w:szCs w:val="20"/>
                <w:lang w:val="en-US" w:eastAsia="ro-RO"/>
              </w:rPr>
              <w:t>/an</w:t>
            </w:r>
            <w:r w:rsidRPr="00E430AC">
              <w:rPr>
                <w:rFonts w:ascii="Times New Roman" w:eastAsia="Times New Roman" w:hAnsi="Times New Roman" w:cs="Times New Roman"/>
                <w:sz w:val="20"/>
                <w:szCs w:val="20"/>
                <w:lang w:val="en-US" w:eastAsia="ro-RO"/>
              </w:rPr>
              <w:t>)</w:t>
            </w:r>
          </w:p>
        </w:tc>
        <w:tc>
          <w:tcPr>
            <w:tcW w:w="2268" w:type="dxa"/>
            <w:tcBorders>
              <w:top w:val="single" w:sz="6" w:space="0" w:color="000000"/>
              <w:left w:val="single" w:sz="6" w:space="0" w:color="000000"/>
              <w:bottom w:val="single" w:sz="6" w:space="0" w:color="000000"/>
              <w:right w:val="single" w:sz="6" w:space="0" w:color="000000"/>
            </w:tcBorders>
          </w:tcPr>
          <w:p w14:paraId="54CAF02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Tratament</w:t>
            </w:r>
            <w:proofErr w:type="spellEnd"/>
            <w:r w:rsidRPr="00E430AC">
              <w:rPr>
                <w:rFonts w:ascii="Times New Roman" w:eastAsia="Times New Roman" w:hAnsi="Times New Roman" w:cs="Times New Roman"/>
                <w:b/>
                <w:bCs/>
                <w:sz w:val="20"/>
                <w:szCs w:val="20"/>
                <w:lang w:val="en-US" w:eastAsia="ro-RO"/>
              </w:rPr>
              <w:t xml:space="preserve"> actual</w:t>
            </w:r>
          </w:p>
        </w:tc>
      </w:tr>
      <w:tr w:rsidR="00E430AC" w:rsidRPr="00E430AC" w14:paraId="4615ED43"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401A857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Infecţii</w:t>
            </w:r>
            <w:proofErr w:type="spellEnd"/>
            <w:r w:rsidRPr="00E430AC">
              <w:rPr>
                <w:rFonts w:ascii="Times New Roman" w:eastAsia="Times New Roman" w:hAnsi="Times New Roman" w:cs="Times New Roman"/>
                <w:sz w:val="20"/>
                <w:szCs w:val="20"/>
                <w:lang w:val="en-US" w:eastAsia="ro-RO"/>
              </w:rPr>
              <w:t xml:space="preserve"> acute</w:t>
            </w:r>
          </w:p>
        </w:tc>
        <w:tc>
          <w:tcPr>
            <w:tcW w:w="1276" w:type="dxa"/>
            <w:tcBorders>
              <w:top w:val="single" w:sz="6" w:space="0" w:color="000000"/>
              <w:left w:val="single" w:sz="6" w:space="0" w:color="000000"/>
              <w:bottom w:val="single" w:sz="6" w:space="0" w:color="000000"/>
              <w:right w:val="single" w:sz="6" w:space="0" w:color="000000"/>
            </w:tcBorders>
          </w:tcPr>
          <w:p w14:paraId="547F1E1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2BB3305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1452C32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7BEF4AD"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523BF65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recidivante</w:t>
            </w:r>
            <w:proofErr w:type="spellEnd"/>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sz w:val="20"/>
                <w:szCs w:val="20"/>
                <w:lang w:val="en-US" w:eastAsia="ro-RO"/>
              </w:rPr>
              <w:t>persistente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61670B2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923A7F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7EE9B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61494E0"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13BD581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TBC - dacă nu face tratament actual, data ultimului tratament şi data ultimei evaluări ftiziologice</w:t>
            </w:r>
          </w:p>
        </w:tc>
        <w:tc>
          <w:tcPr>
            <w:tcW w:w="1276" w:type="dxa"/>
            <w:tcBorders>
              <w:top w:val="single" w:sz="6" w:space="0" w:color="000000"/>
              <w:left w:val="single" w:sz="6" w:space="0" w:color="000000"/>
              <w:bottom w:val="single" w:sz="6" w:space="0" w:color="000000"/>
              <w:right w:val="single" w:sz="6" w:space="0" w:color="000000"/>
            </w:tcBorders>
          </w:tcPr>
          <w:p w14:paraId="61E9D3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559" w:type="dxa"/>
            <w:tcBorders>
              <w:top w:val="single" w:sz="6" w:space="0" w:color="000000"/>
              <w:left w:val="single" w:sz="6" w:space="0" w:color="000000"/>
              <w:bottom w:val="single" w:sz="6" w:space="0" w:color="000000"/>
              <w:right w:val="single" w:sz="6" w:space="0" w:color="000000"/>
            </w:tcBorders>
          </w:tcPr>
          <w:p w14:paraId="626AAC2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2268" w:type="dxa"/>
            <w:tcBorders>
              <w:top w:val="single" w:sz="6" w:space="0" w:color="000000"/>
              <w:left w:val="single" w:sz="6" w:space="0" w:color="000000"/>
              <w:bottom w:val="single" w:sz="6" w:space="0" w:color="000000"/>
              <w:right w:val="single" w:sz="6" w:space="0" w:color="000000"/>
            </w:tcBorders>
          </w:tcPr>
          <w:p w14:paraId="315C1EC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r w:rsidR="00E430AC" w:rsidRPr="00E430AC" w14:paraId="5595D6B6"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4EA0292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HTA</w:t>
            </w:r>
          </w:p>
        </w:tc>
        <w:tc>
          <w:tcPr>
            <w:tcW w:w="1276" w:type="dxa"/>
            <w:tcBorders>
              <w:top w:val="single" w:sz="6" w:space="0" w:color="000000"/>
              <w:left w:val="single" w:sz="6" w:space="0" w:color="000000"/>
              <w:bottom w:val="single" w:sz="6" w:space="0" w:color="000000"/>
              <w:right w:val="single" w:sz="6" w:space="0" w:color="000000"/>
            </w:tcBorders>
          </w:tcPr>
          <w:p w14:paraId="71574D2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3D36B8E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760BF3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F3DDA8A"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05AE3A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Boala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ischemică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coronariană</w:t>
            </w:r>
            <w:proofErr w:type="spellEnd"/>
            <w:r w:rsidRPr="00E430AC">
              <w:rPr>
                <w:rFonts w:ascii="Times New Roman" w:eastAsia="Times New Roman" w:hAnsi="Times New Roman" w:cs="Times New Roman"/>
                <w:sz w:val="20"/>
                <w:szCs w:val="20"/>
                <w:lang w:val="en-US" w:eastAsia="ro-RO"/>
              </w:rPr>
              <w:t>/IM</w:t>
            </w:r>
          </w:p>
        </w:tc>
        <w:tc>
          <w:tcPr>
            <w:tcW w:w="1276" w:type="dxa"/>
            <w:tcBorders>
              <w:top w:val="single" w:sz="6" w:space="0" w:color="000000"/>
              <w:left w:val="single" w:sz="6" w:space="0" w:color="000000"/>
              <w:bottom w:val="single" w:sz="6" w:space="0" w:color="000000"/>
              <w:right w:val="single" w:sz="6" w:space="0" w:color="000000"/>
            </w:tcBorders>
          </w:tcPr>
          <w:p w14:paraId="69DC47D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2BD231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CF7888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1DA62DA"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32F5DA3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ICC</w:t>
            </w:r>
          </w:p>
        </w:tc>
        <w:tc>
          <w:tcPr>
            <w:tcW w:w="1276" w:type="dxa"/>
            <w:tcBorders>
              <w:top w:val="single" w:sz="6" w:space="0" w:color="000000"/>
              <w:left w:val="single" w:sz="6" w:space="0" w:color="000000"/>
              <w:bottom w:val="single" w:sz="6" w:space="0" w:color="000000"/>
              <w:right w:val="single" w:sz="6" w:space="0" w:color="000000"/>
            </w:tcBorders>
          </w:tcPr>
          <w:p w14:paraId="1CC05F9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1B20233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AF4868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387557C"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420F35A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Tromboflebită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profundă</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5C8A86E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9657AE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5297C0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45C0BB8"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69E73A1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AVC</w:t>
            </w:r>
          </w:p>
        </w:tc>
        <w:tc>
          <w:tcPr>
            <w:tcW w:w="1276" w:type="dxa"/>
            <w:tcBorders>
              <w:top w:val="single" w:sz="6" w:space="0" w:color="000000"/>
              <w:left w:val="single" w:sz="6" w:space="0" w:color="000000"/>
              <w:bottom w:val="single" w:sz="6" w:space="0" w:color="000000"/>
              <w:right w:val="single" w:sz="6" w:space="0" w:color="000000"/>
            </w:tcBorders>
          </w:tcPr>
          <w:p w14:paraId="66AC0EC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71BF7EE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A74F80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50CF314"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6A3A704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Epilepsie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5EF1425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688B879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BDE2A6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F465DE7"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CD61B4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demielinizante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3CE285C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5932383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6A3A6E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73E6CD9"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498D687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Astm</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bronşic</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50ED9F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713B91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AB184B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7CD3D0A"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60E2BC6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BPOC</w:t>
            </w:r>
          </w:p>
        </w:tc>
        <w:tc>
          <w:tcPr>
            <w:tcW w:w="1276" w:type="dxa"/>
            <w:tcBorders>
              <w:top w:val="single" w:sz="6" w:space="0" w:color="000000"/>
              <w:left w:val="single" w:sz="6" w:space="0" w:color="000000"/>
              <w:bottom w:val="single" w:sz="6" w:space="0" w:color="000000"/>
              <w:right w:val="single" w:sz="6" w:space="0" w:color="000000"/>
            </w:tcBorders>
          </w:tcPr>
          <w:p w14:paraId="75620FF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E0B1CB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1B599C4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E7028BF"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7AB7C0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Ulcer gastro-duodenal</w:t>
            </w:r>
          </w:p>
        </w:tc>
        <w:tc>
          <w:tcPr>
            <w:tcW w:w="1276" w:type="dxa"/>
            <w:tcBorders>
              <w:top w:val="single" w:sz="6" w:space="0" w:color="000000"/>
              <w:left w:val="single" w:sz="6" w:space="0" w:color="000000"/>
              <w:bottom w:val="single" w:sz="6" w:space="0" w:color="000000"/>
              <w:right w:val="single" w:sz="6" w:space="0" w:color="000000"/>
            </w:tcBorders>
          </w:tcPr>
          <w:p w14:paraId="08C1F8C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1470C04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48D5E8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D7130F2"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2FD8211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hepatice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117988C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7E8120F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AD9B7E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EA1D6C4"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0A6FA2D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renale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77C5B27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765B91A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1F0D18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537F921" w14:textId="77777777" w:rsidTr="00DC57FF">
        <w:tc>
          <w:tcPr>
            <w:tcW w:w="4678" w:type="dxa"/>
            <w:tcBorders>
              <w:top w:val="single" w:sz="6" w:space="0" w:color="000000"/>
              <w:left w:val="single" w:sz="6" w:space="0" w:color="000000"/>
              <w:bottom w:val="nil"/>
              <w:right w:val="single" w:sz="6" w:space="0" w:color="000000"/>
            </w:tcBorders>
          </w:tcPr>
          <w:p w14:paraId="21B911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Diabet</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zaharat</w:t>
            </w:r>
            <w:proofErr w:type="spellEnd"/>
            <w:r w:rsidRPr="00E430AC">
              <w:rPr>
                <w:rFonts w:ascii="Times New Roman" w:eastAsia="Times New Roman" w:hAnsi="Times New Roman" w:cs="Times New Roman"/>
                <w:sz w:val="20"/>
                <w:szCs w:val="20"/>
                <w:lang w:val="en-US" w:eastAsia="ro-RO"/>
              </w:rPr>
              <w:t xml:space="preserve"> - </w:t>
            </w:r>
            <w:proofErr w:type="spellStart"/>
            <w:r w:rsidRPr="00E430AC">
              <w:rPr>
                <w:rFonts w:ascii="Times New Roman" w:eastAsia="Times New Roman" w:hAnsi="Times New Roman" w:cs="Times New Roman"/>
                <w:sz w:val="20"/>
                <w:szCs w:val="20"/>
                <w:lang w:val="en-US" w:eastAsia="ro-RO"/>
              </w:rPr>
              <w:t>tratament</w:t>
            </w:r>
            <w:proofErr w:type="spellEnd"/>
            <w:r w:rsidRPr="00E430AC">
              <w:rPr>
                <w:rFonts w:ascii="Times New Roman" w:eastAsia="Times New Roman" w:hAnsi="Times New Roman" w:cs="Times New Roman"/>
                <w:sz w:val="20"/>
                <w:szCs w:val="20"/>
                <w:lang w:val="en-US" w:eastAsia="ro-RO"/>
              </w:rPr>
              <w:t xml:space="preserve"> cu:</w:t>
            </w:r>
          </w:p>
        </w:tc>
        <w:tc>
          <w:tcPr>
            <w:tcW w:w="1276" w:type="dxa"/>
            <w:tcBorders>
              <w:top w:val="single" w:sz="6" w:space="0" w:color="000000"/>
              <w:left w:val="single" w:sz="6" w:space="0" w:color="000000"/>
              <w:bottom w:val="nil"/>
              <w:right w:val="single" w:sz="6" w:space="0" w:color="000000"/>
            </w:tcBorders>
          </w:tcPr>
          <w:p w14:paraId="53CFA5F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nil"/>
              <w:right w:val="single" w:sz="6" w:space="0" w:color="000000"/>
            </w:tcBorders>
          </w:tcPr>
          <w:p w14:paraId="601DEB4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nil"/>
              <w:right w:val="single" w:sz="6" w:space="0" w:color="000000"/>
            </w:tcBorders>
          </w:tcPr>
          <w:p w14:paraId="76D930F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C7E719D" w14:textId="77777777" w:rsidTr="00DC57FF">
        <w:tc>
          <w:tcPr>
            <w:tcW w:w="4678" w:type="dxa"/>
            <w:tcBorders>
              <w:top w:val="nil"/>
              <w:left w:val="single" w:sz="6" w:space="0" w:color="000000"/>
              <w:bottom w:val="single" w:sz="6" w:space="0" w:color="000000"/>
              <w:right w:val="single" w:sz="6" w:space="0" w:color="000000"/>
            </w:tcBorders>
          </w:tcPr>
          <w:p w14:paraId="4F5D1D7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dietă</w:t>
            </w:r>
            <w:proofErr w:type="spellEnd"/>
            <w:r w:rsidRPr="00E430AC">
              <w:rPr>
                <w:rFonts w:ascii="Times New Roman" w:eastAsia="Times New Roman" w:hAnsi="Times New Roman" w:cs="Times New Roman"/>
                <w:sz w:val="20"/>
                <w:szCs w:val="20"/>
                <w:lang w:val="en-US" w:eastAsia="ro-RO"/>
              </w:rPr>
              <w:t xml:space="preserv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oral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insulină</w:t>
            </w:r>
            <w:proofErr w:type="spellEnd"/>
            <w:r w:rsidRPr="00E430AC">
              <w:rPr>
                <w:rFonts w:ascii="Times New Roman" w:eastAsia="Times New Roman" w:hAnsi="Times New Roman" w:cs="Times New Roman"/>
                <w:sz w:val="20"/>
                <w:szCs w:val="20"/>
                <w:lang w:val="en-US" w:eastAsia="ro-RO"/>
              </w:rPr>
              <w:t xml:space="preserv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w:t>
            </w:r>
          </w:p>
        </w:tc>
        <w:tc>
          <w:tcPr>
            <w:tcW w:w="1276" w:type="dxa"/>
            <w:tcBorders>
              <w:top w:val="nil"/>
              <w:left w:val="single" w:sz="6" w:space="0" w:color="000000"/>
              <w:bottom w:val="single" w:sz="6" w:space="0" w:color="000000"/>
              <w:right w:val="single" w:sz="6" w:space="0" w:color="000000"/>
            </w:tcBorders>
          </w:tcPr>
          <w:p w14:paraId="424013B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nil"/>
              <w:left w:val="single" w:sz="6" w:space="0" w:color="000000"/>
              <w:bottom w:val="single" w:sz="6" w:space="0" w:color="000000"/>
              <w:right w:val="single" w:sz="6" w:space="0" w:color="000000"/>
            </w:tcBorders>
          </w:tcPr>
          <w:p w14:paraId="2F41BAE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nil"/>
              <w:left w:val="single" w:sz="6" w:space="0" w:color="000000"/>
              <w:bottom w:val="single" w:sz="6" w:space="0" w:color="000000"/>
              <w:right w:val="single" w:sz="6" w:space="0" w:color="000000"/>
            </w:tcBorders>
          </w:tcPr>
          <w:p w14:paraId="07AD400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BFFDBCC"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39D94D6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Ulcere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trofice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607C54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1CB117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0CFB92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0612132"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31A002E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Afecţiuni</w:t>
            </w:r>
            <w:proofErr w:type="spellEnd"/>
            <w:r w:rsidRPr="00E430AC">
              <w:rPr>
                <w:rFonts w:ascii="Times New Roman" w:eastAsia="Times New Roman" w:hAnsi="Times New Roman" w:cs="Times New Roman"/>
                <w:sz w:val="20"/>
                <w:szCs w:val="20"/>
                <w:lang w:val="en-US" w:eastAsia="ro-RO"/>
              </w:rPr>
              <w:t xml:space="preserve"> sanguine - </w:t>
            </w:r>
            <w:proofErr w:type="spellStart"/>
            <w:r w:rsidRPr="00E430AC">
              <w:rPr>
                <w:rFonts w:ascii="Times New Roman" w:eastAsia="Times New Roman" w:hAnsi="Times New Roman" w:cs="Times New Roman"/>
                <w:sz w:val="20"/>
                <w:szCs w:val="20"/>
                <w:lang w:val="en-US" w:eastAsia="ro-RO"/>
              </w:rPr>
              <w:t>descrieţi</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629BC03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0C2AD51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23D2FD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8F58F76" w14:textId="77777777" w:rsidTr="00DC57FF">
        <w:tc>
          <w:tcPr>
            <w:tcW w:w="4678" w:type="dxa"/>
            <w:tcBorders>
              <w:top w:val="single" w:sz="6" w:space="0" w:color="000000"/>
              <w:left w:val="single" w:sz="6" w:space="0" w:color="000000"/>
              <w:bottom w:val="nil"/>
              <w:right w:val="single" w:sz="6" w:space="0" w:color="000000"/>
            </w:tcBorders>
          </w:tcPr>
          <w:p w14:paraId="0943700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Reacţii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alergice</w:t>
            </w:r>
            <w:proofErr w:type="spellEnd"/>
          </w:p>
        </w:tc>
        <w:tc>
          <w:tcPr>
            <w:tcW w:w="1276" w:type="dxa"/>
            <w:tcBorders>
              <w:top w:val="single" w:sz="6" w:space="0" w:color="000000"/>
              <w:left w:val="single" w:sz="6" w:space="0" w:color="000000"/>
              <w:bottom w:val="nil"/>
              <w:right w:val="single" w:sz="6" w:space="0" w:color="000000"/>
            </w:tcBorders>
          </w:tcPr>
          <w:p w14:paraId="7B2E8A5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nil"/>
              <w:right w:val="single" w:sz="6" w:space="0" w:color="000000"/>
            </w:tcBorders>
          </w:tcPr>
          <w:p w14:paraId="437E5A3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nil"/>
              <w:right w:val="single" w:sz="6" w:space="0" w:color="000000"/>
            </w:tcBorders>
          </w:tcPr>
          <w:p w14:paraId="6156C5F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65F463F" w14:textId="77777777" w:rsidTr="00DC57FF">
        <w:tc>
          <w:tcPr>
            <w:tcW w:w="4678" w:type="dxa"/>
            <w:tcBorders>
              <w:top w:val="nil"/>
              <w:left w:val="single" w:sz="6" w:space="0" w:color="000000"/>
              <w:bottom w:val="single" w:sz="6" w:space="0" w:color="000000"/>
              <w:right w:val="single" w:sz="6" w:space="0" w:color="000000"/>
            </w:tcBorders>
          </w:tcPr>
          <w:p w14:paraId="5F8D8FE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locale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 generale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w:t>
            </w:r>
          </w:p>
        </w:tc>
        <w:tc>
          <w:tcPr>
            <w:tcW w:w="1276" w:type="dxa"/>
            <w:tcBorders>
              <w:top w:val="nil"/>
              <w:left w:val="single" w:sz="6" w:space="0" w:color="000000"/>
              <w:bottom w:val="single" w:sz="6" w:space="0" w:color="000000"/>
              <w:right w:val="single" w:sz="6" w:space="0" w:color="000000"/>
            </w:tcBorders>
          </w:tcPr>
          <w:p w14:paraId="54D7BD8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nil"/>
              <w:left w:val="single" w:sz="6" w:space="0" w:color="000000"/>
              <w:bottom w:val="single" w:sz="6" w:space="0" w:color="000000"/>
              <w:right w:val="single" w:sz="6" w:space="0" w:color="000000"/>
            </w:tcBorders>
          </w:tcPr>
          <w:p w14:paraId="738DFD7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nil"/>
              <w:left w:val="single" w:sz="6" w:space="0" w:color="000000"/>
              <w:bottom w:val="single" w:sz="6" w:space="0" w:color="000000"/>
              <w:right w:val="single" w:sz="6" w:space="0" w:color="000000"/>
            </w:tcBorders>
          </w:tcPr>
          <w:p w14:paraId="2941A4E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FCC623B"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2016B80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Reacţii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postperfuzionale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229FAA6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62592FE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128F556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9A8C737"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EE1370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Afecţiuni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cutanate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2109710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0241A65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B97CD3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1B093FA"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5AEF931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Neoplasme</w:t>
            </w:r>
            <w:proofErr w:type="spellEnd"/>
            <w:r w:rsidRPr="00E430AC">
              <w:rPr>
                <w:rFonts w:ascii="Times New Roman" w:eastAsia="Times New Roman" w:hAnsi="Times New Roman" w:cs="Times New Roman"/>
                <w:sz w:val="20"/>
                <w:szCs w:val="20"/>
                <w:lang w:val="en-US" w:eastAsia="ro-RO"/>
              </w:rPr>
              <w:t xml:space="preserve"> - </w:t>
            </w:r>
            <w:proofErr w:type="spellStart"/>
            <w:r w:rsidRPr="00E430AC">
              <w:rPr>
                <w:rFonts w:ascii="Times New Roman" w:eastAsia="Times New Roman" w:hAnsi="Times New Roman" w:cs="Times New Roman"/>
                <w:sz w:val="20"/>
                <w:szCs w:val="20"/>
                <w:lang w:val="en-US" w:eastAsia="ro-RO"/>
              </w:rPr>
              <w:t>descrieţi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localizarea</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33EA10C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35916F3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764662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00C60F6"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E29D08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lastRenderedPageBreak/>
              <w:t>Spitalizări</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2531F52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0895D96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7C29CF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1F5D521"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75F07DE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Intervenţii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chirurgicale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261A09A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FF0A53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DFF9B4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D76F2B7" w14:textId="77777777" w:rsidTr="00DC57FF">
        <w:tc>
          <w:tcPr>
            <w:tcW w:w="4678" w:type="dxa"/>
            <w:tcBorders>
              <w:top w:val="single" w:sz="6" w:space="0" w:color="000000"/>
              <w:left w:val="single" w:sz="6" w:space="0" w:color="000000"/>
              <w:bottom w:val="single" w:sz="6" w:space="0" w:color="000000"/>
              <w:right w:val="single" w:sz="6" w:space="0" w:color="000000"/>
            </w:tcBorders>
          </w:tcPr>
          <w:p w14:paraId="3EFE2C0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Alte </w:t>
            </w: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semnificative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37EAF41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4BA3B68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29E498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074A454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 xml:space="preserve">II. DIAGNOSTIC ŞI ISTORIC PSORIAZIS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se va completa doar la vizita de evaluare pre-tratament</w:t>
      </w:r>
      <w:r w:rsidRPr="00E430AC">
        <w:rPr>
          <w:rFonts w:ascii="Times New Roman" w:eastAsia="Times New Roman" w:hAnsi="Times New Roman" w:cs="Times New Roman"/>
          <w:sz w:val="24"/>
          <w:szCs w:val="24"/>
          <w:lang w:val="it-IT" w:eastAsia="ro-RO"/>
        </w:rPr>
        <w:t>)</w:t>
      </w:r>
    </w:p>
    <w:p w14:paraId="4751675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18F5B884"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Diagnostic cert de </w:t>
      </w:r>
      <w:proofErr w:type="spellStart"/>
      <w:proofErr w:type="gram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anul</w:t>
      </w:r>
      <w:proofErr w:type="spellEnd"/>
      <w:r w:rsidRPr="00E430AC">
        <w:rPr>
          <w:rFonts w:ascii="Times New Roman" w:eastAsia="Times New Roman" w:hAnsi="Times New Roman" w:cs="Times New Roman"/>
          <w:sz w:val="24"/>
          <w:szCs w:val="24"/>
          <w:lang w:val="fr-MC" w:eastAsia="ro-RO"/>
        </w:rPr>
        <w:t xml:space="preserve"> _ _ _ _ </w:t>
      </w:r>
      <w:proofErr w:type="spellStart"/>
      <w:r w:rsidRPr="00E430AC">
        <w:rPr>
          <w:rFonts w:ascii="Times New Roman" w:eastAsia="Times New Roman" w:hAnsi="Times New Roman" w:cs="Times New Roman"/>
          <w:sz w:val="24"/>
          <w:szCs w:val="24"/>
          <w:lang w:val="fr-MC" w:eastAsia="ro-RO"/>
        </w:rPr>
        <w:t>luna</w:t>
      </w:r>
      <w:proofErr w:type="spellEnd"/>
      <w:r w:rsidRPr="00E430AC">
        <w:rPr>
          <w:rFonts w:ascii="Times New Roman" w:eastAsia="Times New Roman" w:hAnsi="Times New Roman" w:cs="Times New Roman"/>
          <w:sz w:val="24"/>
          <w:szCs w:val="24"/>
          <w:lang w:val="fr-MC" w:eastAsia="ro-RO"/>
        </w:rPr>
        <w:t xml:space="preserve"> _ _</w:t>
      </w:r>
    </w:p>
    <w:p w14:paraId="25B45FD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Data debutului:                        anul _ _ _ _ luna _ _</w:t>
      </w:r>
    </w:p>
    <w:p w14:paraId="13CE9F2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8BCEE1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La iniţierea tratamentului se va anexa şi </w:t>
      </w:r>
      <w:r w:rsidRPr="00E430AC">
        <w:rPr>
          <w:rFonts w:ascii="Times New Roman" w:eastAsia="Times New Roman" w:hAnsi="Times New Roman" w:cs="Times New Roman"/>
          <w:b/>
          <w:bCs/>
          <w:sz w:val="24"/>
          <w:szCs w:val="24"/>
          <w:lang w:val="it-IT" w:eastAsia="ro-RO"/>
        </w:rPr>
        <w:t>buletinul de analiză histopatologic</w:t>
      </w:r>
      <w:r w:rsidRPr="00E430AC">
        <w:rPr>
          <w:rFonts w:ascii="Times New Roman" w:eastAsia="Times New Roman" w:hAnsi="Times New Roman" w:cs="Times New Roman"/>
          <w:sz w:val="24"/>
          <w:szCs w:val="24"/>
          <w:lang w:val="it-IT" w:eastAsia="ro-RO"/>
        </w:rPr>
        <w:t>, în original sau copie, cu parafa si semnatura medicului anatomopatolog si autentificată prin semnătura şi parafa medicului curant dermatolog.</w:t>
      </w:r>
    </w:p>
    <w:p w14:paraId="0306CE6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372954E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47AB1C0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III. TERAPII CLASICE SISTEMICE URMATE ANTERIOR - se completează numai la vizita de evaluare pre-tratament, nu este necesară completarea pentru dosarul de continuare a terapiei</w:t>
      </w:r>
    </w:p>
    <w:p w14:paraId="0A60126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(în cazul modificării dozelor se trece data de începere şi de oprire pentru fiecare doză)</w:t>
      </w:r>
    </w:p>
    <w:tbl>
      <w:tblPr>
        <w:tblW w:w="9781" w:type="dxa"/>
        <w:tblInd w:w="-8" w:type="dxa"/>
        <w:tblLayout w:type="fixed"/>
        <w:tblCellMar>
          <w:left w:w="105" w:type="dxa"/>
          <w:right w:w="105" w:type="dxa"/>
        </w:tblCellMar>
        <w:tblLook w:val="0000" w:firstRow="0" w:lastRow="0" w:firstColumn="0" w:lastColumn="0" w:noHBand="0" w:noVBand="0"/>
      </w:tblPr>
      <w:tblGrid>
        <w:gridCol w:w="1876"/>
        <w:gridCol w:w="917"/>
        <w:gridCol w:w="1441"/>
        <w:gridCol w:w="1261"/>
        <w:gridCol w:w="4286"/>
      </w:tblGrid>
      <w:tr w:rsidR="00E430AC" w:rsidRPr="00E430AC" w14:paraId="6AEE43AB" w14:textId="77777777" w:rsidTr="00DC57FF">
        <w:tc>
          <w:tcPr>
            <w:tcW w:w="1876" w:type="dxa"/>
            <w:tcBorders>
              <w:top w:val="single" w:sz="6" w:space="0" w:color="000000"/>
              <w:left w:val="single" w:sz="6" w:space="0" w:color="000000"/>
              <w:bottom w:val="single" w:sz="6" w:space="0" w:color="000000"/>
              <w:right w:val="single" w:sz="6" w:space="0" w:color="000000"/>
            </w:tcBorders>
          </w:tcPr>
          <w:p w14:paraId="22AF315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Medicament</w:t>
            </w:r>
          </w:p>
        </w:tc>
        <w:tc>
          <w:tcPr>
            <w:tcW w:w="917" w:type="dxa"/>
            <w:tcBorders>
              <w:top w:val="single" w:sz="6" w:space="0" w:color="000000"/>
              <w:left w:val="single" w:sz="6" w:space="0" w:color="000000"/>
              <w:bottom w:val="single" w:sz="6" w:space="0" w:color="000000"/>
              <w:right w:val="single" w:sz="6" w:space="0" w:color="000000"/>
            </w:tcBorders>
          </w:tcPr>
          <w:p w14:paraId="3605BA3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Doză</w:t>
            </w:r>
            <w:proofErr w:type="spellEnd"/>
          </w:p>
        </w:tc>
        <w:tc>
          <w:tcPr>
            <w:tcW w:w="1441" w:type="dxa"/>
            <w:tcBorders>
              <w:top w:val="single" w:sz="6" w:space="0" w:color="000000"/>
              <w:left w:val="single" w:sz="6" w:space="0" w:color="000000"/>
              <w:bottom w:val="single" w:sz="6" w:space="0" w:color="000000"/>
              <w:right w:val="single" w:sz="6" w:space="0" w:color="000000"/>
            </w:tcBorders>
          </w:tcPr>
          <w:p w14:paraId="14C5AC5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începerii</w:t>
            </w:r>
            <w:proofErr w:type="spellEnd"/>
          </w:p>
        </w:tc>
        <w:tc>
          <w:tcPr>
            <w:tcW w:w="1261" w:type="dxa"/>
            <w:tcBorders>
              <w:top w:val="single" w:sz="6" w:space="0" w:color="000000"/>
              <w:left w:val="single" w:sz="6" w:space="0" w:color="000000"/>
              <w:bottom w:val="single" w:sz="6" w:space="0" w:color="000000"/>
              <w:right w:val="single" w:sz="6" w:space="0" w:color="000000"/>
            </w:tcBorders>
          </w:tcPr>
          <w:p w14:paraId="7E726A8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opririi</w:t>
            </w:r>
            <w:proofErr w:type="spellEnd"/>
          </w:p>
        </w:tc>
        <w:tc>
          <w:tcPr>
            <w:tcW w:w="4286" w:type="dxa"/>
            <w:tcBorders>
              <w:top w:val="single" w:sz="6" w:space="0" w:color="000000"/>
              <w:left w:val="single" w:sz="6" w:space="0" w:color="000000"/>
              <w:bottom w:val="single" w:sz="6" w:space="0" w:color="000000"/>
              <w:right w:val="single" w:sz="6" w:space="0" w:color="000000"/>
            </w:tcBorders>
          </w:tcPr>
          <w:p w14:paraId="066EFD0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b/>
                <w:bCs/>
                <w:sz w:val="20"/>
                <w:szCs w:val="20"/>
                <w:lang w:val="en-US" w:eastAsia="ro-RO"/>
              </w:rPr>
              <w:t>Observaţii</w:t>
            </w:r>
            <w:proofErr w:type="spellEnd"/>
            <w:r w:rsidRPr="00E430AC">
              <w:rPr>
                <w:rFonts w:ascii="Times New Roman" w:eastAsia="Times New Roman" w:hAnsi="Times New Roman" w:cs="Times New Roman"/>
                <w:b/>
                <w:bCs/>
                <w:sz w:val="20"/>
                <w:szCs w:val="20"/>
                <w:lang w:val="en-US" w:eastAsia="ro-RO"/>
              </w:rPr>
              <w:t xml:space="preserve">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motivul</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întreruperii</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reacţii</w:t>
            </w:r>
            <w:proofErr w:type="spellEnd"/>
            <w:r w:rsidRPr="00E430AC">
              <w:rPr>
                <w:rFonts w:ascii="Times New Roman" w:eastAsia="Times New Roman" w:hAnsi="Times New Roman" w:cs="Times New Roman"/>
                <w:b/>
                <w:bCs/>
                <w:sz w:val="20"/>
                <w:szCs w:val="20"/>
                <w:lang w:val="en-US" w:eastAsia="ro-RO"/>
              </w:rPr>
              <w:t xml:space="preserve"> adverse*</w:t>
            </w:r>
            <w:r w:rsidRPr="00E430AC">
              <w:rPr>
                <w:rFonts w:ascii="Times New Roman" w:eastAsia="Times New Roman" w:hAnsi="Times New Roman" w:cs="Times New Roman"/>
                <w:sz w:val="20"/>
                <w:szCs w:val="20"/>
                <w:lang w:val="en-US" w:eastAsia="ro-RO"/>
              </w:rPr>
              <w:t>)</w:t>
            </w:r>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ineficienţă</w:t>
            </w:r>
            <w:proofErr w:type="spellEnd"/>
            <w:r w:rsidRPr="00E430AC">
              <w:rPr>
                <w:rFonts w:ascii="Times New Roman" w:eastAsia="Times New Roman" w:hAnsi="Times New Roman" w:cs="Times New Roman"/>
                <w:b/>
                <w:bCs/>
                <w:sz w:val="20"/>
                <w:szCs w:val="20"/>
                <w:lang w:val="en-US" w:eastAsia="ro-RO"/>
              </w:rPr>
              <w:t xml:space="preserve"> etc.</w:t>
            </w:r>
            <w:r w:rsidRPr="00E430AC">
              <w:rPr>
                <w:rFonts w:ascii="Times New Roman" w:eastAsia="Times New Roman" w:hAnsi="Times New Roman" w:cs="Times New Roman"/>
                <w:sz w:val="20"/>
                <w:szCs w:val="20"/>
                <w:lang w:val="en-US" w:eastAsia="ro-RO"/>
              </w:rPr>
              <w:t>)</w:t>
            </w:r>
          </w:p>
        </w:tc>
      </w:tr>
      <w:tr w:rsidR="00E430AC" w:rsidRPr="00E430AC" w14:paraId="66848745" w14:textId="77777777" w:rsidTr="00DC57FF">
        <w:tc>
          <w:tcPr>
            <w:tcW w:w="1876" w:type="dxa"/>
            <w:tcBorders>
              <w:top w:val="single" w:sz="6" w:space="0" w:color="000000"/>
              <w:left w:val="single" w:sz="6" w:space="0" w:color="000000"/>
              <w:bottom w:val="single" w:sz="6" w:space="0" w:color="000000"/>
              <w:right w:val="single" w:sz="6" w:space="0" w:color="000000"/>
            </w:tcBorders>
          </w:tcPr>
          <w:p w14:paraId="51A6EB8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0BA7B14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3B48D2F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73D18C2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286" w:type="dxa"/>
            <w:tcBorders>
              <w:top w:val="single" w:sz="6" w:space="0" w:color="000000"/>
              <w:left w:val="single" w:sz="6" w:space="0" w:color="000000"/>
              <w:bottom w:val="single" w:sz="6" w:space="0" w:color="000000"/>
              <w:right w:val="single" w:sz="6" w:space="0" w:color="000000"/>
            </w:tcBorders>
          </w:tcPr>
          <w:p w14:paraId="48FB29E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5BD1EB3" w14:textId="77777777" w:rsidTr="00DC57FF">
        <w:tc>
          <w:tcPr>
            <w:tcW w:w="1876" w:type="dxa"/>
            <w:tcBorders>
              <w:top w:val="single" w:sz="6" w:space="0" w:color="000000"/>
              <w:left w:val="single" w:sz="6" w:space="0" w:color="000000"/>
              <w:bottom w:val="single" w:sz="6" w:space="0" w:color="000000"/>
              <w:right w:val="single" w:sz="6" w:space="0" w:color="000000"/>
            </w:tcBorders>
          </w:tcPr>
          <w:p w14:paraId="05464CE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7501879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56BBC33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7C3CC52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286" w:type="dxa"/>
            <w:tcBorders>
              <w:top w:val="single" w:sz="6" w:space="0" w:color="000000"/>
              <w:left w:val="single" w:sz="6" w:space="0" w:color="000000"/>
              <w:bottom w:val="single" w:sz="6" w:space="0" w:color="000000"/>
              <w:right w:val="single" w:sz="6" w:space="0" w:color="000000"/>
            </w:tcBorders>
          </w:tcPr>
          <w:p w14:paraId="426487D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B468F5B" w14:textId="77777777" w:rsidTr="00DC57FF">
        <w:tc>
          <w:tcPr>
            <w:tcW w:w="1876" w:type="dxa"/>
            <w:tcBorders>
              <w:top w:val="single" w:sz="6" w:space="0" w:color="000000"/>
              <w:left w:val="single" w:sz="6" w:space="0" w:color="000000"/>
              <w:bottom w:val="single" w:sz="6" w:space="0" w:color="000000"/>
              <w:right w:val="single" w:sz="6" w:space="0" w:color="000000"/>
            </w:tcBorders>
          </w:tcPr>
          <w:p w14:paraId="634F84B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7CA2D8C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0E6295D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771B53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286" w:type="dxa"/>
            <w:tcBorders>
              <w:top w:val="single" w:sz="6" w:space="0" w:color="000000"/>
              <w:left w:val="single" w:sz="6" w:space="0" w:color="000000"/>
              <w:bottom w:val="single" w:sz="6" w:space="0" w:color="000000"/>
              <w:right w:val="single" w:sz="6" w:space="0" w:color="000000"/>
            </w:tcBorders>
          </w:tcPr>
          <w:p w14:paraId="6E63873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CC6C4E0" w14:textId="77777777" w:rsidTr="00DC57FF">
        <w:tc>
          <w:tcPr>
            <w:tcW w:w="9781" w:type="dxa"/>
            <w:gridSpan w:val="5"/>
            <w:tcBorders>
              <w:top w:val="single" w:sz="6" w:space="0" w:color="000000"/>
              <w:left w:val="nil"/>
              <w:bottom w:val="nil"/>
              <w:right w:val="nil"/>
            </w:tcBorders>
          </w:tcPr>
          <w:p w14:paraId="5CF6A28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E430AC">
              <w:rPr>
                <w:rFonts w:ascii="Times New Roman" w:eastAsia="Times New Roman" w:hAnsi="Times New Roman" w:cs="Times New Roman"/>
                <w:sz w:val="20"/>
                <w:szCs w:val="20"/>
                <w:lang w:eastAsia="ro-RO"/>
              </w:rPr>
              <w:t>*) termenul de "</w:t>
            </w:r>
            <w:proofErr w:type="spellStart"/>
            <w:r w:rsidRPr="00E430AC">
              <w:rPr>
                <w:rFonts w:ascii="Times New Roman" w:eastAsia="Times New Roman" w:hAnsi="Times New Roman" w:cs="Times New Roman"/>
                <w:sz w:val="20"/>
                <w:szCs w:val="20"/>
                <w:lang w:eastAsia="ro-RO"/>
              </w:rPr>
              <w:t>reacţii</w:t>
            </w:r>
            <w:proofErr w:type="spellEnd"/>
            <w:r w:rsidRPr="00E430AC">
              <w:rPr>
                <w:rFonts w:ascii="Times New Roman" w:eastAsia="Times New Roman" w:hAnsi="Times New Roman" w:cs="Times New Roman"/>
                <w:sz w:val="20"/>
                <w:szCs w:val="20"/>
                <w:lang w:eastAsia="ro-RO"/>
              </w:rPr>
              <w:t xml:space="preserve"> adverse" se referă la </w:t>
            </w:r>
            <w:proofErr w:type="spellStart"/>
            <w:r w:rsidRPr="00E430AC">
              <w:rPr>
                <w:rFonts w:ascii="Times New Roman" w:eastAsia="Times New Roman" w:hAnsi="Times New Roman" w:cs="Times New Roman"/>
                <w:b/>
                <w:bCs/>
                <w:sz w:val="20"/>
                <w:szCs w:val="20"/>
                <w:lang w:eastAsia="ro-RO"/>
              </w:rPr>
              <w:t>reacţii</w:t>
            </w:r>
            <w:proofErr w:type="spellEnd"/>
            <w:r w:rsidRPr="00E430AC">
              <w:rPr>
                <w:rFonts w:ascii="Times New Roman" w:eastAsia="Times New Roman" w:hAnsi="Times New Roman" w:cs="Times New Roman"/>
                <w:b/>
                <w:bCs/>
                <w:sz w:val="20"/>
                <w:szCs w:val="20"/>
                <w:lang w:eastAsia="ro-RO"/>
              </w:rPr>
              <w:t xml:space="preserve"> adverse majore</w:t>
            </w:r>
            <w:r w:rsidRPr="00E430AC">
              <w:rPr>
                <w:rFonts w:ascii="Times New Roman" w:eastAsia="Times New Roman" w:hAnsi="Times New Roman" w:cs="Times New Roman"/>
                <w:sz w:val="20"/>
                <w:szCs w:val="20"/>
                <w:lang w:eastAsia="ro-RO"/>
              </w:rPr>
              <w:t xml:space="preserve">, de principiu manifestările digestive de tip dispeptic nu se încadrează în această categorie </w:t>
            </w:r>
            <w:proofErr w:type="spellStart"/>
            <w:r w:rsidRPr="00E430AC">
              <w:rPr>
                <w:rFonts w:ascii="Times New Roman" w:eastAsia="Times New Roman" w:hAnsi="Times New Roman" w:cs="Times New Roman"/>
                <w:sz w:val="20"/>
                <w:szCs w:val="20"/>
                <w:lang w:eastAsia="ro-RO"/>
              </w:rPr>
              <w:t>şi</w:t>
            </w:r>
            <w:proofErr w:type="spellEnd"/>
            <w:r w:rsidRPr="00E430AC">
              <w:rPr>
                <w:rFonts w:ascii="Times New Roman" w:eastAsia="Times New Roman" w:hAnsi="Times New Roman" w:cs="Times New Roman"/>
                <w:sz w:val="20"/>
                <w:szCs w:val="20"/>
                <w:lang w:eastAsia="ro-RO"/>
              </w:rPr>
              <w:t xml:space="preserve"> nu justifică întreruperea/modificarea terapiei.</w:t>
            </w:r>
          </w:p>
        </w:tc>
      </w:tr>
    </w:tbl>
    <w:p w14:paraId="707BB46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4C54E34"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În caz de intoleranţă MAJORĂ/CONFIRMATĂ (anexaţi documente medicale) la terapiile sistemice standard, furnizaţi detalii privitor la altă terapie actuală.</w:t>
      </w:r>
    </w:p>
    <w:p w14:paraId="3055F8E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D3BACB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IV. TERAPII CLASICE SISTEMICE ACTUALE:</w:t>
      </w:r>
    </w:p>
    <w:tbl>
      <w:tblPr>
        <w:tblW w:w="9781" w:type="dxa"/>
        <w:tblInd w:w="-8" w:type="dxa"/>
        <w:tblLayout w:type="fixed"/>
        <w:tblCellMar>
          <w:left w:w="105" w:type="dxa"/>
          <w:right w:w="105" w:type="dxa"/>
        </w:tblCellMar>
        <w:tblLook w:val="0000" w:firstRow="0" w:lastRow="0" w:firstColumn="0" w:lastColumn="0" w:noHBand="0" w:noVBand="0"/>
      </w:tblPr>
      <w:tblGrid>
        <w:gridCol w:w="2776"/>
        <w:gridCol w:w="947"/>
        <w:gridCol w:w="1245"/>
        <w:gridCol w:w="4813"/>
      </w:tblGrid>
      <w:tr w:rsidR="00E430AC" w:rsidRPr="00E430AC" w14:paraId="0071C102"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55D8B5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Medicament</w:t>
            </w:r>
          </w:p>
        </w:tc>
        <w:tc>
          <w:tcPr>
            <w:tcW w:w="947" w:type="dxa"/>
            <w:tcBorders>
              <w:top w:val="single" w:sz="6" w:space="0" w:color="000000"/>
              <w:left w:val="single" w:sz="6" w:space="0" w:color="000000"/>
              <w:bottom w:val="single" w:sz="6" w:space="0" w:color="000000"/>
              <w:right w:val="single" w:sz="6" w:space="0" w:color="000000"/>
            </w:tcBorders>
          </w:tcPr>
          <w:p w14:paraId="10B6B47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Doza</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actuală</w:t>
            </w:r>
            <w:proofErr w:type="spellEnd"/>
          </w:p>
        </w:tc>
        <w:tc>
          <w:tcPr>
            <w:tcW w:w="1245" w:type="dxa"/>
            <w:tcBorders>
              <w:top w:val="single" w:sz="6" w:space="0" w:color="000000"/>
              <w:left w:val="single" w:sz="6" w:space="0" w:color="000000"/>
              <w:bottom w:val="single" w:sz="6" w:space="0" w:color="000000"/>
              <w:right w:val="single" w:sz="6" w:space="0" w:color="000000"/>
            </w:tcBorders>
          </w:tcPr>
          <w:p w14:paraId="4C35ED6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Din data de:</w:t>
            </w:r>
          </w:p>
        </w:tc>
        <w:tc>
          <w:tcPr>
            <w:tcW w:w="4813" w:type="dxa"/>
            <w:tcBorders>
              <w:top w:val="single" w:sz="6" w:space="0" w:color="000000"/>
              <w:left w:val="single" w:sz="6" w:space="0" w:color="000000"/>
              <w:bottom w:val="single" w:sz="6" w:space="0" w:color="000000"/>
              <w:right w:val="single" w:sz="6" w:space="0" w:color="000000"/>
            </w:tcBorders>
          </w:tcPr>
          <w:p w14:paraId="4BE08C4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it-IT" w:eastAsia="ro-RO"/>
              </w:rPr>
            </w:pPr>
            <w:r w:rsidRPr="00E430AC">
              <w:rPr>
                <w:rFonts w:ascii="Times New Roman" w:eastAsia="Times New Roman" w:hAnsi="Times New Roman" w:cs="Times New Roman"/>
                <w:b/>
                <w:bCs/>
                <w:sz w:val="20"/>
                <w:szCs w:val="20"/>
                <w:lang w:val="it-IT" w:eastAsia="ro-RO"/>
              </w:rPr>
              <w:t>Puteţi confirma că pacientul foloseşte continuu această doză - DA/NU</w:t>
            </w:r>
          </w:p>
        </w:tc>
      </w:tr>
      <w:tr w:rsidR="00E430AC" w:rsidRPr="00E430AC" w14:paraId="58AE05BD"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70614F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947" w:type="dxa"/>
            <w:tcBorders>
              <w:top w:val="single" w:sz="6" w:space="0" w:color="000000"/>
              <w:left w:val="single" w:sz="6" w:space="0" w:color="000000"/>
              <w:bottom w:val="single" w:sz="6" w:space="0" w:color="000000"/>
              <w:right w:val="single" w:sz="6" w:space="0" w:color="000000"/>
            </w:tcBorders>
          </w:tcPr>
          <w:p w14:paraId="2F5EF3C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68BB6A3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813" w:type="dxa"/>
            <w:tcBorders>
              <w:top w:val="single" w:sz="6" w:space="0" w:color="000000"/>
              <w:left w:val="single" w:sz="6" w:space="0" w:color="000000"/>
              <w:bottom w:val="single" w:sz="6" w:space="0" w:color="000000"/>
              <w:right w:val="single" w:sz="6" w:space="0" w:color="000000"/>
            </w:tcBorders>
          </w:tcPr>
          <w:p w14:paraId="78E7337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r w:rsidR="00E430AC" w:rsidRPr="00E430AC" w14:paraId="5C33379F"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71F15C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947" w:type="dxa"/>
            <w:tcBorders>
              <w:top w:val="single" w:sz="6" w:space="0" w:color="000000"/>
              <w:left w:val="single" w:sz="6" w:space="0" w:color="000000"/>
              <w:bottom w:val="single" w:sz="6" w:space="0" w:color="000000"/>
              <w:right w:val="single" w:sz="6" w:space="0" w:color="000000"/>
            </w:tcBorders>
          </w:tcPr>
          <w:p w14:paraId="6E933F4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21EF1AF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813" w:type="dxa"/>
            <w:tcBorders>
              <w:top w:val="single" w:sz="6" w:space="0" w:color="000000"/>
              <w:left w:val="single" w:sz="6" w:space="0" w:color="000000"/>
              <w:bottom w:val="single" w:sz="6" w:space="0" w:color="000000"/>
              <w:right w:val="single" w:sz="6" w:space="0" w:color="000000"/>
            </w:tcBorders>
          </w:tcPr>
          <w:p w14:paraId="6CE9B0D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bl>
    <w:p w14:paraId="33E9BC1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28E14BF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it-IT" w:eastAsia="ro-RO"/>
        </w:rPr>
        <w:t>V. ALTE TRATAMENTE ACTUALE PENTRU PSORIAZIS:</w:t>
      </w:r>
    </w:p>
    <w:tbl>
      <w:tblPr>
        <w:tblW w:w="9781" w:type="dxa"/>
        <w:tblInd w:w="-8" w:type="dxa"/>
        <w:tblLayout w:type="fixed"/>
        <w:tblCellMar>
          <w:left w:w="105" w:type="dxa"/>
          <w:right w:w="105" w:type="dxa"/>
        </w:tblCellMar>
        <w:tblLook w:val="0000" w:firstRow="0" w:lastRow="0" w:firstColumn="0" w:lastColumn="0" w:noHBand="0" w:noVBand="0"/>
      </w:tblPr>
      <w:tblGrid>
        <w:gridCol w:w="2776"/>
        <w:gridCol w:w="1801"/>
        <w:gridCol w:w="2342"/>
        <w:gridCol w:w="2862"/>
      </w:tblGrid>
      <w:tr w:rsidR="00E430AC" w:rsidRPr="00E430AC" w14:paraId="67B9A750"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662D2B5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Medicament</w:t>
            </w:r>
          </w:p>
        </w:tc>
        <w:tc>
          <w:tcPr>
            <w:tcW w:w="1801" w:type="dxa"/>
            <w:tcBorders>
              <w:top w:val="single" w:sz="6" w:space="0" w:color="000000"/>
              <w:left w:val="single" w:sz="6" w:space="0" w:color="000000"/>
              <w:bottom w:val="single" w:sz="6" w:space="0" w:color="000000"/>
              <w:right w:val="single" w:sz="6" w:space="0" w:color="000000"/>
            </w:tcBorders>
          </w:tcPr>
          <w:p w14:paraId="6DE54B5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Doză</w:t>
            </w:r>
            <w:proofErr w:type="spellEnd"/>
          </w:p>
        </w:tc>
        <w:tc>
          <w:tcPr>
            <w:tcW w:w="2342" w:type="dxa"/>
            <w:tcBorders>
              <w:top w:val="single" w:sz="6" w:space="0" w:color="000000"/>
              <w:left w:val="single" w:sz="6" w:space="0" w:color="000000"/>
              <w:bottom w:val="single" w:sz="6" w:space="0" w:color="000000"/>
              <w:right w:val="single" w:sz="6" w:space="0" w:color="000000"/>
            </w:tcBorders>
          </w:tcPr>
          <w:p w14:paraId="1087A65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începerii</w:t>
            </w:r>
            <w:proofErr w:type="spellEnd"/>
          </w:p>
        </w:tc>
        <w:tc>
          <w:tcPr>
            <w:tcW w:w="2862" w:type="dxa"/>
            <w:tcBorders>
              <w:top w:val="single" w:sz="6" w:space="0" w:color="000000"/>
              <w:left w:val="single" w:sz="6" w:space="0" w:color="000000"/>
              <w:bottom w:val="single" w:sz="6" w:space="0" w:color="000000"/>
              <w:right w:val="single" w:sz="6" w:space="0" w:color="000000"/>
            </w:tcBorders>
          </w:tcPr>
          <w:p w14:paraId="3F06175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b/>
                <w:bCs/>
                <w:sz w:val="20"/>
                <w:szCs w:val="20"/>
                <w:lang w:val="en-US" w:eastAsia="ro-RO"/>
              </w:rPr>
              <w:t>Observaţii</w:t>
            </w:r>
            <w:proofErr w:type="spellEnd"/>
            <w:r w:rsidRPr="00E430AC">
              <w:rPr>
                <w:rFonts w:ascii="Times New Roman" w:eastAsia="Times New Roman" w:hAnsi="Times New Roman" w:cs="Times New Roman"/>
                <w:b/>
                <w:bCs/>
                <w:sz w:val="20"/>
                <w:szCs w:val="20"/>
                <w:lang w:val="en-US" w:eastAsia="ro-RO"/>
              </w:rPr>
              <w:t xml:space="preserve">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motivul</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introducerii</w:t>
            </w:r>
            <w:proofErr w:type="spellEnd"/>
            <w:r w:rsidRPr="00E430AC">
              <w:rPr>
                <w:rFonts w:ascii="Times New Roman" w:eastAsia="Times New Roman" w:hAnsi="Times New Roman" w:cs="Times New Roman"/>
                <w:sz w:val="20"/>
                <w:szCs w:val="20"/>
                <w:lang w:val="en-US" w:eastAsia="ro-RO"/>
              </w:rPr>
              <w:t>)</w:t>
            </w:r>
          </w:p>
        </w:tc>
      </w:tr>
      <w:tr w:rsidR="00E430AC" w:rsidRPr="00E430AC" w14:paraId="206A5641"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85491E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01" w:type="dxa"/>
            <w:tcBorders>
              <w:top w:val="single" w:sz="6" w:space="0" w:color="000000"/>
              <w:left w:val="single" w:sz="6" w:space="0" w:color="000000"/>
              <w:bottom w:val="single" w:sz="6" w:space="0" w:color="000000"/>
              <w:right w:val="single" w:sz="6" w:space="0" w:color="000000"/>
            </w:tcBorders>
          </w:tcPr>
          <w:p w14:paraId="3F6F70E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314B9AD9"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62" w:type="dxa"/>
            <w:tcBorders>
              <w:top w:val="single" w:sz="6" w:space="0" w:color="000000"/>
              <w:left w:val="single" w:sz="6" w:space="0" w:color="000000"/>
              <w:bottom w:val="single" w:sz="6" w:space="0" w:color="000000"/>
              <w:right w:val="single" w:sz="6" w:space="0" w:color="000000"/>
            </w:tcBorders>
          </w:tcPr>
          <w:p w14:paraId="3C80488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676CD834"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A7BC9D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01" w:type="dxa"/>
            <w:tcBorders>
              <w:top w:val="single" w:sz="6" w:space="0" w:color="000000"/>
              <w:left w:val="single" w:sz="6" w:space="0" w:color="000000"/>
              <w:bottom w:val="single" w:sz="6" w:space="0" w:color="000000"/>
              <w:right w:val="single" w:sz="6" w:space="0" w:color="000000"/>
            </w:tcBorders>
          </w:tcPr>
          <w:p w14:paraId="69FB08D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5E8FABE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62" w:type="dxa"/>
            <w:tcBorders>
              <w:top w:val="single" w:sz="6" w:space="0" w:color="000000"/>
              <w:left w:val="single" w:sz="6" w:space="0" w:color="000000"/>
              <w:bottom w:val="single" w:sz="6" w:space="0" w:color="000000"/>
              <w:right w:val="single" w:sz="6" w:space="0" w:color="000000"/>
            </w:tcBorders>
          </w:tcPr>
          <w:p w14:paraId="48C2777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5439A0A0"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5AF3EE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01" w:type="dxa"/>
            <w:tcBorders>
              <w:top w:val="single" w:sz="6" w:space="0" w:color="000000"/>
              <w:left w:val="single" w:sz="6" w:space="0" w:color="000000"/>
              <w:bottom w:val="single" w:sz="6" w:space="0" w:color="000000"/>
              <w:right w:val="single" w:sz="6" w:space="0" w:color="000000"/>
            </w:tcBorders>
          </w:tcPr>
          <w:p w14:paraId="3F0CC8A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6879C8D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62" w:type="dxa"/>
            <w:tcBorders>
              <w:top w:val="single" w:sz="6" w:space="0" w:color="000000"/>
              <w:left w:val="single" w:sz="6" w:space="0" w:color="000000"/>
              <w:bottom w:val="single" w:sz="6" w:space="0" w:color="000000"/>
              <w:right w:val="single" w:sz="6" w:space="0" w:color="000000"/>
            </w:tcBorders>
          </w:tcPr>
          <w:p w14:paraId="231ABFB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bl>
    <w:p w14:paraId="41D40F7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en-US" w:eastAsia="ro-RO"/>
        </w:rPr>
      </w:pPr>
    </w:p>
    <w:p w14:paraId="7F620CF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VI. EVALUARE CLINICĂ:</w:t>
      </w:r>
    </w:p>
    <w:p w14:paraId="6F9742AE"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Data: _ _/_ _/_ _ _ _</w:t>
      </w:r>
    </w:p>
    <w:p w14:paraId="18E5F1D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Greutate</w:t>
      </w:r>
      <w:proofErr w:type="spellEnd"/>
      <w:r w:rsidRPr="00E430AC">
        <w:rPr>
          <w:rFonts w:ascii="Times New Roman" w:eastAsia="Times New Roman" w:hAnsi="Times New Roman" w:cs="Times New Roman"/>
          <w:sz w:val="24"/>
          <w:szCs w:val="24"/>
          <w:lang w:val="en-US" w:eastAsia="ro-RO"/>
        </w:rPr>
        <w:t xml:space="preserve"> (kg): _ _ _         </w:t>
      </w:r>
      <w:proofErr w:type="spellStart"/>
      <w:r w:rsidRPr="00E430AC">
        <w:rPr>
          <w:rFonts w:ascii="Times New Roman" w:eastAsia="Times New Roman" w:hAnsi="Times New Roman" w:cs="Times New Roman"/>
          <w:sz w:val="24"/>
          <w:szCs w:val="24"/>
          <w:lang w:val="en-US" w:eastAsia="ro-RO"/>
        </w:rPr>
        <w:t>Talie</w:t>
      </w:r>
      <w:proofErr w:type="spellEnd"/>
      <w:r w:rsidRPr="00E430AC">
        <w:rPr>
          <w:rFonts w:ascii="Times New Roman" w:eastAsia="Times New Roman" w:hAnsi="Times New Roman" w:cs="Times New Roman"/>
          <w:sz w:val="24"/>
          <w:szCs w:val="24"/>
          <w:lang w:val="en-US" w:eastAsia="ro-RO"/>
        </w:rPr>
        <w:t xml:space="preserve"> (cm): _ _ _</w:t>
      </w:r>
    </w:p>
    <w:tbl>
      <w:tblPr>
        <w:tblW w:w="9781" w:type="dxa"/>
        <w:tblInd w:w="-8" w:type="dxa"/>
        <w:tblLayout w:type="fixed"/>
        <w:tblCellMar>
          <w:left w:w="105" w:type="dxa"/>
          <w:right w:w="105" w:type="dxa"/>
        </w:tblCellMar>
        <w:tblLook w:val="0000" w:firstRow="0" w:lastRow="0" w:firstColumn="0" w:lastColumn="0" w:noHBand="0" w:noVBand="0"/>
      </w:tblPr>
      <w:tblGrid>
        <w:gridCol w:w="5104"/>
        <w:gridCol w:w="2342"/>
        <w:gridCol w:w="1456"/>
        <w:gridCol w:w="879"/>
      </w:tblGrid>
      <w:tr w:rsidR="00E430AC" w:rsidRPr="00E430AC" w14:paraId="57DCE1EF"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487B9CD9"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493CFF3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iniţierea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terapiei</w:t>
            </w:r>
            <w:proofErr w:type="spellEnd"/>
          </w:p>
        </w:tc>
        <w:tc>
          <w:tcPr>
            <w:tcW w:w="1456" w:type="dxa"/>
            <w:tcBorders>
              <w:top w:val="single" w:sz="6" w:space="0" w:color="000000"/>
              <w:left w:val="single" w:sz="6" w:space="0" w:color="000000"/>
              <w:bottom w:val="single" w:sz="6" w:space="0" w:color="000000"/>
              <w:right w:val="single" w:sz="6" w:space="0" w:color="000000"/>
            </w:tcBorders>
          </w:tcPr>
          <w:p w14:paraId="44176DF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Precedent</w:t>
            </w:r>
          </w:p>
        </w:tc>
        <w:tc>
          <w:tcPr>
            <w:tcW w:w="879" w:type="dxa"/>
            <w:tcBorders>
              <w:top w:val="single" w:sz="6" w:space="0" w:color="000000"/>
              <w:left w:val="single" w:sz="6" w:space="0" w:color="000000"/>
              <w:bottom w:val="single" w:sz="6" w:space="0" w:color="000000"/>
              <w:right w:val="single" w:sz="6" w:space="0" w:color="000000"/>
            </w:tcBorders>
          </w:tcPr>
          <w:p w14:paraId="51E1A0A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Actual</w:t>
            </w:r>
          </w:p>
        </w:tc>
      </w:tr>
      <w:tr w:rsidR="00E430AC" w:rsidRPr="00E430AC" w14:paraId="78B6439A"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4FD481A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Scor</w:t>
            </w:r>
            <w:proofErr w:type="spellEnd"/>
            <w:r w:rsidRPr="00E430AC">
              <w:rPr>
                <w:rFonts w:ascii="Times New Roman" w:eastAsia="Times New Roman" w:hAnsi="Times New Roman" w:cs="Times New Roman"/>
                <w:b/>
                <w:bCs/>
                <w:sz w:val="20"/>
                <w:szCs w:val="20"/>
                <w:lang w:val="en-US" w:eastAsia="ro-RO"/>
              </w:rPr>
              <w:t xml:space="preserve"> PASI</w:t>
            </w:r>
          </w:p>
        </w:tc>
        <w:tc>
          <w:tcPr>
            <w:tcW w:w="2342" w:type="dxa"/>
            <w:tcBorders>
              <w:top w:val="single" w:sz="6" w:space="0" w:color="000000"/>
              <w:left w:val="single" w:sz="6" w:space="0" w:color="000000"/>
              <w:bottom w:val="single" w:sz="6" w:space="0" w:color="000000"/>
              <w:right w:val="single" w:sz="6" w:space="0" w:color="000000"/>
            </w:tcBorders>
          </w:tcPr>
          <w:p w14:paraId="267F298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7769FB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37DEC84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18F6743"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034C55C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b/>
                <w:bCs/>
                <w:sz w:val="20"/>
                <w:szCs w:val="20"/>
                <w:lang w:val="fr-MC" w:eastAsia="ro-RO"/>
              </w:rPr>
              <w:t>Scor DLQI</w:t>
            </w:r>
            <w:r w:rsidRPr="00E430AC">
              <w:rPr>
                <w:rFonts w:ascii="Times New Roman" w:eastAsia="Times New Roman" w:hAnsi="Times New Roman" w:cs="Times New Roman"/>
                <w:sz w:val="20"/>
                <w:szCs w:val="20"/>
                <w:lang w:val="fr-MC" w:eastAsia="ro-RO"/>
              </w:rPr>
              <w:t xml:space="preserve"> (se vor </w:t>
            </w:r>
            <w:proofErr w:type="spellStart"/>
            <w:r w:rsidRPr="00E430AC">
              <w:rPr>
                <w:rFonts w:ascii="Times New Roman" w:eastAsia="Times New Roman" w:hAnsi="Times New Roman" w:cs="Times New Roman"/>
                <w:sz w:val="20"/>
                <w:szCs w:val="20"/>
                <w:lang w:val="fr-MC" w:eastAsia="ro-RO"/>
              </w:rPr>
              <w:t>anexa</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formularele</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semnate</w:t>
            </w:r>
            <w:proofErr w:type="spellEnd"/>
            <w:r w:rsidRPr="00E430AC">
              <w:rPr>
                <w:rFonts w:ascii="Times New Roman" w:eastAsia="Times New Roman" w:hAnsi="Times New Roman" w:cs="Times New Roman"/>
                <w:sz w:val="20"/>
                <w:szCs w:val="20"/>
                <w:lang w:val="fr-MC" w:eastAsia="ro-RO"/>
              </w:rPr>
              <w:t xml:space="preserve"> de </w:t>
            </w:r>
            <w:proofErr w:type="spellStart"/>
            <w:r w:rsidRPr="00E430AC">
              <w:rPr>
                <w:rFonts w:ascii="Times New Roman" w:eastAsia="Times New Roman" w:hAnsi="Times New Roman" w:cs="Times New Roman"/>
                <w:sz w:val="20"/>
                <w:szCs w:val="20"/>
                <w:lang w:val="fr-MC" w:eastAsia="ro-RO"/>
              </w:rPr>
              <w:t>pacient</w:t>
            </w:r>
            <w:proofErr w:type="spellEnd"/>
            <w:r w:rsidRPr="00E430AC">
              <w:rPr>
                <w:rFonts w:ascii="Times New Roman" w:eastAsia="Times New Roman" w:hAnsi="Times New Roman" w:cs="Times New Roman"/>
                <w:sz w:val="20"/>
                <w:szCs w:val="20"/>
                <w:lang w:val="fr-MC" w:eastAsia="ro-RO"/>
              </w:rPr>
              <w:t xml:space="preserve"> SI SEMNATE SI PARAFATE DE MEDICUL DERMATOLOG CURANT)</w:t>
            </w:r>
          </w:p>
        </w:tc>
        <w:tc>
          <w:tcPr>
            <w:tcW w:w="2342" w:type="dxa"/>
            <w:tcBorders>
              <w:top w:val="single" w:sz="6" w:space="0" w:color="000000"/>
              <w:left w:val="single" w:sz="6" w:space="0" w:color="000000"/>
              <w:bottom w:val="single" w:sz="6" w:space="0" w:color="000000"/>
              <w:right w:val="single" w:sz="6" w:space="0" w:color="000000"/>
            </w:tcBorders>
          </w:tcPr>
          <w:p w14:paraId="2284277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456" w:type="dxa"/>
            <w:tcBorders>
              <w:top w:val="single" w:sz="6" w:space="0" w:color="000000"/>
              <w:left w:val="single" w:sz="6" w:space="0" w:color="000000"/>
              <w:bottom w:val="single" w:sz="6" w:space="0" w:color="000000"/>
              <w:right w:val="single" w:sz="6" w:space="0" w:color="000000"/>
            </w:tcBorders>
          </w:tcPr>
          <w:p w14:paraId="42EB989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879" w:type="dxa"/>
            <w:tcBorders>
              <w:top w:val="single" w:sz="6" w:space="0" w:color="000000"/>
              <w:left w:val="single" w:sz="6" w:space="0" w:color="000000"/>
              <w:bottom w:val="single" w:sz="6" w:space="0" w:color="000000"/>
              <w:right w:val="single" w:sz="6" w:space="0" w:color="000000"/>
            </w:tcBorders>
          </w:tcPr>
          <w:p w14:paraId="634AA45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r w:rsidR="00E430AC" w:rsidRPr="00E430AC" w14:paraId="7618CDC0"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35793E0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b/>
                <w:bCs/>
                <w:sz w:val="20"/>
                <w:szCs w:val="20"/>
                <w:lang w:val="it-IT" w:eastAsia="ro-RO"/>
              </w:rPr>
              <w:t xml:space="preserve">Regiuni topografice speciale afectate </w:t>
            </w:r>
            <w:r w:rsidRPr="00E430AC">
              <w:rPr>
                <w:rFonts w:ascii="Times New Roman" w:eastAsia="Times New Roman" w:hAnsi="Times New Roman" w:cs="Times New Roman"/>
                <w:sz w:val="20"/>
                <w:szCs w:val="20"/>
                <w:lang w:val="it-IT" w:eastAsia="ro-RO"/>
              </w:rPr>
              <w:t>(</w:t>
            </w:r>
            <w:r w:rsidRPr="00E430AC">
              <w:rPr>
                <w:rFonts w:ascii="Times New Roman" w:eastAsia="Times New Roman" w:hAnsi="Times New Roman" w:cs="Times New Roman"/>
                <w:b/>
                <w:bCs/>
                <w:sz w:val="20"/>
                <w:szCs w:val="20"/>
                <w:lang w:val="it-IT" w:eastAsia="ro-RO"/>
              </w:rPr>
              <w:t>DA/NU</w:t>
            </w:r>
            <w:r w:rsidRPr="00E430AC">
              <w:rPr>
                <w:rFonts w:ascii="Times New Roman" w:eastAsia="Times New Roman" w:hAnsi="Times New Roman" w:cs="Times New Roman"/>
                <w:sz w:val="20"/>
                <w:szCs w:val="20"/>
                <w:lang w:val="it-IT" w:eastAsia="ro-RO"/>
              </w:rPr>
              <w:t xml:space="preserve">) </w:t>
            </w:r>
          </w:p>
        </w:tc>
        <w:tc>
          <w:tcPr>
            <w:tcW w:w="2342" w:type="dxa"/>
            <w:tcBorders>
              <w:top w:val="single" w:sz="6" w:space="0" w:color="000000"/>
              <w:left w:val="single" w:sz="6" w:space="0" w:color="000000"/>
              <w:bottom w:val="single" w:sz="6" w:space="0" w:color="000000"/>
              <w:right w:val="single" w:sz="6" w:space="0" w:color="000000"/>
            </w:tcBorders>
          </w:tcPr>
          <w:p w14:paraId="074D270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456" w:type="dxa"/>
            <w:tcBorders>
              <w:top w:val="single" w:sz="6" w:space="0" w:color="000000"/>
              <w:left w:val="single" w:sz="6" w:space="0" w:color="000000"/>
              <w:bottom w:val="single" w:sz="6" w:space="0" w:color="000000"/>
              <w:right w:val="single" w:sz="6" w:space="0" w:color="000000"/>
            </w:tcBorders>
          </w:tcPr>
          <w:p w14:paraId="35DDF50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879" w:type="dxa"/>
            <w:tcBorders>
              <w:top w:val="single" w:sz="6" w:space="0" w:color="000000"/>
              <w:left w:val="single" w:sz="6" w:space="0" w:color="000000"/>
              <w:bottom w:val="single" w:sz="6" w:space="0" w:color="000000"/>
              <w:right w:val="single" w:sz="6" w:space="0" w:color="000000"/>
            </w:tcBorders>
          </w:tcPr>
          <w:p w14:paraId="1F0DF91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r w:rsidR="00E430AC" w:rsidRPr="00E430AC" w14:paraId="4885B58C"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309A310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unghială</w:t>
            </w:r>
            <w:proofErr w:type="spellEnd"/>
            <w:r w:rsidRPr="00E430AC">
              <w:rPr>
                <w:rFonts w:ascii="Times New Roman" w:eastAsia="Times New Roman" w:hAnsi="Times New Roman" w:cs="Times New Roman"/>
                <w:b/>
                <w:bCs/>
                <w:sz w:val="20"/>
                <w:szCs w:val="20"/>
                <w:lang w:val="en-US" w:eastAsia="ro-RO"/>
              </w:rPr>
              <w:t xml:space="preserve"> - NAPSI</w:t>
            </w:r>
          </w:p>
        </w:tc>
        <w:tc>
          <w:tcPr>
            <w:tcW w:w="2342" w:type="dxa"/>
            <w:tcBorders>
              <w:top w:val="single" w:sz="6" w:space="0" w:color="000000"/>
              <w:left w:val="single" w:sz="6" w:space="0" w:color="000000"/>
              <w:bottom w:val="single" w:sz="6" w:space="0" w:color="000000"/>
              <w:right w:val="single" w:sz="6" w:space="0" w:color="000000"/>
            </w:tcBorders>
          </w:tcPr>
          <w:p w14:paraId="2657407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7C500EA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264F3A8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15C8A2C"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4C92878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 Zona </w:t>
            </w:r>
            <w:proofErr w:type="spellStart"/>
            <w:r w:rsidRPr="00E430AC">
              <w:rPr>
                <w:rFonts w:ascii="Times New Roman" w:eastAsia="Times New Roman" w:hAnsi="Times New Roman" w:cs="Times New Roman"/>
                <w:b/>
                <w:bCs/>
                <w:sz w:val="20"/>
                <w:szCs w:val="20"/>
                <w:lang w:val="en-US" w:eastAsia="ro-RO"/>
              </w:rPr>
              <w:t>scalpului</w:t>
            </w:r>
            <w:proofErr w:type="spellEnd"/>
            <w:r w:rsidRPr="00E430AC">
              <w:rPr>
                <w:rFonts w:ascii="Times New Roman" w:eastAsia="Times New Roman" w:hAnsi="Times New Roman" w:cs="Times New Roman"/>
                <w:b/>
                <w:bCs/>
                <w:sz w:val="20"/>
                <w:szCs w:val="20"/>
                <w:lang w:val="en-US" w:eastAsia="ro-RO"/>
              </w:rPr>
              <w:t xml:space="preserve"> - PSSI</w:t>
            </w:r>
          </w:p>
        </w:tc>
        <w:tc>
          <w:tcPr>
            <w:tcW w:w="2342" w:type="dxa"/>
            <w:tcBorders>
              <w:top w:val="single" w:sz="6" w:space="0" w:color="000000"/>
              <w:left w:val="single" w:sz="6" w:space="0" w:color="000000"/>
              <w:bottom w:val="single" w:sz="6" w:space="0" w:color="000000"/>
              <w:right w:val="single" w:sz="6" w:space="0" w:color="000000"/>
            </w:tcBorders>
          </w:tcPr>
          <w:p w14:paraId="2C667E2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7302101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312FC9C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9A50234"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262D7A4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 Zona </w:t>
            </w:r>
            <w:proofErr w:type="spellStart"/>
            <w:r w:rsidRPr="00E430AC">
              <w:rPr>
                <w:rFonts w:ascii="Times New Roman" w:eastAsia="Times New Roman" w:hAnsi="Times New Roman" w:cs="Times New Roman"/>
                <w:b/>
                <w:bCs/>
                <w:sz w:val="20"/>
                <w:szCs w:val="20"/>
                <w:lang w:val="en-US" w:eastAsia="ro-RO"/>
              </w:rPr>
              <w:t>palmoplantară</w:t>
            </w:r>
            <w:proofErr w:type="spellEnd"/>
            <w:r w:rsidRPr="00E430AC">
              <w:rPr>
                <w:rFonts w:ascii="Times New Roman" w:eastAsia="Times New Roman" w:hAnsi="Times New Roman" w:cs="Times New Roman"/>
                <w:b/>
                <w:bCs/>
                <w:sz w:val="20"/>
                <w:szCs w:val="20"/>
                <w:lang w:val="en-US" w:eastAsia="ro-RO"/>
              </w:rPr>
              <w:t xml:space="preserve"> - ESIF                                                                               </w:t>
            </w:r>
          </w:p>
        </w:tc>
        <w:tc>
          <w:tcPr>
            <w:tcW w:w="2342" w:type="dxa"/>
            <w:tcBorders>
              <w:top w:val="single" w:sz="6" w:space="0" w:color="000000"/>
              <w:left w:val="single" w:sz="6" w:space="0" w:color="000000"/>
              <w:bottom w:val="single" w:sz="6" w:space="0" w:color="000000"/>
              <w:right w:val="single" w:sz="6" w:space="0" w:color="000000"/>
            </w:tcBorders>
          </w:tcPr>
          <w:p w14:paraId="39B8A36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7B6257D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06D0219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0AD4FE7"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4A52841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genitală</w:t>
            </w:r>
            <w:proofErr w:type="spellEnd"/>
            <w:r w:rsidRPr="00E430AC">
              <w:rPr>
                <w:rFonts w:ascii="Times New Roman" w:eastAsia="Times New Roman" w:hAnsi="Times New Roman" w:cs="Times New Roman"/>
                <w:b/>
                <w:bCs/>
                <w:sz w:val="20"/>
                <w:szCs w:val="20"/>
                <w:lang w:val="en-US" w:eastAsia="ro-RO"/>
              </w:rPr>
              <w:t xml:space="preserve"> - PGA </w:t>
            </w:r>
          </w:p>
        </w:tc>
        <w:tc>
          <w:tcPr>
            <w:tcW w:w="2342" w:type="dxa"/>
            <w:tcBorders>
              <w:top w:val="single" w:sz="6" w:space="0" w:color="000000"/>
              <w:left w:val="single" w:sz="6" w:space="0" w:color="000000"/>
              <w:bottom w:val="single" w:sz="6" w:space="0" w:color="000000"/>
              <w:right w:val="single" w:sz="6" w:space="0" w:color="000000"/>
            </w:tcBorders>
          </w:tcPr>
          <w:p w14:paraId="5AA35D3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483C23E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4639563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807FAD0" w14:textId="77777777" w:rsidTr="00DC57FF">
        <w:tc>
          <w:tcPr>
            <w:tcW w:w="5104" w:type="dxa"/>
            <w:tcBorders>
              <w:top w:val="single" w:sz="6" w:space="0" w:color="000000"/>
              <w:left w:val="single" w:sz="6" w:space="0" w:color="000000"/>
              <w:bottom w:val="single" w:sz="6" w:space="0" w:color="000000"/>
              <w:right w:val="single" w:sz="6" w:space="0" w:color="000000"/>
            </w:tcBorders>
          </w:tcPr>
          <w:p w14:paraId="33DF152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lastRenderedPageBreak/>
              <w:t xml:space="preserve">Psoriasis </w:t>
            </w:r>
            <w:proofErr w:type="spellStart"/>
            <w:r w:rsidRPr="00E430AC">
              <w:rPr>
                <w:rFonts w:ascii="Times New Roman" w:eastAsia="Times New Roman" w:hAnsi="Times New Roman" w:cs="Times New Roman"/>
                <w:b/>
                <w:bCs/>
                <w:sz w:val="20"/>
                <w:szCs w:val="20"/>
                <w:lang w:val="en-US" w:eastAsia="ro-RO"/>
              </w:rPr>
              <w:t>inversat</w:t>
            </w:r>
            <w:proofErr w:type="spellEnd"/>
            <w:r w:rsidRPr="00E430AC">
              <w:rPr>
                <w:rFonts w:ascii="Times New Roman" w:eastAsia="Times New Roman" w:hAnsi="Times New Roman" w:cs="Times New Roman"/>
                <w:b/>
                <w:bCs/>
                <w:sz w:val="20"/>
                <w:szCs w:val="20"/>
                <w:lang w:val="en-US" w:eastAsia="ro-RO"/>
              </w:rPr>
              <w:t xml:space="preserve">- PGA </w:t>
            </w:r>
          </w:p>
        </w:tc>
        <w:tc>
          <w:tcPr>
            <w:tcW w:w="2342" w:type="dxa"/>
            <w:tcBorders>
              <w:top w:val="single" w:sz="6" w:space="0" w:color="000000"/>
              <w:left w:val="single" w:sz="6" w:space="0" w:color="000000"/>
              <w:bottom w:val="single" w:sz="6" w:space="0" w:color="000000"/>
              <w:right w:val="single" w:sz="6" w:space="0" w:color="000000"/>
            </w:tcBorders>
          </w:tcPr>
          <w:p w14:paraId="103C4B6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56" w:type="dxa"/>
            <w:tcBorders>
              <w:top w:val="single" w:sz="6" w:space="0" w:color="000000"/>
              <w:left w:val="single" w:sz="6" w:space="0" w:color="000000"/>
              <w:bottom w:val="single" w:sz="6" w:space="0" w:color="000000"/>
              <w:right w:val="single" w:sz="6" w:space="0" w:color="000000"/>
            </w:tcBorders>
          </w:tcPr>
          <w:p w14:paraId="742538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879" w:type="dxa"/>
            <w:tcBorders>
              <w:top w:val="single" w:sz="6" w:space="0" w:color="000000"/>
              <w:left w:val="single" w:sz="6" w:space="0" w:color="000000"/>
              <w:bottom w:val="single" w:sz="6" w:space="0" w:color="000000"/>
              <w:right w:val="single" w:sz="6" w:space="0" w:color="000000"/>
            </w:tcBorders>
          </w:tcPr>
          <w:p w14:paraId="52FC66F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252DBD8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VII. EVALUARE PARACLINICĂ:</w:t>
      </w:r>
    </w:p>
    <w:p w14:paraId="66CDA8B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gramStart"/>
      <w:r w:rsidRPr="00E430AC">
        <w:rPr>
          <w:rFonts w:ascii="Times New Roman" w:eastAsia="Times New Roman" w:hAnsi="Times New Roman" w:cs="Times New Roman"/>
          <w:sz w:val="24"/>
          <w:szCs w:val="24"/>
          <w:lang w:val="fr-MC" w:eastAsia="ro-RO"/>
        </w:rPr>
        <w:t>se</w:t>
      </w:r>
      <w:proofErr w:type="gramEnd"/>
      <w:r w:rsidRPr="00E430AC">
        <w:rPr>
          <w:rFonts w:ascii="Times New Roman" w:eastAsia="Times New Roman" w:hAnsi="Times New Roman" w:cs="Times New Roman"/>
          <w:sz w:val="24"/>
          <w:szCs w:val="24"/>
          <w:lang w:val="fr-MC" w:eastAsia="ro-RO"/>
        </w:rPr>
        <w:t xml:space="preserve"> vor </w:t>
      </w:r>
      <w:proofErr w:type="spellStart"/>
      <w:r w:rsidRPr="00E430AC">
        <w:rPr>
          <w:rFonts w:ascii="Times New Roman" w:eastAsia="Times New Roman" w:hAnsi="Times New Roman" w:cs="Times New Roman"/>
          <w:sz w:val="24"/>
          <w:szCs w:val="24"/>
          <w:lang w:val="fr-MC" w:eastAsia="ro-RO"/>
        </w:rPr>
        <w:t>anexa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buletinele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analiză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valabilitate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maxim</w:t>
      </w:r>
      <w:proofErr w:type="spellEnd"/>
      <w:r w:rsidRPr="00E430AC">
        <w:rPr>
          <w:rFonts w:ascii="Times New Roman" w:eastAsia="Times New Roman" w:hAnsi="Times New Roman" w:cs="Times New Roman"/>
          <w:sz w:val="24"/>
          <w:szCs w:val="24"/>
          <w:lang w:val="fr-MC" w:eastAsia="ro-RO"/>
        </w:rPr>
        <w:t xml:space="preserve"> 45 de </w:t>
      </w:r>
      <w:proofErr w:type="spellStart"/>
      <w:r w:rsidRPr="00E430AC">
        <w:rPr>
          <w:rFonts w:ascii="Times New Roman" w:eastAsia="Times New Roman" w:hAnsi="Times New Roman" w:cs="Times New Roman"/>
          <w:sz w:val="24"/>
          <w:szCs w:val="24"/>
          <w:lang w:val="fr-MC" w:eastAsia="ro-RO"/>
        </w:rPr>
        <w:t>zile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original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copie </w:t>
      </w:r>
      <w:proofErr w:type="spellStart"/>
      <w:r w:rsidRPr="00E430AC">
        <w:rPr>
          <w:rFonts w:ascii="Times New Roman" w:eastAsia="Times New Roman" w:hAnsi="Times New Roman" w:cs="Times New Roman"/>
          <w:sz w:val="24"/>
          <w:szCs w:val="24"/>
          <w:lang w:val="fr-MC" w:eastAsia="ro-RO"/>
        </w:rPr>
        <w:t>autentificată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semnătura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parafa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curant </w:t>
      </w:r>
      <w:proofErr w:type="spellStart"/>
      <w:r w:rsidRPr="00E430AC">
        <w:rPr>
          <w:rFonts w:ascii="Times New Roman" w:eastAsia="Times New Roman" w:hAnsi="Times New Roman" w:cs="Times New Roman"/>
          <w:sz w:val="24"/>
          <w:szCs w:val="24"/>
          <w:lang w:val="fr-MC" w:eastAsia="ro-RO"/>
        </w:rPr>
        <w:t>dermatolog</w:t>
      </w:r>
      <w:proofErr w:type="spellEnd"/>
      <w:r w:rsidRPr="00E430AC">
        <w:rPr>
          <w:rFonts w:ascii="Times New Roman" w:eastAsia="Times New Roman" w:hAnsi="Times New Roman" w:cs="Times New Roman"/>
          <w:sz w:val="24"/>
          <w:szCs w:val="24"/>
          <w:lang w:val="fr-MC" w:eastAsia="ro-RO"/>
        </w:rPr>
        <w:t>.</w:t>
      </w:r>
    </w:p>
    <w:p w14:paraId="7ACE037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insera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rezultatele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laborator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corespunzătoare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etapei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evaluare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conform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Protocolului</w:t>
      </w:r>
      <w:proofErr w:type="spellEnd"/>
      <w:r w:rsidRPr="00E430AC">
        <w:rPr>
          <w:rFonts w:ascii="Times New Roman" w:eastAsia="Times New Roman" w:hAnsi="Times New Roman" w:cs="Times New Roman"/>
          <w:sz w:val="24"/>
          <w:szCs w:val="24"/>
          <w:lang w:val="fr-MC" w:eastAsia="ro-RO"/>
        </w:rPr>
        <w:t>.</w:t>
      </w:r>
    </w:p>
    <w:p w14:paraId="4C67D2A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781" w:type="dxa"/>
        <w:tblInd w:w="-8" w:type="dxa"/>
        <w:tblLayout w:type="fixed"/>
        <w:tblCellMar>
          <w:left w:w="105" w:type="dxa"/>
          <w:right w:w="105" w:type="dxa"/>
        </w:tblCellMar>
        <w:tblLook w:val="0000" w:firstRow="0" w:lastRow="0" w:firstColumn="0" w:lastColumn="0" w:noHBand="0" w:noVBand="0"/>
      </w:tblPr>
      <w:tblGrid>
        <w:gridCol w:w="2776"/>
        <w:gridCol w:w="2186"/>
        <w:gridCol w:w="2409"/>
        <w:gridCol w:w="2410"/>
      </w:tblGrid>
      <w:tr w:rsidR="00E430AC" w:rsidRPr="00E430AC" w14:paraId="0ADF2B32"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6095C8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Analiza</w:t>
            </w:r>
          </w:p>
        </w:tc>
        <w:tc>
          <w:tcPr>
            <w:tcW w:w="2186" w:type="dxa"/>
            <w:tcBorders>
              <w:top w:val="single" w:sz="6" w:space="0" w:color="000000"/>
              <w:left w:val="single" w:sz="6" w:space="0" w:color="000000"/>
              <w:bottom w:val="single" w:sz="6" w:space="0" w:color="000000"/>
              <w:right w:val="single" w:sz="6" w:space="0" w:color="000000"/>
            </w:tcBorders>
          </w:tcPr>
          <w:p w14:paraId="7030B88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Data</w:t>
            </w:r>
          </w:p>
        </w:tc>
        <w:tc>
          <w:tcPr>
            <w:tcW w:w="2409" w:type="dxa"/>
            <w:tcBorders>
              <w:top w:val="single" w:sz="6" w:space="0" w:color="000000"/>
              <w:left w:val="single" w:sz="6" w:space="0" w:color="000000"/>
              <w:bottom w:val="single" w:sz="6" w:space="0" w:color="000000"/>
              <w:right w:val="single" w:sz="6" w:space="0" w:color="000000"/>
            </w:tcBorders>
          </w:tcPr>
          <w:p w14:paraId="182335E9"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Rezultat</w:t>
            </w:r>
            <w:proofErr w:type="spellEnd"/>
          </w:p>
        </w:tc>
        <w:tc>
          <w:tcPr>
            <w:tcW w:w="2410" w:type="dxa"/>
            <w:tcBorders>
              <w:top w:val="single" w:sz="6" w:space="0" w:color="000000"/>
              <w:left w:val="single" w:sz="6" w:space="0" w:color="000000"/>
              <w:bottom w:val="single" w:sz="6" w:space="0" w:color="000000"/>
              <w:right w:val="single" w:sz="6" w:space="0" w:color="000000"/>
            </w:tcBorders>
          </w:tcPr>
          <w:p w14:paraId="19D7E7A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Valori</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normale</w:t>
            </w:r>
            <w:proofErr w:type="spellEnd"/>
          </w:p>
        </w:tc>
      </w:tr>
      <w:tr w:rsidR="00E430AC" w:rsidRPr="00E430AC" w14:paraId="058993E3"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E88C6C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VSH (la o </w:t>
            </w:r>
            <w:proofErr w:type="spellStart"/>
            <w:r w:rsidRPr="00E430AC">
              <w:rPr>
                <w:rFonts w:ascii="Times New Roman" w:eastAsia="Times New Roman" w:hAnsi="Times New Roman" w:cs="Times New Roman"/>
                <w:sz w:val="20"/>
                <w:szCs w:val="20"/>
                <w:lang w:val="en-US" w:eastAsia="ro-RO"/>
              </w:rPr>
              <w:t>oră</w:t>
            </w:r>
            <w:proofErr w:type="spellEnd"/>
            <w:r w:rsidRPr="00E430AC">
              <w:rPr>
                <w:rFonts w:ascii="Times New Roman" w:eastAsia="Times New Roman" w:hAnsi="Times New Roman" w:cs="Times New Roman"/>
                <w:sz w:val="20"/>
                <w:szCs w:val="20"/>
                <w:lang w:val="en-US" w:eastAsia="ro-RO"/>
              </w:rPr>
              <w:t>)</w:t>
            </w:r>
          </w:p>
        </w:tc>
        <w:tc>
          <w:tcPr>
            <w:tcW w:w="2186" w:type="dxa"/>
            <w:tcBorders>
              <w:top w:val="single" w:sz="6" w:space="0" w:color="000000"/>
              <w:left w:val="single" w:sz="6" w:space="0" w:color="000000"/>
              <w:bottom w:val="single" w:sz="6" w:space="0" w:color="000000"/>
              <w:right w:val="single" w:sz="6" w:space="0" w:color="000000"/>
            </w:tcBorders>
          </w:tcPr>
          <w:p w14:paraId="503D865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356D81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15AC140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B842601"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09FB0D3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Hemogramă</w:t>
            </w:r>
            <w:proofErr w:type="spellEnd"/>
            <w:r w:rsidRPr="00E430AC">
              <w:rPr>
                <w:rFonts w:ascii="Times New Roman" w:eastAsia="Times New Roman" w:hAnsi="Times New Roman" w:cs="Times New Roman"/>
                <w:sz w:val="20"/>
                <w:szCs w:val="20"/>
                <w:lang w:val="en-US" w:eastAsia="ro-RO"/>
              </w:rPr>
              <w:t>:</w:t>
            </w:r>
          </w:p>
        </w:tc>
        <w:tc>
          <w:tcPr>
            <w:tcW w:w="2186" w:type="dxa"/>
            <w:tcBorders>
              <w:top w:val="single" w:sz="6" w:space="0" w:color="000000"/>
              <w:left w:val="single" w:sz="6" w:space="0" w:color="000000"/>
              <w:bottom w:val="single" w:sz="6" w:space="0" w:color="000000"/>
              <w:right w:val="single" w:sz="6" w:space="0" w:color="000000"/>
            </w:tcBorders>
          </w:tcPr>
          <w:p w14:paraId="7F3593D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576BD0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73DDE4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4FBEA6B"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37B2A57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Hb</w:t>
            </w:r>
          </w:p>
        </w:tc>
        <w:tc>
          <w:tcPr>
            <w:tcW w:w="2186" w:type="dxa"/>
            <w:tcBorders>
              <w:top w:val="single" w:sz="6" w:space="0" w:color="000000"/>
              <w:left w:val="single" w:sz="6" w:space="0" w:color="000000"/>
              <w:bottom w:val="single" w:sz="6" w:space="0" w:color="000000"/>
              <w:right w:val="single" w:sz="6" w:space="0" w:color="000000"/>
            </w:tcBorders>
          </w:tcPr>
          <w:p w14:paraId="5B81B8E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A9FD32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0075745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06AAD83"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3F5CDE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Hematocrit</w:t>
            </w:r>
          </w:p>
        </w:tc>
        <w:tc>
          <w:tcPr>
            <w:tcW w:w="2186" w:type="dxa"/>
            <w:tcBorders>
              <w:top w:val="single" w:sz="6" w:space="0" w:color="000000"/>
              <w:left w:val="single" w:sz="6" w:space="0" w:color="000000"/>
              <w:bottom w:val="single" w:sz="6" w:space="0" w:color="000000"/>
              <w:right w:val="single" w:sz="6" w:space="0" w:color="000000"/>
            </w:tcBorders>
          </w:tcPr>
          <w:p w14:paraId="68BF22C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7A6E9B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295FEF4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2699BA9"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778F621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hematii</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52B1FA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0D4555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3CDAD6A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8B93CEA"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188577D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leucocite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5352431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5E4FC7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0CB50CD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4FB9501"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15629D1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neutrofile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0330A0F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B9D07D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5243901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6A33046"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290084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bazofile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2A9964A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9B6451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40862E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71B2AD8"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6D7FDA4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eozinofile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5CE692F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4A0E33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B39E53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5F9346A"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6847A5C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monocite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1FAF2F7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EBBB05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216976A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3A11EC8"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45CA13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limfocite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10A2C67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FA41E7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6630A7C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B0C6DFD"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0726E64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trombocite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7A5D02F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D46A68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A6F4DE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704D3CF"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6E4391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Altele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modificate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3C6EC0F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FEE3BA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173EAD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8E52360"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F3E6B5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Creatinină</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78A9AD5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06BEBA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673C21A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0961E77"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98AC37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Uree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3B79587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942A0F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4C26339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A733B46"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A1BA9A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TGO (ASAT)</w:t>
            </w:r>
          </w:p>
        </w:tc>
        <w:tc>
          <w:tcPr>
            <w:tcW w:w="2186" w:type="dxa"/>
            <w:tcBorders>
              <w:top w:val="single" w:sz="6" w:space="0" w:color="000000"/>
              <w:left w:val="single" w:sz="6" w:space="0" w:color="000000"/>
              <w:bottom w:val="single" w:sz="6" w:space="0" w:color="000000"/>
              <w:right w:val="single" w:sz="6" w:space="0" w:color="000000"/>
            </w:tcBorders>
          </w:tcPr>
          <w:p w14:paraId="224921C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AA261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28A307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7C214BC"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71B5BCA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TGP (ALAT)</w:t>
            </w:r>
          </w:p>
        </w:tc>
        <w:tc>
          <w:tcPr>
            <w:tcW w:w="2186" w:type="dxa"/>
            <w:tcBorders>
              <w:top w:val="single" w:sz="6" w:space="0" w:color="000000"/>
              <w:left w:val="single" w:sz="6" w:space="0" w:color="000000"/>
              <w:bottom w:val="single" w:sz="6" w:space="0" w:color="000000"/>
              <w:right w:val="single" w:sz="6" w:space="0" w:color="000000"/>
            </w:tcBorders>
          </w:tcPr>
          <w:p w14:paraId="6414274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434383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125CA8B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055BF2C"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3BA21B0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GGT</w:t>
            </w:r>
          </w:p>
        </w:tc>
        <w:tc>
          <w:tcPr>
            <w:tcW w:w="2186" w:type="dxa"/>
            <w:tcBorders>
              <w:top w:val="single" w:sz="6" w:space="0" w:color="000000"/>
              <w:left w:val="single" w:sz="6" w:space="0" w:color="000000"/>
              <w:bottom w:val="single" w:sz="6" w:space="0" w:color="000000"/>
              <w:right w:val="single" w:sz="6" w:space="0" w:color="000000"/>
            </w:tcBorders>
          </w:tcPr>
          <w:p w14:paraId="54F2E3B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5176C2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6E9BF6B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2A2E7C0"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493E7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Sodiu</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5921545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EACE24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97257E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34D9DAE"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EA1787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Potasiu</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0396F3D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114BEE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23EC177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C441D18"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3A6E77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AgHBs</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75099B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CA3AD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7E401A7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055EF92"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C1D283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Ac anti HVC</w:t>
            </w:r>
          </w:p>
        </w:tc>
        <w:tc>
          <w:tcPr>
            <w:tcW w:w="2186" w:type="dxa"/>
            <w:tcBorders>
              <w:top w:val="single" w:sz="6" w:space="0" w:color="000000"/>
              <w:left w:val="single" w:sz="6" w:space="0" w:color="000000"/>
              <w:bottom w:val="single" w:sz="6" w:space="0" w:color="000000"/>
              <w:right w:val="single" w:sz="6" w:space="0" w:color="000000"/>
            </w:tcBorders>
          </w:tcPr>
          <w:p w14:paraId="659CA19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4F109D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6E14002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31C02A5"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4BD478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Sumar de </w:t>
            </w:r>
            <w:proofErr w:type="spellStart"/>
            <w:r w:rsidRPr="00E430AC">
              <w:rPr>
                <w:rFonts w:ascii="Times New Roman" w:eastAsia="Times New Roman" w:hAnsi="Times New Roman" w:cs="Times New Roman"/>
                <w:sz w:val="20"/>
                <w:szCs w:val="20"/>
                <w:lang w:val="en-US" w:eastAsia="ro-RO"/>
              </w:rPr>
              <w:t>urină</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310C682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405477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19934DC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CDAF8B9"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249E39A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Radiografie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pulmonară</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6515861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5C7025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10" w:type="dxa"/>
            <w:tcBorders>
              <w:top w:val="single" w:sz="6" w:space="0" w:color="000000"/>
              <w:left w:val="single" w:sz="6" w:space="0" w:color="000000"/>
              <w:bottom w:val="single" w:sz="6" w:space="0" w:color="000000"/>
              <w:right w:val="single" w:sz="6" w:space="0" w:color="000000"/>
            </w:tcBorders>
          </w:tcPr>
          <w:p w14:paraId="3EB0B9F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B318338"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1784895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roofErr w:type="spellStart"/>
            <w:r w:rsidRPr="00E430AC">
              <w:rPr>
                <w:rFonts w:ascii="Times New Roman" w:eastAsia="Times New Roman" w:hAnsi="Times New Roman" w:cs="Times New Roman"/>
                <w:sz w:val="20"/>
                <w:szCs w:val="20"/>
                <w:lang w:val="fr-MC" w:eastAsia="ro-RO"/>
              </w:rPr>
              <w:t>Testul</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cutanat</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tuberculinic</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sau</w:t>
            </w:r>
            <w:proofErr w:type="spellEnd"/>
          </w:p>
          <w:p w14:paraId="5295373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IGRA*</w:t>
            </w:r>
          </w:p>
        </w:tc>
        <w:tc>
          <w:tcPr>
            <w:tcW w:w="2186" w:type="dxa"/>
            <w:tcBorders>
              <w:top w:val="single" w:sz="6" w:space="0" w:color="000000"/>
              <w:left w:val="single" w:sz="6" w:space="0" w:color="000000"/>
              <w:bottom w:val="single" w:sz="6" w:space="0" w:color="000000"/>
              <w:right w:val="single" w:sz="6" w:space="0" w:color="000000"/>
            </w:tcBorders>
          </w:tcPr>
          <w:p w14:paraId="4174927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09" w:type="dxa"/>
            <w:tcBorders>
              <w:top w:val="single" w:sz="6" w:space="0" w:color="000000"/>
              <w:left w:val="single" w:sz="6" w:space="0" w:color="000000"/>
              <w:bottom w:val="single" w:sz="6" w:space="0" w:color="000000"/>
              <w:right w:val="single" w:sz="6" w:space="0" w:color="000000"/>
            </w:tcBorders>
          </w:tcPr>
          <w:p w14:paraId="3024F79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10" w:type="dxa"/>
            <w:tcBorders>
              <w:top w:val="single" w:sz="6" w:space="0" w:color="000000"/>
              <w:left w:val="single" w:sz="6" w:space="0" w:color="000000"/>
              <w:bottom w:val="single" w:sz="6" w:space="0" w:color="000000"/>
              <w:right w:val="single" w:sz="6" w:space="0" w:color="000000"/>
            </w:tcBorders>
          </w:tcPr>
          <w:p w14:paraId="153B337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r w:rsidR="00E430AC" w:rsidRPr="00E430AC" w14:paraId="2B4761FF" w14:textId="77777777" w:rsidTr="00DC57FF">
        <w:tc>
          <w:tcPr>
            <w:tcW w:w="2776" w:type="dxa"/>
            <w:tcBorders>
              <w:top w:val="single" w:sz="6" w:space="0" w:color="000000"/>
              <w:left w:val="single" w:sz="6" w:space="0" w:color="000000"/>
              <w:bottom w:val="single" w:sz="6" w:space="0" w:color="000000"/>
              <w:right w:val="single" w:sz="6" w:space="0" w:color="000000"/>
            </w:tcBorders>
          </w:tcPr>
          <w:p w14:paraId="5583B6E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2186" w:type="dxa"/>
            <w:tcBorders>
              <w:top w:val="single" w:sz="6" w:space="0" w:color="000000"/>
              <w:left w:val="single" w:sz="6" w:space="0" w:color="000000"/>
              <w:bottom w:val="single" w:sz="6" w:space="0" w:color="000000"/>
              <w:right w:val="single" w:sz="6" w:space="0" w:color="000000"/>
            </w:tcBorders>
          </w:tcPr>
          <w:p w14:paraId="390CF1F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09" w:type="dxa"/>
            <w:tcBorders>
              <w:top w:val="single" w:sz="6" w:space="0" w:color="000000"/>
              <w:left w:val="single" w:sz="6" w:space="0" w:color="000000"/>
              <w:bottom w:val="single" w:sz="6" w:space="0" w:color="000000"/>
              <w:right w:val="single" w:sz="6" w:space="0" w:color="000000"/>
            </w:tcBorders>
          </w:tcPr>
          <w:p w14:paraId="40AC85F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10" w:type="dxa"/>
            <w:tcBorders>
              <w:top w:val="single" w:sz="6" w:space="0" w:color="000000"/>
              <w:left w:val="single" w:sz="6" w:space="0" w:color="000000"/>
              <w:bottom w:val="single" w:sz="6" w:space="0" w:color="000000"/>
              <w:right w:val="single" w:sz="6" w:space="0" w:color="000000"/>
            </w:tcBorders>
          </w:tcPr>
          <w:p w14:paraId="359B8B9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6C873F5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 nu este necesara pentru initierea tratamentului cu molecula mica cu actiune intracelulara</w:t>
      </w:r>
    </w:p>
    <w:p w14:paraId="1B94CB7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364D466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VIII. TRATAMENTUL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MOLECULA MICA CU ACTIUNE INTRACELULARA PROPUS:</w:t>
      </w:r>
      <w:r w:rsidRPr="00E430AC">
        <w:rPr>
          <w:rFonts w:ascii="Times New Roman" w:eastAsia="Times New Roman" w:hAnsi="Times New Roman" w:cs="Times New Roman"/>
          <w:sz w:val="24"/>
          <w:szCs w:val="24"/>
          <w:lang w:val="it-IT" w:eastAsia="ro-RO"/>
        </w:rPr>
        <w:t xml:space="preserve">   </w:t>
      </w:r>
    </w:p>
    <w:p w14:paraId="4D92B888"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INIŢIERE |</w:t>
      </w:r>
      <w:r w:rsidRPr="00E430AC">
        <w:rPr>
          <w:rFonts w:ascii="Times New Roman" w:eastAsia="Times New Roman" w:hAnsi="Times New Roman" w:cs="Times New Roman"/>
          <w:b/>
          <w:bCs/>
          <w:sz w:val="24"/>
          <w:szCs w:val="24"/>
          <w:u w:val="single"/>
          <w:lang w:val="it-IT" w:eastAsia="ro-RO"/>
        </w:rPr>
        <w:t>¯</w:t>
      </w:r>
      <w:r w:rsidRPr="00E430AC">
        <w:rPr>
          <w:rFonts w:ascii="Times New Roman" w:eastAsia="Times New Roman" w:hAnsi="Times New Roman" w:cs="Times New Roman"/>
          <w:b/>
          <w:bCs/>
          <w:sz w:val="24"/>
          <w:szCs w:val="24"/>
          <w:lang w:val="it-IT" w:eastAsia="ro-RO"/>
        </w:rPr>
        <w:t>| CONTINUARE  |</w:t>
      </w:r>
      <w:r w:rsidRPr="00E430AC">
        <w:rPr>
          <w:rFonts w:ascii="Times New Roman" w:eastAsia="Times New Roman" w:hAnsi="Times New Roman" w:cs="Times New Roman"/>
          <w:b/>
          <w:bCs/>
          <w:sz w:val="24"/>
          <w:szCs w:val="24"/>
          <w:u w:val="single"/>
          <w:lang w:val="it-IT" w:eastAsia="ro-RO"/>
        </w:rPr>
        <w:t>¯</w:t>
      </w:r>
      <w:r w:rsidRPr="00E430AC">
        <w:rPr>
          <w:rFonts w:ascii="Times New Roman" w:eastAsia="Times New Roman" w:hAnsi="Times New Roman" w:cs="Times New Roman"/>
          <w:b/>
          <w:bCs/>
          <w:sz w:val="24"/>
          <w:szCs w:val="24"/>
          <w:lang w:val="it-IT" w:eastAsia="ro-RO"/>
        </w:rPr>
        <w:t>|</w:t>
      </w:r>
    </w:p>
    <w:p w14:paraId="10BE0E7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63D31D5"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it-IT" w:eastAsia="ro-RO"/>
        </w:rPr>
        <w:t>Agent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 xml:space="preserve">molecula mica cu actiune intracelulara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denumire comercială</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DCI</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w:t>
      </w:r>
    </w:p>
    <w:tbl>
      <w:tblPr>
        <w:tblW w:w="9781" w:type="dxa"/>
        <w:tblInd w:w="-8" w:type="dxa"/>
        <w:tblLayout w:type="fixed"/>
        <w:tblCellMar>
          <w:left w:w="105" w:type="dxa"/>
          <w:right w:w="105" w:type="dxa"/>
        </w:tblCellMar>
        <w:tblLook w:val="0000" w:firstRow="0" w:lastRow="0" w:firstColumn="0" w:lastColumn="0" w:noHBand="0" w:noVBand="0"/>
      </w:tblPr>
      <w:tblGrid>
        <w:gridCol w:w="632"/>
        <w:gridCol w:w="4330"/>
        <w:gridCol w:w="1842"/>
        <w:gridCol w:w="1673"/>
        <w:gridCol w:w="1304"/>
      </w:tblGrid>
      <w:tr w:rsidR="00E430AC" w:rsidRPr="00E430AC" w14:paraId="540CF792" w14:textId="77777777" w:rsidTr="00DC57FF">
        <w:tc>
          <w:tcPr>
            <w:tcW w:w="632" w:type="dxa"/>
            <w:tcBorders>
              <w:top w:val="single" w:sz="6" w:space="0" w:color="000000"/>
              <w:left w:val="single" w:sz="6" w:space="0" w:color="000000"/>
              <w:bottom w:val="single" w:sz="6" w:space="0" w:color="000000"/>
              <w:right w:val="single" w:sz="6" w:space="0" w:color="000000"/>
            </w:tcBorders>
          </w:tcPr>
          <w:p w14:paraId="54ADB35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330" w:type="dxa"/>
            <w:tcBorders>
              <w:top w:val="single" w:sz="6" w:space="0" w:color="000000"/>
              <w:left w:val="single" w:sz="6" w:space="0" w:color="000000"/>
              <w:bottom w:val="single" w:sz="6" w:space="0" w:color="000000"/>
              <w:right w:val="single" w:sz="6" w:space="0" w:color="000000"/>
            </w:tcBorders>
          </w:tcPr>
          <w:p w14:paraId="26C5C6D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interval</w:t>
            </w:r>
          </w:p>
        </w:tc>
        <w:tc>
          <w:tcPr>
            <w:tcW w:w="1842" w:type="dxa"/>
            <w:tcBorders>
              <w:top w:val="single" w:sz="6" w:space="0" w:color="000000"/>
              <w:left w:val="single" w:sz="6" w:space="0" w:color="000000"/>
              <w:bottom w:val="single" w:sz="6" w:space="0" w:color="000000"/>
              <w:right w:val="single" w:sz="6" w:space="0" w:color="000000"/>
            </w:tcBorders>
          </w:tcPr>
          <w:p w14:paraId="0C6A868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data </w:t>
            </w:r>
            <w:proofErr w:type="spellStart"/>
            <w:r w:rsidRPr="00E430AC">
              <w:rPr>
                <w:rFonts w:ascii="Times New Roman" w:eastAsia="Times New Roman" w:hAnsi="Times New Roman" w:cs="Times New Roman"/>
                <w:sz w:val="20"/>
                <w:szCs w:val="20"/>
                <w:lang w:val="en-US" w:eastAsia="ro-RO"/>
              </w:rPr>
              <w:t>administrării</w:t>
            </w:r>
            <w:proofErr w:type="spellEnd"/>
          </w:p>
        </w:tc>
        <w:tc>
          <w:tcPr>
            <w:tcW w:w="1673" w:type="dxa"/>
            <w:tcBorders>
              <w:top w:val="single" w:sz="6" w:space="0" w:color="000000"/>
              <w:left w:val="single" w:sz="6" w:space="0" w:color="000000"/>
              <w:bottom w:val="single" w:sz="6" w:space="0" w:color="000000"/>
              <w:right w:val="single" w:sz="6" w:space="0" w:color="000000"/>
            </w:tcBorders>
          </w:tcPr>
          <w:p w14:paraId="6DB7505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p>
        </w:tc>
        <w:tc>
          <w:tcPr>
            <w:tcW w:w="1304" w:type="dxa"/>
            <w:tcBorders>
              <w:top w:val="single" w:sz="6" w:space="0" w:color="000000"/>
              <w:left w:val="single" w:sz="6" w:space="0" w:color="000000"/>
              <w:bottom w:val="single" w:sz="6" w:space="0" w:color="000000"/>
              <w:right w:val="single" w:sz="6" w:space="0" w:color="000000"/>
            </w:tcBorders>
          </w:tcPr>
          <w:p w14:paraId="2C910F8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mod </w:t>
            </w:r>
            <w:proofErr w:type="spellStart"/>
            <w:r w:rsidRPr="00E430AC">
              <w:rPr>
                <w:rFonts w:ascii="Times New Roman" w:eastAsia="Times New Roman" w:hAnsi="Times New Roman" w:cs="Times New Roman"/>
                <w:sz w:val="20"/>
                <w:szCs w:val="20"/>
                <w:lang w:val="en-US" w:eastAsia="ro-RO"/>
              </w:rPr>
              <w:t>administrare</w:t>
            </w:r>
            <w:proofErr w:type="spellEnd"/>
          </w:p>
        </w:tc>
      </w:tr>
      <w:tr w:rsidR="00E430AC" w:rsidRPr="00E430AC" w14:paraId="6E6617C3" w14:textId="77777777" w:rsidTr="00DC57FF">
        <w:tc>
          <w:tcPr>
            <w:tcW w:w="632" w:type="dxa"/>
            <w:tcBorders>
              <w:top w:val="single" w:sz="6" w:space="0" w:color="000000"/>
              <w:left w:val="single" w:sz="6" w:space="0" w:color="000000"/>
              <w:bottom w:val="single" w:sz="6" w:space="0" w:color="000000"/>
              <w:right w:val="single" w:sz="6" w:space="0" w:color="000000"/>
            </w:tcBorders>
          </w:tcPr>
          <w:p w14:paraId="108273D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4330" w:type="dxa"/>
            <w:tcBorders>
              <w:top w:val="single" w:sz="6" w:space="0" w:color="000000"/>
              <w:left w:val="single" w:sz="6" w:space="0" w:color="000000"/>
              <w:bottom w:val="single" w:sz="6" w:space="0" w:color="000000"/>
              <w:right w:val="single" w:sz="6" w:space="0" w:color="000000"/>
            </w:tcBorders>
          </w:tcPr>
          <w:p w14:paraId="77A36DE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Vizită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c>
          <w:tcPr>
            <w:tcW w:w="1842" w:type="dxa"/>
            <w:tcBorders>
              <w:top w:val="single" w:sz="6" w:space="0" w:color="000000"/>
              <w:left w:val="single" w:sz="6" w:space="0" w:color="000000"/>
              <w:bottom w:val="single" w:sz="6" w:space="0" w:color="000000"/>
              <w:right w:val="single" w:sz="6" w:space="0" w:color="000000"/>
            </w:tcBorders>
          </w:tcPr>
          <w:p w14:paraId="53BC0C7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w:t>
            </w:r>
          </w:p>
        </w:tc>
        <w:tc>
          <w:tcPr>
            <w:tcW w:w="1673" w:type="dxa"/>
            <w:tcBorders>
              <w:top w:val="single" w:sz="6" w:space="0" w:color="000000"/>
              <w:left w:val="single" w:sz="6" w:space="0" w:color="000000"/>
              <w:bottom w:val="single" w:sz="6" w:space="0" w:color="000000"/>
              <w:right w:val="single" w:sz="6" w:space="0" w:color="000000"/>
            </w:tcBorders>
          </w:tcPr>
          <w:p w14:paraId="7037DBA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304" w:type="dxa"/>
            <w:tcBorders>
              <w:top w:val="single" w:sz="6" w:space="0" w:color="000000"/>
              <w:left w:val="single" w:sz="6" w:space="0" w:color="000000"/>
              <w:bottom w:val="single" w:sz="6" w:space="0" w:color="000000"/>
              <w:right w:val="single" w:sz="6" w:space="0" w:color="000000"/>
            </w:tcBorders>
          </w:tcPr>
          <w:p w14:paraId="29F31B2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B7CFABA" w14:textId="77777777" w:rsidTr="00DC57FF">
        <w:tc>
          <w:tcPr>
            <w:tcW w:w="632" w:type="dxa"/>
            <w:tcBorders>
              <w:top w:val="single" w:sz="6" w:space="0" w:color="000000"/>
              <w:left w:val="single" w:sz="6" w:space="0" w:color="000000"/>
              <w:bottom w:val="single" w:sz="6" w:space="0" w:color="000000"/>
              <w:right w:val="single" w:sz="6" w:space="0" w:color="000000"/>
            </w:tcBorders>
          </w:tcPr>
          <w:p w14:paraId="5DAA773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4330" w:type="dxa"/>
            <w:tcBorders>
              <w:top w:val="single" w:sz="6" w:space="0" w:color="000000"/>
              <w:left w:val="single" w:sz="6" w:space="0" w:color="000000"/>
              <w:bottom w:val="single" w:sz="6" w:space="0" w:color="000000"/>
              <w:right w:val="single" w:sz="6" w:space="0" w:color="000000"/>
            </w:tcBorders>
          </w:tcPr>
          <w:p w14:paraId="6FAB8D9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Vizita de evaluare a eficacităţii clinice la 3 luni</w:t>
            </w:r>
          </w:p>
        </w:tc>
        <w:tc>
          <w:tcPr>
            <w:tcW w:w="1842" w:type="dxa"/>
            <w:tcBorders>
              <w:top w:val="single" w:sz="6" w:space="0" w:color="000000"/>
              <w:left w:val="single" w:sz="6" w:space="0" w:color="000000"/>
              <w:bottom w:val="single" w:sz="6" w:space="0" w:color="000000"/>
              <w:right w:val="single" w:sz="6" w:space="0" w:color="000000"/>
            </w:tcBorders>
          </w:tcPr>
          <w:p w14:paraId="2364685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673" w:type="dxa"/>
            <w:tcBorders>
              <w:top w:val="single" w:sz="6" w:space="0" w:color="000000"/>
              <w:left w:val="single" w:sz="6" w:space="0" w:color="000000"/>
              <w:bottom w:val="single" w:sz="6" w:space="0" w:color="000000"/>
              <w:right w:val="single" w:sz="6" w:space="0" w:color="000000"/>
            </w:tcBorders>
          </w:tcPr>
          <w:p w14:paraId="5E03ED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304" w:type="dxa"/>
            <w:tcBorders>
              <w:top w:val="single" w:sz="6" w:space="0" w:color="000000"/>
              <w:left w:val="single" w:sz="6" w:space="0" w:color="000000"/>
              <w:bottom w:val="single" w:sz="6" w:space="0" w:color="000000"/>
              <w:right w:val="single" w:sz="6" w:space="0" w:color="000000"/>
            </w:tcBorders>
          </w:tcPr>
          <w:p w14:paraId="57C213C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bl>
    <w:p w14:paraId="14AB981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15F5D6F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13446ED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435CEEE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CONTINUAREA TERAPIEI CU AGENT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 xml:space="preserve">MOLECULA MICA CU ACTIUNE INTRACELULARA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CONTROL EFECTUAT DE LA PRIMA EVALUARE A EFICACITĂŢII CLINICE - LA INTERVAL DE 6 LUNI)</w:t>
      </w:r>
    </w:p>
    <w:p w14:paraId="5F468BC7"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Agent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 xml:space="preserve">molecula mica cu actiune intracelulara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denumire comercială</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DCI</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w:t>
      </w:r>
    </w:p>
    <w:p w14:paraId="306D4C6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DOZĂ de continuare ..............................</w:t>
      </w:r>
    </w:p>
    <w:p w14:paraId="6C18CF9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lastRenderedPageBreak/>
        <w:t xml:space="preserve">    Interval de administrare ...........................</w:t>
      </w:r>
    </w:p>
    <w:p w14:paraId="0EE12C0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Mod de administrare ...............................</w:t>
      </w:r>
    </w:p>
    <w:p w14:paraId="6F62BD5D"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3A079B29"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 xml:space="preserve">SCHIMBAREA AGENTULUI BIOLOGIC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w:t>
      </w:r>
    </w:p>
    <w:p w14:paraId="50D84FD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b/>
          <w:bCs/>
          <w:sz w:val="24"/>
          <w:szCs w:val="24"/>
          <w:lang w:val="it-IT" w:eastAsia="ro-RO"/>
        </w:rPr>
        <w:t>Agent biologic/</w:t>
      </w: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b/>
          <w:bCs/>
          <w:sz w:val="24"/>
          <w:szCs w:val="24"/>
          <w:lang w:val="it-IT" w:eastAsia="ro-RO"/>
        </w:rPr>
        <w:t xml:space="preserve">molecula mica cu actiune intracelulara ineficient/care a produs o reacţie adversă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denumire comercială</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 </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b/>
          <w:bCs/>
          <w:sz w:val="24"/>
          <w:szCs w:val="24"/>
          <w:lang w:val="fr-MC" w:eastAsia="ro-RO"/>
        </w:rPr>
        <w:t>DCI</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b/>
          <w:bCs/>
          <w:sz w:val="24"/>
          <w:szCs w:val="24"/>
          <w:lang w:val="fr-MC" w:eastAsia="ro-RO"/>
        </w:rPr>
        <w:t xml:space="preserve"> .........................</w:t>
      </w:r>
    </w:p>
    <w:p w14:paraId="157B735A"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fr-MC" w:eastAsia="ro-RO"/>
        </w:rPr>
        <w:t xml:space="preserve">Agent </w:t>
      </w:r>
      <w:proofErr w:type="spellStart"/>
      <w:r w:rsidRPr="00E430AC">
        <w:rPr>
          <w:rFonts w:ascii="Times New Roman" w:eastAsia="Times New Roman" w:hAnsi="Times New Roman" w:cs="Times New Roman"/>
          <w:b/>
          <w:bCs/>
          <w:sz w:val="24"/>
          <w:szCs w:val="24"/>
          <w:lang w:val="fr-MC" w:eastAsia="ro-RO"/>
        </w:rPr>
        <w:t>biologic</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nou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introdus</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molecula</w:t>
      </w:r>
      <w:proofErr w:type="spellEnd"/>
      <w:r w:rsidRPr="00E430AC">
        <w:rPr>
          <w:rFonts w:ascii="Times New Roman" w:eastAsia="Times New Roman" w:hAnsi="Times New Roman" w:cs="Times New Roman"/>
          <w:b/>
          <w:bCs/>
          <w:sz w:val="24"/>
          <w:szCs w:val="24"/>
          <w:lang w:val="fr-MC" w:eastAsia="ro-RO"/>
        </w:rPr>
        <w:t xml:space="preserve"> mica </w:t>
      </w:r>
      <w:proofErr w:type="spellStart"/>
      <w:r w:rsidRPr="00E430AC">
        <w:rPr>
          <w:rFonts w:ascii="Times New Roman" w:eastAsia="Times New Roman" w:hAnsi="Times New Roman" w:cs="Times New Roman"/>
          <w:b/>
          <w:bCs/>
          <w:sz w:val="24"/>
          <w:szCs w:val="24"/>
          <w:lang w:val="fr-MC" w:eastAsia="ro-RO"/>
        </w:rPr>
        <w:t>cu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actiune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intracelulara</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ineficient</w:t>
      </w:r>
      <w:proofErr w:type="spellEnd"/>
      <w:r w:rsidRPr="00E430AC">
        <w:rPr>
          <w:rFonts w:ascii="Times New Roman" w:eastAsia="Times New Roman" w:hAnsi="Times New Roman" w:cs="Times New Roman"/>
          <w:b/>
          <w:bCs/>
          <w:sz w:val="24"/>
          <w:szCs w:val="24"/>
          <w:lang w:val="fr-MC" w:eastAsia="ro-RO"/>
        </w:rPr>
        <w:t xml:space="preserve"> </w:t>
      </w:r>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b/>
          <w:bCs/>
          <w:sz w:val="24"/>
          <w:szCs w:val="24"/>
          <w:lang w:val="fr-MC" w:eastAsia="ro-RO"/>
        </w:rPr>
        <w:t>denumire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comercială</w:t>
      </w:r>
      <w:proofErr w:type="spellEnd"/>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b/>
          <w:bCs/>
          <w:sz w:val="24"/>
          <w:szCs w:val="24"/>
          <w:lang w:val="fr-MC" w:eastAsia="ro-RO"/>
        </w:rPr>
        <w:t xml:space="preserve"> ..................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DCI</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w:t>
      </w:r>
    </w:p>
    <w:p w14:paraId="3C04F66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256E65F4"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tbl>
      <w:tblPr>
        <w:tblW w:w="9781" w:type="dxa"/>
        <w:tblInd w:w="-8" w:type="dxa"/>
        <w:tblLayout w:type="fixed"/>
        <w:tblCellMar>
          <w:left w:w="105" w:type="dxa"/>
          <w:right w:w="105" w:type="dxa"/>
        </w:tblCellMar>
        <w:tblLook w:val="0000" w:firstRow="0" w:lastRow="0" w:firstColumn="0" w:lastColumn="0" w:noHBand="0" w:noVBand="0"/>
      </w:tblPr>
      <w:tblGrid>
        <w:gridCol w:w="616"/>
        <w:gridCol w:w="3495"/>
        <w:gridCol w:w="1559"/>
        <w:gridCol w:w="1701"/>
        <w:gridCol w:w="709"/>
        <w:gridCol w:w="1701"/>
      </w:tblGrid>
      <w:tr w:rsidR="00E430AC" w:rsidRPr="00E430AC" w14:paraId="2C653CFD" w14:textId="77777777" w:rsidTr="00DC57FF">
        <w:tc>
          <w:tcPr>
            <w:tcW w:w="616" w:type="dxa"/>
            <w:tcBorders>
              <w:top w:val="single" w:sz="6" w:space="0" w:color="000000"/>
              <w:left w:val="single" w:sz="6" w:space="0" w:color="000000"/>
              <w:bottom w:val="single" w:sz="6" w:space="0" w:color="000000"/>
              <w:right w:val="single" w:sz="6" w:space="0" w:color="000000"/>
            </w:tcBorders>
          </w:tcPr>
          <w:p w14:paraId="1749F78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3495" w:type="dxa"/>
            <w:tcBorders>
              <w:top w:val="single" w:sz="6" w:space="0" w:color="000000"/>
              <w:left w:val="single" w:sz="6" w:space="0" w:color="000000"/>
              <w:bottom w:val="single" w:sz="6" w:space="0" w:color="000000"/>
              <w:right w:val="single" w:sz="6" w:space="0" w:color="000000"/>
            </w:tcBorders>
          </w:tcPr>
          <w:p w14:paraId="0BA94D6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559" w:type="dxa"/>
            <w:tcBorders>
              <w:top w:val="single" w:sz="6" w:space="0" w:color="000000"/>
              <w:left w:val="single" w:sz="6" w:space="0" w:color="000000"/>
              <w:bottom w:val="single" w:sz="6" w:space="0" w:color="000000"/>
              <w:right w:val="single" w:sz="6" w:space="0" w:color="000000"/>
            </w:tcBorders>
          </w:tcPr>
          <w:p w14:paraId="790C63E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interval</w:t>
            </w:r>
          </w:p>
        </w:tc>
        <w:tc>
          <w:tcPr>
            <w:tcW w:w="1701" w:type="dxa"/>
            <w:tcBorders>
              <w:top w:val="single" w:sz="6" w:space="0" w:color="000000"/>
              <w:left w:val="single" w:sz="6" w:space="0" w:color="000000"/>
              <w:bottom w:val="single" w:sz="6" w:space="0" w:color="000000"/>
              <w:right w:val="single" w:sz="6" w:space="0" w:color="000000"/>
            </w:tcBorders>
          </w:tcPr>
          <w:p w14:paraId="6B627BA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data </w:t>
            </w:r>
            <w:proofErr w:type="spellStart"/>
            <w:r w:rsidRPr="00E430AC">
              <w:rPr>
                <w:rFonts w:ascii="Times New Roman" w:eastAsia="Times New Roman" w:hAnsi="Times New Roman" w:cs="Times New Roman"/>
                <w:sz w:val="20"/>
                <w:szCs w:val="20"/>
                <w:lang w:val="en-US" w:eastAsia="ro-RO"/>
              </w:rPr>
              <w:t>administrării</w:t>
            </w:r>
            <w:proofErr w:type="spellEnd"/>
          </w:p>
        </w:tc>
        <w:tc>
          <w:tcPr>
            <w:tcW w:w="709" w:type="dxa"/>
            <w:tcBorders>
              <w:top w:val="single" w:sz="6" w:space="0" w:color="000000"/>
              <w:left w:val="single" w:sz="6" w:space="0" w:color="000000"/>
              <w:bottom w:val="single" w:sz="6" w:space="0" w:color="000000"/>
              <w:right w:val="single" w:sz="6" w:space="0" w:color="000000"/>
            </w:tcBorders>
          </w:tcPr>
          <w:p w14:paraId="3C2F6A0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020246D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mod </w:t>
            </w:r>
            <w:proofErr w:type="spellStart"/>
            <w:r w:rsidRPr="00E430AC">
              <w:rPr>
                <w:rFonts w:ascii="Times New Roman" w:eastAsia="Times New Roman" w:hAnsi="Times New Roman" w:cs="Times New Roman"/>
                <w:sz w:val="20"/>
                <w:szCs w:val="20"/>
                <w:lang w:val="en-US" w:eastAsia="ro-RO"/>
              </w:rPr>
              <w:t>administrare</w:t>
            </w:r>
            <w:proofErr w:type="spellEnd"/>
          </w:p>
        </w:tc>
      </w:tr>
      <w:tr w:rsidR="00E430AC" w:rsidRPr="00E430AC" w14:paraId="52C9D386" w14:textId="77777777" w:rsidTr="00DC57FF">
        <w:tc>
          <w:tcPr>
            <w:tcW w:w="616" w:type="dxa"/>
            <w:tcBorders>
              <w:top w:val="single" w:sz="6" w:space="0" w:color="000000"/>
              <w:left w:val="single" w:sz="6" w:space="0" w:color="000000"/>
              <w:bottom w:val="single" w:sz="6" w:space="0" w:color="000000"/>
              <w:right w:val="single" w:sz="6" w:space="0" w:color="000000"/>
            </w:tcBorders>
          </w:tcPr>
          <w:p w14:paraId="42E1924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3495" w:type="dxa"/>
            <w:tcBorders>
              <w:top w:val="single" w:sz="6" w:space="0" w:color="000000"/>
              <w:left w:val="single" w:sz="6" w:space="0" w:color="000000"/>
              <w:bottom w:val="single" w:sz="6" w:space="0" w:color="000000"/>
              <w:right w:val="single" w:sz="6" w:space="0" w:color="000000"/>
            </w:tcBorders>
          </w:tcPr>
          <w:p w14:paraId="62B65D0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Vizită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091BB33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w:t>
            </w:r>
          </w:p>
        </w:tc>
        <w:tc>
          <w:tcPr>
            <w:tcW w:w="1701" w:type="dxa"/>
            <w:tcBorders>
              <w:top w:val="single" w:sz="6" w:space="0" w:color="000000"/>
              <w:left w:val="single" w:sz="6" w:space="0" w:color="000000"/>
              <w:bottom w:val="single" w:sz="6" w:space="0" w:color="000000"/>
              <w:right w:val="single" w:sz="6" w:space="0" w:color="000000"/>
            </w:tcBorders>
          </w:tcPr>
          <w:p w14:paraId="06B6ADA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709" w:type="dxa"/>
            <w:tcBorders>
              <w:top w:val="single" w:sz="6" w:space="0" w:color="000000"/>
              <w:left w:val="single" w:sz="6" w:space="0" w:color="000000"/>
              <w:bottom w:val="single" w:sz="6" w:space="0" w:color="000000"/>
              <w:right w:val="single" w:sz="6" w:space="0" w:color="000000"/>
            </w:tcBorders>
          </w:tcPr>
          <w:p w14:paraId="2931B33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72B632D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7FAC602" w14:textId="77777777" w:rsidTr="00DC57FF">
        <w:tc>
          <w:tcPr>
            <w:tcW w:w="616" w:type="dxa"/>
            <w:tcBorders>
              <w:top w:val="single" w:sz="6" w:space="0" w:color="000000"/>
              <w:left w:val="single" w:sz="6" w:space="0" w:color="000000"/>
              <w:bottom w:val="single" w:sz="6" w:space="0" w:color="000000"/>
              <w:right w:val="single" w:sz="6" w:space="0" w:color="000000"/>
            </w:tcBorders>
          </w:tcPr>
          <w:p w14:paraId="23C49F1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3495" w:type="dxa"/>
            <w:tcBorders>
              <w:top w:val="single" w:sz="6" w:space="0" w:color="000000"/>
              <w:left w:val="single" w:sz="6" w:space="0" w:color="000000"/>
              <w:bottom w:val="single" w:sz="6" w:space="0" w:color="000000"/>
              <w:right w:val="single" w:sz="6" w:space="0" w:color="000000"/>
            </w:tcBorders>
          </w:tcPr>
          <w:p w14:paraId="4918D06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Vizita de evaluare a eficacităţii clinice la 6 luni</w:t>
            </w:r>
          </w:p>
        </w:tc>
        <w:tc>
          <w:tcPr>
            <w:tcW w:w="1559" w:type="dxa"/>
            <w:tcBorders>
              <w:top w:val="single" w:sz="6" w:space="0" w:color="000000"/>
              <w:left w:val="single" w:sz="6" w:space="0" w:color="000000"/>
              <w:bottom w:val="single" w:sz="6" w:space="0" w:color="000000"/>
              <w:right w:val="single" w:sz="6" w:space="0" w:color="000000"/>
            </w:tcBorders>
          </w:tcPr>
          <w:p w14:paraId="5801154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701" w:type="dxa"/>
            <w:tcBorders>
              <w:top w:val="single" w:sz="6" w:space="0" w:color="000000"/>
              <w:left w:val="single" w:sz="6" w:space="0" w:color="000000"/>
              <w:bottom w:val="single" w:sz="6" w:space="0" w:color="000000"/>
              <w:right w:val="single" w:sz="6" w:space="0" w:color="000000"/>
            </w:tcBorders>
          </w:tcPr>
          <w:p w14:paraId="3C9B292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709" w:type="dxa"/>
            <w:tcBorders>
              <w:top w:val="single" w:sz="6" w:space="0" w:color="000000"/>
              <w:left w:val="single" w:sz="6" w:space="0" w:color="000000"/>
              <w:bottom w:val="single" w:sz="6" w:space="0" w:color="000000"/>
              <w:right w:val="single" w:sz="6" w:space="0" w:color="000000"/>
            </w:tcBorders>
          </w:tcPr>
          <w:p w14:paraId="2786928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701" w:type="dxa"/>
            <w:tcBorders>
              <w:top w:val="single" w:sz="6" w:space="0" w:color="000000"/>
              <w:left w:val="single" w:sz="6" w:space="0" w:color="000000"/>
              <w:bottom w:val="single" w:sz="6" w:space="0" w:color="000000"/>
              <w:right w:val="single" w:sz="6" w:space="0" w:color="000000"/>
            </w:tcBorders>
          </w:tcPr>
          <w:p w14:paraId="70AF812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bl>
    <w:p w14:paraId="0A8AF28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0F87CB1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se </w:t>
      </w:r>
      <w:proofErr w:type="spellStart"/>
      <w:r w:rsidRPr="00E430AC">
        <w:rPr>
          <w:rFonts w:ascii="Times New Roman" w:eastAsia="Times New Roman" w:hAnsi="Times New Roman" w:cs="Times New Roman"/>
          <w:sz w:val="24"/>
          <w:szCs w:val="24"/>
          <w:lang w:val="fr-MC" w:eastAsia="ro-RO"/>
        </w:rPr>
        <w:t>solicită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schimbarea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molecula</w:t>
      </w:r>
      <w:proofErr w:type="spellEnd"/>
      <w:r w:rsidRPr="00E430AC">
        <w:rPr>
          <w:rFonts w:ascii="Times New Roman" w:eastAsia="Times New Roman" w:hAnsi="Times New Roman" w:cs="Times New Roman"/>
          <w:sz w:val="24"/>
          <w:szCs w:val="24"/>
          <w:lang w:val="fr-MC" w:eastAsia="ro-RO"/>
        </w:rPr>
        <w:t xml:space="preserve"> mica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actiune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intracelulara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rugăm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precizaţi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motivul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ineficienţă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reacţii</w:t>
      </w:r>
      <w:proofErr w:type="spellEnd"/>
      <w:r w:rsidRPr="00E430AC">
        <w:rPr>
          <w:rFonts w:ascii="Times New Roman" w:eastAsia="Times New Roman" w:hAnsi="Times New Roman" w:cs="Times New Roman"/>
          <w:sz w:val="24"/>
          <w:szCs w:val="24"/>
          <w:lang w:val="fr-MC" w:eastAsia="ro-RO"/>
        </w:rPr>
        <w:t xml:space="preserve"> adverse</w:t>
      </w:r>
      <w:proofErr w:type="gramStart"/>
      <w:r w:rsidRPr="00E430AC">
        <w:rPr>
          <w:rFonts w:ascii="Times New Roman" w:eastAsia="Times New Roman" w:hAnsi="Times New Roman" w:cs="Times New Roman"/>
          <w:sz w:val="24"/>
          <w:szCs w:val="24"/>
          <w:lang w:val="fr-MC" w:eastAsia="ro-RO"/>
        </w:rPr>
        <w:t>):</w:t>
      </w:r>
      <w:proofErr w:type="gramEnd"/>
    </w:p>
    <w:p w14:paraId="6785F55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1922AE6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62887E8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296BD3B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b/>
          <w:bCs/>
          <w:sz w:val="24"/>
          <w:szCs w:val="24"/>
          <w:lang w:val="fr-MC" w:eastAsia="ro-RO"/>
        </w:rPr>
        <w:t>IX. REACŢII ADVERSE</w:t>
      </w:r>
      <w:r w:rsidRPr="00E430AC">
        <w:rPr>
          <w:rFonts w:ascii="Times New Roman" w:eastAsia="Times New Roman" w:hAnsi="Times New Roman" w:cs="Times New Roman"/>
          <w:sz w:val="24"/>
          <w:szCs w:val="24"/>
          <w:lang w:val="fr-MC" w:eastAsia="ro-RO"/>
        </w:rPr>
        <w:t xml:space="preserve"> (RA) </w:t>
      </w:r>
      <w:proofErr w:type="spellStart"/>
      <w:r w:rsidRPr="00E430AC">
        <w:rPr>
          <w:rFonts w:ascii="Times New Roman" w:eastAsia="Times New Roman" w:hAnsi="Times New Roman" w:cs="Times New Roman"/>
          <w:sz w:val="24"/>
          <w:szCs w:val="24"/>
          <w:lang w:val="fr-MC" w:eastAsia="ro-RO"/>
        </w:rPr>
        <w:t>legate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terapia</w:t>
      </w:r>
      <w:proofErr w:type="spellEnd"/>
      <w:r w:rsidRPr="00E430AC">
        <w:rPr>
          <w:rFonts w:ascii="Times New Roman" w:eastAsia="Times New Roman" w:hAnsi="Times New Roman" w:cs="Times New Roman"/>
          <w:sz w:val="24"/>
          <w:szCs w:val="24"/>
          <w:lang w:val="fr-MC" w:eastAsia="ro-RO"/>
        </w:rPr>
        <w:t xml:space="preserve"> PSORIAZIS (</w:t>
      </w:r>
      <w:proofErr w:type="spellStart"/>
      <w:r w:rsidRPr="00E430AC">
        <w:rPr>
          <w:rFonts w:ascii="Times New Roman" w:eastAsia="Times New Roman" w:hAnsi="Times New Roman" w:cs="Times New Roman"/>
          <w:sz w:val="24"/>
          <w:szCs w:val="24"/>
          <w:lang w:val="fr-MC" w:eastAsia="ro-RO"/>
        </w:rPr>
        <w:t>descrieţi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toate</w:t>
      </w:r>
      <w:proofErr w:type="spellEnd"/>
      <w:r w:rsidRPr="00E430AC">
        <w:rPr>
          <w:rFonts w:ascii="Times New Roman" w:eastAsia="Times New Roman" w:hAnsi="Times New Roman" w:cs="Times New Roman"/>
          <w:sz w:val="24"/>
          <w:szCs w:val="24"/>
          <w:lang w:val="fr-MC" w:eastAsia="ro-RO"/>
        </w:rPr>
        <w:t xml:space="preserve"> RA </w:t>
      </w:r>
      <w:proofErr w:type="spellStart"/>
      <w:r w:rsidRPr="00E430AC">
        <w:rPr>
          <w:rFonts w:ascii="Times New Roman" w:eastAsia="Times New Roman" w:hAnsi="Times New Roman" w:cs="Times New Roman"/>
          <w:sz w:val="24"/>
          <w:szCs w:val="24"/>
          <w:lang w:val="fr-MC" w:eastAsia="ro-RO"/>
        </w:rPr>
        <w:t>apărute</w:t>
      </w:r>
      <w:proofErr w:type="spellEnd"/>
      <w:r w:rsidRPr="00E430AC">
        <w:rPr>
          <w:rFonts w:ascii="Times New Roman" w:eastAsia="Times New Roman" w:hAnsi="Times New Roman" w:cs="Times New Roman"/>
          <w:sz w:val="24"/>
          <w:szCs w:val="24"/>
          <w:lang w:val="fr-MC" w:eastAsia="ro-RO"/>
        </w:rPr>
        <w:t xml:space="preserve"> de la </w:t>
      </w:r>
      <w:proofErr w:type="spellStart"/>
      <w:r w:rsidRPr="00E430AC">
        <w:rPr>
          <w:rFonts w:ascii="Times New Roman" w:eastAsia="Times New Roman" w:hAnsi="Times New Roman" w:cs="Times New Roman"/>
          <w:sz w:val="24"/>
          <w:szCs w:val="24"/>
          <w:lang w:val="fr-MC" w:eastAsia="ro-RO"/>
        </w:rPr>
        <w:t>completarea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ultimei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fişe</w:t>
      </w:r>
      <w:proofErr w:type="spellEnd"/>
      <w:r w:rsidRPr="00E430AC">
        <w:rPr>
          <w:rFonts w:ascii="Times New Roman" w:eastAsia="Times New Roman" w:hAnsi="Times New Roman" w:cs="Times New Roman"/>
          <w:sz w:val="24"/>
          <w:szCs w:val="24"/>
          <w:lang w:val="fr-MC" w:eastAsia="ro-RO"/>
        </w:rPr>
        <w:t xml:space="preserve"> de </w:t>
      </w:r>
      <w:proofErr w:type="spellStart"/>
      <w:proofErr w:type="gramStart"/>
      <w:r w:rsidRPr="00E430AC">
        <w:rPr>
          <w:rFonts w:ascii="Times New Roman" w:eastAsia="Times New Roman" w:hAnsi="Times New Roman" w:cs="Times New Roman"/>
          <w:sz w:val="24"/>
          <w:szCs w:val="24"/>
          <w:lang w:val="fr-MC" w:eastAsia="ro-RO"/>
        </w:rPr>
        <w:t>evaluare</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RA se </w:t>
      </w:r>
      <w:proofErr w:type="spellStart"/>
      <w:r w:rsidRPr="00E430AC">
        <w:rPr>
          <w:rFonts w:ascii="Times New Roman" w:eastAsia="Times New Roman" w:hAnsi="Times New Roman" w:cs="Times New Roman"/>
          <w:sz w:val="24"/>
          <w:szCs w:val="24"/>
          <w:lang w:val="fr-MC" w:eastAsia="ro-RO"/>
        </w:rPr>
        <w:t>înţelege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orice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eveniment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medical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semnificativ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indiferent</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relaţia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cauzalitate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faţă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boală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administrat</w:t>
      </w:r>
      <w:proofErr w:type="spellEnd"/>
      <w:r w:rsidRPr="00E430AC">
        <w:rPr>
          <w:rFonts w:ascii="Times New Roman" w:eastAsia="Times New Roman" w:hAnsi="Times New Roman" w:cs="Times New Roman"/>
          <w:sz w:val="24"/>
          <w:szCs w:val="24"/>
          <w:lang w:val="fr-MC" w:eastAsia="ro-RO"/>
        </w:rPr>
        <w:t xml:space="preserve">, vor fi </w:t>
      </w:r>
      <w:proofErr w:type="spellStart"/>
      <w:r w:rsidRPr="00E430AC">
        <w:rPr>
          <w:rFonts w:ascii="Times New Roman" w:eastAsia="Times New Roman" w:hAnsi="Times New Roman" w:cs="Times New Roman"/>
          <w:sz w:val="24"/>
          <w:szCs w:val="24"/>
          <w:lang w:val="fr-MC" w:eastAsia="ro-RO"/>
        </w:rPr>
        <w:t>precizate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cel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puţin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diagnosticul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descrierea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scurt</w:t>
      </w:r>
      <w:proofErr w:type="spellEnd"/>
      <w:r w:rsidRPr="00E430AC">
        <w:rPr>
          <w:rFonts w:ascii="Times New Roman" w:eastAsia="Times New Roman" w:hAnsi="Times New Roman" w:cs="Times New Roman"/>
          <w:sz w:val="24"/>
          <w:szCs w:val="24"/>
          <w:lang w:val="fr-MC" w:eastAsia="ro-RO"/>
        </w:rPr>
        <w:t xml:space="preserve"> a RA, data </w:t>
      </w:r>
      <w:proofErr w:type="spellStart"/>
      <w:r w:rsidRPr="00E430AC">
        <w:rPr>
          <w:rFonts w:ascii="Times New Roman" w:eastAsia="Times New Roman" w:hAnsi="Times New Roman" w:cs="Times New Roman"/>
          <w:sz w:val="24"/>
          <w:szCs w:val="24"/>
          <w:lang w:val="fr-MC" w:eastAsia="ro-RO"/>
        </w:rPr>
        <w:t>apariţiei</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rezolvării</w:t>
      </w:r>
      <w:proofErr w:type="spellEnd"/>
      <w:r w:rsidRPr="00E430AC">
        <w:rPr>
          <w:rFonts w:ascii="Times New Roman" w:eastAsia="Times New Roman" w:hAnsi="Times New Roman" w:cs="Times New Roman"/>
          <w:sz w:val="24"/>
          <w:szCs w:val="24"/>
          <w:lang w:val="fr-MC" w:eastAsia="ro-RO"/>
        </w:rPr>
        <w:t>, tratamentul aplicat):</w:t>
      </w:r>
    </w:p>
    <w:p w14:paraId="28A6144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w:t>
      </w:r>
    </w:p>
    <w:p w14:paraId="0664F13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6986836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86BD7A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X. COMPLIANŢA LA TRATAMENT:</w:t>
      </w:r>
    </w:p>
    <w:p w14:paraId="0C3C848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Bună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             Necorespunzătoare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w:t>
      </w:r>
    </w:p>
    <w:p w14:paraId="08B4C94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1A9A259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b/>
          <w:bCs/>
          <w:sz w:val="24"/>
          <w:szCs w:val="24"/>
          <w:lang w:val="fr-MC" w:eastAsia="ro-RO"/>
        </w:rPr>
        <w:t xml:space="preserve">XI. CONCLUZII, OBSERVAŢII, </w:t>
      </w:r>
      <w:proofErr w:type="gramStart"/>
      <w:r w:rsidRPr="00E430AC">
        <w:rPr>
          <w:rFonts w:ascii="Times New Roman" w:eastAsia="Times New Roman" w:hAnsi="Times New Roman" w:cs="Times New Roman"/>
          <w:b/>
          <w:bCs/>
          <w:sz w:val="24"/>
          <w:szCs w:val="24"/>
          <w:lang w:val="fr-MC" w:eastAsia="ro-RO"/>
        </w:rPr>
        <w:t>RECOMANDĂRI:</w:t>
      </w:r>
      <w:proofErr w:type="gramEnd"/>
    </w:p>
    <w:p w14:paraId="26A0332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6AD6FBD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
    <w:p w14:paraId="54893CE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FF342D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NOTĂ:</w:t>
      </w:r>
    </w:p>
    <w:p w14:paraId="225702E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sz w:val="24"/>
          <w:szCs w:val="24"/>
          <w:lang w:val="it-IT" w:eastAsia="ro-RO"/>
        </w:rPr>
        <w:t xml:space="preserve">Fişa se completează citeţ, la toate rubricile, alegând varianta corespunzătoare şi precizând detalii acolo unde sunt solicitate. </w:t>
      </w:r>
      <w:r w:rsidRPr="00E430AC">
        <w:rPr>
          <w:rFonts w:ascii="Times New Roman" w:eastAsia="Times New Roman" w:hAnsi="Times New Roman" w:cs="Times New Roman"/>
          <w:b/>
          <w:bCs/>
          <w:sz w:val="24"/>
          <w:szCs w:val="24"/>
          <w:lang w:val="it-IT" w:eastAsia="ro-RO"/>
        </w:rPr>
        <w:t>Datele se introduc obligatoriu în Registrul Naţional de Psoriazis. Este obligatorie introducerea in Registrul National de Psoriazis si a pacientilor care au terapie conventionala sistemica din momentul initierii acesteia sau din momentul preluarii pacientului de catre medicul dermatolog curant (cu mentionarea la rubrica de observatii din Registru a documentelor justificative-nr. de inregistrare consulatie, reteta etc) pentru a avea dovada eligibilitatii acestuia.</w:t>
      </w:r>
    </w:p>
    <w:p w14:paraId="7F17FE0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Completarea fişei se face la iniţierea terapiei, la 3 luni, la prima evaluare a atingerii ţintei terapeutice, la sase luni de la initierea terapiei biologice/ molecula mica cu actiune intracelulara şi apoi la fiecare 6 luni (sau mai des în caz de necesitate).</w:t>
      </w:r>
    </w:p>
    <w:p w14:paraId="5678909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După întreruperea definitivă a terapiei este obligatorie efectuarea unor evaluări de control, la fiecare 6 luni, pentru toţi pacienţii care au fost supuşi tratamentului cu agenţi biologici timp de 2 ani. Este obligatorie păstrarea dosarului medical complet al pacientului (bilete externare, fişe ambulator, rezultate analize medicale etc) la medicul curant pentru eventuale solicitări ale forurilor abilitate.</w:t>
      </w:r>
    </w:p>
    <w:p w14:paraId="6A506A24"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2A04CD22"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715EA94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5791CBEC"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roofErr w:type="spellStart"/>
      <w:r w:rsidRPr="00E430AC">
        <w:rPr>
          <w:rFonts w:ascii="Times New Roman" w:eastAsia="Times New Roman" w:hAnsi="Times New Roman" w:cs="Times New Roman"/>
          <w:b/>
          <w:bCs/>
          <w:sz w:val="24"/>
          <w:szCs w:val="24"/>
          <w:lang w:val="fr-MC" w:eastAsia="ro-RO"/>
        </w:rPr>
        <w:lastRenderedPageBreak/>
        <w:t>Declaraţie</w:t>
      </w:r>
      <w:proofErr w:type="spellEnd"/>
      <w:r w:rsidRPr="00E430AC">
        <w:rPr>
          <w:rFonts w:ascii="Times New Roman" w:eastAsia="Times New Roman" w:hAnsi="Times New Roman" w:cs="Times New Roman"/>
          <w:b/>
          <w:bCs/>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consimţământ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pacient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adult</w:t>
      </w:r>
      <w:proofErr w:type="spellEnd"/>
    </w:p>
    <w:p w14:paraId="0F48FB5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7DE02EC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p>
    <w:p w14:paraId="1C70264C" w14:textId="77777777" w:rsidR="00E430AC" w:rsidRPr="00E430AC" w:rsidRDefault="00E430AC" w:rsidP="00E430AC">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b/>
          <w:bCs/>
          <w:sz w:val="24"/>
          <w:szCs w:val="24"/>
          <w:lang w:val="fr-MC" w:eastAsia="ro-RO"/>
        </w:rPr>
        <w:t>DECLARAŢIE DE CONSIMŢĂMÂNT INFORMAT</w:t>
      </w:r>
    </w:p>
    <w:p w14:paraId="1579F18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233793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BBD530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925E6B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spellStart"/>
      <w:r w:rsidRPr="00E430AC">
        <w:rPr>
          <w:rFonts w:ascii="Times New Roman" w:eastAsia="Times New Roman" w:hAnsi="Times New Roman" w:cs="Times New Roman"/>
          <w:sz w:val="24"/>
          <w:szCs w:val="24"/>
          <w:lang w:val="fr-MC" w:eastAsia="ro-RO"/>
        </w:rPr>
        <w:t>Subsemnatul</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Subsemnata</w:t>
      </w:r>
      <w:proofErr w:type="spellEnd"/>
      <w:r w:rsidRPr="00E430AC">
        <w:rPr>
          <w:rFonts w:ascii="Times New Roman" w:eastAsia="Times New Roman" w:hAnsi="Times New Roman" w:cs="Times New Roman"/>
          <w:sz w:val="24"/>
          <w:szCs w:val="24"/>
          <w:lang w:val="fr-MC" w:eastAsia="ro-RO"/>
        </w:rPr>
        <w:t xml:space="preserve"> ................................................................. </w:t>
      </w:r>
      <w:proofErr w:type="spellStart"/>
      <w:proofErr w:type="gramStart"/>
      <w:r w:rsidRPr="00E430AC">
        <w:rPr>
          <w:rFonts w:ascii="Times New Roman" w:eastAsia="Times New Roman" w:hAnsi="Times New Roman" w:cs="Times New Roman"/>
          <w:sz w:val="24"/>
          <w:szCs w:val="24"/>
          <w:lang w:val="fr-MC" w:eastAsia="ro-RO"/>
        </w:rPr>
        <w:t>menţionez</w:t>
      </w:r>
      <w:proofErr w:type="spellEnd"/>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mi-a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explicat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înţelesul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diagnosticul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planul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mi s-au </w:t>
      </w:r>
      <w:proofErr w:type="spellStart"/>
      <w:r w:rsidRPr="00E430AC">
        <w:rPr>
          <w:rFonts w:ascii="Times New Roman" w:eastAsia="Times New Roman" w:hAnsi="Times New Roman" w:cs="Times New Roman"/>
          <w:sz w:val="24"/>
          <w:szCs w:val="24"/>
          <w:lang w:val="fr-MC" w:eastAsia="ro-RO"/>
        </w:rPr>
        <w:t>comunicat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informaţii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privire</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gravitatea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bolilor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precum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posibilele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reacţii</w:t>
      </w:r>
      <w:proofErr w:type="spellEnd"/>
      <w:r w:rsidRPr="00E430AC">
        <w:rPr>
          <w:rFonts w:ascii="Times New Roman" w:eastAsia="Times New Roman" w:hAnsi="Times New Roman" w:cs="Times New Roman"/>
          <w:sz w:val="24"/>
          <w:szCs w:val="24"/>
          <w:lang w:val="fr-MC" w:eastAsia="ro-RO"/>
        </w:rPr>
        <w:t xml:space="preserve"> adverse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implicaţii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termen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lung</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asupra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stării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sănătate</w:t>
      </w:r>
      <w:proofErr w:type="spellEnd"/>
      <w:r w:rsidRPr="00E430AC">
        <w:rPr>
          <w:rFonts w:ascii="Times New Roman" w:eastAsia="Times New Roman" w:hAnsi="Times New Roman" w:cs="Times New Roman"/>
          <w:sz w:val="24"/>
          <w:szCs w:val="24"/>
          <w:lang w:val="fr-MC" w:eastAsia="ro-RO"/>
        </w:rPr>
        <w:t xml:space="preserve"> ale </w:t>
      </w:r>
      <w:proofErr w:type="spellStart"/>
      <w:r w:rsidRPr="00E430AC">
        <w:rPr>
          <w:rFonts w:ascii="Times New Roman" w:eastAsia="Times New Roman" w:hAnsi="Times New Roman" w:cs="Times New Roman"/>
          <w:sz w:val="24"/>
          <w:szCs w:val="24"/>
          <w:lang w:val="fr-MC" w:eastAsia="ro-RO"/>
        </w:rPr>
        <w:t>terapiilor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administrate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inclusiv</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intr-o</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eventuala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sarcina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îmi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asum</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şi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însuşesc</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tratamentele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propuse</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şi</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voi</w:t>
      </w:r>
      <w:proofErr w:type="spellEnd"/>
      <w:r w:rsidRPr="00E430AC">
        <w:rPr>
          <w:rFonts w:ascii="Times New Roman" w:eastAsia="Times New Roman" w:hAnsi="Times New Roman" w:cs="Times New Roman"/>
          <w:b/>
          <w:bCs/>
          <w:sz w:val="24"/>
          <w:szCs w:val="24"/>
          <w:lang w:val="fr-MC" w:eastAsia="ro-RO"/>
        </w:rPr>
        <w:t xml:space="preserve"> respecta </w:t>
      </w:r>
      <w:proofErr w:type="spellStart"/>
      <w:r w:rsidRPr="00E430AC">
        <w:rPr>
          <w:rFonts w:ascii="Times New Roman" w:eastAsia="Times New Roman" w:hAnsi="Times New Roman" w:cs="Times New Roman"/>
          <w:b/>
          <w:bCs/>
          <w:sz w:val="24"/>
          <w:szCs w:val="24"/>
          <w:lang w:val="fr-MC" w:eastAsia="ro-RO"/>
        </w:rPr>
        <w:t>indicaţiile</w:t>
      </w:r>
      <w:proofErr w:type="spellEnd"/>
      <w:r w:rsidRPr="00E430AC">
        <w:rPr>
          <w:rFonts w:ascii="Times New Roman" w:eastAsia="Times New Roman" w:hAnsi="Times New Roman" w:cs="Times New Roman"/>
          <w:b/>
          <w:bCs/>
          <w:sz w:val="24"/>
          <w:szCs w:val="24"/>
          <w:lang w:val="fr-MC" w:eastAsia="ro-RO"/>
        </w:rPr>
        <w:t xml:space="preserve"> date</w:t>
      </w:r>
      <w:r w:rsidRPr="00E430AC">
        <w:rPr>
          <w:rFonts w:ascii="Times New Roman" w:eastAsia="Times New Roman" w:hAnsi="Times New Roman" w:cs="Times New Roman"/>
          <w:sz w:val="24"/>
          <w:szCs w:val="24"/>
          <w:lang w:val="fr-MC" w:eastAsia="ro-RO"/>
        </w:rPr>
        <w:t>.</w:t>
      </w:r>
    </w:p>
    <w:p w14:paraId="3E0FEDE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Am </w:t>
      </w:r>
      <w:proofErr w:type="spellStart"/>
      <w:r w:rsidRPr="00E430AC">
        <w:rPr>
          <w:rFonts w:ascii="Times New Roman" w:eastAsia="Times New Roman" w:hAnsi="Times New Roman" w:cs="Times New Roman"/>
          <w:sz w:val="24"/>
          <w:szCs w:val="24"/>
          <w:lang w:val="fr-MC" w:eastAsia="ro-RO"/>
        </w:rPr>
        <w:t>luat</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cunoştinţă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parcursul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proces</w:t>
      </w:r>
      <w:proofErr w:type="spellEnd"/>
      <w:r w:rsidRPr="00E430AC">
        <w:rPr>
          <w:rFonts w:ascii="Times New Roman" w:eastAsia="Times New Roman" w:hAnsi="Times New Roman" w:cs="Times New Roman"/>
          <w:sz w:val="24"/>
          <w:szCs w:val="24"/>
          <w:lang w:val="fr-MC" w:eastAsia="ro-RO"/>
        </w:rPr>
        <w:t xml:space="preserve">, va fi </w:t>
      </w:r>
      <w:proofErr w:type="spellStart"/>
      <w:r w:rsidRPr="00E430AC">
        <w:rPr>
          <w:rFonts w:ascii="Times New Roman" w:eastAsia="Times New Roman" w:hAnsi="Times New Roman" w:cs="Times New Roman"/>
          <w:sz w:val="24"/>
          <w:szCs w:val="24"/>
          <w:lang w:val="fr-MC" w:eastAsia="ro-RO"/>
        </w:rPr>
        <w:t>asigurată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confidenţialitatea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deplină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asupra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datelor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mele</w:t>
      </w:r>
      <w:proofErr w:type="spellEnd"/>
      <w:r w:rsidRPr="00E430AC">
        <w:rPr>
          <w:rFonts w:ascii="Times New Roman" w:eastAsia="Times New Roman" w:hAnsi="Times New Roman" w:cs="Times New Roman"/>
          <w:sz w:val="24"/>
          <w:szCs w:val="24"/>
          <w:lang w:val="fr-MC" w:eastAsia="ro-RO"/>
        </w:rPr>
        <w:t xml:space="preserve"> personale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medicale</w:t>
      </w:r>
      <w:proofErr w:type="spellEnd"/>
      <w:r w:rsidRPr="00E430AC">
        <w:rPr>
          <w:rFonts w:ascii="Times New Roman" w:eastAsia="Times New Roman" w:hAnsi="Times New Roman" w:cs="Times New Roman"/>
          <w:sz w:val="24"/>
          <w:szCs w:val="24"/>
          <w:lang w:val="fr-MC" w:eastAsia="ro-RO"/>
        </w:rPr>
        <w:t xml:space="preserve"> inclusive a </w:t>
      </w:r>
      <w:proofErr w:type="spellStart"/>
      <w:r w:rsidRPr="00E430AC">
        <w:rPr>
          <w:rFonts w:ascii="Times New Roman" w:eastAsia="Times New Roman" w:hAnsi="Times New Roman" w:cs="Times New Roman"/>
          <w:sz w:val="24"/>
          <w:szCs w:val="24"/>
          <w:lang w:val="fr-MC" w:eastAsia="ro-RO"/>
        </w:rPr>
        <w:t>celor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trecute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registrul</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boală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eventuala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prelucrare</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acestora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făcându</w:t>
      </w:r>
      <w:proofErr w:type="spellEnd"/>
      <w:r w:rsidRPr="00E430AC">
        <w:rPr>
          <w:rFonts w:ascii="Times New Roman" w:eastAsia="Times New Roman" w:hAnsi="Times New Roman" w:cs="Times New Roman"/>
          <w:sz w:val="24"/>
          <w:szCs w:val="24"/>
          <w:lang w:val="fr-MC" w:eastAsia="ro-RO"/>
        </w:rPr>
        <w:t xml:space="preserve">-se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mod </w:t>
      </w:r>
      <w:proofErr w:type="spellStart"/>
      <w:r w:rsidRPr="00E430AC">
        <w:rPr>
          <w:rFonts w:ascii="Times New Roman" w:eastAsia="Times New Roman" w:hAnsi="Times New Roman" w:cs="Times New Roman"/>
          <w:sz w:val="24"/>
          <w:szCs w:val="24"/>
          <w:lang w:val="fr-MC" w:eastAsia="ro-RO"/>
        </w:rPr>
        <w:t>anonim</w:t>
      </w:r>
      <w:proofErr w:type="spell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Colectarea datelor solicitate va contribui atât la îmbunătăţirea îngrijirii mele medicale, cât şi la ameliorarea serviciilor de sănătate asigurate tuturor pacienţilor.</w:t>
      </w:r>
    </w:p>
    <w:p w14:paraId="0426B14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Declar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proprie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răspundere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momentul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iniţierii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terapiei</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sunt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însărcinată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alăptez</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oblig</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rămân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însărcinată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anunţ</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w:t>
      </w:r>
      <w:proofErr w:type="spellEnd"/>
      <w:r w:rsidRPr="00E430AC">
        <w:rPr>
          <w:rFonts w:ascii="Times New Roman" w:eastAsia="Times New Roman" w:hAnsi="Times New Roman" w:cs="Times New Roman"/>
          <w:sz w:val="24"/>
          <w:szCs w:val="24"/>
          <w:lang w:val="fr-MC" w:eastAsia="ro-RO"/>
        </w:rPr>
        <w:t xml:space="preserve"> curant dermato-</w:t>
      </w:r>
      <w:proofErr w:type="spellStart"/>
      <w:r w:rsidRPr="00E430AC">
        <w:rPr>
          <w:rFonts w:ascii="Times New Roman" w:eastAsia="Times New Roman" w:hAnsi="Times New Roman" w:cs="Times New Roman"/>
          <w:sz w:val="24"/>
          <w:szCs w:val="24"/>
          <w:lang w:val="fr-MC" w:eastAsia="ro-RO"/>
        </w:rPr>
        <w:t>venerolog</w:t>
      </w:r>
      <w:proofErr w:type="spellEnd"/>
      <w:r w:rsidRPr="00E430AC">
        <w:rPr>
          <w:rFonts w:ascii="Times New Roman" w:eastAsia="Times New Roman" w:hAnsi="Times New Roman" w:cs="Times New Roman"/>
          <w:sz w:val="24"/>
          <w:szCs w:val="24"/>
          <w:lang w:val="fr-MC" w:eastAsia="ro-RO"/>
        </w:rPr>
        <w:t>.</w:t>
      </w:r>
    </w:p>
    <w:p w14:paraId="5B6BBC05"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Am </w:t>
      </w:r>
      <w:proofErr w:type="spellStart"/>
      <w:r w:rsidRPr="00E430AC">
        <w:rPr>
          <w:rFonts w:ascii="Times New Roman" w:eastAsia="Times New Roman" w:hAnsi="Times New Roman" w:cs="Times New Roman"/>
          <w:sz w:val="24"/>
          <w:szCs w:val="24"/>
          <w:lang w:val="fr-MC" w:eastAsia="ro-RO"/>
        </w:rPr>
        <w:t>înţeles</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informaţiile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prezentate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declar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deplină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cunoştinţă</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cauză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mi le </w:t>
      </w:r>
      <w:proofErr w:type="spellStart"/>
      <w:r w:rsidRPr="00E430AC">
        <w:rPr>
          <w:rFonts w:ascii="Times New Roman" w:eastAsia="Times New Roman" w:hAnsi="Times New Roman" w:cs="Times New Roman"/>
          <w:sz w:val="24"/>
          <w:szCs w:val="24"/>
          <w:lang w:val="fr-MC" w:eastAsia="ro-RO"/>
        </w:rPr>
        <w:t>însuşesc</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totalitate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aşa</w:t>
      </w:r>
      <w:proofErr w:type="spellEnd"/>
      <w:r w:rsidRPr="00E430AC">
        <w:rPr>
          <w:rFonts w:ascii="Times New Roman" w:eastAsia="Times New Roman" w:hAnsi="Times New Roman" w:cs="Times New Roman"/>
          <w:sz w:val="24"/>
          <w:szCs w:val="24"/>
          <w:lang w:val="fr-MC" w:eastAsia="ro-RO"/>
        </w:rPr>
        <w:t xml:space="preserve"> cum </w:t>
      </w:r>
      <w:proofErr w:type="spellStart"/>
      <w:r w:rsidRPr="00E430AC">
        <w:rPr>
          <w:rFonts w:ascii="Times New Roman" w:eastAsia="Times New Roman" w:hAnsi="Times New Roman" w:cs="Times New Roman"/>
          <w:sz w:val="24"/>
          <w:szCs w:val="24"/>
          <w:lang w:val="fr-MC" w:eastAsia="ro-RO"/>
        </w:rPr>
        <w:t>mi-au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explicate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domnul</w:t>
      </w:r>
      <w:proofErr w:type="spellEnd"/>
      <w:r w:rsidRPr="00E430AC">
        <w:rPr>
          <w:rFonts w:ascii="Times New Roman" w:eastAsia="Times New Roman" w:hAnsi="Times New Roman" w:cs="Times New Roman"/>
          <w:sz w:val="24"/>
          <w:szCs w:val="24"/>
          <w:lang w:val="fr-MC" w:eastAsia="ro-RO"/>
        </w:rPr>
        <w:t>/</w:t>
      </w:r>
      <w:proofErr w:type="spellStart"/>
      <w:r w:rsidRPr="00E430AC">
        <w:rPr>
          <w:rFonts w:ascii="Times New Roman" w:eastAsia="Times New Roman" w:hAnsi="Times New Roman" w:cs="Times New Roman"/>
          <w:sz w:val="24"/>
          <w:szCs w:val="24"/>
          <w:lang w:val="fr-MC" w:eastAsia="ro-RO"/>
        </w:rPr>
        <w:t>doamna</w:t>
      </w:r>
      <w:proofErr w:type="spellEnd"/>
      <w:r w:rsidRPr="00E430AC">
        <w:rPr>
          <w:rFonts w:ascii="Times New Roman" w:eastAsia="Times New Roman" w:hAnsi="Times New Roman" w:cs="Times New Roman"/>
          <w:sz w:val="24"/>
          <w:szCs w:val="24"/>
          <w:lang w:val="fr-MC" w:eastAsia="ro-RO"/>
        </w:rPr>
        <w:t xml:space="preserve"> dr. ....................................................................................</w:t>
      </w:r>
    </w:p>
    <w:p w14:paraId="4F18F3B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0B4B976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DFBA93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A97DE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proofErr w:type="gramStart"/>
      <w:r w:rsidRPr="00E430AC">
        <w:rPr>
          <w:rFonts w:ascii="Times New Roman" w:eastAsia="Times New Roman" w:hAnsi="Times New Roman" w:cs="Times New Roman"/>
          <w:sz w:val="24"/>
          <w:szCs w:val="24"/>
          <w:lang w:val="fr-MC" w:eastAsia="ro-RO"/>
        </w:rPr>
        <w:t>Pacient</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completaţi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MAJUSCULE)                 </w:t>
      </w:r>
      <w:proofErr w:type="spellStart"/>
      <w:r w:rsidRPr="00E430AC">
        <w:rPr>
          <w:rFonts w:ascii="Times New Roman" w:eastAsia="Times New Roman" w:hAnsi="Times New Roman" w:cs="Times New Roman"/>
          <w:sz w:val="24"/>
          <w:szCs w:val="24"/>
          <w:lang w:val="fr-MC" w:eastAsia="ro-RO"/>
        </w:rPr>
        <w:t>Medic</w:t>
      </w:r>
      <w:proofErr w:type="spellEnd"/>
      <w:r w:rsidRPr="00E430AC">
        <w:rPr>
          <w:rFonts w:ascii="Times New Roman" w:eastAsia="Times New Roman" w:hAnsi="Times New Roman" w:cs="Times New Roman"/>
          <w:sz w:val="24"/>
          <w:szCs w:val="24"/>
          <w:lang w:val="fr-MC" w:eastAsia="ro-RO"/>
        </w:rPr>
        <w:t>: (</w:t>
      </w:r>
      <w:proofErr w:type="spellStart"/>
      <w:r w:rsidRPr="00E430AC">
        <w:rPr>
          <w:rFonts w:ascii="Times New Roman" w:eastAsia="Times New Roman" w:hAnsi="Times New Roman" w:cs="Times New Roman"/>
          <w:sz w:val="24"/>
          <w:szCs w:val="24"/>
          <w:lang w:val="fr-MC" w:eastAsia="ro-RO"/>
        </w:rPr>
        <w:t>completati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majuscule)</w:t>
      </w:r>
    </w:p>
    <w:p w14:paraId="5F2C8E3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NUME ...................................                                NUME...................................</w:t>
      </w:r>
    </w:p>
    <w:p w14:paraId="4B5913F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PRENUME </w:t>
      </w:r>
      <w:r w:rsidRPr="00E430AC">
        <w:rPr>
          <w:rFonts w:ascii="Times New Roman" w:eastAsia="Times New Roman" w:hAnsi="Times New Roman" w:cs="Times New Roman"/>
          <w:b/>
          <w:bCs/>
          <w:sz w:val="24"/>
          <w:szCs w:val="24"/>
          <w:lang w:val="fr-MC" w:eastAsia="ro-RO"/>
        </w:rPr>
        <w:t xml:space="preserve">............................  </w:t>
      </w:r>
      <w:r w:rsidRPr="00E430AC">
        <w:rPr>
          <w:rFonts w:ascii="Times New Roman" w:eastAsia="Times New Roman" w:hAnsi="Times New Roman" w:cs="Times New Roman"/>
          <w:sz w:val="24"/>
          <w:szCs w:val="24"/>
          <w:lang w:val="fr-MC" w:eastAsia="ro-RO"/>
        </w:rPr>
        <w:t xml:space="preserve">                              PRENUME.............................</w:t>
      </w:r>
    </w:p>
    <w:p w14:paraId="335F12B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15CD9B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Semnătura pacient:                                                  Semnătura şi parafa medic:</w:t>
      </w:r>
    </w:p>
    <w:p w14:paraId="4219B51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F446115"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Data: _ _/_ _/_ _ _ _</w:t>
      </w:r>
    </w:p>
    <w:p w14:paraId="2D4D51E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0A4BB45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1552CBB2"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45D2DD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5B3E06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0B4A6B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D6C5F0C"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31871B6A"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7337E80"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7D88AD2E"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7F68BA80"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FC7C199"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D5B0996"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88B94D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DD9AB4F"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528DE02C"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7DDD62C"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46E15D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E48103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37361825"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3149229A"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lastRenderedPageBreak/>
        <w:t>Anexa Nr. 3</w:t>
      </w:r>
    </w:p>
    <w:p w14:paraId="5DC13BA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91A10A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 xml:space="preserve">Fişa de evaluare şi monitorizare a pacientului pediatric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4 - 18 ani</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cu psoriazis vulgar cronic sever în plăci aflat în tratament cu agent biologic</w:t>
      </w:r>
    </w:p>
    <w:p w14:paraId="57FD4C6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2B68E9AE"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PACIENT</w:t>
      </w:r>
    </w:p>
    <w:p w14:paraId="72D97F04"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E430AC" w:rsidRPr="00E430AC" w14:paraId="4586AA5A" w14:textId="77777777" w:rsidTr="00DC57FF">
        <w:tc>
          <w:tcPr>
            <w:tcW w:w="5396" w:type="dxa"/>
            <w:tcBorders>
              <w:top w:val="nil"/>
              <w:left w:val="nil"/>
              <w:bottom w:val="nil"/>
              <w:right w:val="nil"/>
            </w:tcBorders>
          </w:tcPr>
          <w:p w14:paraId="1CEAAF3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Nume</w:t>
            </w:r>
            <w:proofErr w:type="spellEnd"/>
            <w:r w:rsidRPr="00E430AC">
              <w:rPr>
                <w:rFonts w:ascii="Times New Roman" w:eastAsia="Times New Roman" w:hAnsi="Times New Roman" w:cs="Times New Roman"/>
                <w:sz w:val="24"/>
                <w:szCs w:val="24"/>
                <w:lang w:val="en-US" w:eastAsia="ro-RO"/>
              </w:rPr>
              <w:t xml:space="preserve"> ...................................</w:t>
            </w:r>
          </w:p>
        </w:tc>
        <w:tc>
          <w:tcPr>
            <w:tcW w:w="4138" w:type="dxa"/>
            <w:tcBorders>
              <w:top w:val="nil"/>
              <w:left w:val="nil"/>
              <w:bottom w:val="nil"/>
              <w:right w:val="nil"/>
            </w:tcBorders>
          </w:tcPr>
          <w:p w14:paraId="7251C1D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Prenume</w:t>
            </w:r>
            <w:proofErr w:type="spellEnd"/>
            <w:r w:rsidRPr="00E430AC">
              <w:rPr>
                <w:rFonts w:ascii="Times New Roman" w:eastAsia="Times New Roman" w:hAnsi="Times New Roman" w:cs="Times New Roman"/>
                <w:sz w:val="24"/>
                <w:szCs w:val="24"/>
                <w:lang w:val="en-US" w:eastAsia="ro-RO"/>
              </w:rPr>
              <w:t xml:space="preserve"> .......................................</w:t>
            </w:r>
          </w:p>
        </w:tc>
      </w:tr>
      <w:tr w:rsidR="00E430AC" w:rsidRPr="00E430AC" w14:paraId="24740811" w14:textId="77777777" w:rsidTr="00DC57FF">
        <w:tc>
          <w:tcPr>
            <w:tcW w:w="5396" w:type="dxa"/>
            <w:tcBorders>
              <w:top w:val="nil"/>
              <w:left w:val="nil"/>
              <w:bottom w:val="nil"/>
              <w:right w:val="nil"/>
            </w:tcBorders>
          </w:tcPr>
          <w:p w14:paraId="5A4216B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Data </w:t>
            </w:r>
            <w:proofErr w:type="spellStart"/>
            <w:r w:rsidRPr="00E430AC">
              <w:rPr>
                <w:rFonts w:ascii="Times New Roman" w:eastAsia="Times New Roman" w:hAnsi="Times New Roman" w:cs="Times New Roman"/>
                <w:sz w:val="24"/>
                <w:szCs w:val="24"/>
                <w:lang w:val="en-US" w:eastAsia="ro-RO"/>
              </w:rPr>
              <w:t>naşterii</w:t>
            </w:r>
            <w:proofErr w:type="spellEnd"/>
            <w:r w:rsidRPr="00E430AC">
              <w:rPr>
                <w:rFonts w:ascii="Times New Roman" w:eastAsia="Times New Roman" w:hAnsi="Times New Roman" w:cs="Times New Roman"/>
                <w:sz w:val="24"/>
                <w:szCs w:val="24"/>
                <w:lang w:val="en-US" w:eastAsia="ro-RO"/>
              </w:rPr>
              <w:t>: |</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p>
        </w:tc>
        <w:tc>
          <w:tcPr>
            <w:tcW w:w="4138" w:type="dxa"/>
            <w:tcBorders>
              <w:top w:val="nil"/>
              <w:left w:val="nil"/>
              <w:bottom w:val="nil"/>
              <w:right w:val="nil"/>
            </w:tcBorders>
          </w:tcPr>
          <w:p w14:paraId="346F148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CNP: |</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p>
        </w:tc>
      </w:tr>
    </w:tbl>
    <w:p w14:paraId="1266396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76B544B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Adresa</w:t>
      </w:r>
      <w:proofErr w:type="spellEnd"/>
      <w:r w:rsidRPr="00E430AC">
        <w:rPr>
          <w:rFonts w:ascii="Times New Roman" w:eastAsia="Times New Roman" w:hAnsi="Times New Roman" w:cs="Times New Roman"/>
          <w:sz w:val="24"/>
          <w:szCs w:val="24"/>
          <w:lang w:val="en-US" w:eastAsia="ro-RO"/>
        </w:rPr>
        <w:t xml:space="preserve"> .................................................................................................................</w:t>
      </w:r>
    </w:p>
    <w:p w14:paraId="2319021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    </w:t>
      </w:r>
    </w:p>
    <w:p w14:paraId="1171BA12"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Telefon</w:t>
      </w:r>
      <w:proofErr w:type="spellEnd"/>
      <w:r w:rsidRPr="00E430AC">
        <w:rPr>
          <w:rFonts w:ascii="Times New Roman" w:eastAsia="Times New Roman" w:hAnsi="Times New Roman" w:cs="Times New Roman"/>
          <w:sz w:val="24"/>
          <w:szCs w:val="24"/>
          <w:lang w:val="en-US" w:eastAsia="ro-RO"/>
        </w:rPr>
        <w:t xml:space="preserve"> ...........................</w:t>
      </w:r>
    </w:p>
    <w:p w14:paraId="52FC013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28C81338"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sz w:val="24"/>
          <w:szCs w:val="24"/>
          <w:lang w:val="en-US" w:eastAsia="ro-RO"/>
        </w:rPr>
        <w:t xml:space="preserve">    </w:t>
      </w:r>
      <w:r w:rsidRPr="00E430AC">
        <w:rPr>
          <w:rFonts w:ascii="Times New Roman" w:eastAsia="Times New Roman" w:hAnsi="Times New Roman" w:cs="Times New Roman"/>
          <w:b/>
          <w:bCs/>
          <w:sz w:val="24"/>
          <w:szCs w:val="24"/>
          <w:lang w:val="en-US" w:eastAsia="ro-RO"/>
        </w:rPr>
        <w:t xml:space="preserve">Medic </w:t>
      </w:r>
      <w:proofErr w:type="spellStart"/>
      <w:r w:rsidRPr="00E430AC">
        <w:rPr>
          <w:rFonts w:ascii="Times New Roman" w:eastAsia="Times New Roman" w:hAnsi="Times New Roman" w:cs="Times New Roman"/>
          <w:b/>
          <w:bCs/>
          <w:sz w:val="24"/>
          <w:szCs w:val="24"/>
          <w:lang w:val="en-US" w:eastAsia="ro-RO"/>
        </w:rPr>
        <w:t>curant</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dermatolog</w:t>
      </w:r>
      <w:proofErr w:type="spellEnd"/>
      <w:r w:rsidRPr="00E430AC">
        <w:rPr>
          <w:rFonts w:ascii="Times New Roman" w:eastAsia="Times New Roman" w:hAnsi="Times New Roman" w:cs="Times New Roman"/>
          <w:b/>
          <w:bCs/>
          <w:sz w:val="24"/>
          <w:szCs w:val="24"/>
          <w:lang w:val="en-US" w:eastAsia="ro-RO"/>
        </w:rPr>
        <w:t>:</w:t>
      </w:r>
    </w:p>
    <w:p w14:paraId="1E961C9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Nume</w:t>
      </w:r>
      <w:proofErr w:type="spellEnd"/>
      <w:r w:rsidRPr="00E430AC">
        <w:rPr>
          <w:rFonts w:ascii="Times New Roman" w:eastAsia="Times New Roman" w:hAnsi="Times New Roman" w:cs="Times New Roman"/>
          <w:sz w:val="24"/>
          <w:szCs w:val="24"/>
          <w:lang w:val="en-US" w:eastAsia="ro-RO"/>
        </w:rPr>
        <w:t xml:space="preserve"> ................................................................... </w:t>
      </w:r>
      <w:proofErr w:type="spellStart"/>
      <w:r w:rsidRPr="00E430AC">
        <w:rPr>
          <w:rFonts w:ascii="Times New Roman" w:eastAsia="Times New Roman" w:hAnsi="Times New Roman" w:cs="Times New Roman"/>
          <w:sz w:val="24"/>
          <w:szCs w:val="24"/>
          <w:lang w:val="fr-MC" w:eastAsia="ro-RO"/>
        </w:rPr>
        <w:t>Prenume</w:t>
      </w:r>
      <w:proofErr w:type="spellEnd"/>
      <w:r w:rsidRPr="00E430AC">
        <w:rPr>
          <w:rFonts w:ascii="Times New Roman" w:eastAsia="Times New Roman" w:hAnsi="Times New Roman" w:cs="Times New Roman"/>
          <w:sz w:val="24"/>
          <w:szCs w:val="24"/>
          <w:lang w:val="fr-MC" w:eastAsia="ro-RO"/>
        </w:rPr>
        <w:t xml:space="preserve"> ...........................................</w:t>
      </w:r>
    </w:p>
    <w:p w14:paraId="7FD2BC9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Unitatea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sanitară</w:t>
      </w:r>
      <w:proofErr w:type="spellEnd"/>
      <w:r w:rsidRPr="00E430AC">
        <w:rPr>
          <w:rFonts w:ascii="Times New Roman" w:eastAsia="Times New Roman" w:hAnsi="Times New Roman" w:cs="Times New Roman"/>
          <w:sz w:val="24"/>
          <w:szCs w:val="24"/>
          <w:lang w:val="fr-MC" w:eastAsia="ro-RO"/>
        </w:rPr>
        <w:t xml:space="preserve"> .............................................................................................................</w:t>
      </w:r>
    </w:p>
    <w:p w14:paraId="529AE05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Adresa</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corespondenţă</w:t>
      </w:r>
      <w:proofErr w:type="spellEnd"/>
      <w:r w:rsidRPr="00E430AC">
        <w:rPr>
          <w:rFonts w:ascii="Times New Roman" w:eastAsia="Times New Roman" w:hAnsi="Times New Roman" w:cs="Times New Roman"/>
          <w:sz w:val="24"/>
          <w:szCs w:val="24"/>
          <w:lang w:val="fr-MC" w:eastAsia="ro-RO"/>
        </w:rPr>
        <w:t xml:space="preserve"> ...............................................................................................</w:t>
      </w:r>
    </w:p>
    <w:p w14:paraId="1A9DA65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Telefon:</w:t>
      </w:r>
      <w:proofErr w:type="gramEnd"/>
      <w:r w:rsidRPr="00E430AC">
        <w:rPr>
          <w:rFonts w:ascii="Times New Roman" w:eastAsia="Times New Roman" w:hAnsi="Times New Roman" w:cs="Times New Roman"/>
          <w:sz w:val="24"/>
          <w:szCs w:val="24"/>
          <w:lang w:val="fr-MC" w:eastAsia="ro-RO"/>
        </w:rPr>
        <w:t xml:space="preserve"> .............................. Fax .......................... E-mail .............................</w:t>
      </w:r>
    </w:p>
    <w:p w14:paraId="2D03936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en-US" w:eastAsia="ro-RO"/>
        </w:rPr>
        <w:t>Parafa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Semnătura</w:t>
      </w:r>
      <w:proofErr w:type="spellEnd"/>
      <w:r w:rsidRPr="00E430AC">
        <w:rPr>
          <w:rFonts w:ascii="Times New Roman" w:eastAsia="Times New Roman" w:hAnsi="Times New Roman" w:cs="Times New Roman"/>
          <w:sz w:val="24"/>
          <w:szCs w:val="24"/>
          <w:lang w:val="en-US" w:eastAsia="ro-RO"/>
        </w:rPr>
        <w:t>:</w:t>
      </w:r>
    </w:p>
    <w:p w14:paraId="7D39AB0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2864287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I. CO-MORBIDITĂŢI:</w:t>
      </w:r>
    </w:p>
    <w:p w14:paraId="2571BB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Pacientul a prezentat următoarele afecţiuni (bifaţi varianta corespunzătoare la </w:t>
      </w:r>
      <w:r w:rsidRPr="00E430AC">
        <w:rPr>
          <w:rFonts w:ascii="Times New Roman" w:eastAsia="Times New Roman" w:hAnsi="Times New Roman" w:cs="Times New Roman"/>
          <w:b/>
          <w:bCs/>
          <w:sz w:val="24"/>
          <w:szCs w:val="24"/>
          <w:lang w:val="it-IT" w:eastAsia="ro-RO"/>
        </w:rPr>
        <w:t>fiecare rubrică</w:t>
      </w:r>
      <w:r w:rsidRPr="00E430AC">
        <w:rPr>
          <w:rFonts w:ascii="Times New Roman" w:eastAsia="Times New Roman" w:hAnsi="Times New Roman" w:cs="Times New Roman"/>
          <w:sz w:val="24"/>
          <w:szCs w:val="24"/>
          <w:lang w:val="it-IT" w:eastAsia="ro-RO"/>
        </w:rPr>
        <w:t xml:space="preserve">, iar dacă răspunsul este </w:t>
      </w:r>
      <w:r w:rsidRPr="00E430AC">
        <w:rPr>
          <w:rFonts w:ascii="Times New Roman" w:eastAsia="Times New Roman" w:hAnsi="Times New Roman" w:cs="Times New Roman"/>
          <w:b/>
          <w:bCs/>
          <w:sz w:val="24"/>
          <w:szCs w:val="24"/>
          <w:lang w:val="it-IT" w:eastAsia="ro-RO"/>
        </w:rPr>
        <w:t>DA</w:t>
      </w:r>
      <w:r w:rsidRPr="00E430AC">
        <w:rPr>
          <w:rFonts w:ascii="Times New Roman" w:eastAsia="Times New Roman" w:hAnsi="Times New Roman" w:cs="Times New Roman"/>
          <w:sz w:val="24"/>
          <w:szCs w:val="24"/>
          <w:lang w:val="it-IT" w:eastAsia="ro-RO"/>
        </w:rPr>
        <w:t>, furnizaţi detalii)</w:t>
      </w:r>
    </w:p>
    <w:p w14:paraId="17401A0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tbl>
      <w:tblPr>
        <w:tblW w:w="9781" w:type="dxa"/>
        <w:tblInd w:w="-8" w:type="dxa"/>
        <w:tblLayout w:type="fixed"/>
        <w:tblCellMar>
          <w:left w:w="105" w:type="dxa"/>
          <w:right w:w="105" w:type="dxa"/>
        </w:tblCellMar>
        <w:tblLook w:val="0000" w:firstRow="0" w:lastRow="0" w:firstColumn="0" w:lastColumn="0" w:noHBand="0" w:noVBand="0"/>
      </w:tblPr>
      <w:tblGrid>
        <w:gridCol w:w="4383"/>
        <w:gridCol w:w="1125"/>
        <w:gridCol w:w="2289"/>
        <w:gridCol w:w="1984"/>
      </w:tblGrid>
      <w:tr w:rsidR="00E430AC" w:rsidRPr="00E430AC" w14:paraId="389C1AB4"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11340A4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it-IT" w:eastAsia="ro-RO"/>
              </w:rPr>
            </w:pPr>
          </w:p>
        </w:tc>
        <w:tc>
          <w:tcPr>
            <w:tcW w:w="1125" w:type="dxa"/>
            <w:tcBorders>
              <w:top w:val="single" w:sz="6" w:space="0" w:color="000000"/>
              <w:left w:val="single" w:sz="6" w:space="0" w:color="000000"/>
              <w:bottom w:val="single" w:sz="6" w:space="0" w:color="000000"/>
              <w:right w:val="single" w:sz="6" w:space="0" w:color="000000"/>
            </w:tcBorders>
          </w:tcPr>
          <w:p w14:paraId="147A864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DA/NU</w:t>
            </w:r>
          </w:p>
        </w:tc>
        <w:tc>
          <w:tcPr>
            <w:tcW w:w="2289" w:type="dxa"/>
            <w:tcBorders>
              <w:top w:val="single" w:sz="6" w:space="0" w:color="000000"/>
              <w:left w:val="single" w:sz="6" w:space="0" w:color="000000"/>
              <w:bottom w:val="single" w:sz="6" w:space="0" w:color="000000"/>
              <w:right w:val="single" w:sz="6" w:space="0" w:color="000000"/>
            </w:tcBorders>
          </w:tcPr>
          <w:p w14:paraId="3B7D444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b/>
                <w:bCs/>
                <w:sz w:val="20"/>
                <w:szCs w:val="20"/>
                <w:lang w:val="en-US" w:eastAsia="ro-RO"/>
              </w:rPr>
              <w:t xml:space="preserve">Data diagnostic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lună</w:t>
            </w:r>
            <w:proofErr w:type="spellEnd"/>
            <w:r w:rsidRPr="00E430AC">
              <w:rPr>
                <w:rFonts w:ascii="Times New Roman" w:eastAsia="Times New Roman" w:hAnsi="Times New Roman" w:cs="Times New Roman"/>
                <w:b/>
                <w:bCs/>
                <w:sz w:val="20"/>
                <w:szCs w:val="20"/>
                <w:lang w:val="en-US" w:eastAsia="ro-RO"/>
              </w:rPr>
              <w:t>/an</w:t>
            </w:r>
            <w:r w:rsidRPr="00E430AC">
              <w:rPr>
                <w:rFonts w:ascii="Times New Roman" w:eastAsia="Times New Roman" w:hAnsi="Times New Roman" w:cs="Times New Roman"/>
                <w:sz w:val="20"/>
                <w:szCs w:val="20"/>
                <w:lang w:val="en-US" w:eastAsia="ro-RO"/>
              </w:rPr>
              <w:t>)</w:t>
            </w:r>
          </w:p>
        </w:tc>
        <w:tc>
          <w:tcPr>
            <w:tcW w:w="1984" w:type="dxa"/>
            <w:tcBorders>
              <w:top w:val="single" w:sz="6" w:space="0" w:color="000000"/>
              <w:left w:val="single" w:sz="6" w:space="0" w:color="000000"/>
              <w:bottom w:val="single" w:sz="6" w:space="0" w:color="000000"/>
              <w:right w:val="single" w:sz="6" w:space="0" w:color="000000"/>
            </w:tcBorders>
          </w:tcPr>
          <w:p w14:paraId="4FB046E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Tratament</w:t>
            </w:r>
            <w:proofErr w:type="spellEnd"/>
            <w:r w:rsidRPr="00E430AC">
              <w:rPr>
                <w:rFonts w:ascii="Times New Roman" w:eastAsia="Times New Roman" w:hAnsi="Times New Roman" w:cs="Times New Roman"/>
                <w:b/>
                <w:bCs/>
                <w:sz w:val="20"/>
                <w:szCs w:val="20"/>
                <w:lang w:val="en-US" w:eastAsia="ro-RO"/>
              </w:rPr>
              <w:t xml:space="preserve"> actual</w:t>
            </w:r>
          </w:p>
        </w:tc>
      </w:tr>
      <w:tr w:rsidR="00E430AC" w:rsidRPr="00E430AC" w14:paraId="00B09CE6"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57B9339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Infecţii</w:t>
            </w:r>
            <w:proofErr w:type="spellEnd"/>
            <w:r w:rsidRPr="00E430AC">
              <w:rPr>
                <w:rFonts w:ascii="Times New Roman" w:eastAsia="Times New Roman" w:hAnsi="Times New Roman" w:cs="Times New Roman"/>
                <w:sz w:val="20"/>
                <w:szCs w:val="20"/>
                <w:lang w:val="en-US" w:eastAsia="ro-RO"/>
              </w:rPr>
              <w:t xml:space="preserve"> acute</w:t>
            </w:r>
          </w:p>
        </w:tc>
        <w:tc>
          <w:tcPr>
            <w:tcW w:w="1125" w:type="dxa"/>
            <w:tcBorders>
              <w:top w:val="single" w:sz="6" w:space="0" w:color="000000"/>
              <w:left w:val="single" w:sz="6" w:space="0" w:color="000000"/>
              <w:bottom w:val="single" w:sz="6" w:space="0" w:color="000000"/>
              <w:right w:val="single" w:sz="6" w:space="0" w:color="000000"/>
            </w:tcBorders>
          </w:tcPr>
          <w:p w14:paraId="76FE387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1CA42E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17750E4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817E560"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127FC96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Infecţii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recidivante</w:t>
            </w:r>
            <w:proofErr w:type="spellEnd"/>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sz w:val="20"/>
                <w:szCs w:val="20"/>
                <w:lang w:val="en-US" w:eastAsia="ro-RO"/>
              </w:rPr>
              <w:t>persistente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4B5DF71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6EDE0D8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57BAE60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B88CAA4"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07C7624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TBC - dacă nu face tratament actual, data ultimului tratament şi data ultimei evaluări ftiziologice</w:t>
            </w:r>
          </w:p>
        </w:tc>
        <w:tc>
          <w:tcPr>
            <w:tcW w:w="1125" w:type="dxa"/>
            <w:tcBorders>
              <w:top w:val="single" w:sz="6" w:space="0" w:color="000000"/>
              <w:left w:val="single" w:sz="6" w:space="0" w:color="000000"/>
              <w:bottom w:val="single" w:sz="6" w:space="0" w:color="000000"/>
              <w:right w:val="single" w:sz="6" w:space="0" w:color="000000"/>
            </w:tcBorders>
          </w:tcPr>
          <w:p w14:paraId="07110AF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2289" w:type="dxa"/>
            <w:tcBorders>
              <w:top w:val="single" w:sz="6" w:space="0" w:color="000000"/>
              <w:left w:val="single" w:sz="6" w:space="0" w:color="000000"/>
              <w:bottom w:val="single" w:sz="6" w:space="0" w:color="000000"/>
              <w:right w:val="single" w:sz="6" w:space="0" w:color="000000"/>
            </w:tcBorders>
          </w:tcPr>
          <w:p w14:paraId="33DD834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984" w:type="dxa"/>
            <w:tcBorders>
              <w:top w:val="single" w:sz="6" w:space="0" w:color="000000"/>
              <w:left w:val="single" w:sz="6" w:space="0" w:color="000000"/>
              <w:bottom w:val="single" w:sz="6" w:space="0" w:color="000000"/>
              <w:right w:val="single" w:sz="6" w:space="0" w:color="000000"/>
            </w:tcBorders>
          </w:tcPr>
          <w:p w14:paraId="5402692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r w:rsidR="00E430AC" w:rsidRPr="00E430AC" w14:paraId="37AFAA7F"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49D2EEB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HTA</w:t>
            </w:r>
          </w:p>
        </w:tc>
        <w:tc>
          <w:tcPr>
            <w:tcW w:w="1125" w:type="dxa"/>
            <w:tcBorders>
              <w:top w:val="single" w:sz="6" w:space="0" w:color="000000"/>
              <w:left w:val="single" w:sz="6" w:space="0" w:color="000000"/>
              <w:bottom w:val="single" w:sz="6" w:space="0" w:color="000000"/>
              <w:right w:val="single" w:sz="6" w:space="0" w:color="000000"/>
            </w:tcBorders>
          </w:tcPr>
          <w:p w14:paraId="3C1D978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564C2D0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43693F5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751C850"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692CA55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Boala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ischemică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coronariană</w:t>
            </w:r>
            <w:proofErr w:type="spellEnd"/>
            <w:r w:rsidRPr="00E430AC">
              <w:rPr>
                <w:rFonts w:ascii="Times New Roman" w:eastAsia="Times New Roman" w:hAnsi="Times New Roman" w:cs="Times New Roman"/>
                <w:sz w:val="20"/>
                <w:szCs w:val="20"/>
                <w:lang w:val="en-US" w:eastAsia="ro-RO"/>
              </w:rPr>
              <w:t>/IM</w:t>
            </w:r>
          </w:p>
        </w:tc>
        <w:tc>
          <w:tcPr>
            <w:tcW w:w="1125" w:type="dxa"/>
            <w:tcBorders>
              <w:top w:val="single" w:sz="6" w:space="0" w:color="000000"/>
              <w:left w:val="single" w:sz="6" w:space="0" w:color="000000"/>
              <w:bottom w:val="single" w:sz="6" w:space="0" w:color="000000"/>
              <w:right w:val="single" w:sz="6" w:space="0" w:color="000000"/>
            </w:tcBorders>
          </w:tcPr>
          <w:p w14:paraId="70CF3D2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596A503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5E93633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C0DF675"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777E79A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ICC</w:t>
            </w:r>
          </w:p>
        </w:tc>
        <w:tc>
          <w:tcPr>
            <w:tcW w:w="1125" w:type="dxa"/>
            <w:tcBorders>
              <w:top w:val="single" w:sz="6" w:space="0" w:color="000000"/>
              <w:left w:val="single" w:sz="6" w:space="0" w:color="000000"/>
              <w:bottom w:val="single" w:sz="6" w:space="0" w:color="000000"/>
              <w:right w:val="single" w:sz="6" w:space="0" w:color="000000"/>
            </w:tcBorders>
          </w:tcPr>
          <w:p w14:paraId="4A0DFEA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5EEC6E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04513FE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297D3F3"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7EB4C9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Tromboflebită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profundă</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789F91F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CB096D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3D9685C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564923F"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25AB004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AVC</w:t>
            </w:r>
          </w:p>
        </w:tc>
        <w:tc>
          <w:tcPr>
            <w:tcW w:w="1125" w:type="dxa"/>
            <w:tcBorders>
              <w:top w:val="single" w:sz="6" w:space="0" w:color="000000"/>
              <w:left w:val="single" w:sz="6" w:space="0" w:color="000000"/>
              <w:bottom w:val="single" w:sz="6" w:space="0" w:color="000000"/>
              <w:right w:val="single" w:sz="6" w:space="0" w:color="000000"/>
            </w:tcBorders>
          </w:tcPr>
          <w:p w14:paraId="2C354B1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38EF29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6DFD9C5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3B707C3"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6E4B5B7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Epilepsie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5C00E99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2A0E9F1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0DF965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7F90648"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0FB182C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demielinizante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27F2FC5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2FC651B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663AC73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E87F3E8"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2772E3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Astm</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bronşic</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7D9556D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65322F2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5147E77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73A2C7F"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50A4FB2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BPOC</w:t>
            </w:r>
          </w:p>
        </w:tc>
        <w:tc>
          <w:tcPr>
            <w:tcW w:w="1125" w:type="dxa"/>
            <w:tcBorders>
              <w:top w:val="single" w:sz="6" w:space="0" w:color="000000"/>
              <w:left w:val="single" w:sz="6" w:space="0" w:color="000000"/>
              <w:bottom w:val="single" w:sz="6" w:space="0" w:color="000000"/>
              <w:right w:val="single" w:sz="6" w:space="0" w:color="000000"/>
            </w:tcBorders>
          </w:tcPr>
          <w:p w14:paraId="6443C1E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672F11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529708D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BAE7095"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5DC9AD3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Ulcer gastro-duodenal</w:t>
            </w:r>
          </w:p>
        </w:tc>
        <w:tc>
          <w:tcPr>
            <w:tcW w:w="1125" w:type="dxa"/>
            <w:tcBorders>
              <w:top w:val="single" w:sz="6" w:space="0" w:color="000000"/>
              <w:left w:val="single" w:sz="6" w:space="0" w:color="000000"/>
              <w:bottom w:val="single" w:sz="6" w:space="0" w:color="000000"/>
              <w:right w:val="single" w:sz="6" w:space="0" w:color="000000"/>
            </w:tcBorders>
          </w:tcPr>
          <w:p w14:paraId="1D0645B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4AC215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2A87ED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4C92E41"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2E21E95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hepatice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6602311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7D22CBF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3AF7F04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69C5F08"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45004D6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renale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37A54CF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5B85970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2F010EA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86139D8" w14:textId="77777777" w:rsidTr="00DC57FF">
        <w:tc>
          <w:tcPr>
            <w:tcW w:w="4383" w:type="dxa"/>
            <w:tcBorders>
              <w:top w:val="single" w:sz="6" w:space="0" w:color="000000"/>
              <w:left w:val="single" w:sz="6" w:space="0" w:color="000000"/>
              <w:bottom w:val="nil"/>
              <w:right w:val="single" w:sz="6" w:space="0" w:color="000000"/>
            </w:tcBorders>
          </w:tcPr>
          <w:p w14:paraId="47F6967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Diabet</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zaharat</w:t>
            </w:r>
            <w:proofErr w:type="spellEnd"/>
            <w:r w:rsidRPr="00E430AC">
              <w:rPr>
                <w:rFonts w:ascii="Times New Roman" w:eastAsia="Times New Roman" w:hAnsi="Times New Roman" w:cs="Times New Roman"/>
                <w:sz w:val="20"/>
                <w:szCs w:val="20"/>
                <w:lang w:val="en-US" w:eastAsia="ro-RO"/>
              </w:rPr>
              <w:t xml:space="preserve"> - </w:t>
            </w:r>
            <w:proofErr w:type="spellStart"/>
            <w:r w:rsidRPr="00E430AC">
              <w:rPr>
                <w:rFonts w:ascii="Times New Roman" w:eastAsia="Times New Roman" w:hAnsi="Times New Roman" w:cs="Times New Roman"/>
                <w:sz w:val="20"/>
                <w:szCs w:val="20"/>
                <w:lang w:val="en-US" w:eastAsia="ro-RO"/>
              </w:rPr>
              <w:t>tratament</w:t>
            </w:r>
            <w:proofErr w:type="spellEnd"/>
            <w:r w:rsidRPr="00E430AC">
              <w:rPr>
                <w:rFonts w:ascii="Times New Roman" w:eastAsia="Times New Roman" w:hAnsi="Times New Roman" w:cs="Times New Roman"/>
                <w:sz w:val="20"/>
                <w:szCs w:val="20"/>
                <w:lang w:val="en-US" w:eastAsia="ro-RO"/>
              </w:rPr>
              <w:t xml:space="preserve"> cu:</w:t>
            </w:r>
          </w:p>
        </w:tc>
        <w:tc>
          <w:tcPr>
            <w:tcW w:w="1125" w:type="dxa"/>
            <w:tcBorders>
              <w:top w:val="single" w:sz="6" w:space="0" w:color="000000"/>
              <w:left w:val="single" w:sz="6" w:space="0" w:color="000000"/>
              <w:bottom w:val="nil"/>
              <w:right w:val="single" w:sz="6" w:space="0" w:color="000000"/>
            </w:tcBorders>
          </w:tcPr>
          <w:p w14:paraId="59F8186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nil"/>
              <w:right w:val="single" w:sz="6" w:space="0" w:color="000000"/>
            </w:tcBorders>
          </w:tcPr>
          <w:p w14:paraId="1DCDA7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nil"/>
              <w:right w:val="single" w:sz="6" w:space="0" w:color="000000"/>
            </w:tcBorders>
          </w:tcPr>
          <w:p w14:paraId="758C749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C37A718" w14:textId="77777777" w:rsidTr="00DC57FF">
        <w:tc>
          <w:tcPr>
            <w:tcW w:w="4383" w:type="dxa"/>
            <w:tcBorders>
              <w:top w:val="nil"/>
              <w:left w:val="single" w:sz="6" w:space="0" w:color="000000"/>
              <w:bottom w:val="single" w:sz="6" w:space="0" w:color="000000"/>
              <w:right w:val="single" w:sz="6" w:space="0" w:color="000000"/>
            </w:tcBorders>
          </w:tcPr>
          <w:p w14:paraId="34F4D2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dietă</w:t>
            </w:r>
            <w:proofErr w:type="spellEnd"/>
            <w:r w:rsidRPr="00E430AC">
              <w:rPr>
                <w:rFonts w:ascii="Times New Roman" w:eastAsia="Times New Roman" w:hAnsi="Times New Roman" w:cs="Times New Roman"/>
                <w:sz w:val="20"/>
                <w:szCs w:val="20"/>
                <w:lang w:val="en-US" w:eastAsia="ro-RO"/>
              </w:rPr>
              <w:t xml:space="preserv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oral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insulină</w:t>
            </w:r>
            <w:proofErr w:type="spellEnd"/>
            <w:r w:rsidRPr="00E430AC">
              <w:rPr>
                <w:rFonts w:ascii="Times New Roman" w:eastAsia="Times New Roman" w:hAnsi="Times New Roman" w:cs="Times New Roman"/>
                <w:sz w:val="20"/>
                <w:szCs w:val="20"/>
                <w:lang w:val="en-US" w:eastAsia="ro-RO"/>
              </w:rPr>
              <w:t xml:space="preserv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w:t>
            </w:r>
          </w:p>
        </w:tc>
        <w:tc>
          <w:tcPr>
            <w:tcW w:w="1125" w:type="dxa"/>
            <w:tcBorders>
              <w:top w:val="nil"/>
              <w:left w:val="single" w:sz="6" w:space="0" w:color="000000"/>
              <w:bottom w:val="single" w:sz="6" w:space="0" w:color="000000"/>
              <w:right w:val="single" w:sz="6" w:space="0" w:color="000000"/>
            </w:tcBorders>
          </w:tcPr>
          <w:p w14:paraId="2F3BAFA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nil"/>
              <w:left w:val="single" w:sz="6" w:space="0" w:color="000000"/>
              <w:bottom w:val="single" w:sz="6" w:space="0" w:color="000000"/>
              <w:right w:val="single" w:sz="6" w:space="0" w:color="000000"/>
            </w:tcBorders>
          </w:tcPr>
          <w:p w14:paraId="1FCF1E0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nil"/>
              <w:left w:val="single" w:sz="6" w:space="0" w:color="000000"/>
              <w:bottom w:val="single" w:sz="6" w:space="0" w:color="000000"/>
              <w:right w:val="single" w:sz="6" w:space="0" w:color="000000"/>
            </w:tcBorders>
          </w:tcPr>
          <w:p w14:paraId="67C06D8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5E7E9CC"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5E121AA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Ulcere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trofice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7794ADA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DD7336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63DC4FA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596056B"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7D00F8D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Afecţiuni</w:t>
            </w:r>
            <w:proofErr w:type="spellEnd"/>
            <w:r w:rsidRPr="00E430AC">
              <w:rPr>
                <w:rFonts w:ascii="Times New Roman" w:eastAsia="Times New Roman" w:hAnsi="Times New Roman" w:cs="Times New Roman"/>
                <w:sz w:val="20"/>
                <w:szCs w:val="20"/>
                <w:lang w:val="en-US" w:eastAsia="ro-RO"/>
              </w:rPr>
              <w:t xml:space="preserve"> sanguine - </w:t>
            </w:r>
            <w:proofErr w:type="spellStart"/>
            <w:r w:rsidRPr="00E430AC">
              <w:rPr>
                <w:rFonts w:ascii="Times New Roman" w:eastAsia="Times New Roman" w:hAnsi="Times New Roman" w:cs="Times New Roman"/>
                <w:sz w:val="20"/>
                <w:szCs w:val="20"/>
                <w:lang w:val="en-US" w:eastAsia="ro-RO"/>
              </w:rPr>
              <w:t>descrieţi</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2956759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74EA11D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52BC870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BBA3822" w14:textId="77777777" w:rsidTr="00DC57FF">
        <w:tc>
          <w:tcPr>
            <w:tcW w:w="4383" w:type="dxa"/>
            <w:tcBorders>
              <w:top w:val="single" w:sz="6" w:space="0" w:color="000000"/>
              <w:left w:val="single" w:sz="6" w:space="0" w:color="000000"/>
              <w:bottom w:val="nil"/>
              <w:right w:val="single" w:sz="6" w:space="0" w:color="000000"/>
            </w:tcBorders>
          </w:tcPr>
          <w:p w14:paraId="075AB1D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Reacţii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alergice</w:t>
            </w:r>
            <w:proofErr w:type="spellEnd"/>
          </w:p>
        </w:tc>
        <w:tc>
          <w:tcPr>
            <w:tcW w:w="1125" w:type="dxa"/>
            <w:tcBorders>
              <w:top w:val="single" w:sz="6" w:space="0" w:color="000000"/>
              <w:left w:val="single" w:sz="6" w:space="0" w:color="000000"/>
              <w:bottom w:val="nil"/>
              <w:right w:val="single" w:sz="6" w:space="0" w:color="000000"/>
            </w:tcBorders>
          </w:tcPr>
          <w:p w14:paraId="3D65420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nil"/>
              <w:right w:val="single" w:sz="6" w:space="0" w:color="000000"/>
            </w:tcBorders>
          </w:tcPr>
          <w:p w14:paraId="70A2AD8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nil"/>
              <w:right w:val="single" w:sz="6" w:space="0" w:color="000000"/>
            </w:tcBorders>
          </w:tcPr>
          <w:p w14:paraId="2BE7191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F5D6F90" w14:textId="77777777" w:rsidTr="00DC57FF">
        <w:tc>
          <w:tcPr>
            <w:tcW w:w="4383" w:type="dxa"/>
            <w:tcBorders>
              <w:top w:val="nil"/>
              <w:left w:val="single" w:sz="6" w:space="0" w:color="000000"/>
              <w:bottom w:val="single" w:sz="6" w:space="0" w:color="000000"/>
              <w:right w:val="single" w:sz="6" w:space="0" w:color="000000"/>
            </w:tcBorders>
          </w:tcPr>
          <w:p w14:paraId="120853B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locale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 - generale |</w:t>
            </w:r>
            <w:r w:rsidRPr="00E430AC">
              <w:rPr>
                <w:rFonts w:ascii="Times New Roman" w:eastAsia="Times New Roman" w:hAnsi="Times New Roman" w:cs="Times New Roman"/>
                <w:sz w:val="20"/>
                <w:szCs w:val="20"/>
                <w:u w:val="single"/>
                <w:lang w:val="en-US" w:eastAsia="ro-RO"/>
              </w:rPr>
              <w:t>¯</w:t>
            </w:r>
            <w:r w:rsidRPr="00E430AC">
              <w:rPr>
                <w:rFonts w:ascii="Times New Roman" w:eastAsia="Times New Roman" w:hAnsi="Times New Roman" w:cs="Times New Roman"/>
                <w:sz w:val="20"/>
                <w:szCs w:val="20"/>
                <w:lang w:val="en-US" w:eastAsia="ro-RO"/>
              </w:rPr>
              <w:t>|</w:t>
            </w:r>
          </w:p>
        </w:tc>
        <w:tc>
          <w:tcPr>
            <w:tcW w:w="1125" w:type="dxa"/>
            <w:tcBorders>
              <w:top w:val="nil"/>
              <w:left w:val="single" w:sz="6" w:space="0" w:color="000000"/>
              <w:bottom w:val="single" w:sz="6" w:space="0" w:color="000000"/>
              <w:right w:val="single" w:sz="6" w:space="0" w:color="000000"/>
            </w:tcBorders>
          </w:tcPr>
          <w:p w14:paraId="64801B0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nil"/>
              <w:left w:val="single" w:sz="6" w:space="0" w:color="000000"/>
              <w:bottom w:val="single" w:sz="6" w:space="0" w:color="000000"/>
              <w:right w:val="single" w:sz="6" w:space="0" w:color="000000"/>
            </w:tcBorders>
          </w:tcPr>
          <w:p w14:paraId="219A827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nil"/>
              <w:left w:val="single" w:sz="6" w:space="0" w:color="000000"/>
              <w:bottom w:val="single" w:sz="6" w:space="0" w:color="000000"/>
              <w:right w:val="single" w:sz="6" w:space="0" w:color="000000"/>
            </w:tcBorders>
          </w:tcPr>
          <w:p w14:paraId="3F8BC04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1AFD112"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6E8DD1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Reacţii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postperfuzionale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51AA6AB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11CD0B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02430F5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E0EAD55"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30F48B4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Afecţiuni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cutanate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3090680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2EF2CB3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336A3F6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815AA98"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641C4CB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Neoplasme</w:t>
            </w:r>
            <w:proofErr w:type="spellEnd"/>
            <w:r w:rsidRPr="00E430AC">
              <w:rPr>
                <w:rFonts w:ascii="Times New Roman" w:eastAsia="Times New Roman" w:hAnsi="Times New Roman" w:cs="Times New Roman"/>
                <w:sz w:val="20"/>
                <w:szCs w:val="20"/>
                <w:lang w:val="en-US" w:eastAsia="ro-RO"/>
              </w:rPr>
              <w:t xml:space="preserve"> - </w:t>
            </w:r>
            <w:proofErr w:type="spellStart"/>
            <w:r w:rsidRPr="00E430AC">
              <w:rPr>
                <w:rFonts w:ascii="Times New Roman" w:eastAsia="Times New Roman" w:hAnsi="Times New Roman" w:cs="Times New Roman"/>
                <w:sz w:val="20"/>
                <w:szCs w:val="20"/>
                <w:lang w:val="en-US" w:eastAsia="ro-RO"/>
              </w:rPr>
              <w:t>descrieţi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localizarea</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2CB853E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3677F16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3274DB8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ABA97CD"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023E75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Spitalizări</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311CE91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3D26AC6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0FB12A9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D3CBC84"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035E63E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Intervenţii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chirurgicale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572A380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09B4527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65CC649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C6290D6" w14:textId="77777777" w:rsidTr="00DC57FF">
        <w:tc>
          <w:tcPr>
            <w:tcW w:w="4383" w:type="dxa"/>
            <w:tcBorders>
              <w:top w:val="single" w:sz="6" w:space="0" w:color="000000"/>
              <w:left w:val="single" w:sz="6" w:space="0" w:color="000000"/>
              <w:bottom w:val="single" w:sz="6" w:space="0" w:color="000000"/>
              <w:right w:val="single" w:sz="6" w:space="0" w:color="000000"/>
            </w:tcBorders>
          </w:tcPr>
          <w:p w14:paraId="4E18F9D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Alte </w:t>
            </w:r>
            <w:proofErr w:type="spellStart"/>
            <w:r w:rsidRPr="00E430AC">
              <w:rPr>
                <w:rFonts w:ascii="Times New Roman" w:eastAsia="Times New Roman" w:hAnsi="Times New Roman" w:cs="Times New Roman"/>
                <w:sz w:val="20"/>
                <w:szCs w:val="20"/>
                <w:lang w:val="en-US" w:eastAsia="ro-RO"/>
              </w:rPr>
              <w:t>boli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semnificative</w:t>
            </w:r>
            <w:proofErr w:type="spellEnd"/>
          </w:p>
        </w:tc>
        <w:tc>
          <w:tcPr>
            <w:tcW w:w="1125" w:type="dxa"/>
            <w:tcBorders>
              <w:top w:val="single" w:sz="6" w:space="0" w:color="000000"/>
              <w:left w:val="single" w:sz="6" w:space="0" w:color="000000"/>
              <w:bottom w:val="single" w:sz="6" w:space="0" w:color="000000"/>
              <w:right w:val="single" w:sz="6" w:space="0" w:color="000000"/>
            </w:tcBorders>
          </w:tcPr>
          <w:p w14:paraId="2F36219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89" w:type="dxa"/>
            <w:tcBorders>
              <w:top w:val="single" w:sz="6" w:space="0" w:color="000000"/>
              <w:left w:val="single" w:sz="6" w:space="0" w:color="000000"/>
              <w:bottom w:val="single" w:sz="6" w:space="0" w:color="000000"/>
              <w:right w:val="single" w:sz="6" w:space="0" w:color="000000"/>
            </w:tcBorders>
          </w:tcPr>
          <w:p w14:paraId="4AB3B8A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4" w:type="dxa"/>
            <w:tcBorders>
              <w:top w:val="single" w:sz="6" w:space="0" w:color="000000"/>
              <w:left w:val="single" w:sz="6" w:space="0" w:color="000000"/>
              <w:bottom w:val="single" w:sz="6" w:space="0" w:color="000000"/>
              <w:right w:val="single" w:sz="6" w:space="0" w:color="000000"/>
            </w:tcBorders>
          </w:tcPr>
          <w:p w14:paraId="6BBFE93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26E8848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p>
    <w:p w14:paraId="10B914A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 xml:space="preserve">II. DIAGNOSTIC ŞI ISTORIC PSORIAZIS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se va completa doar la vizita de evaluare pre-tratament</w:t>
      </w:r>
      <w:r w:rsidRPr="00E430AC">
        <w:rPr>
          <w:rFonts w:ascii="Times New Roman" w:eastAsia="Times New Roman" w:hAnsi="Times New Roman" w:cs="Times New Roman"/>
          <w:sz w:val="24"/>
          <w:szCs w:val="24"/>
          <w:lang w:val="it-IT" w:eastAsia="ro-RO"/>
        </w:rPr>
        <w:t>)</w:t>
      </w:r>
    </w:p>
    <w:p w14:paraId="275B1E8B"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sz w:val="24"/>
          <w:szCs w:val="24"/>
          <w:lang w:val="fr-MC" w:eastAsia="ro-RO"/>
        </w:rPr>
        <w:t xml:space="preserve">Diagnostic cert de </w:t>
      </w:r>
      <w:proofErr w:type="spellStart"/>
      <w:proofErr w:type="gramStart"/>
      <w:r w:rsidRPr="00E430AC">
        <w:rPr>
          <w:rFonts w:ascii="Times New Roman" w:eastAsia="Times New Roman" w:hAnsi="Times New Roman" w:cs="Times New Roman"/>
          <w:sz w:val="24"/>
          <w:szCs w:val="24"/>
          <w:lang w:val="fr-MC" w:eastAsia="ro-RO"/>
        </w:rPr>
        <w:t>psoriazis</w:t>
      </w:r>
      <w:proofErr w:type="spellEnd"/>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anul</w:t>
      </w:r>
      <w:proofErr w:type="spellEnd"/>
      <w:r w:rsidRPr="00E430AC">
        <w:rPr>
          <w:rFonts w:ascii="Times New Roman" w:eastAsia="Times New Roman" w:hAnsi="Times New Roman" w:cs="Times New Roman"/>
          <w:sz w:val="24"/>
          <w:szCs w:val="24"/>
          <w:lang w:val="fr-MC" w:eastAsia="ro-RO"/>
        </w:rPr>
        <w:t xml:space="preserve"> _ _ _ _ </w:t>
      </w:r>
      <w:proofErr w:type="spellStart"/>
      <w:r w:rsidRPr="00E430AC">
        <w:rPr>
          <w:rFonts w:ascii="Times New Roman" w:eastAsia="Times New Roman" w:hAnsi="Times New Roman" w:cs="Times New Roman"/>
          <w:sz w:val="24"/>
          <w:szCs w:val="24"/>
          <w:lang w:val="fr-MC" w:eastAsia="ro-RO"/>
        </w:rPr>
        <w:t>luna</w:t>
      </w:r>
      <w:proofErr w:type="spellEnd"/>
      <w:r w:rsidRPr="00E430AC">
        <w:rPr>
          <w:rFonts w:ascii="Times New Roman" w:eastAsia="Times New Roman" w:hAnsi="Times New Roman" w:cs="Times New Roman"/>
          <w:sz w:val="24"/>
          <w:szCs w:val="24"/>
          <w:lang w:val="fr-MC" w:eastAsia="ro-RO"/>
        </w:rPr>
        <w:t xml:space="preserve"> _ _</w:t>
      </w:r>
    </w:p>
    <w:p w14:paraId="6DAF915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it-IT" w:eastAsia="ro-RO"/>
        </w:rPr>
        <w:t>Data debutului:                         anul _ _ _ _ luna _ _</w:t>
      </w:r>
    </w:p>
    <w:p w14:paraId="03677E1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345CF6E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La iniţierea tratamentului se va anexa şi </w:t>
      </w:r>
      <w:r w:rsidRPr="00E430AC">
        <w:rPr>
          <w:rFonts w:ascii="Times New Roman" w:eastAsia="Times New Roman" w:hAnsi="Times New Roman" w:cs="Times New Roman"/>
          <w:b/>
          <w:bCs/>
          <w:sz w:val="24"/>
          <w:szCs w:val="24"/>
          <w:lang w:val="it-IT" w:eastAsia="ro-RO"/>
        </w:rPr>
        <w:t>buletinul de analiză histopatologic</w:t>
      </w:r>
      <w:r w:rsidRPr="00E430AC">
        <w:rPr>
          <w:rFonts w:ascii="Times New Roman" w:eastAsia="Times New Roman" w:hAnsi="Times New Roman" w:cs="Times New Roman"/>
          <w:sz w:val="24"/>
          <w:szCs w:val="24"/>
          <w:lang w:val="it-IT" w:eastAsia="ro-RO"/>
        </w:rPr>
        <w:t>, în original sau copie autentificată prin semnătura şi parafa medicului curant dermatolog.</w:t>
      </w:r>
    </w:p>
    <w:p w14:paraId="6D7988E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6A862FE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III. TERAPII CLASICE SISTEMICE URMATE ANTERIOR - se completează numai la vizita de evaluare pre-tratament, nu este necesară completarea pentru dosarul de continuare a terapiei</w:t>
      </w:r>
    </w:p>
    <w:p w14:paraId="38E99CD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(în cazul modificării dozelor se trece data de începere şi de oprire pentru fiecare doză)</w:t>
      </w:r>
    </w:p>
    <w:tbl>
      <w:tblPr>
        <w:tblW w:w="9639" w:type="dxa"/>
        <w:tblInd w:w="-8" w:type="dxa"/>
        <w:tblLayout w:type="fixed"/>
        <w:tblCellMar>
          <w:left w:w="105" w:type="dxa"/>
          <w:right w:w="105" w:type="dxa"/>
        </w:tblCellMar>
        <w:tblLook w:val="0000" w:firstRow="0" w:lastRow="0" w:firstColumn="0" w:lastColumn="0" w:noHBand="0" w:noVBand="0"/>
      </w:tblPr>
      <w:tblGrid>
        <w:gridCol w:w="1673"/>
        <w:gridCol w:w="992"/>
        <w:gridCol w:w="1701"/>
        <w:gridCol w:w="1843"/>
        <w:gridCol w:w="3430"/>
      </w:tblGrid>
      <w:tr w:rsidR="00E430AC" w:rsidRPr="00E430AC" w14:paraId="13DE3A67" w14:textId="77777777" w:rsidTr="00DC57FF">
        <w:tc>
          <w:tcPr>
            <w:tcW w:w="1673" w:type="dxa"/>
            <w:tcBorders>
              <w:top w:val="single" w:sz="6" w:space="0" w:color="000000"/>
              <w:left w:val="single" w:sz="6" w:space="0" w:color="000000"/>
              <w:bottom w:val="single" w:sz="6" w:space="0" w:color="000000"/>
              <w:right w:val="single" w:sz="6" w:space="0" w:color="000000"/>
            </w:tcBorders>
          </w:tcPr>
          <w:p w14:paraId="7532ED1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Medicament</w:t>
            </w:r>
          </w:p>
        </w:tc>
        <w:tc>
          <w:tcPr>
            <w:tcW w:w="992" w:type="dxa"/>
            <w:tcBorders>
              <w:top w:val="single" w:sz="6" w:space="0" w:color="000000"/>
              <w:left w:val="single" w:sz="6" w:space="0" w:color="000000"/>
              <w:bottom w:val="single" w:sz="6" w:space="0" w:color="000000"/>
              <w:right w:val="single" w:sz="6" w:space="0" w:color="000000"/>
            </w:tcBorders>
          </w:tcPr>
          <w:p w14:paraId="3DBDCD3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Doza</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3577872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începerii</w:t>
            </w:r>
            <w:proofErr w:type="spellEnd"/>
          </w:p>
        </w:tc>
        <w:tc>
          <w:tcPr>
            <w:tcW w:w="1843" w:type="dxa"/>
            <w:tcBorders>
              <w:top w:val="single" w:sz="6" w:space="0" w:color="000000"/>
              <w:left w:val="single" w:sz="6" w:space="0" w:color="000000"/>
              <w:bottom w:val="single" w:sz="6" w:space="0" w:color="000000"/>
              <w:right w:val="single" w:sz="6" w:space="0" w:color="000000"/>
            </w:tcBorders>
          </w:tcPr>
          <w:p w14:paraId="4589F0B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întreruperii</w:t>
            </w:r>
            <w:proofErr w:type="spellEnd"/>
          </w:p>
        </w:tc>
        <w:tc>
          <w:tcPr>
            <w:tcW w:w="3430" w:type="dxa"/>
            <w:tcBorders>
              <w:top w:val="single" w:sz="6" w:space="0" w:color="000000"/>
              <w:left w:val="single" w:sz="6" w:space="0" w:color="000000"/>
              <w:bottom w:val="single" w:sz="6" w:space="0" w:color="000000"/>
              <w:right w:val="single" w:sz="6" w:space="0" w:color="000000"/>
            </w:tcBorders>
          </w:tcPr>
          <w:p w14:paraId="57E5544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b/>
                <w:bCs/>
                <w:sz w:val="20"/>
                <w:szCs w:val="20"/>
                <w:lang w:val="en-US" w:eastAsia="ro-RO"/>
              </w:rPr>
              <w:t>Observaţii</w:t>
            </w:r>
            <w:proofErr w:type="spellEnd"/>
            <w:r w:rsidRPr="00E430AC">
              <w:rPr>
                <w:rFonts w:ascii="Times New Roman" w:eastAsia="Times New Roman" w:hAnsi="Times New Roman" w:cs="Times New Roman"/>
                <w:b/>
                <w:bCs/>
                <w:sz w:val="20"/>
                <w:szCs w:val="20"/>
                <w:lang w:val="en-US" w:eastAsia="ro-RO"/>
              </w:rPr>
              <w:t xml:space="preserve">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motivul</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întreruperii</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reacţii</w:t>
            </w:r>
            <w:proofErr w:type="spellEnd"/>
            <w:r w:rsidRPr="00E430AC">
              <w:rPr>
                <w:rFonts w:ascii="Times New Roman" w:eastAsia="Times New Roman" w:hAnsi="Times New Roman" w:cs="Times New Roman"/>
                <w:b/>
                <w:bCs/>
                <w:sz w:val="20"/>
                <w:szCs w:val="20"/>
                <w:lang w:val="en-US" w:eastAsia="ro-RO"/>
              </w:rPr>
              <w:t xml:space="preserve"> adverse, </w:t>
            </w:r>
            <w:proofErr w:type="spellStart"/>
            <w:r w:rsidRPr="00E430AC">
              <w:rPr>
                <w:rFonts w:ascii="Times New Roman" w:eastAsia="Times New Roman" w:hAnsi="Times New Roman" w:cs="Times New Roman"/>
                <w:b/>
                <w:bCs/>
                <w:sz w:val="20"/>
                <w:szCs w:val="20"/>
                <w:lang w:val="en-US" w:eastAsia="ro-RO"/>
              </w:rPr>
              <w:t>ineficienţă</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sau</w:t>
            </w:r>
            <w:proofErr w:type="spellEnd"/>
            <w:r w:rsidRPr="00E430AC">
              <w:rPr>
                <w:rFonts w:ascii="Times New Roman" w:eastAsia="Times New Roman" w:hAnsi="Times New Roman" w:cs="Times New Roman"/>
                <w:b/>
                <w:bCs/>
                <w:sz w:val="20"/>
                <w:szCs w:val="20"/>
                <w:lang w:val="en-US" w:eastAsia="ro-RO"/>
              </w:rPr>
              <w:t xml:space="preserve"> a </w:t>
            </w:r>
            <w:proofErr w:type="spellStart"/>
            <w:r w:rsidRPr="00E430AC">
              <w:rPr>
                <w:rFonts w:ascii="Times New Roman" w:eastAsia="Times New Roman" w:hAnsi="Times New Roman" w:cs="Times New Roman"/>
                <w:b/>
                <w:bCs/>
                <w:sz w:val="20"/>
                <w:szCs w:val="20"/>
                <w:lang w:val="en-US" w:eastAsia="ro-RO"/>
              </w:rPr>
              <w:t>fost</w:t>
            </w:r>
            <w:proofErr w:type="spellEnd"/>
            <w:r w:rsidRPr="00E430AC">
              <w:rPr>
                <w:rFonts w:ascii="Times New Roman" w:eastAsia="Times New Roman" w:hAnsi="Times New Roman" w:cs="Times New Roman"/>
                <w:b/>
                <w:bCs/>
                <w:sz w:val="20"/>
                <w:szCs w:val="20"/>
                <w:lang w:val="en-US" w:eastAsia="ro-RO"/>
              </w:rPr>
              <w:t xml:space="preserve"> bine </w:t>
            </w:r>
            <w:proofErr w:type="spellStart"/>
            <w:r w:rsidRPr="00E430AC">
              <w:rPr>
                <w:rFonts w:ascii="Times New Roman" w:eastAsia="Times New Roman" w:hAnsi="Times New Roman" w:cs="Times New Roman"/>
                <w:b/>
                <w:bCs/>
                <w:sz w:val="20"/>
                <w:szCs w:val="20"/>
                <w:lang w:val="en-US" w:eastAsia="ro-RO"/>
              </w:rPr>
              <w:t>tolerat</w:t>
            </w:r>
            <w:proofErr w:type="spellEnd"/>
            <w:r w:rsidRPr="00E430AC">
              <w:rPr>
                <w:rFonts w:ascii="Times New Roman" w:eastAsia="Times New Roman" w:hAnsi="Times New Roman" w:cs="Times New Roman"/>
                <w:sz w:val="20"/>
                <w:szCs w:val="20"/>
                <w:lang w:val="en-US" w:eastAsia="ro-RO"/>
              </w:rPr>
              <w:t>)</w:t>
            </w:r>
          </w:p>
        </w:tc>
      </w:tr>
      <w:tr w:rsidR="00E430AC" w:rsidRPr="00E430AC" w14:paraId="568FF670" w14:textId="77777777" w:rsidTr="00DC57FF">
        <w:tc>
          <w:tcPr>
            <w:tcW w:w="1673" w:type="dxa"/>
            <w:tcBorders>
              <w:top w:val="single" w:sz="6" w:space="0" w:color="000000"/>
              <w:left w:val="single" w:sz="6" w:space="0" w:color="000000"/>
              <w:bottom w:val="single" w:sz="6" w:space="0" w:color="000000"/>
              <w:right w:val="single" w:sz="6" w:space="0" w:color="000000"/>
            </w:tcBorders>
          </w:tcPr>
          <w:p w14:paraId="4F732D6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992" w:type="dxa"/>
            <w:tcBorders>
              <w:top w:val="single" w:sz="6" w:space="0" w:color="000000"/>
              <w:left w:val="single" w:sz="6" w:space="0" w:color="000000"/>
              <w:bottom w:val="single" w:sz="6" w:space="0" w:color="000000"/>
              <w:right w:val="single" w:sz="6" w:space="0" w:color="000000"/>
            </w:tcBorders>
          </w:tcPr>
          <w:p w14:paraId="10A193C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21AFC89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6FAFD7C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3430" w:type="dxa"/>
            <w:tcBorders>
              <w:top w:val="single" w:sz="6" w:space="0" w:color="000000"/>
              <w:left w:val="single" w:sz="6" w:space="0" w:color="000000"/>
              <w:bottom w:val="single" w:sz="6" w:space="0" w:color="000000"/>
              <w:right w:val="single" w:sz="6" w:space="0" w:color="000000"/>
            </w:tcBorders>
          </w:tcPr>
          <w:p w14:paraId="47F67FC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11CE7415" w14:textId="77777777" w:rsidTr="00DC57FF">
        <w:tc>
          <w:tcPr>
            <w:tcW w:w="1673" w:type="dxa"/>
            <w:tcBorders>
              <w:top w:val="single" w:sz="6" w:space="0" w:color="000000"/>
              <w:left w:val="single" w:sz="6" w:space="0" w:color="000000"/>
              <w:bottom w:val="single" w:sz="6" w:space="0" w:color="000000"/>
              <w:right w:val="single" w:sz="6" w:space="0" w:color="000000"/>
            </w:tcBorders>
          </w:tcPr>
          <w:p w14:paraId="6BEE1308"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992" w:type="dxa"/>
            <w:tcBorders>
              <w:top w:val="single" w:sz="6" w:space="0" w:color="000000"/>
              <w:left w:val="single" w:sz="6" w:space="0" w:color="000000"/>
              <w:bottom w:val="single" w:sz="6" w:space="0" w:color="000000"/>
              <w:right w:val="single" w:sz="6" w:space="0" w:color="000000"/>
            </w:tcBorders>
          </w:tcPr>
          <w:p w14:paraId="275D0CC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37BFCCF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5425F83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3430" w:type="dxa"/>
            <w:tcBorders>
              <w:top w:val="single" w:sz="6" w:space="0" w:color="000000"/>
              <w:left w:val="single" w:sz="6" w:space="0" w:color="000000"/>
              <w:bottom w:val="single" w:sz="6" w:space="0" w:color="000000"/>
              <w:right w:val="single" w:sz="6" w:space="0" w:color="000000"/>
            </w:tcBorders>
          </w:tcPr>
          <w:p w14:paraId="4FAF43F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48637DB4" w14:textId="77777777" w:rsidTr="00DC57FF">
        <w:tc>
          <w:tcPr>
            <w:tcW w:w="1673" w:type="dxa"/>
            <w:tcBorders>
              <w:top w:val="single" w:sz="6" w:space="0" w:color="000000"/>
              <w:left w:val="single" w:sz="6" w:space="0" w:color="000000"/>
              <w:bottom w:val="single" w:sz="6" w:space="0" w:color="000000"/>
              <w:right w:val="single" w:sz="6" w:space="0" w:color="000000"/>
            </w:tcBorders>
          </w:tcPr>
          <w:p w14:paraId="384802F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992" w:type="dxa"/>
            <w:tcBorders>
              <w:top w:val="single" w:sz="6" w:space="0" w:color="000000"/>
              <w:left w:val="single" w:sz="6" w:space="0" w:color="000000"/>
              <w:bottom w:val="single" w:sz="6" w:space="0" w:color="000000"/>
              <w:right w:val="single" w:sz="6" w:space="0" w:color="000000"/>
            </w:tcBorders>
          </w:tcPr>
          <w:p w14:paraId="3DA5FC6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23D0798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843" w:type="dxa"/>
            <w:tcBorders>
              <w:top w:val="single" w:sz="6" w:space="0" w:color="000000"/>
              <w:left w:val="single" w:sz="6" w:space="0" w:color="000000"/>
              <w:bottom w:val="single" w:sz="6" w:space="0" w:color="000000"/>
              <w:right w:val="single" w:sz="6" w:space="0" w:color="000000"/>
            </w:tcBorders>
          </w:tcPr>
          <w:p w14:paraId="0FD3B4F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3430" w:type="dxa"/>
            <w:tcBorders>
              <w:top w:val="single" w:sz="6" w:space="0" w:color="000000"/>
              <w:left w:val="single" w:sz="6" w:space="0" w:color="000000"/>
              <w:bottom w:val="single" w:sz="6" w:space="0" w:color="000000"/>
              <w:right w:val="single" w:sz="6" w:space="0" w:color="000000"/>
            </w:tcBorders>
          </w:tcPr>
          <w:p w14:paraId="47D16D8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bl>
    <w:p w14:paraId="2BDA3BE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6E39F59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roofErr w:type="spellStart"/>
      <w:r w:rsidRPr="00E430AC">
        <w:rPr>
          <w:rFonts w:ascii="Times New Roman" w:eastAsia="Times New Roman" w:hAnsi="Times New Roman" w:cs="Times New Roman"/>
          <w:sz w:val="24"/>
          <w:szCs w:val="24"/>
          <w:lang w:val="en-US" w:eastAsia="ro-RO"/>
        </w:rPr>
        <w:t>În</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caz</w:t>
      </w:r>
      <w:proofErr w:type="spellEnd"/>
      <w:r w:rsidRPr="00E430AC">
        <w:rPr>
          <w:rFonts w:ascii="Times New Roman" w:eastAsia="Times New Roman" w:hAnsi="Times New Roman" w:cs="Times New Roman"/>
          <w:sz w:val="24"/>
          <w:szCs w:val="24"/>
          <w:lang w:val="en-US" w:eastAsia="ro-RO"/>
        </w:rPr>
        <w:t xml:space="preserve"> de </w:t>
      </w:r>
      <w:proofErr w:type="spellStart"/>
      <w:r w:rsidRPr="00E430AC">
        <w:rPr>
          <w:rFonts w:ascii="Times New Roman" w:eastAsia="Times New Roman" w:hAnsi="Times New Roman" w:cs="Times New Roman"/>
          <w:sz w:val="24"/>
          <w:szCs w:val="24"/>
          <w:lang w:val="en-US" w:eastAsia="ro-RO"/>
        </w:rPr>
        <w:t>intoleranţă</w:t>
      </w:r>
      <w:proofErr w:type="spellEnd"/>
      <w:r w:rsidRPr="00E430AC">
        <w:rPr>
          <w:rFonts w:ascii="Times New Roman" w:eastAsia="Times New Roman" w:hAnsi="Times New Roman" w:cs="Times New Roman"/>
          <w:sz w:val="24"/>
          <w:szCs w:val="24"/>
          <w:lang w:val="en-US" w:eastAsia="ro-RO"/>
        </w:rPr>
        <w:t xml:space="preserve"> MAJORĂ/CONFIRMATĂ (</w:t>
      </w:r>
      <w:proofErr w:type="spellStart"/>
      <w:r w:rsidRPr="00E430AC">
        <w:rPr>
          <w:rFonts w:ascii="Times New Roman" w:eastAsia="Times New Roman" w:hAnsi="Times New Roman" w:cs="Times New Roman"/>
          <w:sz w:val="24"/>
          <w:szCs w:val="24"/>
          <w:lang w:val="en-US" w:eastAsia="ro-RO"/>
        </w:rPr>
        <w:t>anexaţi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documente</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medicale</w:t>
      </w:r>
      <w:proofErr w:type="spellEnd"/>
      <w:r w:rsidRPr="00E430AC">
        <w:rPr>
          <w:rFonts w:ascii="Times New Roman" w:eastAsia="Times New Roman" w:hAnsi="Times New Roman" w:cs="Times New Roman"/>
          <w:sz w:val="24"/>
          <w:szCs w:val="24"/>
          <w:lang w:val="en-US" w:eastAsia="ro-RO"/>
        </w:rPr>
        <w:t xml:space="preserve">) la MTX, </w:t>
      </w:r>
      <w:proofErr w:type="spellStart"/>
      <w:r w:rsidRPr="00E430AC">
        <w:rPr>
          <w:rFonts w:ascii="Times New Roman" w:eastAsia="Times New Roman" w:hAnsi="Times New Roman" w:cs="Times New Roman"/>
          <w:sz w:val="24"/>
          <w:szCs w:val="24"/>
          <w:lang w:val="en-US" w:eastAsia="ro-RO"/>
        </w:rPr>
        <w:t>furnizaţi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detalii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privitor</w:t>
      </w:r>
      <w:proofErr w:type="spellEnd"/>
      <w:r w:rsidRPr="00E430AC">
        <w:rPr>
          <w:rFonts w:ascii="Times New Roman" w:eastAsia="Times New Roman" w:hAnsi="Times New Roman" w:cs="Times New Roman"/>
          <w:sz w:val="24"/>
          <w:szCs w:val="24"/>
          <w:lang w:val="en-US" w:eastAsia="ro-RO"/>
        </w:rPr>
        <w:t xml:space="preserve"> la </w:t>
      </w:r>
      <w:proofErr w:type="spellStart"/>
      <w:r w:rsidRPr="00E430AC">
        <w:rPr>
          <w:rFonts w:ascii="Times New Roman" w:eastAsia="Times New Roman" w:hAnsi="Times New Roman" w:cs="Times New Roman"/>
          <w:sz w:val="24"/>
          <w:szCs w:val="24"/>
          <w:lang w:val="en-US" w:eastAsia="ro-RO"/>
        </w:rPr>
        <w:t>altă</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terapie</w:t>
      </w:r>
      <w:proofErr w:type="spellEnd"/>
      <w:r w:rsidRPr="00E430AC">
        <w:rPr>
          <w:rFonts w:ascii="Times New Roman" w:eastAsia="Times New Roman" w:hAnsi="Times New Roman" w:cs="Times New Roman"/>
          <w:sz w:val="24"/>
          <w:szCs w:val="24"/>
          <w:lang w:val="en-US" w:eastAsia="ro-RO"/>
        </w:rPr>
        <w:t xml:space="preserve"> de fond </w:t>
      </w:r>
      <w:proofErr w:type="spellStart"/>
      <w:r w:rsidRPr="00E430AC">
        <w:rPr>
          <w:rFonts w:ascii="Times New Roman" w:eastAsia="Times New Roman" w:hAnsi="Times New Roman" w:cs="Times New Roman"/>
          <w:sz w:val="24"/>
          <w:szCs w:val="24"/>
          <w:lang w:val="en-US" w:eastAsia="ro-RO"/>
        </w:rPr>
        <w:t>actuală</w:t>
      </w:r>
      <w:proofErr w:type="spellEnd"/>
      <w:r w:rsidRPr="00E430AC">
        <w:rPr>
          <w:rFonts w:ascii="Times New Roman" w:eastAsia="Times New Roman" w:hAnsi="Times New Roman" w:cs="Times New Roman"/>
          <w:sz w:val="24"/>
          <w:szCs w:val="24"/>
          <w:lang w:val="en-US" w:eastAsia="ro-RO"/>
        </w:rPr>
        <w:t>.</w:t>
      </w:r>
    </w:p>
    <w:p w14:paraId="4090BEA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0BEE400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IV. TERAPII CLASICE SISTEMICE ACTUALE</w:t>
      </w:r>
    </w:p>
    <w:tbl>
      <w:tblPr>
        <w:tblW w:w="9781" w:type="dxa"/>
        <w:tblInd w:w="-8" w:type="dxa"/>
        <w:tblLayout w:type="fixed"/>
        <w:tblCellMar>
          <w:left w:w="105" w:type="dxa"/>
          <w:right w:w="105" w:type="dxa"/>
        </w:tblCellMar>
        <w:tblLook w:val="0000" w:firstRow="0" w:lastRow="0" w:firstColumn="0" w:lastColumn="0" w:noHBand="0" w:noVBand="0"/>
      </w:tblPr>
      <w:tblGrid>
        <w:gridCol w:w="2777"/>
        <w:gridCol w:w="1621"/>
        <w:gridCol w:w="1981"/>
        <w:gridCol w:w="3402"/>
      </w:tblGrid>
      <w:tr w:rsidR="00E430AC" w:rsidRPr="00E430AC" w14:paraId="2197D8FD" w14:textId="77777777" w:rsidTr="00DC57FF">
        <w:tc>
          <w:tcPr>
            <w:tcW w:w="2777" w:type="dxa"/>
            <w:tcBorders>
              <w:top w:val="single" w:sz="6" w:space="0" w:color="000000"/>
              <w:left w:val="single" w:sz="6" w:space="0" w:color="000000"/>
              <w:bottom w:val="single" w:sz="6" w:space="0" w:color="000000"/>
              <w:right w:val="single" w:sz="6" w:space="0" w:color="000000"/>
            </w:tcBorders>
          </w:tcPr>
          <w:p w14:paraId="4E1ABA4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1621" w:type="dxa"/>
            <w:tcBorders>
              <w:top w:val="single" w:sz="6" w:space="0" w:color="000000"/>
              <w:left w:val="single" w:sz="6" w:space="0" w:color="000000"/>
              <w:bottom w:val="single" w:sz="6" w:space="0" w:color="000000"/>
              <w:right w:val="single" w:sz="6" w:space="0" w:color="000000"/>
            </w:tcBorders>
          </w:tcPr>
          <w:p w14:paraId="726869E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Doza</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actuală</w:t>
            </w:r>
            <w:proofErr w:type="spellEnd"/>
          </w:p>
        </w:tc>
        <w:tc>
          <w:tcPr>
            <w:tcW w:w="1981" w:type="dxa"/>
            <w:tcBorders>
              <w:top w:val="single" w:sz="6" w:space="0" w:color="000000"/>
              <w:left w:val="single" w:sz="6" w:space="0" w:color="000000"/>
              <w:bottom w:val="single" w:sz="6" w:space="0" w:color="000000"/>
              <w:right w:val="single" w:sz="6" w:space="0" w:color="000000"/>
            </w:tcBorders>
          </w:tcPr>
          <w:p w14:paraId="2AB32998"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Din data de</w:t>
            </w:r>
          </w:p>
        </w:tc>
        <w:tc>
          <w:tcPr>
            <w:tcW w:w="3402" w:type="dxa"/>
            <w:tcBorders>
              <w:top w:val="single" w:sz="6" w:space="0" w:color="000000"/>
              <w:left w:val="single" w:sz="6" w:space="0" w:color="000000"/>
              <w:bottom w:val="single" w:sz="6" w:space="0" w:color="000000"/>
              <w:right w:val="single" w:sz="6" w:space="0" w:color="000000"/>
            </w:tcBorders>
          </w:tcPr>
          <w:p w14:paraId="364F771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it-IT" w:eastAsia="ro-RO"/>
              </w:rPr>
              <w:t xml:space="preserve">Puteţi confirma că pacientul foloseşte continuu această doză? </w:t>
            </w:r>
            <w:r w:rsidRPr="00E430AC">
              <w:rPr>
                <w:rFonts w:ascii="Times New Roman" w:eastAsia="Times New Roman" w:hAnsi="Times New Roman" w:cs="Times New Roman"/>
                <w:b/>
                <w:bCs/>
                <w:sz w:val="20"/>
                <w:szCs w:val="20"/>
                <w:lang w:val="en-US" w:eastAsia="ro-RO"/>
              </w:rPr>
              <w:t>DA/NU</w:t>
            </w:r>
          </w:p>
        </w:tc>
      </w:tr>
      <w:tr w:rsidR="00E430AC" w:rsidRPr="00E430AC" w14:paraId="081830F9" w14:textId="77777777" w:rsidTr="00DC57FF">
        <w:tc>
          <w:tcPr>
            <w:tcW w:w="2777" w:type="dxa"/>
            <w:tcBorders>
              <w:top w:val="single" w:sz="6" w:space="0" w:color="000000"/>
              <w:left w:val="single" w:sz="6" w:space="0" w:color="000000"/>
              <w:bottom w:val="single" w:sz="6" w:space="0" w:color="000000"/>
              <w:right w:val="single" w:sz="6" w:space="0" w:color="000000"/>
            </w:tcBorders>
          </w:tcPr>
          <w:p w14:paraId="596C278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1621" w:type="dxa"/>
            <w:tcBorders>
              <w:top w:val="single" w:sz="6" w:space="0" w:color="000000"/>
              <w:left w:val="single" w:sz="6" w:space="0" w:color="000000"/>
              <w:bottom w:val="single" w:sz="6" w:space="0" w:color="000000"/>
              <w:right w:val="single" w:sz="6" w:space="0" w:color="000000"/>
            </w:tcBorders>
          </w:tcPr>
          <w:p w14:paraId="2534E95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981" w:type="dxa"/>
            <w:tcBorders>
              <w:top w:val="single" w:sz="6" w:space="0" w:color="000000"/>
              <w:left w:val="single" w:sz="6" w:space="0" w:color="000000"/>
              <w:bottom w:val="single" w:sz="6" w:space="0" w:color="000000"/>
              <w:right w:val="single" w:sz="6" w:space="0" w:color="000000"/>
            </w:tcBorders>
          </w:tcPr>
          <w:p w14:paraId="79E8882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3402" w:type="dxa"/>
            <w:tcBorders>
              <w:top w:val="single" w:sz="6" w:space="0" w:color="000000"/>
              <w:left w:val="single" w:sz="6" w:space="0" w:color="000000"/>
              <w:bottom w:val="single" w:sz="6" w:space="0" w:color="000000"/>
              <w:right w:val="single" w:sz="6" w:space="0" w:color="000000"/>
            </w:tcBorders>
          </w:tcPr>
          <w:p w14:paraId="68BBCF9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r w:rsidR="00E430AC" w:rsidRPr="00E430AC" w14:paraId="7BAC5EE0" w14:textId="77777777" w:rsidTr="00DC57FF">
        <w:tc>
          <w:tcPr>
            <w:tcW w:w="2777" w:type="dxa"/>
            <w:tcBorders>
              <w:top w:val="single" w:sz="6" w:space="0" w:color="000000"/>
              <w:left w:val="single" w:sz="6" w:space="0" w:color="000000"/>
              <w:bottom w:val="single" w:sz="6" w:space="0" w:color="000000"/>
              <w:right w:val="single" w:sz="6" w:space="0" w:color="000000"/>
            </w:tcBorders>
          </w:tcPr>
          <w:p w14:paraId="231B74C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1621" w:type="dxa"/>
            <w:tcBorders>
              <w:top w:val="single" w:sz="6" w:space="0" w:color="000000"/>
              <w:left w:val="single" w:sz="6" w:space="0" w:color="000000"/>
              <w:bottom w:val="single" w:sz="6" w:space="0" w:color="000000"/>
              <w:right w:val="single" w:sz="6" w:space="0" w:color="000000"/>
            </w:tcBorders>
          </w:tcPr>
          <w:p w14:paraId="6F5B081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981" w:type="dxa"/>
            <w:tcBorders>
              <w:top w:val="single" w:sz="6" w:space="0" w:color="000000"/>
              <w:left w:val="single" w:sz="6" w:space="0" w:color="000000"/>
              <w:bottom w:val="single" w:sz="6" w:space="0" w:color="000000"/>
              <w:right w:val="single" w:sz="6" w:space="0" w:color="000000"/>
            </w:tcBorders>
          </w:tcPr>
          <w:p w14:paraId="1251935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3402" w:type="dxa"/>
            <w:tcBorders>
              <w:top w:val="single" w:sz="6" w:space="0" w:color="000000"/>
              <w:left w:val="single" w:sz="6" w:space="0" w:color="000000"/>
              <w:bottom w:val="single" w:sz="6" w:space="0" w:color="000000"/>
              <w:right w:val="single" w:sz="6" w:space="0" w:color="000000"/>
            </w:tcBorders>
          </w:tcPr>
          <w:p w14:paraId="5E8DA97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bl>
    <w:p w14:paraId="1EC0AD3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60C2CC5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V. ALTE TRATAMENTE ACTUALE PENTRU PSORIAZIS</w:t>
      </w:r>
    </w:p>
    <w:tbl>
      <w:tblPr>
        <w:tblW w:w="9781" w:type="dxa"/>
        <w:tblInd w:w="-8" w:type="dxa"/>
        <w:tblLayout w:type="fixed"/>
        <w:tblCellMar>
          <w:left w:w="105" w:type="dxa"/>
          <w:right w:w="105" w:type="dxa"/>
        </w:tblCellMar>
        <w:tblLook w:val="0000" w:firstRow="0" w:lastRow="0" w:firstColumn="0" w:lastColumn="0" w:noHBand="0" w:noVBand="0"/>
      </w:tblPr>
      <w:tblGrid>
        <w:gridCol w:w="2237"/>
        <w:gridCol w:w="2161"/>
        <w:gridCol w:w="2882"/>
        <w:gridCol w:w="2501"/>
      </w:tblGrid>
      <w:tr w:rsidR="00E430AC" w:rsidRPr="00E430AC" w14:paraId="00E7E34B" w14:textId="77777777" w:rsidTr="00DC57FF">
        <w:tc>
          <w:tcPr>
            <w:tcW w:w="2237" w:type="dxa"/>
            <w:tcBorders>
              <w:top w:val="single" w:sz="6" w:space="0" w:color="000000"/>
              <w:left w:val="single" w:sz="6" w:space="0" w:color="000000"/>
              <w:bottom w:val="single" w:sz="6" w:space="0" w:color="000000"/>
              <w:right w:val="single" w:sz="6" w:space="0" w:color="000000"/>
            </w:tcBorders>
          </w:tcPr>
          <w:p w14:paraId="2C26BF0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Medicament</w:t>
            </w:r>
          </w:p>
        </w:tc>
        <w:tc>
          <w:tcPr>
            <w:tcW w:w="2161" w:type="dxa"/>
            <w:tcBorders>
              <w:top w:val="single" w:sz="6" w:space="0" w:color="000000"/>
              <w:left w:val="single" w:sz="6" w:space="0" w:color="000000"/>
              <w:bottom w:val="single" w:sz="6" w:space="0" w:color="000000"/>
              <w:right w:val="single" w:sz="6" w:space="0" w:color="000000"/>
            </w:tcBorders>
          </w:tcPr>
          <w:p w14:paraId="657B9F6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Doza</w:t>
            </w:r>
            <w:proofErr w:type="spellEnd"/>
          </w:p>
        </w:tc>
        <w:tc>
          <w:tcPr>
            <w:tcW w:w="2882" w:type="dxa"/>
            <w:tcBorders>
              <w:top w:val="single" w:sz="6" w:space="0" w:color="000000"/>
              <w:left w:val="single" w:sz="6" w:space="0" w:color="000000"/>
              <w:bottom w:val="single" w:sz="6" w:space="0" w:color="000000"/>
              <w:right w:val="single" w:sz="6" w:space="0" w:color="000000"/>
            </w:tcBorders>
          </w:tcPr>
          <w:p w14:paraId="529EF1C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Data </w:t>
            </w:r>
            <w:proofErr w:type="spellStart"/>
            <w:r w:rsidRPr="00E430AC">
              <w:rPr>
                <w:rFonts w:ascii="Times New Roman" w:eastAsia="Times New Roman" w:hAnsi="Times New Roman" w:cs="Times New Roman"/>
                <w:b/>
                <w:bCs/>
                <w:sz w:val="20"/>
                <w:szCs w:val="20"/>
                <w:lang w:val="en-US" w:eastAsia="ro-RO"/>
              </w:rPr>
              <w:t>începerii</w:t>
            </w:r>
            <w:proofErr w:type="spellEnd"/>
          </w:p>
        </w:tc>
        <w:tc>
          <w:tcPr>
            <w:tcW w:w="2501" w:type="dxa"/>
            <w:tcBorders>
              <w:top w:val="single" w:sz="6" w:space="0" w:color="000000"/>
              <w:left w:val="single" w:sz="6" w:space="0" w:color="000000"/>
              <w:bottom w:val="single" w:sz="6" w:space="0" w:color="000000"/>
              <w:right w:val="single" w:sz="6" w:space="0" w:color="000000"/>
            </w:tcBorders>
          </w:tcPr>
          <w:p w14:paraId="36AF5F4D"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b/>
                <w:bCs/>
                <w:sz w:val="20"/>
                <w:szCs w:val="20"/>
                <w:lang w:val="en-US" w:eastAsia="ro-RO"/>
              </w:rPr>
              <w:t>Observaţii</w:t>
            </w:r>
            <w:proofErr w:type="spellEnd"/>
            <w:r w:rsidRPr="00E430AC">
              <w:rPr>
                <w:rFonts w:ascii="Times New Roman" w:eastAsia="Times New Roman" w:hAnsi="Times New Roman" w:cs="Times New Roman"/>
                <w:b/>
                <w:bCs/>
                <w:sz w:val="20"/>
                <w:szCs w:val="20"/>
                <w:lang w:val="en-US" w:eastAsia="ro-RO"/>
              </w:rPr>
              <w:t xml:space="preserve"> </w:t>
            </w:r>
            <w:r w:rsidRPr="00E430AC">
              <w:rPr>
                <w:rFonts w:ascii="Times New Roman" w:eastAsia="Times New Roman" w:hAnsi="Times New Roman" w:cs="Times New Roman"/>
                <w:sz w:val="20"/>
                <w:szCs w:val="20"/>
                <w:lang w:val="en-US" w:eastAsia="ro-RO"/>
              </w:rPr>
              <w:t>(</w:t>
            </w:r>
            <w:proofErr w:type="spellStart"/>
            <w:r w:rsidRPr="00E430AC">
              <w:rPr>
                <w:rFonts w:ascii="Times New Roman" w:eastAsia="Times New Roman" w:hAnsi="Times New Roman" w:cs="Times New Roman"/>
                <w:b/>
                <w:bCs/>
                <w:sz w:val="20"/>
                <w:szCs w:val="20"/>
                <w:lang w:val="en-US" w:eastAsia="ro-RO"/>
              </w:rPr>
              <w:t>motivul</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introducerii</w:t>
            </w:r>
            <w:proofErr w:type="spellEnd"/>
            <w:r w:rsidRPr="00E430AC">
              <w:rPr>
                <w:rFonts w:ascii="Times New Roman" w:eastAsia="Times New Roman" w:hAnsi="Times New Roman" w:cs="Times New Roman"/>
                <w:sz w:val="20"/>
                <w:szCs w:val="20"/>
                <w:lang w:val="en-US" w:eastAsia="ro-RO"/>
              </w:rPr>
              <w:t>)</w:t>
            </w:r>
          </w:p>
        </w:tc>
      </w:tr>
      <w:tr w:rsidR="00E430AC" w:rsidRPr="00E430AC" w14:paraId="503C643C" w14:textId="77777777" w:rsidTr="00DC57FF">
        <w:tc>
          <w:tcPr>
            <w:tcW w:w="2237" w:type="dxa"/>
            <w:tcBorders>
              <w:top w:val="single" w:sz="6" w:space="0" w:color="000000"/>
              <w:left w:val="single" w:sz="6" w:space="0" w:color="000000"/>
              <w:bottom w:val="single" w:sz="6" w:space="0" w:color="000000"/>
              <w:right w:val="single" w:sz="6" w:space="0" w:color="000000"/>
            </w:tcBorders>
          </w:tcPr>
          <w:p w14:paraId="5B07715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161" w:type="dxa"/>
            <w:tcBorders>
              <w:top w:val="single" w:sz="6" w:space="0" w:color="000000"/>
              <w:left w:val="single" w:sz="6" w:space="0" w:color="000000"/>
              <w:bottom w:val="single" w:sz="6" w:space="0" w:color="000000"/>
              <w:right w:val="single" w:sz="6" w:space="0" w:color="000000"/>
            </w:tcBorders>
          </w:tcPr>
          <w:p w14:paraId="4792E55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82" w:type="dxa"/>
            <w:tcBorders>
              <w:top w:val="single" w:sz="6" w:space="0" w:color="000000"/>
              <w:left w:val="single" w:sz="6" w:space="0" w:color="000000"/>
              <w:bottom w:val="single" w:sz="6" w:space="0" w:color="000000"/>
              <w:right w:val="single" w:sz="6" w:space="0" w:color="000000"/>
            </w:tcBorders>
          </w:tcPr>
          <w:p w14:paraId="69748F98"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501" w:type="dxa"/>
            <w:tcBorders>
              <w:top w:val="single" w:sz="6" w:space="0" w:color="000000"/>
              <w:left w:val="single" w:sz="6" w:space="0" w:color="000000"/>
              <w:bottom w:val="single" w:sz="6" w:space="0" w:color="000000"/>
              <w:right w:val="single" w:sz="6" w:space="0" w:color="000000"/>
            </w:tcBorders>
          </w:tcPr>
          <w:p w14:paraId="37B5B06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41496818" w14:textId="77777777" w:rsidTr="00DC57FF">
        <w:tc>
          <w:tcPr>
            <w:tcW w:w="2237" w:type="dxa"/>
            <w:tcBorders>
              <w:top w:val="single" w:sz="6" w:space="0" w:color="000000"/>
              <w:left w:val="single" w:sz="6" w:space="0" w:color="000000"/>
              <w:bottom w:val="single" w:sz="6" w:space="0" w:color="000000"/>
              <w:right w:val="single" w:sz="6" w:space="0" w:color="000000"/>
            </w:tcBorders>
          </w:tcPr>
          <w:p w14:paraId="37DE3A5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161" w:type="dxa"/>
            <w:tcBorders>
              <w:top w:val="single" w:sz="6" w:space="0" w:color="000000"/>
              <w:left w:val="single" w:sz="6" w:space="0" w:color="000000"/>
              <w:bottom w:val="single" w:sz="6" w:space="0" w:color="000000"/>
              <w:right w:val="single" w:sz="6" w:space="0" w:color="000000"/>
            </w:tcBorders>
          </w:tcPr>
          <w:p w14:paraId="63704489"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82" w:type="dxa"/>
            <w:tcBorders>
              <w:top w:val="single" w:sz="6" w:space="0" w:color="000000"/>
              <w:left w:val="single" w:sz="6" w:space="0" w:color="000000"/>
              <w:bottom w:val="single" w:sz="6" w:space="0" w:color="000000"/>
              <w:right w:val="single" w:sz="6" w:space="0" w:color="000000"/>
            </w:tcBorders>
          </w:tcPr>
          <w:p w14:paraId="6502396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501" w:type="dxa"/>
            <w:tcBorders>
              <w:top w:val="single" w:sz="6" w:space="0" w:color="000000"/>
              <w:left w:val="single" w:sz="6" w:space="0" w:color="000000"/>
              <w:bottom w:val="single" w:sz="6" w:space="0" w:color="000000"/>
              <w:right w:val="single" w:sz="6" w:space="0" w:color="000000"/>
            </w:tcBorders>
          </w:tcPr>
          <w:p w14:paraId="2161D58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r w:rsidR="00E430AC" w:rsidRPr="00E430AC" w14:paraId="390BF872" w14:textId="77777777" w:rsidTr="00DC57FF">
        <w:tc>
          <w:tcPr>
            <w:tcW w:w="2237" w:type="dxa"/>
            <w:tcBorders>
              <w:top w:val="single" w:sz="6" w:space="0" w:color="000000"/>
              <w:left w:val="single" w:sz="6" w:space="0" w:color="000000"/>
              <w:bottom w:val="single" w:sz="6" w:space="0" w:color="000000"/>
              <w:right w:val="single" w:sz="6" w:space="0" w:color="000000"/>
            </w:tcBorders>
          </w:tcPr>
          <w:p w14:paraId="382B489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161" w:type="dxa"/>
            <w:tcBorders>
              <w:top w:val="single" w:sz="6" w:space="0" w:color="000000"/>
              <w:left w:val="single" w:sz="6" w:space="0" w:color="000000"/>
              <w:bottom w:val="single" w:sz="6" w:space="0" w:color="000000"/>
              <w:right w:val="single" w:sz="6" w:space="0" w:color="000000"/>
            </w:tcBorders>
          </w:tcPr>
          <w:p w14:paraId="6F8BD96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882" w:type="dxa"/>
            <w:tcBorders>
              <w:top w:val="single" w:sz="6" w:space="0" w:color="000000"/>
              <w:left w:val="single" w:sz="6" w:space="0" w:color="000000"/>
              <w:bottom w:val="single" w:sz="6" w:space="0" w:color="000000"/>
              <w:right w:val="single" w:sz="6" w:space="0" w:color="000000"/>
            </w:tcBorders>
          </w:tcPr>
          <w:p w14:paraId="632173B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c>
          <w:tcPr>
            <w:tcW w:w="2501" w:type="dxa"/>
            <w:tcBorders>
              <w:top w:val="single" w:sz="6" w:space="0" w:color="000000"/>
              <w:left w:val="single" w:sz="6" w:space="0" w:color="000000"/>
              <w:bottom w:val="single" w:sz="6" w:space="0" w:color="000000"/>
              <w:right w:val="single" w:sz="6" w:space="0" w:color="000000"/>
            </w:tcBorders>
          </w:tcPr>
          <w:p w14:paraId="1560AE5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
        </w:tc>
      </w:tr>
    </w:tbl>
    <w:p w14:paraId="1B470EE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10134D1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VI. EVALUARE CLINICĂ</w:t>
      </w:r>
    </w:p>
    <w:p w14:paraId="4F816CC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Data: _ _/_ _/_ _ _ _</w:t>
      </w:r>
    </w:p>
    <w:p w14:paraId="33361C8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Greutate</w:t>
      </w:r>
      <w:proofErr w:type="spellEnd"/>
      <w:r w:rsidRPr="00E430AC">
        <w:rPr>
          <w:rFonts w:ascii="Times New Roman" w:eastAsia="Times New Roman" w:hAnsi="Times New Roman" w:cs="Times New Roman"/>
          <w:sz w:val="24"/>
          <w:szCs w:val="24"/>
          <w:lang w:val="en-US" w:eastAsia="ro-RO"/>
        </w:rPr>
        <w:t xml:space="preserve"> (kg): _ _ _         </w:t>
      </w:r>
      <w:proofErr w:type="spellStart"/>
      <w:r w:rsidRPr="00E430AC">
        <w:rPr>
          <w:rFonts w:ascii="Times New Roman" w:eastAsia="Times New Roman" w:hAnsi="Times New Roman" w:cs="Times New Roman"/>
          <w:sz w:val="24"/>
          <w:szCs w:val="24"/>
          <w:lang w:val="en-US" w:eastAsia="ro-RO"/>
        </w:rPr>
        <w:t>Talie</w:t>
      </w:r>
      <w:proofErr w:type="spellEnd"/>
      <w:r w:rsidRPr="00E430AC">
        <w:rPr>
          <w:rFonts w:ascii="Times New Roman" w:eastAsia="Times New Roman" w:hAnsi="Times New Roman" w:cs="Times New Roman"/>
          <w:sz w:val="24"/>
          <w:szCs w:val="24"/>
          <w:lang w:val="en-US" w:eastAsia="ro-RO"/>
        </w:rPr>
        <w:t xml:space="preserve"> (cm): _ _ _</w:t>
      </w:r>
    </w:p>
    <w:tbl>
      <w:tblPr>
        <w:tblW w:w="9781" w:type="dxa"/>
        <w:tblInd w:w="-8" w:type="dxa"/>
        <w:tblLayout w:type="fixed"/>
        <w:tblCellMar>
          <w:left w:w="105" w:type="dxa"/>
          <w:right w:w="105" w:type="dxa"/>
        </w:tblCellMar>
        <w:tblLook w:val="0000" w:firstRow="0" w:lastRow="0" w:firstColumn="0" w:lastColumn="0" w:noHBand="0" w:noVBand="0"/>
      </w:tblPr>
      <w:tblGrid>
        <w:gridCol w:w="4536"/>
        <w:gridCol w:w="2127"/>
        <w:gridCol w:w="1701"/>
        <w:gridCol w:w="1417"/>
      </w:tblGrid>
      <w:tr w:rsidR="00E430AC" w:rsidRPr="00E430AC" w14:paraId="1D71BBAF"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3DF2316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2127" w:type="dxa"/>
            <w:tcBorders>
              <w:top w:val="single" w:sz="6" w:space="0" w:color="000000"/>
              <w:left w:val="single" w:sz="6" w:space="0" w:color="000000"/>
              <w:bottom w:val="single" w:sz="6" w:space="0" w:color="000000"/>
              <w:right w:val="single" w:sz="6" w:space="0" w:color="000000"/>
            </w:tcBorders>
          </w:tcPr>
          <w:p w14:paraId="0F5E10A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La </w:t>
            </w:r>
            <w:proofErr w:type="spellStart"/>
            <w:r w:rsidRPr="00E430AC">
              <w:rPr>
                <w:rFonts w:ascii="Times New Roman" w:eastAsia="Times New Roman" w:hAnsi="Times New Roman" w:cs="Times New Roman"/>
                <w:sz w:val="20"/>
                <w:szCs w:val="20"/>
                <w:lang w:val="en-US" w:eastAsia="ro-RO"/>
              </w:rPr>
              <w:t>iniţierea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terapiei</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26B11D5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Precedent</w:t>
            </w:r>
          </w:p>
        </w:tc>
        <w:tc>
          <w:tcPr>
            <w:tcW w:w="1417" w:type="dxa"/>
            <w:tcBorders>
              <w:top w:val="single" w:sz="6" w:space="0" w:color="000000"/>
              <w:left w:val="single" w:sz="6" w:space="0" w:color="000000"/>
              <w:bottom w:val="single" w:sz="6" w:space="0" w:color="000000"/>
              <w:right w:val="single" w:sz="6" w:space="0" w:color="000000"/>
            </w:tcBorders>
          </w:tcPr>
          <w:p w14:paraId="73BFBAE4"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Actual</w:t>
            </w:r>
          </w:p>
        </w:tc>
      </w:tr>
      <w:tr w:rsidR="00E430AC" w:rsidRPr="00E430AC" w14:paraId="1959F877"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2F39EFF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Scor</w:t>
            </w:r>
            <w:proofErr w:type="spellEnd"/>
            <w:r w:rsidRPr="00E430AC">
              <w:rPr>
                <w:rFonts w:ascii="Times New Roman" w:eastAsia="Times New Roman" w:hAnsi="Times New Roman" w:cs="Times New Roman"/>
                <w:b/>
                <w:bCs/>
                <w:sz w:val="20"/>
                <w:szCs w:val="20"/>
                <w:lang w:val="en-US" w:eastAsia="ro-RO"/>
              </w:rPr>
              <w:t xml:space="preserve"> PASI</w:t>
            </w:r>
          </w:p>
        </w:tc>
        <w:tc>
          <w:tcPr>
            <w:tcW w:w="2127" w:type="dxa"/>
            <w:tcBorders>
              <w:top w:val="single" w:sz="6" w:space="0" w:color="000000"/>
              <w:left w:val="single" w:sz="6" w:space="0" w:color="000000"/>
              <w:bottom w:val="single" w:sz="6" w:space="0" w:color="000000"/>
              <w:right w:val="single" w:sz="6" w:space="0" w:color="000000"/>
            </w:tcBorders>
          </w:tcPr>
          <w:p w14:paraId="5CB84DF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2594F3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5E3B05C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DB7F57C"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2B9DBE2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b/>
                <w:bCs/>
                <w:sz w:val="20"/>
                <w:szCs w:val="20"/>
                <w:lang w:val="en-US" w:eastAsia="ro-RO"/>
              </w:rPr>
              <w:t>Scor</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cDLQI</w:t>
            </w:r>
            <w:proofErr w:type="spellEnd"/>
            <w:r w:rsidRPr="00E430AC">
              <w:rPr>
                <w:rFonts w:ascii="Times New Roman" w:eastAsia="Times New Roman" w:hAnsi="Times New Roman" w:cs="Times New Roman"/>
                <w:sz w:val="20"/>
                <w:szCs w:val="20"/>
                <w:lang w:val="en-US" w:eastAsia="ro-RO"/>
              </w:rPr>
              <w:t xml:space="preserve"> (se </w:t>
            </w:r>
            <w:proofErr w:type="spellStart"/>
            <w:r w:rsidRPr="00E430AC">
              <w:rPr>
                <w:rFonts w:ascii="Times New Roman" w:eastAsia="Times New Roman" w:hAnsi="Times New Roman" w:cs="Times New Roman"/>
                <w:sz w:val="20"/>
                <w:szCs w:val="20"/>
                <w:lang w:val="en-US" w:eastAsia="ro-RO"/>
              </w:rPr>
              <w:t>vor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anexa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formularele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semnate</w:t>
            </w:r>
            <w:proofErr w:type="spellEnd"/>
            <w:r w:rsidRPr="00E430AC">
              <w:rPr>
                <w:rFonts w:ascii="Times New Roman" w:eastAsia="Times New Roman" w:hAnsi="Times New Roman" w:cs="Times New Roman"/>
                <w:sz w:val="20"/>
                <w:szCs w:val="20"/>
                <w:lang w:val="en-US" w:eastAsia="ro-RO"/>
              </w:rPr>
              <w:t xml:space="preserve"> de </w:t>
            </w:r>
            <w:proofErr w:type="spellStart"/>
            <w:r w:rsidRPr="00E430AC">
              <w:rPr>
                <w:rFonts w:ascii="Times New Roman" w:eastAsia="Times New Roman" w:hAnsi="Times New Roman" w:cs="Times New Roman"/>
                <w:sz w:val="20"/>
                <w:szCs w:val="20"/>
                <w:lang w:val="en-US" w:eastAsia="ro-RO"/>
              </w:rPr>
              <w:t>părinţi</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aparţinătorilor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legali</w:t>
            </w:r>
            <w:proofErr w:type="spellEnd"/>
            <w:r w:rsidRPr="00E430AC">
              <w:rPr>
                <w:rFonts w:ascii="Times New Roman" w:eastAsia="Times New Roman" w:hAnsi="Times New Roman" w:cs="Times New Roman"/>
                <w:sz w:val="20"/>
                <w:szCs w:val="20"/>
                <w:lang w:val="en-US" w:eastAsia="ro-RO"/>
              </w:rPr>
              <w:t>)</w:t>
            </w:r>
          </w:p>
        </w:tc>
        <w:tc>
          <w:tcPr>
            <w:tcW w:w="2127" w:type="dxa"/>
            <w:tcBorders>
              <w:top w:val="single" w:sz="6" w:space="0" w:color="000000"/>
              <w:left w:val="single" w:sz="6" w:space="0" w:color="000000"/>
              <w:bottom w:val="single" w:sz="6" w:space="0" w:color="000000"/>
              <w:right w:val="single" w:sz="6" w:space="0" w:color="000000"/>
            </w:tcBorders>
          </w:tcPr>
          <w:p w14:paraId="5D94BE9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2E60EB0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5724E6D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A752BE4"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55515EC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it-IT" w:eastAsia="ro-RO"/>
              </w:rPr>
            </w:pPr>
            <w:r w:rsidRPr="00E430AC">
              <w:rPr>
                <w:rFonts w:ascii="Times New Roman" w:eastAsia="Times New Roman" w:hAnsi="Times New Roman" w:cs="Times New Roman"/>
                <w:b/>
                <w:bCs/>
                <w:sz w:val="20"/>
                <w:szCs w:val="20"/>
                <w:lang w:val="it-IT" w:eastAsia="ro-RO"/>
              </w:rPr>
              <w:t>Regiuni topografice speciale afectate (DA/NU)</w:t>
            </w:r>
          </w:p>
        </w:tc>
        <w:tc>
          <w:tcPr>
            <w:tcW w:w="2127" w:type="dxa"/>
            <w:tcBorders>
              <w:top w:val="single" w:sz="6" w:space="0" w:color="000000"/>
              <w:left w:val="single" w:sz="6" w:space="0" w:color="000000"/>
              <w:bottom w:val="single" w:sz="6" w:space="0" w:color="000000"/>
              <w:right w:val="single" w:sz="6" w:space="0" w:color="000000"/>
            </w:tcBorders>
          </w:tcPr>
          <w:p w14:paraId="2DAEC6A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701" w:type="dxa"/>
            <w:tcBorders>
              <w:top w:val="single" w:sz="6" w:space="0" w:color="000000"/>
              <w:left w:val="single" w:sz="6" w:space="0" w:color="000000"/>
              <w:bottom w:val="single" w:sz="6" w:space="0" w:color="000000"/>
              <w:right w:val="single" w:sz="6" w:space="0" w:color="000000"/>
            </w:tcBorders>
          </w:tcPr>
          <w:p w14:paraId="2506AE0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417" w:type="dxa"/>
            <w:tcBorders>
              <w:top w:val="single" w:sz="6" w:space="0" w:color="000000"/>
              <w:left w:val="single" w:sz="6" w:space="0" w:color="000000"/>
              <w:bottom w:val="single" w:sz="6" w:space="0" w:color="000000"/>
              <w:right w:val="single" w:sz="6" w:space="0" w:color="000000"/>
            </w:tcBorders>
          </w:tcPr>
          <w:p w14:paraId="0C4F54C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r w:rsidR="00E430AC" w:rsidRPr="00E430AC" w14:paraId="058FA233"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5C21A77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unghială</w:t>
            </w:r>
            <w:proofErr w:type="spellEnd"/>
            <w:r w:rsidRPr="00E430AC">
              <w:rPr>
                <w:rFonts w:ascii="Times New Roman" w:eastAsia="Times New Roman" w:hAnsi="Times New Roman" w:cs="Times New Roman"/>
                <w:b/>
                <w:bCs/>
                <w:sz w:val="20"/>
                <w:szCs w:val="20"/>
                <w:lang w:val="en-US" w:eastAsia="ro-RO"/>
              </w:rPr>
              <w:t xml:space="preserve"> - NAPSI</w:t>
            </w:r>
          </w:p>
        </w:tc>
        <w:tc>
          <w:tcPr>
            <w:tcW w:w="2127" w:type="dxa"/>
            <w:tcBorders>
              <w:top w:val="single" w:sz="6" w:space="0" w:color="000000"/>
              <w:left w:val="single" w:sz="6" w:space="0" w:color="000000"/>
              <w:bottom w:val="single" w:sz="6" w:space="0" w:color="000000"/>
              <w:right w:val="single" w:sz="6" w:space="0" w:color="000000"/>
            </w:tcBorders>
          </w:tcPr>
          <w:p w14:paraId="1223423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6DAF658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7CD8004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FAF7179"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724E42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scalpului</w:t>
            </w:r>
            <w:proofErr w:type="spellEnd"/>
            <w:r w:rsidRPr="00E430AC">
              <w:rPr>
                <w:rFonts w:ascii="Times New Roman" w:eastAsia="Times New Roman" w:hAnsi="Times New Roman" w:cs="Times New Roman"/>
                <w:b/>
                <w:bCs/>
                <w:sz w:val="20"/>
                <w:szCs w:val="20"/>
                <w:lang w:val="en-US" w:eastAsia="ro-RO"/>
              </w:rPr>
              <w:t xml:space="preserve"> - PSSI</w:t>
            </w:r>
          </w:p>
        </w:tc>
        <w:tc>
          <w:tcPr>
            <w:tcW w:w="2127" w:type="dxa"/>
            <w:tcBorders>
              <w:top w:val="single" w:sz="6" w:space="0" w:color="000000"/>
              <w:left w:val="single" w:sz="6" w:space="0" w:color="000000"/>
              <w:bottom w:val="single" w:sz="6" w:space="0" w:color="000000"/>
              <w:right w:val="single" w:sz="6" w:space="0" w:color="000000"/>
            </w:tcBorders>
          </w:tcPr>
          <w:p w14:paraId="3F59859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68668CC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4132A9F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2D12958"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18A11BC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palmo-plantară</w:t>
            </w:r>
            <w:proofErr w:type="spellEnd"/>
            <w:r w:rsidRPr="00E430AC">
              <w:rPr>
                <w:rFonts w:ascii="Times New Roman" w:eastAsia="Times New Roman" w:hAnsi="Times New Roman" w:cs="Times New Roman"/>
                <w:b/>
                <w:bCs/>
                <w:sz w:val="20"/>
                <w:szCs w:val="20"/>
                <w:lang w:val="en-US" w:eastAsia="ro-RO"/>
              </w:rPr>
              <w:t xml:space="preserve"> - ESIF</w:t>
            </w:r>
          </w:p>
        </w:tc>
        <w:tc>
          <w:tcPr>
            <w:tcW w:w="2127" w:type="dxa"/>
            <w:tcBorders>
              <w:top w:val="single" w:sz="6" w:space="0" w:color="000000"/>
              <w:left w:val="single" w:sz="6" w:space="0" w:color="000000"/>
              <w:bottom w:val="single" w:sz="6" w:space="0" w:color="000000"/>
              <w:right w:val="single" w:sz="6" w:space="0" w:color="000000"/>
            </w:tcBorders>
          </w:tcPr>
          <w:p w14:paraId="77B28B0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178DB76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32C10B0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E1F54E0"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1D2BDCF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Zona </w:t>
            </w:r>
            <w:proofErr w:type="spellStart"/>
            <w:r w:rsidRPr="00E430AC">
              <w:rPr>
                <w:rFonts w:ascii="Times New Roman" w:eastAsia="Times New Roman" w:hAnsi="Times New Roman" w:cs="Times New Roman"/>
                <w:b/>
                <w:bCs/>
                <w:sz w:val="20"/>
                <w:szCs w:val="20"/>
                <w:lang w:val="en-US" w:eastAsia="ro-RO"/>
              </w:rPr>
              <w:t>genitală</w:t>
            </w:r>
            <w:proofErr w:type="spellEnd"/>
            <w:r w:rsidRPr="00E430AC">
              <w:rPr>
                <w:rFonts w:ascii="Times New Roman" w:eastAsia="Times New Roman" w:hAnsi="Times New Roman" w:cs="Times New Roman"/>
                <w:b/>
                <w:bCs/>
                <w:sz w:val="20"/>
                <w:szCs w:val="20"/>
                <w:lang w:val="en-US" w:eastAsia="ro-RO"/>
              </w:rPr>
              <w:t xml:space="preserve"> - PGA</w:t>
            </w:r>
          </w:p>
        </w:tc>
        <w:tc>
          <w:tcPr>
            <w:tcW w:w="2127" w:type="dxa"/>
            <w:tcBorders>
              <w:top w:val="single" w:sz="6" w:space="0" w:color="000000"/>
              <w:left w:val="single" w:sz="6" w:space="0" w:color="000000"/>
              <w:bottom w:val="single" w:sz="6" w:space="0" w:color="000000"/>
              <w:right w:val="single" w:sz="6" w:space="0" w:color="000000"/>
            </w:tcBorders>
          </w:tcPr>
          <w:p w14:paraId="36C92BA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5E9C6E6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32450D6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129BE9B" w14:textId="77777777" w:rsidTr="00DC57FF">
        <w:tc>
          <w:tcPr>
            <w:tcW w:w="4536" w:type="dxa"/>
            <w:tcBorders>
              <w:top w:val="single" w:sz="6" w:space="0" w:color="000000"/>
              <w:left w:val="single" w:sz="6" w:space="0" w:color="000000"/>
              <w:bottom w:val="single" w:sz="6" w:space="0" w:color="000000"/>
              <w:right w:val="single" w:sz="6" w:space="0" w:color="000000"/>
            </w:tcBorders>
          </w:tcPr>
          <w:p w14:paraId="3307DAE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 xml:space="preserve">Psoriasis </w:t>
            </w:r>
            <w:proofErr w:type="spellStart"/>
            <w:r w:rsidRPr="00E430AC">
              <w:rPr>
                <w:rFonts w:ascii="Times New Roman" w:eastAsia="Times New Roman" w:hAnsi="Times New Roman" w:cs="Times New Roman"/>
                <w:b/>
                <w:bCs/>
                <w:sz w:val="20"/>
                <w:szCs w:val="20"/>
                <w:lang w:val="en-US" w:eastAsia="ro-RO"/>
              </w:rPr>
              <w:t>inversat</w:t>
            </w:r>
            <w:proofErr w:type="spellEnd"/>
            <w:r w:rsidRPr="00E430AC">
              <w:rPr>
                <w:rFonts w:ascii="Times New Roman" w:eastAsia="Times New Roman" w:hAnsi="Times New Roman" w:cs="Times New Roman"/>
                <w:b/>
                <w:bCs/>
                <w:sz w:val="20"/>
                <w:szCs w:val="20"/>
                <w:lang w:val="en-US" w:eastAsia="ro-RO"/>
              </w:rPr>
              <w:t xml:space="preserve">- PGA </w:t>
            </w:r>
          </w:p>
        </w:tc>
        <w:tc>
          <w:tcPr>
            <w:tcW w:w="2127" w:type="dxa"/>
            <w:tcBorders>
              <w:top w:val="single" w:sz="6" w:space="0" w:color="000000"/>
              <w:left w:val="single" w:sz="6" w:space="0" w:color="000000"/>
              <w:bottom w:val="single" w:sz="6" w:space="0" w:color="000000"/>
              <w:right w:val="single" w:sz="6" w:space="0" w:color="000000"/>
            </w:tcBorders>
          </w:tcPr>
          <w:p w14:paraId="4F65E5B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701" w:type="dxa"/>
            <w:tcBorders>
              <w:top w:val="single" w:sz="6" w:space="0" w:color="000000"/>
              <w:left w:val="single" w:sz="6" w:space="0" w:color="000000"/>
              <w:bottom w:val="single" w:sz="6" w:space="0" w:color="000000"/>
              <w:right w:val="single" w:sz="6" w:space="0" w:color="000000"/>
            </w:tcBorders>
          </w:tcPr>
          <w:p w14:paraId="1329E1B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17" w:type="dxa"/>
            <w:tcBorders>
              <w:top w:val="single" w:sz="6" w:space="0" w:color="000000"/>
              <w:left w:val="single" w:sz="6" w:space="0" w:color="000000"/>
              <w:bottom w:val="single" w:sz="6" w:space="0" w:color="000000"/>
              <w:right w:val="single" w:sz="6" w:space="0" w:color="000000"/>
            </w:tcBorders>
          </w:tcPr>
          <w:p w14:paraId="48C3F8B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5981FB4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6A91AAC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VII. EVALUARE PARACLINICĂ:</w:t>
      </w:r>
    </w:p>
    <w:p w14:paraId="7150B7C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anexa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buletinele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analiză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valabilitate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maxim</w:t>
      </w:r>
      <w:proofErr w:type="spellEnd"/>
      <w:r w:rsidRPr="00E430AC">
        <w:rPr>
          <w:rFonts w:ascii="Times New Roman" w:eastAsia="Times New Roman" w:hAnsi="Times New Roman" w:cs="Times New Roman"/>
          <w:sz w:val="24"/>
          <w:szCs w:val="24"/>
          <w:lang w:val="fr-MC" w:eastAsia="ro-RO"/>
        </w:rPr>
        <w:t xml:space="preserve"> 45 de </w:t>
      </w:r>
      <w:proofErr w:type="spellStart"/>
      <w:r w:rsidRPr="00E430AC">
        <w:rPr>
          <w:rFonts w:ascii="Times New Roman" w:eastAsia="Times New Roman" w:hAnsi="Times New Roman" w:cs="Times New Roman"/>
          <w:sz w:val="24"/>
          <w:szCs w:val="24"/>
          <w:lang w:val="fr-MC" w:eastAsia="ro-RO"/>
        </w:rPr>
        <w:t>zile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original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copie </w:t>
      </w:r>
      <w:proofErr w:type="spellStart"/>
      <w:r w:rsidRPr="00E430AC">
        <w:rPr>
          <w:rFonts w:ascii="Times New Roman" w:eastAsia="Times New Roman" w:hAnsi="Times New Roman" w:cs="Times New Roman"/>
          <w:sz w:val="24"/>
          <w:szCs w:val="24"/>
          <w:lang w:val="fr-MC" w:eastAsia="ro-RO"/>
        </w:rPr>
        <w:t>autentificată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prin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semnătura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parafa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curant </w:t>
      </w:r>
      <w:proofErr w:type="spellStart"/>
      <w:r w:rsidRPr="00E430AC">
        <w:rPr>
          <w:rFonts w:ascii="Times New Roman" w:eastAsia="Times New Roman" w:hAnsi="Times New Roman" w:cs="Times New Roman"/>
          <w:sz w:val="24"/>
          <w:szCs w:val="24"/>
          <w:lang w:val="fr-MC" w:eastAsia="ro-RO"/>
        </w:rPr>
        <w:t>dermatolog</w:t>
      </w:r>
      <w:proofErr w:type="spellEnd"/>
    </w:p>
    <w:p w14:paraId="40A65AC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Se vor </w:t>
      </w:r>
      <w:proofErr w:type="spellStart"/>
      <w:r w:rsidRPr="00E430AC">
        <w:rPr>
          <w:rFonts w:ascii="Times New Roman" w:eastAsia="Times New Roman" w:hAnsi="Times New Roman" w:cs="Times New Roman"/>
          <w:sz w:val="24"/>
          <w:szCs w:val="24"/>
          <w:lang w:val="fr-MC" w:eastAsia="ro-RO"/>
        </w:rPr>
        <w:t>insera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rezultatele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laborator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corespunzătoare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etapei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evaluare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conform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Protocolului</w:t>
      </w:r>
      <w:proofErr w:type="spellEnd"/>
      <w:r w:rsidRPr="00E430AC">
        <w:rPr>
          <w:rFonts w:ascii="Times New Roman" w:eastAsia="Times New Roman" w:hAnsi="Times New Roman" w:cs="Times New Roman"/>
          <w:sz w:val="24"/>
          <w:szCs w:val="24"/>
          <w:lang w:val="fr-MC" w:eastAsia="ro-RO"/>
        </w:rPr>
        <w:t>.</w:t>
      </w:r>
    </w:p>
    <w:tbl>
      <w:tblPr>
        <w:tblW w:w="9781" w:type="dxa"/>
        <w:tblInd w:w="-8" w:type="dxa"/>
        <w:tblLayout w:type="fixed"/>
        <w:tblCellMar>
          <w:left w:w="105" w:type="dxa"/>
          <w:right w:w="105" w:type="dxa"/>
        </w:tblCellMar>
        <w:tblLook w:val="0000" w:firstRow="0" w:lastRow="0" w:firstColumn="0" w:lastColumn="0" w:noHBand="0" w:noVBand="0"/>
      </w:tblPr>
      <w:tblGrid>
        <w:gridCol w:w="3402"/>
        <w:gridCol w:w="1701"/>
        <w:gridCol w:w="1985"/>
        <w:gridCol w:w="2693"/>
      </w:tblGrid>
      <w:tr w:rsidR="00E430AC" w:rsidRPr="00E430AC" w14:paraId="7AA1719D"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48F655B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Analiza</w:t>
            </w:r>
          </w:p>
        </w:tc>
        <w:tc>
          <w:tcPr>
            <w:tcW w:w="1701" w:type="dxa"/>
            <w:tcBorders>
              <w:top w:val="single" w:sz="6" w:space="0" w:color="000000"/>
              <w:left w:val="single" w:sz="6" w:space="0" w:color="000000"/>
              <w:bottom w:val="single" w:sz="6" w:space="0" w:color="000000"/>
              <w:right w:val="single" w:sz="6" w:space="0" w:color="000000"/>
            </w:tcBorders>
          </w:tcPr>
          <w:p w14:paraId="2D4264B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E430AC">
              <w:rPr>
                <w:rFonts w:ascii="Times New Roman" w:eastAsia="Times New Roman" w:hAnsi="Times New Roman" w:cs="Times New Roman"/>
                <w:b/>
                <w:bCs/>
                <w:sz w:val="20"/>
                <w:szCs w:val="20"/>
                <w:lang w:val="en-US" w:eastAsia="ro-RO"/>
              </w:rPr>
              <w:t>Data</w:t>
            </w:r>
          </w:p>
        </w:tc>
        <w:tc>
          <w:tcPr>
            <w:tcW w:w="1985" w:type="dxa"/>
            <w:tcBorders>
              <w:top w:val="single" w:sz="6" w:space="0" w:color="000000"/>
              <w:left w:val="single" w:sz="6" w:space="0" w:color="000000"/>
              <w:bottom w:val="single" w:sz="6" w:space="0" w:color="000000"/>
              <w:right w:val="single" w:sz="6" w:space="0" w:color="000000"/>
            </w:tcBorders>
          </w:tcPr>
          <w:p w14:paraId="671F365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Rezultat</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3373C03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proofErr w:type="spellStart"/>
            <w:r w:rsidRPr="00E430AC">
              <w:rPr>
                <w:rFonts w:ascii="Times New Roman" w:eastAsia="Times New Roman" w:hAnsi="Times New Roman" w:cs="Times New Roman"/>
                <w:b/>
                <w:bCs/>
                <w:sz w:val="20"/>
                <w:szCs w:val="20"/>
                <w:lang w:val="en-US" w:eastAsia="ro-RO"/>
              </w:rPr>
              <w:t>Valori</w:t>
            </w:r>
            <w:proofErr w:type="spellEnd"/>
            <w:r w:rsidRPr="00E430AC">
              <w:rPr>
                <w:rFonts w:ascii="Times New Roman" w:eastAsia="Times New Roman" w:hAnsi="Times New Roman" w:cs="Times New Roman"/>
                <w:b/>
                <w:bCs/>
                <w:sz w:val="20"/>
                <w:szCs w:val="20"/>
                <w:lang w:val="en-US" w:eastAsia="ro-RO"/>
              </w:rPr>
              <w:t xml:space="preserve"> </w:t>
            </w:r>
            <w:proofErr w:type="spellStart"/>
            <w:r w:rsidRPr="00E430AC">
              <w:rPr>
                <w:rFonts w:ascii="Times New Roman" w:eastAsia="Times New Roman" w:hAnsi="Times New Roman" w:cs="Times New Roman"/>
                <w:b/>
                <w:bCs/>
                <w:sz w:val="20"/>
                <w:szCs w:val="20"/>
                <w:lang w:val="en-US" w:eastAsia="ro-RO"/>
              </w:rPr>
              <w:t>normale</w:t>
            </w:r>
            <w:proofErr w:type="spellEnd"/>
          </w:p>
        </w:tc>
      </w:tr>
      <w:tr w:rsidR="00E430AC" w:rsidRPr="00E430AC" w14:paraId="08271E71"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1E90955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lastRenderedPageBreak/>
              <w:t xml:space="preserve">VSH (la o </w:t>
            </w:r>
            <w:proofErr w:type="spellStart"/>
            <w:r w:rsidRPr="00E430AC">
              <w:rPr>
                <w:rFonts w:ascii="Times New Roman" w:eastAsia="Times New Roman" w:hAnsi="Times New Roman" w:cs="Times New Roman"/>
                <w:sz w:val="20"/>
                <w:szCs w:val="20"/>
                <w:lang w:val="en-US" w:eastAsia="ro-RO"/>
              </w:rPr>
              <w:t>oră</w:t>
            </w:r>
            <w:proofErr w:type="spellEnd"/>
            <w:r w:rsidRPr="00E430AC">
              <w:rPr>
                <w:rFonts w:ascii="Times New Roman" w:eastAsia="Times New Roman" w:hAnsi="Times New Roman" w:cs="Times New Roman"/>
                <w:sz w:val="20"/>
                <w:szCs w:val="20"/>
                <w:lang w:val="en-US" w:eastAsia="ro-RO"/>
              </w:rPr>
              <w:t>)</w:t>
            </w:r>
          </w:p>
        </w:tc>
        <w:tc>
          <w:tcPr>
            <w:tcW w:w="1701" w:type="dxa"/>
            <w:tcBorders>
              <w:top w:val="single" w:sz="6" w:space="0" w:color="000000"/>
              <w:left w:val="single" w:sz="6" w:space="0" w:color="000000"/>
              <w:bottom w:val="single" w:sz="6" w:space="0" w:color="000000"/>
              <w:right w:val="single" w:sz="6" w:space="0" w:color="000000"/>
            </w:tcBorders>
          </w:tcPr>
          <w:p w14:paraId="2BBED80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5372EDD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7B1C4F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EB4B530"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FC797C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Hemograma</w:t>
            </w:r>
            <w:proofErr w:type="spellEnd"/>
            <w:r w:rsidRPr="00E430AC">
              <w:rPr>
                <w:rFonts w:ascii="Times New Roman" w:eastAsia="Times New Roman" w:hAnsi="Times New Roman" w:cs="Times New Roman"/>
                <w:sz w:val="20"/>
                <w:szCs w:val="20"/>
                <w:lang w:val="en-US" w:eastAsia="ro-RO"/>
              </w:rPr>
              <w:t>:</w:t>
            </w:r>
          </w:p>
        </w:tc>
        <w:tc>
          <w:tcPr>
            <w:tcW w:w="1701" w:type="dxa"/>
            <w:tcBorders>
              <w:top w:val="single" w:sz="6" w:space="0" w:color="000000"/>
              <w:left w:val="single" w:sz="6" w:space="0" w:color="000000"/>
              <w:bottom w:val="single" w:sz="6" w:space="0" w:color="000000"/>
              <w:right w:val="single" w:sz="6" w:space="0" w:color="000000"/>
            </w:tcBorders>
          </w:tcPr>
          <w:p w14:paraId="0717DA5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391FCB9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13D1479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50D017A7"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597CEE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Hb</w:t>
            </w:r>
          </w:p>
        </w:tc>
        <w:tc>
          <w:tcPr>
            <w:tcW w:w="1701" w:type="dxa"/>
            <w:tcBorders>
              <w:top w:val="single" w:sz="6" w:space="0" w:color="000000"/>
              <w:left w:val="single" w:sz="6" w:space="0" w:color="000000"/>
              <w:bottom w:val="single" w:sz="6" w:space="0" w:color="000000"/>
              <w:right w:val="single" w:sz="6" w:space="0" w:color="000000"/>
            </w:tcBorders>
          </w:tcPr>
          <w:p w14:paraId="3BE92CF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B6DD5C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3FAFA81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54772E5"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A283C5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Hematocrit</w:t>
            </w:r>
          </w:p>
        </w:tc>
        <w:tc>
          <w:tcPr>
            <w:tcW w:w="1701" w:type="dxa"/>
            <w:tcBorders>
              <w:top w:val="single" w:sz="6" w:space="0" w:color="000000"/>
              <w:left w:val="single" w:sz="6" w:space="0" w:color="000000"/>
              <w:bottom w:val="single" w:sz="6" w:space="0" w:color="000000"/>
              <w:right w:val="single" w:sz="6" w:space="0" w:color="000000"/>
            </w:tcBorders>
          </w:tcPr>
          <w:p w14:paraId="549F5A7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005ECCB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4FE1675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C44C31A"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710F72B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hematii</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78B0A0C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2B16063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06F9E7F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C6AA7F1"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34FD842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leucocite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7CC39F7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7CA57A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2891620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05B66BC"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2B9BCF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neutrofile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3A941A3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5EBF785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7277935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09311F7"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7D81321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bazofile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606C20B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2F30879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73CD932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E57DA05"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1524FFA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eozinofile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476FA79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217D3F7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CF8C2D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FEC504B"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1B53CDD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monocite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790C19F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604C7A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71088BE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3CA2EBE"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7D147C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limfocite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12BA905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1A40B35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3F2D315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D9D7F71"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3E7016F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Număr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trombocite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6D2D3FA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BEF6ED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2B7BF61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53A0D07"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2E2EE1C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Altele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modificate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57984CF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08CD3FA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450FABA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FFA0ED2"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1F127EB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Creatinină</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2393FCA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F50B27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5DC501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1CEB8A8"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3717878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Uree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1CB6F5A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31F9BBB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4A324F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7071B74"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428EC8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TGO (ASAT)</w:t>
            </w:r>
          </w:p>
        </w:tc>
        <w:tc>
          <w:tcPr>
            <w:tcW w:w="1701" w:type="dxa"/>
            <w:tcBorders>
              <w:top w:val="single" w:sz="6" w:space="0" w:color="000000"/>
              <w:left w:val="single" w:sz="6" w:space="0" w:color="000000"/>
              <w:bottom w:val="single" w:sz="6" w:space="0" w:color="000000"/>
              <w:right w:val="single" w:sz="6" w:space="0" w:color="000000"/>
            </w:tcBorders>
          </w:tcPr>
          <w:p w14:paraId="7A9F09F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424F6E3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7C43906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6A95320"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76B503C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TGP (ALAT)</w:t>
            </w:r>
          </w:p>
        </w:tc>
        <w:tc>
          <w:tcPr>
            <w:tcW w:w="1701" w:type="dxa"/>
            <w:tcBorders>
              <w:top w:val="single" w:sz="6" w:space="0" w:color="000000"/>
              <w:left w:val="single" w:sz="6" w:space="0" w:color="000000"/>
              <w:bottom w:val="single" w:sz="6" w:space="0" w:color="000000"/>
              <w:right w:val="single" w:sz="6" w:space="0" w:color="000000"/>
            </w:tcBorders>
          </w:tcPr>
          <w:p w14:paraId="195F1D4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0F2C59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2C9336C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F91EB40"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48E6BC8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GGT</w:t>
            </w:r>
          </w:p>
        </w:tc>
        <w:tc>
          <w:tcPr>
            <w:tcW w:w="1701" w:type="dxa"/>
            <w:tcBorders>
              <w:top w:val="single" w:sz="6" w:space="0" w:color="000000"/>
              <w:left w:val="single" w:sz="6" w:space="0" w:color="000000"/>
              <w:bottom w:val="single" w:sz="6" w:space="0" w:color="000000"/>
              <w:right w:val="single" w:sz="6" w:space="0" w:color="000000"/>
            </w:tcBorders>
          </w:tcPr>
          <w:p w14:paraId="56DA7E7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1731D69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6E0276B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C467034"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4BFAF84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Sodiu</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76128EC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40FC7F3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31A89AC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771B1CD4"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254B3F4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Potasiu</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52C8409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6762D5F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5B7614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1F04C04"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662DFAE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AgHBs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0CFE925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1D40A5B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4231BD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AF34638"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AA11CC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Ac anti HVC</w:t>
            </w:r>
          </w:p>
        </w:tc>
        <w:tc>
          <w:tcPr>
            <w:tcW w:w="1701" w:type="dxa"/>
            <w:tcBorders>
              <w:top w:val="single" w:sz="6" w:space="0" w:color="000000"/>
              <w:left w:val="single" w:sz="6" w:space="0" w:color="000000"/>
              <w:bottom w:val="single" w:sz="6" w:space="0" w:color="000000"/>
              <w:right w:val="single" w:sz="6" w:space="0" w:color="000000"/>
            </w:tcBorders>
          </w:tcPr>
          <w:p w14:paraId="71D9EAA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500B621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5FBE84A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14F0DA07"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51D9A67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Sumar de </w:t>
            </w:r>
            <w:proofErr w:type="spellStart"/>
            <w:r w:rsidRPr="00E430AC">
              <w:rPr>
                <w:rFonts w:ascii="Times New Roman" w:eastAsia="Times New Roman" w:hAnsi="Times New Roman" w:cs="Times New Roman"/>
                <w:sz w:val="20"/>
                <w:szCs w:val="20"/>
                <w:lang w:val="en-US" w:eastAsia="ro-RO"/>
              </w:rPr>
              <w:t>urină</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25D4E29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7305011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2207811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CEE0563"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76E903A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Radiografie</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pulmonară</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643CFD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single" w:sz="6" w:space="0" w:color="000000"/>
              <w:right w:val="single" w:sz="6" w:space="0" w:color="000000"/>
            </w:tcBorders>
          </w:tcPr>
          <w:p w14:paraId="12C6782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single" w:sz="6" w:space="0" w:color="000000"/>
              <w:right w:val="single" w:sz="6" w:space="0" w:color="000000"/>
            </w:tcBorders>
          </w:tcPr>
          <w:p w14:paraId="62FD5D3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4A5AD9D6" w14:textId="77777777" w:rsidTr="00DC57FF">
        <w:tc>
          <w:tcPr>
            <w:tcW w:w="3402" w:type="dxa"/>
            <w:tcBorders>
              <w:top w:val="single" w:sz="6" w:space="0" w:color="000000"/>
              <w:left w:val="single" w:sz="6" w:space="0" w:color="000000"/>
              <w:bottom w:val="nil"/>
              <w:right w:val="single" w:sz="6" w:space="0" w:color="000000"/>
            </w:tcBorders>
          </w:tcPr>
          <w:p w14:paraId="42516AD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Testul</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cutanat</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tuberculinic</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sau</w:t>
            </w:r>
            <w:proofErr w:type="spellEnd"/>
          </w:p>
        </w:tc>
        <w:tc>
          <w:tcPr>
            <w:tcW w:w="1701" w:type="dxa"/>
            <w:tcBorders>
              <w:top w:val="single" w:sz="6" w:space="0" w:color="000000"/>
              <w:left w:val="single" w:sz="6" w:space="0" w:color="000000"/>
              <w:bottom w:val="nil"/>
              <w:right w:val="single" w:sz="6" w:space="0" w:color="000000"/>
            </w:tcBorders>
          </w:tcPr>
          <w:p w14:paraId="487CF66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single" w:sz="6" w:space="0" w:color="000000"/>
              <w:left w:val="single" w:sz="6" w:space="0" w:color="000000"/>
              <w:bottom w:val="nil"/>
              <w:right w:val="single" w:sz="6" w:space="0" w:color="000000"/>
            </w:tcBorders>
          </w:tcPr>
          <w:p w14:paraId="7D0592A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single" w:sz="6" w:space="0" w:color="000000"/>
              <w:left w:val="single" w:sz="6" w:space="0" w:color="000000"/>
              <w:bottom w:val="nil"/>
              <w:right w:val="single" w:sz="6" w:space="0" w:color="000000"/>
            </w:tcBorders>
          </w:tcPr>
          <w:p w14:paraId="59D7E43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3393D07D" w14:textId="77777777" w:rsidTr="00DC57FF">
        <w:tc>
          <w:tcPr>
            <w:tcW w:w="3402" w:type="dxa"/>
            <w:tcBorders>
              <w:top w:val="nil"/>
              <w:left w:val="single" w:sz="6" w:space="0" w:color="000000"/>
              <w:bottom w:val="single" w:sz="6" w:space="0" w:color="000000"/>
              <w:right w:val="single" w:sz="6" w:space="0" w:color="000000"/>
            </w:tcBorders>
          </w:tcPr>
          <w:p w14:paraId="1A63C8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IGRA</w:t>
            </w:r>
          </w:p>
        </w:tc>
        <w:tc>
          <w:tcPr>
            <w:tcW w:w="1701" w:type="dxa"/>
            <w:tcBorders>
              <w:top w:val="nil"/>
              <w:left w:val="single" w:sz="6" w:space="0" w:color="000000"/>
              <w:bottom w:val="single" w:sz="6" w:space="0" w:color="000000"/>
              <w:right w:val="single" w:sz="6" w:space="0" w:color="000000"/>
            </w:tcBorders>
          </w:tcPr>
          <w:p w14:paraId="00FC790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985" w:type="dxa"/>
            <w:tcBorders>
              <w:top w:val="nil"/>
              <w:left w:val="single" w:sz="6" w:space="0" w:color="000000"/>
              <w:bottom w:val="single" w:sz="6" w:space="0" w:color="000000"/>
              <w:right w:val="single" w:sz="6" w:space="0" w:color="000000"/>
            </w:tcBorders>
          </w:tcPr>
          <w:p w14:paraId="70BAB60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693" w:type="dxa"/>
            <w:tcBorders>
              <w:top w:val="nil"/>
              <w:left w:val="single" w:sz="6" w:space="0" w:color="000000"/>
              <w:bottom w:val="single" w:sz="6" w:space="0" w:color="000000"/>
              <w:right w:val="single" w:sz="6" w:space="0" w:color="000000"/>
            </w:tcBorders>
          </w:tcPr>
          <w:p w14:paraId="45E66A9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62432ACF" w14:textId="77777777" w:rsidTr="00DC57FF">
        <w:tc>
          <w:tcPr>
            <w:tcW w:w="3402" w:type="dxa"/>
            <w:tcBorders>
              <w:top w:val="single" w:sz="6" w:space="0" w:color="000000"/>
              <w:left w:val="single" w:sz="6" w:space="0" w:color="000000"/>
              <w:bottom w:val="single" w:sz="6" w:space="0" w:color="000000"/>
              <w:right w:val="single" w:sz="6" w:space="0" w:color="000000"/>
            </w:tcBorders>
          </w:tcPr>
          <w:p w14:paraId="48B216A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E430AC">
              <w:rPr>
                <w:rFonts w:ascii="Times New Roman" w:eastAsia="Times New Roman" w:hAnsi="Times New Roman" w:cs="Times New Roman"/>
                <w:sz w:val="20"/>
                <w:szCs w:val="20"/>
                <w:lang w:val="fr-MC" w:eastAsia="ro-RO"/>
              </w:rPr>
              <w:t xml:space="preserve">Alte date de </w:t>
            </w:r>
            <w:proofErr w:type="spellStart"/>
            <w:r w:rsidRPr="00E430AC">
              <w:rPr>
                <w:rFonts w:ascii="Times New Roman" w:eastAsia="Times New Roman" w:hAnsi="Times New Roman" w:cs="Times New Roman"/>
                <w:sz w:val="20"/>
                <w:szCs w:val="20"/>
                <w:lang w:val="fr-MC" w:eastAsia="ro-RO"/>
              </w:rPr>
              <w:t>laborator</w:t>
            </w:r>
            <w:proofErr w:type="spellEnd"/>
            <w:r w:rsidRPr="00E430AC">
              <w:rPr>
                <w:rFonts w:ascii="Times New Roman" w:eastAsia="Times New Roman" w:hAnsi="Times New Roman" w:cs="Times New Roman"/>
                <w:sz w:val="20"/>
                <w:szCs w:val="20"/>
                <w:lang w:val="fr-MC" w:eastAsia="ro-RO"/>
              </w:rPr>
              <w:t xml:space="preserve"> </w:t>
            </w:r>
            <w:proofErr w:type="spellStart"/>
            <w:r w:rsidRPr="00E430AC">
              <w:rPr>
                <w:rFonts w:ascii="Times New Roman" w:eastAsia="Times New Roman" w:hAnsi="Times New Roman" w:cs="Times New Roman"/>
                <w:sz w:val="20"/>
                <w:szCs w:val="20"/>
                <w:lang w:val="fr-MC" w:eastAsia="ro-RO"/>
              </w:rPr>
              <w:t>semnificative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731B532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985" w:type="dxa"/>
            <w:tcBorders>
              <w:top w:val="single" w:sz="6" w:space="0" w:color="000000"/>
              <w:left w:val="single" w:sz="6" w:space="0" w:color="000000"/>
              <w:bottom w:val="single" w:sz="6" w:space="0" w:color="000000"/>
              <w:right w:val="single" w:sz="6" w:space="0" w:color="000000"/>
            </w:tcBorders>
          </w:tcPr>
          <w:p w14:paraId="7A51637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693" w:type="dxa"/>
            <w:tcBorders>
              <w:top w:val="single" w:sz="6" w:space="0" w:color="000000"/>
              <w:left w:val="single" w:sz="6" w:space="0" w:color="000000"/>
              <w:bottom w:val="single" w:sz="6" w:space="0" w:color="000000"/>
              <w:right w:val="single" w:sz="6" w:space="0" w:color="000000"/>
            </w:tcBorders>
          </w:tcPr>
          <w:p w14:paraId="1F60DE7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45CE2E2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1CD57A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VIII. TRATAMENTUL BIOLOGIC PROPUS:</w:t>
      </w:r>
    </w:p>
    <w:p w14:paraId="0DA94298"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b/>
          <w:bCs/>
          <w:sz w:val="24"/>
          <w:szCs w:val="24"/>
          <w:lang w:val="en-US" w:eastAsia="ro-RO"/>
        </w:rPr>
        <w:t xml:space="preserve">INIŢIERE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sz w:val="24"/>
          <w:szCs w:val="24"/>
          <w:u w:val="single"/>
          <w:lang w:val="en-US" w:eastAsia="ro-RO"/>
        </w:rPr>
        <w:t>¯</w:t>
      </w:r>
      <w:r w:rsidRPr="00E430AC">
        <w:rPr>
          <w:rFonts w:ascii="Times New Roman" w:eastAsia="Times New Roman" w:hAnsi="Times New Roman" w:cs="Times New Roman"/>
          <w:sz w:val="24"/>
          <w:szCs w:val="24"/>
          <w:lang w:val="en-US" w:eastAsia="ro-RO"/>
        </w:rPr>
        <w:t>|</w:t>
      </w:r>
    </w:p>
    <w:p w14:paraId="316C8448"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 xml:space="preserve">Agent biologic </w:t>
      </w:r>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b/>
          <w:bCs/>
          <w:sz w:val="24"/>
          <w:szCs w:val="24"/>
          <w:lang w:val="en-US" w:eastAsia="ro-RO"/>
        </w:rPr>
        <w:t>denumire</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comercială</w:t>
      </w:r>
      <w:proofErr w:type="spellEnd"/>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DCI</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w:t>
      </w:r>
    </w:p>
    <w:tbl>
      <w:tblPr>
        <w:tblW w:w="9781" w:type="dxa"/>
        <w:tblInd w:w="-8" w:type="dxa"/>
        <w:tblLayout w:type="fixed"/>
        <w:tblCellMar>
          <w:left w:w="105" w:type="dxa"/>
          <w:right w:w="105" w:type="dxa"/>
        </w:tblCellMar>
        <w:tblLook w:val="0000" w:firstRow="0" w:lastRow="0" w:firstColumn="0" w:lastColumn="0" w:noHBand="0" w:noVBand="0"/>
      </w:tblPr>
      <w:tblGrid>
        <w:gridCol w:w="616"/>
        <w:gridCol w:w="4086"/>
        <w:gridCol w:w="1081"/>
        <w:gridCol w:w="1447"/>
        <w:gridCol w:w="1105"/>
        <w:gridCol w:w="1446"/>
      </w:tblGrid>
      <w:tr w:rsidR="00E430AC" w:rsidRPr="00E430AC" w14:paraId="37952E04" w14:textId="77777777" w:rsidTr="00DC57FF">
        <w:tc>
          <w:tcPr>
            <w:tcW w:w="616" w:type="dxa"/>
            <w:tcBorders>
              <w:top w:val="single" w:sz="6" w:space="0" w:color="000000"/>
              <w:left w:val="single" w:sz="6" w:space="0" w:color="000000"/>
              <w:bottom w:val="single" w:sz="6" w:space="0" w:color="000000"/>
              <w:right w:val="single" w:sz="6" w:space="0" w:color="000000"/>
            </w:tcBorders>
          </w:tcPr>
          <w:p w14:paraId="2B1B8770"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086" w:type="dxa"/>
            <w:tcBorders>
              <w:top w:val="single" w:sz="6" w:space="0" w:color="000000"/>
              <w:left w:val="single" w:sz="6" w:space="0" w:color="000000"/>
              <w:bottom w:val="single" w:sz="6" w:space="0" w:color="000000"/>
              <w:right w:val="single" w:sz="6" w:space="0" w:color="000000"/>
            </w:tcBorders>
          </w:tcPr>
          <w:p w14:paraId="5A279FE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081" w:type="dxa"/>
            <w:tcBorders>
              <w:top w:val="single" w:sz="6" w:space="0" w:color="000000"/>
              <w:left w:val="single" w:sz="6" w:space="0" w:color="000000"/>
              <w:bottom w:val="single" w:sz="6" w:space="0" w:color="000000"/>
              <w:right w:val="single" w:sz="6" w:space="0" w:color="000000"/>
            </w:tcBorders>
          </w:tcPr>
          <w:p w14:paraId="3D2DBD4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interval</w:t>
            </w:r>
          </w:p>
        </w:tc>
        <w:tc>
          <w:tcPr>
            <w:tcW w:w="1447" w:type="dxa"/>
            <w:tcBorders>
              <w:top w:val="single" w:sz="6" w:space="0" w:color="000000"/>
              <w:left w:val="single" w:sz="6" w:space="0" w:color="000000"/>
              <w:bottom w:val="single" w:sz="6" w:space="0" w:color="000000"/>
              <w:right w:val="single" w:sz="6" w:space="0" w:color="000000"/>
            </w:tcBorders>
          </w:tcPr>
          <w:p w14:paraId="1EC22EC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data </w:t>
            </w:r>
            <w:proofErr w:type="spellStart"/>
            <w:r w:rsidRPr="00E430AC">
              <w:rPr>
                <w:rFonts w:ascii="Times New Roman" w:eastAsia="Times New Roman" w:hAnsi="Times New Roman" w:cs="Times New Roman"/>
                <w:sz w:val="20"/>
                <w:szCs w:val="20"/>
                <w:lang w:val="en-US" w:eastAsia="ro-RO"/>
              </w:rPr>
              <w:t>administrării</w:t>
            </w:r>
            <w:proofErr w:type="spellEnd"/>
          </w:p>
        </w:tc>
        <w:tc>
          <w:tcPr>
            <w:tcW w:w="1105" w:type="dxa"/>
            <w:tcBorders>
              <w:top w:val="single" w:sz="6" w:space="0" w:color="000000"/>
              <w:left w:val="single" w:sz="6" w:space="0" w:color="000000"/>
              <w:bottom w:val="single" w:sz="6" w:space="0" w:color="000000"/>
              <w:right w:val="single" w:sz="6" w:space="0" w:color="000000"/>
            </w:tcBorders>
          </w:tcPr>
          <w:p w14:paraId="1A89125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p>
        </w:tc>
        <w:tc>
          <w:tcPr>
            <w:tcW w:w="1446" w:type="dxa"/>
            <w:tcBorders>
              <w:top w:val="single" w:sz="6" w:space="0" w:color="000000"/>
              <w:left w:val="single" w:sz="6" w:space="0" w:color="000000"/>
              <w:bottom w:val="single" w:sz="6" w:space="0" w:color="000000"/>
              <w:right w:val="single" w:sz="6" w:space="0" w:color="000000"/>
            </w:tcBorders>
          </w:tcPr>
          <w:p w14:paraId="17912DC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mod </w:t>
            </w:r>
            <w:proofErr w:type="spellStart"/>
            <w:r w:rsidRPr="00E430AC">
              <w:rPr>
                <w:rFonts w:ascii="Times New Roman" w:eastAsia="Times New Roman" w:hAnsi="Times New Roman" w:cs="Times New Roman"/>
                <w:sz w:val="20"/>
                <w:szCs w:val="20"/>
                <w:lang w:val="en-US" w:eastAsia="ro-RO"/>
              </w:rPr>
              <w:t>administrare</w:t>
            </w:r>
            <w:proofErr w:type="spellEnd"/>
          </w:p>
        </w:tc>
      </w:tr>
      <w:tr w:rsidR="00E430AC" w:rsidRPr="00E430AC" w14:paraId="2503BDE6" w14:textId="77777777" w:rsidTr="00DC57FF">
        <w:tc>
          <w:tcPr>
            <w:tcW w:w="616" w:type="dxa"/>
            <w:tcBorders>
              <w:top w:val="single" w:sz="6" w:space="0" w:color="000000"/>
              <w:left w:val="single" w:sz="6" w:space="0" w:color="000000"/>
              <w:bottom w:val="single" w:sz="6" w:space="0" w:color="000000"/>
              <w:right w:val="single" w:sz="6" w:space="0" w:color="000000"/>
            </w:tcBorders>
          </w:tcPr>
          <w:p w14:paraId="71130E51"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4086" w:type="dxa"/>
            <w:tcBorders>
              <w:top w:val="single" w:sz="6" w:space="0" w:color="000000"/>
              <w:left w:val="single" w:sz="6" w:space="0" w:color="000000"/>
              <w:bottom w:val="single" w:sz="6" w:space="0" w:color="000000"/>
              <w:right w:val="single" w:sz="6" w:space="0" w:color="000000"/>
            </w:tcBorders>
          </w:tcPr>
          <w:p w14:paraId="0319227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Vizită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c>
          <w:tcPr>
            <w:tcW w:w="1081" w:type="dxa"/>
            <w:tcBorders>
              <w:top w:val="single" w:sz="6" w:space="0" w:color="000000"/>
              <w:left w:val="single" w:sz="6" w:space="0" w:color="000000"/>
              <w:bottom w:val="single" w:sz="6" w:space="0" w:color="000000"/>
              <w:right w:val="single" w:sz="6" w:space="0" w:color="000000"/>
            </w:tcBorders>
          </w:tcPr>
          <w:p w14:paraId="764C6F4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w:t>
            </w:r>
          </w:p>
        </w:tc>
        <w:tc>
          <w:tcPr>
            <w:tcW w:w="1447" w:type="dxa"/>
            <w:tcBorders>
              <w:top w:val="single" w:sz="6" w:space="0" w:color="000000"/>
              <w:left w:val="single" w:sz="6" w:space="0" w:color="000000"/>
              <w:bottom w:val="single" w:sz="6" w:space="0" w:color="000000"/>
              <w:right w:val="single" w:sz="6" w:space="0" w:color="000000"/>
            </w:tcBorders>
          </w:tcPr>
          <w:p w14:paraId="6D5598CF"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105" w:type="dxa"/>
            <w:tcBorders>
              <w:top w:val="single" w:sz="6" w:space="0" w:color="000000"/>
              <w:left w:val="single" w:sz="6" w:space="0" w:color="000000"/>
              <w:bottom w:val="single" w:sz="6" w:space="0" w:color="000000"/>
              <w:right w:val="single" w:sz="6" w:space="0" w:color="000000"/>
            </w:tcBorders>
          </w:tcPr>
          <w:p w14:paraId="07D43FF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6" w:type="dxa"/>
            <w:tcBorders>
              <w:top w:val="single" w:sz="6" w:space="0" w:color="000000"/>
              <w:left w:val="single" w:sz="6" w:space="0" w:color="000000"/>
              <w:bottom w:val="single" w:sz="6" w:space="0" w:color="000000"/>
              <w:right w:val="single" w:sz="6" w:space="0" w:color="000000"/>
            </w:tcBorders>
          </w:tcPr>
          <w:p w14:paraId="74A625C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022E11E4" w14:textId="77777777" w:rsidTr="00DC57FF">
        <w:tc>
          <w:tcPr>
            <w:tcW w:w="616" w:type="dxa"/>
            <w:tcBorders>
              <w:top w:val="single" w:sz="6" w:space="0" w:color="000000"/>
              <w:left w:val="single" w:sz="6" w:space="0" w:color="000000"/>
              <w:bottom w:val="single" w:sz="6" w:space="0" w:color="000000"/>
              <w:right w:val="single" w:sz="6" w:space="0" w:color="000000"/>
            </w:tcBorders>
          </w:tcPr>
          <w:p w14:paraId="1B98F76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4086" w:type="dxa"/>
            <w:tcBorders>
              <w:top w:val="single" w:sz="6" w:space="0" w:color="000000"/>
              <w:left w:val="single" w:sz="6" w:space="0" w:color="000000"/>
              <w:bottom w:val="single" w:sz="6" w:space="0" w:color="000000"/>
              <w:right w:val="single" w:sz="6" w:space="0" w:color="000000"/>
            </w:tcBorders>
          </w:tcPr>
          <w:p w14:paraId="5657CB8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Vizita de evaluare a eficacităţii clinice la 3 luni</w:t>
            </w:r>
          </w:p>
        </w:tc>
        <w:tc>
          <w:tcPr>
            <w:tcW w:w="1081" w:type="dxa"/>
            <w:tcBorders>
              <w:top w:val="single" w:sz="6" w:space="0" w:color="000000"/>
              <w:left w:val="single" w:sz="6" w:space="0" w:color="000000"/>
              <w:bottom w:val="single" w:sz="6" w:space="0" w:color="000000"/>
              <w:right w:val="single" w:sz="6" w:space="0" w:color="000000"/>
            </w:tcBorders>
          </w:tcPr>
          <w:p w14:paraId="01282B8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447" w:type="dxa"/>
            <w:tcBorders>
              <w:top w:val="single" w:sz="6" w:space="0" w:color="000000"/>
              <w:left w:val="single" w:sz="6" w:space="0" w:color="000000"/>
              <w:bottom w:val="single" w:sz="6" w:space="0" w:color="000000"/>
              <w:right w:val="single" w:sz="6" w:space="0" w:color="000000"/>
            </w:tcBorders>
          </w:tcPr>
          <w:p w14:paraId="7D1B7F7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105" w:type="dxa"/>
            <w:tcBorders>
              <w:top w:val="single" w:sz="6" w:space="0" w:color="000000"/>
              <w:left w:val="single" w:sz="6" w:space="0" w:color="000000"/>
              <w:bottom w:val="single" w:sz="6" w:space="0" w:color="000000"/>
              <w:right w:val="single" w:sz="6" w:space="0" w:color="000000"/>
            </w:tcBorders>
          </w:tcPr>
          <w:p w14:paraId="22F5B76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446" w:type="dxa"/>
            <w:tcBorders>
              <w:top w:val="single" w:sz="6" w:space="0" w:color="000000"/>
              <w:left w:val="single" w:sz="6" w:space="0" w:color="000000"/>
              <w:bottom w:val="single" w:sz="6" w:space="0" w:color="000000"/>
              <w:right w:val="single" w:sz="6" w:space="0" w:color="000000"/>
            </w:tcBorders>
          </w:tcPr>
          <w:p w14:paraId="478987D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bl>
    <w:p w14:paraId="3C70FAD2"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5531D7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709E1A2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 xml:space="preserve">CONTINUAREA TERAPIEI CU AGENT BIOLOGIC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CONTROL EFECTUAT DE LA PRIMA EVALUARE A EFICACITĂŢII CLINICE - LA INTERVAL DE 6 LUNI DE LA INITIERE SI APOI DIN 6 IN 6 LUNI)</w:t>
      </w:r>
    </w:p>
    <w:p w14:paraId="7C5EEFCF"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 xml:space="preserve">Agent biologic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denumire comercială</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DCI</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w:t>
      </w:r>
    </w:p>
    <w:p w14:paraId="6122D2B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0FFA42F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DOZĂ de continuare .................................</w:t>
      </w:r>
    </w:p>
    <w:p w14:paraId="0EE8F0E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Interval de administrare ..............................</w:t>
      </w:r>
    </w:p>
    <w:p w14:paraId="196F881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Mod de administrare ..................................</w:t>
      </w:r>
    </w:p>
    <w:p w14:paraId="66C4CBF2"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26D0EAD7"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b/>
          <w:bCs/>
          <w:sz w:val="24"/>
          <w:szCs w:val="24"/>
          <w:lang w:val="it-IT" w:eastAsia="ro-RO"/>
        </w:rPr>
        <w:t xml:space="preserve">SCHIMBAREA AGENTULUI BIOLOGIC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w:t>
      </w:r>
    </w:p>
    <w:p w14:paraId="37CE1179"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it-IT" w:eastAsia="ro-RO"/>
        </w:rPr>
        <w:t xml:space="preserve">Agent biologic ineficient/care a produs o reacţie adversă </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denumire comercială</w:t>
      </w:r>
      <w:r w:rsidRPr="00E430AC">
        <w:rPr>
          <w:rFonts w:ascii="Times New Roman" w:eastAsia="Times New Roman" w:hAnsi="Times New Roman" w:cs="Times New Roman"/>
          <w:sz w:val="24"/>
          <w:szCs w:val="24"/>
          <w:lang w:val="it-IT" w:eastAsia="ro-RO"/>
        </w:rPr>
        <w:t>)</w:t>
      </w:r>
      <w:r w:rsidRPr="00E430AC">
        <w:rPr>
          <w:rFonts w:ascii="Times New Roman" w:eastAsia="Times New Roman" w:hAnsi="Times New Roman" w:cs="Times New Roman"/>
          <w:b/>
          <w:bCs/>
          <w:sz w:val="24"/>
          <w:szCs w:val="24"/>
          <w:lang w:val="it-IT" w:eastAsia="ro-RO"/>
        </w:rPr>
        <w:t xml:space="preserve"> ..................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DCI</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w:t>
      </w:r>
    </w:p>
    <w:p w14:paraId="778120DA"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E430AC">
        <w:rPr>
          <w:rFonts w:ascii="Times New Roman" w:eastAsia="Times New Roman" w:hAnsi="Times New Roman" w:cs="Times New Roman"/>
          <w:b/>
          <w:bCs/>
          <w:sz w:val="24"/>
          <w:szCs w:val="24"/>
          <w:lang w:val="en-US" w:eastAsia="ro-RO"/>
        </w:rPr>
        <w:t xml:space="preserve">Agent biologic </w:t>
      </w:r>
      <w:proofErr w:type="spellStart"/>
      <w:r w:rsidRPr="00E430AC">
        <w:rPr>
          <w:rFonts w:ascii="Times New Roman" w:eastAsia="Times New Roman" w:hAnsi="Times New Roman" w:cs="Times New Roman"/>
          <w:b/>
          <w:bCs/>
          <w:sz w:val="24"/>
          <w:szCs w:val="24"/>
          <w:lang w:val="en-US" w:eastAsia="ro-RO"/>
        </w:rPr>
        <w:t>nou</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introdus</w:t>
      </w:r>
      <w:proofErr w:type="spellEnd"/>
      <w:r w:rsidRPr="00E430AC">
        <w:rPr>
          <w:rFonts w:ascii="Times New Roman" w:eastAsia="Times New Roman" w:hAnsi="Times New Roman" w:cs="Times New Roman"/>
          <w:b/>
          <w:bCs/>
          <w:sz w:val="24"/>
          <w:szCs w:val="24"/>
          <w:lang w:val="en-US" w:eastAsia="ro-RO"/>
        </w:rPr>
        <w:t xml:space="preserve"> </w:t>
      </w:r>
      <w:r w:rsidRPr="00E430AC">
        <w:rPr>
          <w:rFonts w:ascii="Times New Roman" w:eastAsia="Times New Roman" w:hAnsi="Times New Roman" w:cs="Times New Roman"/>
          <w:sz w:val="24"/>
          <w:szCs w:val="24"/>
          <w:lang w:val="en-US" w:eastAsia="ro-RO"/>
        </w:rPr>
        <w:t>(</w:t>
      </w:r>
      <w:proofErr w:type="spellStart"/>
      <w:r w:rsidRPr="00E430AC">
        <w:rPr>
          <w:rFonts w:ascii="Times New Roman" w:eastAsia="Times New Roman" w:hAnsi="Times New Roman" w:cs="Times New Roman"/>
          <w:b/>
          <w:bCs/>
          <w:sz w:val="24"/>
          <w:szCs w:val="24"/>
          <w:lang w:val="en-US" w:eastAsia="ro-RO"/>
        </w:rPr>
        <w:t>denumire</w:t>
      </w:r>
      <w:proofErr w:type="spellEnd"/>
      <w:r w:rsidRPr="00E430AC">
        <w:rPr>
          <w:rFonts w:ascii="Times New Roman" w:eastAsia="Times New Roman" w:hAnsi="Times New Roman" w:cs="Times New Roman"/>
          <w:b/>
          <w:bCs/>
          <w:sz w:val="24"/>
          <w:szCs w:val="24"/>
          <w:lang w:val="en-US" w:eastAsia="ro-RO"/>
        </w:rPr>
        <w:t xml:space="preserve"> </w:t>
      </w:r>
      <w:proofErr w:type="spellStart"/>
      <w:r w:rsidRPr="00E430AC">
        <w:rPr>
          <w:rFonts w:ascii="Times New Roman" w:eastAsia="Times New Roman" w:hAnsi="Times New Roman" w:cs="Times New Roman"/>
          <w:b/>
          <w:bCs/>
          <w:sz w:val="24"/>
          <w:szCs w:val="24"/>
          <w:lang w:val="en-US" w:eastAsia="ro-RO"/>
        </w:rPr>
        <w:t>comercială</w:t>
      </w:r>
      <w:proofErr w:type="spellEnd"/>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 </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DCI</w:t>
      </w:r>
      <w:r w:rsidRPr="00E430AC">
        <w:rPr>
          <w:rFonts w:ascii="Times New Roman" w:eastAsia="Times New Roman" w:hAnsi="Times New Roman" w:cs="Times New Roman"/>
          <w:sz w:val="24"/>
          <w:szCs w:val="24"/>
          <w:lang w:val="en-US" w:eastAsia="ro-RO"/>
        </w:rPr>
        <w:t>)</w:t>
      </w:r>
      <w:r w:rsidRPr="00E430AC">
        <w:rPr>
          <w:rFonts w:ascii="Times New Roman" w:eastAsia="Times New Roman" w:hAnsi="Times New Roman" w:cs="Times New Roman"/>
          <w:b/>
          <w:bCs/>
          <w:sz w:val="24"/>
          <w:szCs w:val="24"/>
          <w:lang w:val="en-US" w:eastAsia="ro-RO"/>
        </w:rPr>
        <w:t xml:space="preserve"> .........................</w:t>
      </w:r>
    </w:p>
    <w:tbl>
      <w:tblPr>
        <w:tblW w:w="9781" w:type="dxa"/>
        <w:tblInd w:w="-8" w:type="dxa"/>
        <w:tblLayout w:type="fixed"/>
        <w:tblCellMar>
          <w:left w:w="105" w:type="dxa"/>
          <w:right w:w="105" w:type="dxa"/>
        </w:tblCellMar>
        <w:tblLook w:val="0000" w:firstRow="0" w:lastRow="0" w:firstColumn="0" w:lastColumn="0" w:noHBand="0" w:noVBand="0"/>
      </w:tblPr>
      <w:tblGrid>
        <w:gridCol w:w="616"/>
        <w:gridCol w:w="4033"/>
        <w:gridCol w:w="1134"/>
        <w:gridCol w:w="1701"/>
        <w:gridCol w:w="851"/>
        <w:gridCol w:w="1446"/>
      </w:tblGrid>
      <w:tr w:rsidR="00E430AC" w:rsidRPr="00E430AC" w14:paraId="00A1E04C" w14:textId="77777777" w:rsidTr="00DC57FF">
        <w:tc>
          <w:tcPr>
            <w:tcW w:w="616" w:type="dxa"/>
            <w:tcBorders>
              <w:top w:val="single" w:sz="6" w:space="0" w:color="000000"/>
              <w:left w:val="single" w:sz="6" w:space="0" w:color="000000"/>
              <w:bottom w:val="single" w:sz="6" w:space="0" w:color="000000"/>
              <w:right w:val="single" w:sz="6" w:space="0" w:color="000000"/>
            </w:tcBorders>
          </w:tcPr>
          <w:p w14:paraId="2FD6397E"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033" w:type="dxa"/>
            <w:tcBorders>
              <w:top w:val="single" w:sz="6" w:space="0" w:color="000000"/>
              <w:left w:val="single" w:sz="6" w:space="0" w:color="000000"/>
              <w:bottom w:val="single" w:sz="6" w:space="0" w:color="000000"/>
              <w:right w:val="single" w:sz="6" w:space="0" w:color="000000"/>
            </w:tcBorders>
          </w:tcPr>
          <w:p w14:paraId="486858A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134" w:type="dxa"/>
            <w:tcBorders>
              <w:top w:val="single" w:sz="6" w:space="0" w:color="000000"/>
              <w:left w:val="single" w:sz="6" w:space="0" w:color="000000"/>
              <w:bottom w:val="single" w:sz="6" w:space="0" w:color="000000"/>
              <w:right w:val="single" w:sz="6" w:space="0" w:color="000000"/>
            </w:tcBorders>
          </w:tcPr>
          <w:p w14:paraId="661D321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interval</w:t>
            </w:r>
          </w:p>
        </w:tc>
        <w:tc>
          <w:tcPr>
            <w:tcW w:w="1701" w:type="dxa"/>
            <w:tcBorders>
              <w:top w:val="single" w:sz="6" w:space="0" w:color="000000"/>
              <w:left w:val="single" w:sz="6" w:space="0" w:color="000000"/>
              <w:bottom w:val="single" w:sz="6" w:space="0" w:color="000000"/>
              <w:right w:val="single" w:sz="6" w:space="0" w:color="000000"/>
            </w:tcBorders>
          </w:tcPr>
          <w:p w14:paraId="09178423"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data </w:t>
            </w:r>
            <w:proofErr w:type="spellStart"/>
            <w:r w:rsidRPr="00E430AC">
              <w:rPr>
                <w:rFonts w:ascii="Times New Roman" w:eastAsia="Times New Roman" w:hAnsi="Times New Roman" w:cs="Times New Roman"/>
                <w:sz w:val="20"/>
                <w:szCs w:val="20"/>
                <w:lang w:val="en-US" w:eastAsia="ro-RO"/>
              </w:rPr>
              <w:t>administrării</w:t>
            </w:r>
            <w:proofErr w:type="spellEnd"/>
          </w:p>
        </w:tc>
        <w:tc>
          <w:tcPr>
            <w:tcW w:w="851" w:type="dxa"/>
            <w:tcBorders>
              <w:top w:val="single" w:sz="6" w:space="0" w:color="000000"/>
              <w:left w:val="single" w:sz="6" w:space="0" w:color="000000"/>
              <w:bottom w:val="single" w:sz="6" w:space="0" w:color="000000"/>
              <w:right w:val="single" w:sz="6" w:space="0" w:color="000000"/>
            </w:tcBorders>
          </w:tcPr>
          <w:p w14:paraId="6634D5C7"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doza</w:t>
            </w:r>
            <w:proofErr w:type="spellEnd"/>
          </w:p>
        </w:tc>
        <w:tc>
          <w:tcPr>
            <w:tcW w:w="1446" w:type="dxa"/>
            <w:tcBorders>
              <w:top w:val="single" w:sz="6" w:space="0" w:color="000000"/>
              <w:left w:val="single" w:sz="6" w:space="0" w:color="000000"/>
              <w:bottom w:val="single" w:sz="6" w:space="0" w:color="000000"/>
              <w:right w:val="single" w:sz="6" w:space="0" w:color="000000"/>
            </w:tcBorders>
          </w:tcPr>
          <w:p w14:paraId="13FA33CC"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mod </w:t>
            </w:r>
            <w:proofErr w:type="spellStart"/>
            <w:r w:rsidRPr="00E430AC">
              <w:rPr>
                <w:rFonts w:ascii="Times New Roman" w:eastAsia="Times New Roman" w:hAnsi="Times New Roman" w:cs="Times New Roman"/>
                <w:sz w:val="20"/>
                <w:szCs w:val="20"/>
                <w:lang w:val="en-US" w:eastAsia="ro-RO"/>
              </w:rPr>
              <w:t>administrare</w:t>
            </w:r>
            <w:proofErr w:type="spellEnd"/>
          </w:p>
        </w:tc>
      </w:tr>
      <w:tr w:rsidR="00E430AC" w:rsidRPr="00E430AC" w14:paraId="39995DAF" w14:textId="77777777" w:rsidTr="00DC57FF">
        <w:tc>
          <w:tcPr>
            <w:tcW w:w="616" w:type="dxa"/>
            <w:tcBorders>
              <w:top w:val="single" w:sz="6" w:space="0" w:color="000000"/>
              <w:left w:val="single" w:sz="6" w:space="0" w:color="000000"/>
              <w:bottom w:val="single" w:sz="6" w:space="0" w:color="000000"/>
              <w:right w:val="single" w:sz="6" w:space="0" w:color="000000"/>
            </w:tcBorders>
          </w:tcPr>
          <w:p w14:paraId="5D266626"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1</w:t>
            </w:r>
          </w:p>
        </w:tc>
        <w:tc>
          <w:tcPr>
            <w:tcW w:w="4033" w:type="dxa"/>
            <w:tcBorders>
              <w:top w:val="single" w:sz="6" w:space="0" w:color="000000"/>
              <w:left w:val="single" w:sz="6" w:space="0" w:color="000000"/>
              <w:bottom w:val="single" w:sz="6" w:space="0" w:color="000000"/>
              <w:right w:val="single" w:sz="6" w:space="0" w:color="000000"/>
            </w:tcBorders>
          </w:tcPr>
          <w:p w14:paraId="2529B5E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Vizită</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iniţială</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4C33DB52"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0</w:t>
            </w:r>
          </w:p>
        </w:tc>
        <w:tc>
          <w:tcPr>
            <w:tcW w:w="1701" w:type="dxa"/>
            <w:tcBorders>
              <w:top w:val="single" w:sz="6" w:space="0" w:color="000000"/>
              <w:left w:val="single" w:sz="6" w:space="0" w:color="000000"/>
              <w:bottom w:val="single" w:sz="6" w:space="0" w:color="000000"/>
              <w:right w:val="single" w:sz="6" w:space="0" w:color="000000"/>
            </w:tcBorders>
          </w:tcPr>
          <w:p w14:paraId="7C71BD6A"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851" w:type="dxa"/>
            <w:tcBorders>
              <w:top w:val="single" w:sz="6" w:space="0" w:color="000000"/>
              <w:left w:val="single" w:sz="6" w:space="0" w:color="000000"/>
              <w:bottom w:val="single" w:sz="6" w:space="0" w:color="000000"/>
              <w:right w:val="single" w:sz="6" w:space="0" w:color="000000"/>
            </w:tcBorders>
          </w:tcPr>
          <w:p w14:paraId="327C898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6" w:type="dxa"/>
            <w:tcBorders>
              <w:top w:val="single" w:sz="6" w:space="0" w:color="000000"/>
              <w:left w:val="single" w:sz="6" w:space="0" w:color="000000"/>
              <w:bottom w:val="single" w:sz="6" w:space="0" w:color="000000"/>
              <w:right w:val="single" w:sz="6" w:space="0" w:color="000000"/>
            </w:tcBorders>
          </w:tcPr>
          <w:p w14:paraId="6EB53AB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E430AC" w:rsidRPr="00E430AC" w14:paraId="2E31BED0" w14:textId="77777777" w:rsidTr="00DC57FF">
        <w:tc>
          <w:tcPr>
            <w:tcW w:w="616" w:type="dxa"/>
            <w:tcBorders>
              <w:top w:val="single" w:sz="6" w:space="0" w:color="000000"/>
              <w:left w:val="single" w:sz="6" w:space="0" w:color="000000"/>
              <w:bottom w:val="single" w:sz="6" w:space="0" w:color="000000"/>
              <w:right w:val="single" w:sz="6" w:space="0" w:color="000000"/>
            </w:tcBorders>
          </w:tcPr>
          <w:p w14:paraId="4BABE435"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2</w:t>
            </w:r>
          </w:p>
        </w:tc>
        <w:tc>
          <w:tcPr>
            <w:tcW w:w="4033" w:type="dxa"/>
            <w:tcBorders>
              <w:top w:val="single" w:sz="6" w:space="0" w:color="000000"/>
              <w:left w:val="single" w:sz="6" w:space="0" w:color="000000"/>
              <w:bottom w:val="single" w:sz="6" w:space="0" w:color="000000"/>
              <w:right w:val="single" w:sz="6" w:space="0" w:color="000000"/>
            </w:tcBorders>
          </w:tcPr>
          <w:p w14:paraId="1C5E92B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Vizita de evaluare a eficacităţii clinice la 3 luni</w:t>
            </w:r>
          </w:p>
        </w:tc>
        <w:tc>
          <w:tcPr>
            <w:tcW w:w="1134" w:type="dxa"/>
            <w:tcBorders>
              <w:top w:val="single" w:sz="6" w:space="0" w:color="000000"/>
              <w:left w:val="single" w:sz="6" w:space="0" w:color="000000"/>
              <w:bottom w:val="single" w:sz="6" w:space="0" w:color="000000"/>
              <w:right w:val="single" w:sz="6" w:space="0" w:color="000000"/>
            </w:tcBorders>
          </w:tcPr>
          <w:p w14:paraId="732FE2BA"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701" w:type="dxa"/>
            <w:tcBorders>
              <w:top w:val="single" w:sz="6" w:space="0" w:color="000000"/>
              <w:left w:val="single" w:sz="6" w:space="0" w:color="000000"/>
              <w:bottom w:val="single" w:sz="6" w:space="0" w:color="000000"/>
              <w:right w:val="single" w:sz="6" w:space="0" w:color="000000"/>
            </w:tcBorders>
          </w:tcPr>
          <w:p w14:paraId="0F19EEC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851" w:type="dxa"/>
            <w:tcBorders>
              <w:top w:val="single" w:sz="6" w:space="0" w:color="000000"/>
              <w:left w:val="single" w:sz="6" w:space="0" w:color="000000"/>
              <w:bottom w:val="single" w:sz="6" w:space="0" w:color="000000"/>
              <w:right w:val="single" w:sz="6" w:space="0" w:color="000000"/>
            </w:tcBorders>
          </w:tcPr>
          <w:p w14:paraId="70E9659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446" w:type="dxa"/>
            <w:tcBorders>
              <w:top w:val="single" w:sz="6" w:space="0" w:color="000000"/>
              <w:left w:val="single" w:sz="6" w:space="0" w:color="000000"/>
              <w:bottom w:val="single" w:sz="6" w:space="0" w:color="000000"/>
              <w:right w:val="single" w:sz="6" w:space="0" w:color="000000"/>
            </w:tcBorders>
          </w:tcPr>
          <w:p w14:paraId="44EC096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bl>
    <w:p w14:paraId="4571F7D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eastAsia="ro-RO"/>
        </w:rPr>
      </w:pPr>
    </w:p>
    <w:p w14:paraId="403E01D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lastRenderedPageBreak/>
        <w:t xml:space="preserve">În cazul în care se solicită schimbarea terapiei biologice vă rugăm să </w:t>
      </w:r>
      <w:proofErr w:type="spellStart"/>
      <w:r w:rsidRPr="00E430AC">
        <w:rPr>
          <w:rFonts w:ascii="Times New Roman" w:eastAsia="Times New Roman" w:hAnsi="Times New Roman" w:cs="Times New Roman"/>
          <w:sz w:val="24"/>
          <w:szCs w:val="24"/>
          <w:lang w:eastAsia="ro-RO"/>
        </w:rPr>
        <w:t>precizaţi</w:t>
      </w:r>
      <w:proofErr w:type="spellEnd"/>
      <w:r w:rsidRPr="00E430AC">
        <w:rPr>
          <w:rFonts w:ascii="Times New Roman" w:eastAsia="Times New Roman" w:hAnsi="Times New Roman" w:cs="Times New Roman"/>
          <w:sz w:val="24"/>
          <w:szCs w:val="24"/>
          <w:lang w:eastAsia="ro-RO"/>
        </w:rPr>
        <w:t xml:space="preserve"> motivul (</w:t>
      </w:r>
      <w:proofErr w:type="spellStart"/>
      <w:r w:rsidRPr="00E430AC">
        <w:rPr>
          <w:rFonts w:ascii="Times New Roman" w:eastAsia="Times New Roman" w:hAnsi="Times New Roman" w:cs="Times New Roman"/>
          <w:sz w:val="24"/>
          <w:szCs w:val="24"/>
          <w:lang w:eastAsia="ro-RO"/>
        </w:rPr>
        <w:t>ineficienţă</w:t>
      </w:r>
      <w:proofErr w:type="spellEnd"/>
      <w:r w:rsidRPr="00E430AC">
        <w:rPr>
          <w:rFonts w:ascii="Times New Roman" w:eastAsia="Times New Roman" w:hAnsi="Times New Roman" w:cs="Times New Roman"/>
          <w:sz w:val="24"/>
          <w:szCs w:val="24"/>
          <w:lang w:eastAsia="ro-RO"/>
        </w:rPr>
        <w:t xml:space="preserve">, </w:t>
      </w:r>
      <w:proofErr w:type="spellStart"/>
      <w:r w:rsidRPr="00E430AC">
        <w:rPr>
          <w:rFonts w:ascii="Times New Roman" w:eastAsia="Times New Roman" w:hAnsi="Times New Roman" w:cs="Times New Roman"/>
          <w:sz w:val="24"/>
          <w:szCs w:val="24"/>
          <w:lang w:eastAsia="ro-RO"/>
        </w:rPr>
        <w:t>reacţii</w:t>
      </w:r>
      <w:proofErr w:type="spellEnd"/>
      <w:r w:rsidRPr="00E430AC">
        <w:rPr>
          <w:rFonts w:ascii="Times New Roman" w:eastAsia="Times New Roman" w:hAnsi="Times New Roman" w:cs="Times New Roman"/>
          <w:sz w:val="24"/>
          <w:szCs w:val="24"/>
          <w:lang w:eastAsia="ro-RO"/>
        </w:rPr>
        <w:t xml:space="preserve"> adverse):</w:t>
      </w:r>
    </w:p>
    <w:p w14:paraId="25D9964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t>................................................................................................................................................................</w:t>
      </w:r>
    </w:p>
    <w:p w14:paraId="276727B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eastAsia="ro-RO"/>
        </w:rPr>
      </w:pPr>
      <w:r w:rsidRPr="00E430AC">
        <w:rPr>
          <w:rFonts w:ascii="Times New Roman" w:eastAsia="Times New Roman" w:hAnsi="Times New Roman" w:cs="Times New Roman"/>
          <w:sz w:val="24"/>
          <w:szCs w:val="24"/>
          <w:lang w:eastAsia="ro-RO"/>
        </w:rPr>
        <w:t xml:space="preserve">    ................................................................................................................................................................</w:t>
      </w:r>
    </w:p>
    <w:p w14:paraId="3B6A7B7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eastAsia="ro-RO"/>
        </w:rPr>
      </w:pPr>
    </w:p>
    <w:p w14:paraId="7F0FF0C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430AC">
        <w:rPr>
          <w:rFonts w:ascii="Times New Roman" w:eastAsia="Times New Roman" w:hAnsi="Times New Roman" w:cs="Times New Roman"/>
          <w:b/>
          <w:bCs/>
          <w:sz w:val="24"/>
          <w:szCs w:val="24"/>
          <w:lang w:eastAsia="ro-RO"/>
        </w:rPr>
        <w:t xml:space="preserve">IX. REACŢII ADVERSE </w:t>
      </w:r>
      <w:r w:rsidRPr="00E430AC">
        <w:rPr>
          <w:rFonts w:ascii="Times New Roman" w:eastAsia="Times New Roman" w:hAnsi="Times New Roman" w:cs="Times New Roman"/>
          <w:sz w:val="24"/>
          <w:szCs w:val="24"/>
          <w:lang w:eastAsia="ro-RO"/>
        </w:rPr>
        <w:t>(RA) legate de terapia PSORIAZIS (</w:t>
      </w:r>
      <w:proofErr w:type="spellStart"/>
      <w:r w:rsidRPr="00E430AC">
        <w:rPr>
          <w:rFonts w:ascii="Times New Roman" w:eastAsia="Times New Roman" w:hAnsi="Times New Roman" w:cs="Times New Roman"/>
          <w:sz w:val="24"/>
          <w:szCs w:val="24"/>
          <w:lang w:eastAsia="ro-RO"/>
        </w:rPr>
        <w:t>descrieţi</w:t>
      </w:r>
      <w:proofErr w:type="spellEnd"/>
      <w:r w:rsidRPr="00E430AC">
        <w:rPr>
          <w:rFonts w:ascii="Times New Roman" w:eastAsia="Times New Roman" w:hAnsi="Times New Roman" w:cs="Times New Roman"/>
          <w:sz w:val="24"/>
          <w:szCs w:val="24"/>
          <w:lang w:eastAsia="ro-RO"/>
        </w:rPr>
        <w:t xml:space="preserve"> toate RA apărute de la completarea ultimei </w:t>
      </w:r>
      <w:proofErr w:type="spellStart"/>
      <w:r w:rsidRPr="00E430AC">
        <w:rPr>
          <w:rFonts w:ascii="Times New Roman" w:eastAsia="Times New Roman" w:hAnsi="Times New Roman" w:cs="Times New Roman"/>
          <w:sz w:val="24"/>
          <w:szCs w:val="24"/>
          <w:lang w:eastAsia="ro-RO"/>
        </w:rPr>
        <w:t>fişe</w:t>
      </w:r>
      <w:proofErr w:type="spellEnd"/>
      <w:r w:rsidRPr="00E430AC">
        <w:rPr>
          <w:rFonts w:ascii="Times New Roman" w:eastAsia="Times New Roman" w:hAnsi="Times New Roman" w:cs="Times New Roman"/>
          <w:sz w:val="24"/>
          <w:szCs w:val="24"/>
          <w:lang w:eastAsia="ro-RO"/>
        </w:rPr>
        <w:t xml:space="preserve"> de evaluare; prin RA se </w:t>
      </w:r>
      <w:proofErr w:type="spellStart"/>
      <w:r w:rsidRPr="00E430AC">
        <w:rPr>
          <w:rFonts w:ascii="Times New Roman" w:eastAsia="Times New Roman" w:hAnsi="Times New Roman" w:cs="Times New Roman"/>
          <w:sz w:val="24"/>
          <w:szCs w:val="24"/>
          <w:lang w:eastAsia="ro-RO"/>
        </w:rPr>
        <w:t>înţelege</w:t>
      </w:r>
      <w:proofErr w:type="spellEnd"/>
      <w:r w:rsidRPr="00E430AC">
        <w:rPr>
          <w:rFonts w:ascii="Times New Roman" w:eastAsia="Times New Roman" w:hAnsi="Times New Roman" w:cs="Times New Roman"/>
          <w:sz w:val="24"/>
          <w:szCs w:val="24"/>
          <w:lang w:eastAsia="ro-RO"/>
        </w:rPr>
        <w:t xml:space="preserve"> orice eveniment medical semnificativ, indiferent de </w:t>
      </w:r>
      <w:proofErr w:type="spellStart"/>
      <w:r w:rsidRPr="00E430AC">
        <w:rPr>
          <w:rFonts w:ascii="Times New Roman" w:eastAsia="Times New Roman" w:hAnsi="Times New Roman" w:cs="Times New Roman"/>
          <w:sz w:val="24"/>
          <w:szCs w:val="24"/>
          <w:lang w:eastAsia="ro-RO"/>
        </w:rPr>
        <w:t>relaţia</w:t>
      </w:r>
      <w:proofErr w:type="spellEnd"/>
      <w:r w:rsidRPr="00E430AC">
        <w:rPr>
          <w:rFonts w:ascii="Times New Roman" w:eastAsia="Times New Roman" w:hAnsi="Times New Roman" w:cs="Times New Roman"/>
          <w:sz w:val="24"/>
          <w:szCs w:val="24"/>
          <w:lang w:eastAsia="ro-RO"/>
        </w:rPr>
        <w:t xml:space="preserve"> de cauzalitate </w:t>
      </w:r>
      <w:proofErr w:type="spellStart"/>
      <w:r w:rsidRPr="00E430AC">
        <w:rPr>
          <w:rFonts w:ascii="Times New Roman" w:eastAsia="Times New Roman" w:hAnsi="Times New Roman" w:cs="Times New Roman"/>
          <w:sz w:val="24"/>
          <w:szCs w:val="24"/>
          <w:lang w:eastAsia="ro-RO"/>
        </w:rPr>
        <w:t>faţă</w:t>
      </w:r>
      <w:proofErr w:type="spellEnd"/>
      <w:r w:rsidRPr="00E430AC">
        <w:rPr>
          <w:rFonts w:ascii="Times New Roman" w:eastAsia="Times New Roman" w:hAnsi="Times New Roman" w:cs="Times New Roman"/>
          <w:sz w:val="24"/>
          <w:szCs w:val="24"/>
          <w:lang w:eastAsia="ro-RO"/>
        </w:rPr>
        <w:t xml:space="preserve"> de boală sau tratamentul administrat, vor fi precizate cel </w:t>
      </w:r>
      <w:proofErr w:type="spellStart"/>
      <w:r w:rsidRPr="00E430AC">
        <w:rPr>
          <w:rFonts w:ascii="Times New Roman" w:eastAsia="Times New Roman" w:hAnsi="Times New Roman" w:cs="Times New Roman"/>
          <w:sz w:val="24"/>
          <w:szCs w:val="24"/>
          <w:lang w:eastAsia="ro-RO"/>
        </w:rPr>
        <w:t>puţin</w:t>
      </w:r>
      <w:proofErr w:type="spellEnd"/>
      <w:r w:rsidRPr="00E430AC">
        <w:rPr>
          <w:rFonts w:ascii="Times New Roman" w:eastAsia="Times New Roman" w:hAnsi="Times New Roman" w:cs="Times New Roman"/>
          <w:sz w:val="24"/>
          <w:szCs w:val="24"/>
          <w:lang w:eastAsia="ro-RO"/>
        </w:rPr>
        <w:t xml:space="preserve">: diagnosticul, descrierea pe scurt a RA, data </w:t>
      </w:r>
      <w:proofErr w:type="spellStart"/>
      <w:r w:rsidRPr="00E430AC">
        <w:rPr>
          <w:rFonts w:ascii="Times New Roman" w:eastAsia="Times New Roman" w:hAnsi="Times New Roman" w:cs="Times New Roman"/>
          <w:sz w:val="24"/>
          <w:szCs w:val="24"/>
          <w:lang w:eastAsia="ro-RO"/>
        </w:rPr>
        <w:t>apariţiei</w:t>
      </w:r>
      <w:proofErr w:type="spellEnd"/>
      <w:r w:rsidRPr="00E430AC">
        <w:rPr>
          <w:rFonts w:ascii="Times New Roman" w:eastAsia="Times New Roman" w:hAnsi="Times New Roman" w:cs="Times New Roman"/>
          <w:sz w:val="24"/>
          <w:szCs w:val="24"/>
          <w:lang w:eastAsia="ro-RO"/>
        </w:rPr>
        <w:t>/rezolvării, tratamentul aplicat):</w:t>
      </w:r>
    </w:p>
    <w:p w14:paraId="2194ECF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w:t>
      </w:r>
    </w:p>
    <w:p w14:paraId="695498E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6D7B8EF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382895E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X. Complianţa la tratament:</w:t>
      </w:r>
    </w:p>
    <w:p w14:paraId="080AFE8F"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Bună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     Necorespunzătoare |</w:t>
      </w:r>
      <w:r w:rsidRPr="00E430AC">
        <w:rPr>
          <w:rFonts w:ascii="Times New Roman" w:eastAsia="Times New Roman" w:hAnsi="Times New Roman" w:cs="Times New Roman"/>
          <w:sz w:val="24"/>
          <w:szCs w:val="24"/>
          <w:u w:val="single"/>
          <w:lang w:val="it-IT" w:eastAsia="ro-RO"/>
        </w:rPr>
        <w:t>¯</w:t>
      </w:r>
      <w:r w:rsidRPr="00E430AC">
        <w:rPr>
          <w:rFonts w:ascii="Times New Roman" w:eastAsia="Times New Roman" w:hAnsi="Times New Roman" w:cs="Times New Roman"/>
          <w:sz w:val="24"/>
          <w:szCs w:val="24"/>
          <w:lang w:val="it-IT" w:eastAsia="ro-RO"/>
        </w:rPr>
        <w:t>|</w:t>
      </w:r>
    </w:p>
    <w:p w14:paraId="28D4664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7765743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XI. CONCLUZII, OBSERVAŢII, RECOMANDĂRI:</w:t>
      </w:r>
    </w:p>
    <w:p w14:paraId="0A28061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w:t>
      </w:r>
    </w:p>
    <w:p w14:paraId="3C7EB5D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6412BAE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b/>
          <w:bCs/>
          <w:sz w:val="24"/>
          <w:szCs w:val="24"/>
          <w:lang w:val="it-IT" w:eastAsia="ro-RO"/>
        </w:rPr>
      </w:pPr>
    </w:p>
    <w:p w14:paraId="3D98A91A"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NOTĂ:</w:t>
      </w:r>
    </w:p>
    <w:p w14:paraId="249C0FFB"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Fişa se completează citeţ, la toate rubricile, alegând varianta corespunzătoare şi precizând detalii acolo unde sunt solicitate. Datele se introduc în Registrul Naţional de psoriazis.</w:t>
      </w:r>
    </w:p>
    <w:p w14:paraId="121DD93E"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Completarea fişei se face la iniţierea terapiei, la 3 luni, la prima evaluare pentru atingerea ţintei terapeutice, apoi la 6 luni de la initiere şi apoi la fiecare 6 luni (sau mai des în caz de necesitate).</w:t>
      </w:r>
    </w:p>
    <w:p w14:paraId="1E23D6D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După întreruperea definitivă a terapiei este obligatorie efectuarea unor evaluări de control, la fiecare 6 luni, pentru toţi pacienţii care au fost supuşi tratamentului cu agenţi biologici timp de 2 ani. Este obligatorie păstrarea dosarului medical complet al pacientului (bilete externare, fişe ambulator, rezultate analize medicale etc.) la medicul curant pentru eventuale solicitări ale forurilor abilitate.</w:t>
      </w:r>
    </w:p>
    <w:p w14:paraId="5FF5121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57C3504C"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7AEC54F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783798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9D9A06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CEAAADD"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31A9C34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8B4DF8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2DEFC6A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2A516F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726EC5D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1EA8A738"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4723C837"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42C4BAA6"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103955E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02A0A84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8656CB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16085AB0"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75477925"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51927024"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F1CD5B1"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403ED7B2"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roofErr w:type="spellStart"/>
      <w:r w:rsidRPr="00E430AC">
        <w:rPr>
          <w:rFonts w:ascii="Times New Roman" w:eastAsia="Times New Roman" w:hAnsi="Times New Roman" w:cs="Times New Roman"/>
          <w:b/>
          <w:bCs/>
          <w:sz w:val="24"/>
          <w:szCs w:val="24"/>
          <w:lang w:val="fr-MC" w:eastAsia="ro-RO"/>
        </w:rPr>
        <w:lastRenderedPageBreak/>
        <w:t>Declaraţie</w:t>
      </w:r>
      <w:proofErr w:type="spellEnd"/>
      <w:r w:rsidRPr="00E430AC">
        <w:rPr>
          <w:rFonts w:ascii="Times New Roman" w:eastAsia="Times New Roman" w:hAnsi="Times New Roman" w:cs="Times New Roman"/>
          <w:b/>
          <w:bCs/>
          <w:sz w:val="24"/>
          <w:szCs w:val="24"/>
          <w:lang w:val="fr-MC" w:eastAsia="ro-RO"/>
        </w:rPr>
        <w:t xml:space="preserve"> de </w:t>
      </w:r>
      <w:proofErr w:type="spellStart"/>
      <w:r w:rsidRPr="00E430AC">
        <w:rPr>
          <w:rFonts w:ascii="Times New Roman" w:eastAsia="Times New Roman" w:hAnsi="Times New Roman" w:cs="Times New Roman"/>
          <w:b/>
          <w:bCs/>
          <w:sz w:val="24"/>
          <w:szCs w:val="24"/>
          <w:lang w:val="fr-MC" w:eastAsia="ro-RO"/>
        </w:rPr>
        <w:t>consimţământ</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pentru</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pacientul</w:t>
      </w:r>
      <w:proofErr w:type="spellEnd"/>
      <w:r w:rsidRPr="00E430AC">
        <w:rPr>
          <w:rFonts w:ascii="Times New Roman" w:eastAsia="Times New Roman" w:hAnsi="Times New Roman" w:cs="Times New Roman"/>
          <w:b/>
          <w:bCs/>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pediatric</w:t>
      </w:r>
      <w:proofErr w:type="spellEnd"/>
    </w:p>
    <w:p w14:paraId="45E58CD3"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258473B" w14:textId="77777777" w:rsidR="00E430AC" w:rsidRPr="00E430AC" w:rsidRDefault="00E430AC" w:rsidP="00E430AC">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p>
    <w:p w14:paraId="5FB16E56" w14:textId="77777777" w:rsidR="00E430AC" w:rsidRPr="00E430AC" w:rsidRDefault="00E430AC" w:rsidP="00E430AC">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E430AC">
        <w:rPr>
          <w:rFonts w:ascii="Times New Roman" w:eastAsia="Times New Roman" w:hAnsi="Times New Roman" w:cs="Times New Roman"/>
          <w:b/>
          <w:bCs/>
          <w:sz w:val="24"/>
          <w:szCs w:val="24"/>
          <w:lang w:val="fr-MC" w:eastAsia="ro-RO"/>
        </w:rPr>
        <w:t>CONSIMŢĂMÂNT PACIENT</w:t>
      </w:r>
    </w:p>
    <w:p w14:paraId="34E2B328" w14:textId="77777777" w:rsidR="00E430AC" w:rsidRPr="00E430AC" w:rsidRDefault="00E430AC" w:rsidP="00E430AC">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p>
    <w:p w14:paraId="77FFDE2B"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Copilul</w:t>
      </w:r>
      <w:proofErr w:type="spellEnd"/>
      <w:r w:rsidRPr="00E430AC">
        <w:rPr>
          <w:rFonts w:ascii="Times New Roman" w:eastAsia="Times New Roman" w:hAnsi="Times New Roman" w:cs="Times New Roman"/>
          <w:sz w:val="24"/>
          <w:szCs w:val="24"/>
          <w:lang w:val="fr-MC" w:eastAsia="ro-RO"/>
        </w:rPr>
        <w:t xml:space="preserve"> ..................................................................................................,</w:t>
      </w:r>
    </w:p>
    <w:p w14:paraId="2DFB1341"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b/>
          <w:bCs/>
          <w:sz w:val="24"/>
          <w:szCs w:val="24"/>
          <w:lang w:val="fr-MC" w:eastAsia="ro-RO"/>
        </w:rPr>
        <w:t xml:space="preserve">CNP </w:t>
      </w:r>
      <w:proofErr w:type="gramStart"/>
      <w:r w:rsidRPr="00E430AC">
        <w:rPr>
          <w:rFonts w:ascii="Times New Roman" w:eastAsia="Times New Roman" w:hAnsi="Times New Roman" w:cs="Times New Roman"/>
          <w:sz w:val="24"/>
          <w:szCs w:val="24"/>
          <w:lang w:val="fr-MC" w:eastAsia="ro-RO"/>
        </w:rPr>
        <w:t>copil:</w:t>
      </w:r>
      <w:proofErr w:type="gram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p>
    <w:p w14:paraId="141E735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b/>
          <w:bCs/>
          <w:sz w:val="24"/>
          <w:szCs w:val="24"/>
          <w:lang w:val="fr-MC" w:eastAsia="ro-RO"/>
        </w:rPr>
        <w:t>Subsemnaţii</w:t>
      </w:r>
      <w:proofErr w:type="spellEnd"/>
      <w:r w:rsidRPr="00E430AC">
        <w:rPr>
          <w:rFonts w:ascii="Times New Roman" w:eastAsia="Times New Roman" w:hAnsi="Times New Roman" w:cs="Times New Roman"/>
          <w:sz w:val="24"/>
          <w:szCs w:val="24"/>
          <w:lang w:val="fr-MC" w:eastAsia="ro-RO"/>
        </w:rPr>
        <w:t xml:space="preserve"> ..........................................................................................,</w:t>
      </w:r>
    </w:p>
    <w:p w14:paraId="6F3C8CF3"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CNP:</w:t>
      </w:r>
      <w:proofErr w:type="gram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p>
    <w:p w14:paraId="00F84223" w14:textId="77777777" w:rsidR="00E430AC" w:rsidRPr="00E430AC" w:rsidRDefault="00E430AC" w:rsidP="00E430AC">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CNP:</w:t>
      </w:r>
      <w:proofErr w:type="gramEnd"/>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w:t>
      </w:r>
    </w:p>
    <w:p w14:paraId="4F0DF5EE"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se</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completează</w:t>
      </w:r>
      <w:proofErr w:type="spellEnd"/>
      <w:r w:rsidRPr="00E430AC">
        <w:rPr>
          <w:rFonts w:ascii="Times New Roman" w:eastAsia="Times New Roman" w:hAnsi="Times New Roman" w:cs="Times New Roman"/>
          <w:sz w:val="24"/>
          <w:szCs w:val="24"/>
          <w:lang w:val="fr-MC" w:eastAsia="ro-RO"/>
        </w:rPr>
        <w:t xml:space="preserve"> CNP-</w:t>
      </w:r>
      <w:proofErr w:type="spellStart"/>
      <w:r w:rsidRPr="00E430AC">
        <w:rPr>
          <w:rFonts w:ascii="Times New Roman" w:eastAsia="Times New Roman" w:hAnsi="Times New Roman" w:cs="Times New Roman"/>
          <w:sz w:val="24"/>
          <w:szCs w:val="24"/>
          <w:lang w:val="fr-MC" w:eastAsia="ro-RO"/>
        </w:rPr>
        <w:t>urile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părinţilor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sau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aparţinătorilor</w:t>
      </w:r>
      <w:proofErr w:type="spellEnd"/>
      <w:r w:rsidRPr="00E430AC">
        <w:rPr>
          <w:rFonts w:ascii="Times New Roman" w:eastAsia="Times New Roman" w:hAnsi="Times New Roman" w:cs="Times New Roman"/>
          <w:sz w:val="24"/>
          <w:szCs w:val="24"/>
          <w:lang w:val="fr-MC" w:eastAsia="ro-RO"/>
        </w:rPr>
        <w:t>)</w:t>
      </w:r>
    </w:p>
    <w:p w14:paraId="65A094A9" w14:textId="77777777" w:rsidR="00E430AC" w:rsidRPr="00E430AC" w:rsidRDefault="00E430AC" w:rsidP="00E430AC">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5C73FD9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fr-MC" w:eastAsia="ro-RO"/>
        </w:rPr>
        <w:tab/>
        <w:t xml:space="preserve"> </w:t>
      </w:r>
      <w:proofErr w:type="spellStart"/>
      <w:r w:rsidRPr="00E430AC">
        <w:rPr>
          <w:rFonts w:ascii="Times New Roman" w:eastAsia="Times New Roman" w:hAnsi="Times New Roman" w:cs="Times New Roman"/>
          <w:sz w:val="24"/>
          <w:szCs w:val="24"/>
          <w:lang w:val="fr-MC" w:eastAsia="ro-RO"/>
        </w:rPr>
        <w:t>Domiciliaţi</w:t>
      </w:r>
      <w:proofErr w:type="spellEnd"/>
      <w:r w:rsidRPr="00E430AC">
        <w:rPr>
          <w:rFonts w:ascii="Times New Roman" w:eastAsia="Times New Roman" w:hAnsi="Times New Roman" w:cs="Times New Roman"/>
          <w:sz w:val="24"/>
          <w:szCs w:val="24"/>
          <w:lang w:val="fr-MC" w:eastAsia="ro-RO"/>
        </w:rPr>
        <w:t xml:space="preserve"> în str. ..........................................., nr. ..., </w:t>
      </w:r>
      <w:proofErr w:type="spellStart"/>
      <w:r w:rsidRPr="00E430AC">
        <w:rPr>
          <w:rFonts w:ascii="Times New Roman" w:eastAsia="Times New Roman" w:hAnsi="Times New Roman" w:cs="Times New Roman"/>
          <w:sz w:val="24"/>
          <w:szCs w:val="24"/>
          <w:lang w:val="fr-MC" w:eastAsia="ro-RO"/>
        </w:rPr>
        <w:t>bl</w:t>
      </w:r>
      <w:proofErr w:type="spellEnd"/>
      <w:r w:rsidRPr="00E430AC">
        <w:rPr>
          <w:rFonts w:ascii="Times New Roman" w:eastAsia="Times New Roman" w:hAnsi="Times New Roman" w:cs="Times New Roman"/>
          <w:sz w:val="24"/>
          <w:szCs w:val="24"/>
          <w:lang w:val="fr-MC" w:eastAsia="ro-RO"/>
        </w:rPr>
        <w:t xml:space="preserve">. ..., sc. ..., et. </w:t>
      </w:r>
      <w:proofErr w:type="gramStart"/>
      <w:r w:rsidRPr="00E430AC">
        <w:rPr>
          <w:rFonts w:ascii="Times New Roman" w:eastAsia="Times New Roman" w:hAnsi="Times New Roman" w:cs="Times New Roman"/>
          <w:sz w:val="24"/>
          <w:szCs w:val="24"/>
          <w:lang w:val="fr-MC" w:eastAsia="ro-RO"/>
        </w:rPr>
        <w:t>.....</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ap</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sector</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localitatea</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judeţul</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telefon</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calitate</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reprezentant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legal</w:t>
      </w:r>
      <w:proofErr w:type="spellEnd"/>
      <w:r w:rsidRPr="00E430AC">
        <w:rPr>
          <w:rFonts w:ascii="Times New Roman" w:eastAsia="Times New Roman" w:hAnsi="Times New Roman" w:cs="Times New Roman"/>
          <w:sz w:val="24"/>
          <w:szCs w:val="24"/>
          <w:lang w:val="fr-MC" w:eastAsia="ro-RO"/>
        </w:rPr>
        <w:t xml:space="preserve"> al </w:t>
      </w:r>
      <w:proofErr w:type="spellStart"/>
      <w:r w:rsidRPr="00E430AC">
        <w:rPr>
          <w:rFonts w:ascii="Times New Roman" w:eastAsia="Times New Roman" w:hAnsi="Times New Roman" w:cs="Times New Roman"/>
          <w:sz w:val="24"/>
          <w:szCs w:val="24"/>
          <w:lang w:val="fr-MC" w:eastAsia="ro-RO"/>
        </w:rPr>
        <w:t>copilului</w:t>
      </w:r>
      <w:proofErr w:type="spellEnd"/>
      <w:r w:rsidRPr="00E430AC">
        <w:rPr>
          <w:rFonts w:ascii="Times New Roman" w:eastAsia="Times New Roman" w:hAnsi="Times New Roman" w:cs="Times New Roman"/>
          <w:sz w:val="24"/>
          <w:szCs w:val="24"/>
          <w:lang w:val="fr-MC" w:eastAsia="ro-RO"/>
        </w:rPr>
        <w:t xml:space="preserve"> ............................................., </w:t>
      </w:r>
      <w:proofErr w:type="spellStart"/>
      <w:r w:rsidRPr="00E430AC">
        <w:rPr>
          <w:rFonts w:ascii="Times New Roman" w:eastAsia="Times New Roman" w:hAnsi="Times New Roman" w:cs="Times New Roman"/>
          <w:sz w:val="24"/>
          <w:szCs w:val="24"/>
          <w:lang w:val="fr-MC" w:eastAsia="ro-RO"/>
        </w:rPr>
        <w:t>diagnosticat</w:t>
      </w:r>
      <w:proofErr w:type="spellEnd"/>
      <w:r w:rsidRPr="00E430AC">
        <w:rPr>
          <w:rFonts w:ascii="Times New Roman" w:eastAsia="Times New Roman" w:hAnsi="Times New Roman" w:cs="Times New Roman"/>
          <w:sz w:val="24"/>
          <w:szCs w:val="24"/>
          <w:lang w:val="fr-MC" w:eastAsia="ro-RO"/>
        </w:rPr>
        <w:t xml:space="preserve"> cu ......................................... </w:t>
      </w:r>
      <w:proofErr w:type="spellStart"/>
      <w:proofErr w:type="gramStart"/>
      <w:r w:rsidRPr="00E430AC">
        <w:rPr>
          <w:rFonts w:ascii="Times New Roman" w:eastAsia="Times New Roman" w:hAnsi="Times New Roman" w:cs="Times New Roman"/>
          <w:sz w:val="24"/>
          <w:szCs w:val="24"/>
          <w:lang w:val="fr-MC" w:eastAsia="ro-RO"/>
        </w:rPr>
        <w:t>sunt</w:t>
      </w:r>
      <w:proofErr w:type="spellEnd"/>
      <w:proofErr w:type="gram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acord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urmeze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
    <w:p w14:paraId="68D4A72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    </w:t>
      </w:r>
      <w:r w:rsidRPr="00E430AC">
        <w:rPr>
          <w:rFonts w:ascii="Times New Roman" w:eastAsia="Times New Roman" w:hAnsi="Times New Roman" w:cs="Times New Roman"/>
          <w:sz w:val="24"/>
          <w:szCs w:val="24"/>
          <w:lang w:val="fr-MC" w:eastAsia="ro-RO"/>
        </w:rPr>
        <w:tab/>
      </w:r>
    </w:p>
    <w:p w14:paraId="411C80F1"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Am </w:t>
      </w:r>
      <w:proofErr w:type="spellStart"/>
      <w:r w:rsidRPr="00E430AC">
        <w:rPr>
          <w:rFonts w:ascii="Times New Roman" w:eastAsia="Times New Roman" w:hAnsi="Times New Roman" w:cs="Times New Roman"/>
          <w:sz w:val="24"/>
          <w:szCs w:val="24"/>
          <w:lang w:val="fr-MC" w:eastAsia="ro-RO"/>
        </w:rPr>
        <w:t>fost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informaţi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asupra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importanţei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efectelor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consecinţelor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administrării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produse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biologice</w:t>
      </w:r>
      <w:proofErr w:type="spellEnd"/>
      <w:r w:rsidRPr="00E430AC">
        <w:rPr>
          <w:rFonts w:ascii="Times New Roman" w:eastAsia="Times New Roman" w:hAnsi="Times New Roman" w:cs="Times New Roman"/>
          <w:sz w:val="24"/>
          <w:szCs w:val="24"/>
          <w:lang w:val="fr-MC" w:eastAsia="ro-RO"/>
        </w:rPr>
        <w:t>.</w:t>
      </w:r>
    </w:p>
    <w:p w14:paraId="7D8B833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Ne </w:t>
      </w:r>
      <w:proofErr w:type="spellStart"/>
      <w:r w:rsidRPr="00E430AC">
        <w:rPr>
          <w:rFonts w:ascii="Times New Roman" w:eastAsia="Times New Roman" w:hAnsi="Times New Roman" w:cs="Times New Roman"/>
          <w:sz w:val="24"/>
          <w:szCs w:val="24"/>
          <w:lang w:val="fr-MC" w:eastAsia="ro-RO"/>
        </w:rPr>
        <w:t>declarăm</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acord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instituirea</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acestui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tratament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precum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a </w:t>
      </w:r>
      <w:proofErr w:type="spellStart"/>
      <w:r w:rsidRPr="00E430AC">
        <w:rPr>
          <w:rFonts w:ascii="Times New Roman" w:eastAsia="Times New Roman" w:hAnsi="Times New Roman" w:cs="Times New Roman"/>
          <w:sz w:val="24"/>
          <w:szCs w:val="24"/>
          <w:lang w:val="fr-MC" w:eastAsia="ro-RO"/>
        </w:rPr>
        <w:t>tuturor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examenelor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laborator</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necesare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unei</w:t>
      </w:r>
      <w:proofErr w:type="spellEnd"/>
      <w:r w:rsidRPr="00E430AC">
        <w:rPr>
          <w:rFonts w:ascii="Times New Roman" w:eastAsia="Times New Roman" w:hAnsi="Times New Roman" w:cs="Times New Roman"/>
          <w:sz w:val="24"/>
          <w:szCs w:val="24"/>
          <w:lang w:val="fr-MC" w:eastAsia="ro-RO"/>
        </w:rPr>
        <w:t xml:space="preserve"> conduite </w:t>
      </w:r>
      <w:proofErr w:type="spellStart"/>
      <w:r w:rsidRPr="00E430AC">
        <w:rPr>
          <w:rFonts w:ascii="Times New Roman" w:eastAsia="Times New Roman" w:hAnsi="Times New Roman" w:cs="Times New Roman"/>
          <w:sz w:val="24"/>
          <w:szCs w:val="24"/>
          <w:lang w:val="fr-MC" w:eastAsia="ro-RO"/>
        </w:rPr>
        <w:t>terapeutice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eficiente</w:t>
      </w:r>
      <w:proofErr w:type="spellEnd"/>
      <w:r w:rsidRPr="00E430AC">
        <w:rPr>
          <w:rFonts w:ascii="Times New Roman" w:eastAsia="Times New Roman" w:hAnsi="Times New Roman" w:cs="Times New Roman"/>
          <w:sz w:val="24"/>
          <w:szCs w:val="24"/>
          <w:lang w:val="fr-MC" w:eastAsia="ro-RO"/>
        </w:rPr>
        <w:t>.</w:t>
      </w:r>
    </w:p>
    <w:p w14:paraId="6C36349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 xml:space="preserve">Ne </w:t>
      </w:r>
      <w:proofErr w:type="spellStart"/>
      <w:r w:rsidRPr="00E430AC">
        <w:rPr>
          <w:rFonts w:ascii="Times New Roman" w:eastAsia="Times New Roman" w:hAnsi="Times New Roman" w:cs="Times New Roman"/>
          <w:sz w:val="24"/>
          <w:szCs w:val="24"/>
          <w:lang w:val="fr-MC" w:eastAsia="ro-RO"/>
        </w:rPr>
        <w:t>declarăm</w:t>
      </w:r>
      <w:proofErr w:type="spellEnd"/>
      <w:r w:rsidRPr="00E430AC">
        <w:rPr>
          <w:rFonts w:ascii="Times New Roman" w:eastAsia="Times New Roman" w:hAnsi="Times New Roman" w:cs="Times New Roman"/>
          <w:sz w:val="24"/>
          <w:szCs w:val="24"/>
          <w:lang w:val="fr-MC" w:eastAsia="ro-RO"/>
        </w:rPr>
        <w:t xml:space="preserve"> de </w:t>
      </w:r>
      <w:proofErr w:type="spellStart"/>
      <w:r w:rsidRPr="00E430AC">
        <w:rPr>
          <w:rFonts w:ascii="Times New Roman" w:eastAsia="Times New Roman" w:hAnsi="Times New Roman" w:cs="Times New Roman"/>
          <w:sz w:val="24"/>
          <w:szCs w:val="24"/>
          <w:lang w:val="fr-MC" w:eastAsia="ro-RO"/>
        </w:rPr>
        <w:t>acord</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urmeze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instrucţiunile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medicului</w:t>
      </w:r>
      <w:proofErr w:type="spellEnd"/>
      <w:r w:rsidRPr="00E430AC">
        <w:rPr>
          <w:rFonts w:ascii="Times New Roman" w:eastAsia="Times New Roman" w:hAnsi="Times New Roman" w:cs="Times New Roman"/>
          <w:sz w:val="24"/>
          <w:szCs w:val="24"/>
          <w:lang w:val="fr-MC" w:eastAsia="ro-RO"/>
        </w:rPr>
        <w:t xml:space="preserve"> curant,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răspundem</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întrebări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semnalăm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timp</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util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orice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manifestare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clinică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survenită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parcursul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terapiei</w:t>
      </w:r>
      <w:proofErr w:type="spellEnd"/>
      <w:r w:rsidRPr="00E430AC">
        <w:rPr>
          <w:rFonts w:ascii="Times New Roman" w:eastAsia="Times New Roman" w:hAnsi="Times New Roman" w:cs="Times New Roman"/>
          <w:sz w:val="24"/>
          <w:szCs w:val="24"/>
          <w:lang w:val="fr-MC" w:eastAsia="ro-RO"/>
        </w:rPr>
        <w:t>.</w:t>
      </w:r>
    </w:p>
    <w:p w14:paraId="768B791C"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E430AC">
        <w:rPr>
          <w:rFonts w:ascii="Times New Roman" w:eastAsia="Times New Roman" w:hAnsi="Times New Roman" w:cs="Times New Roman"/>
          <w:sz w:val="24"/>
          <w:szCs w:val="24"/>
          <w:lang w:val="fr-MC" w:eastAsia="ro-RO"/>
        </w:rPr>
        <w:t>|</w:t>
      </w:r>
      <w:r w:rsidRPr="00E430AC">
        <w:rPr>
          <w:rFonts w:ascii="Times New Roman" w:eastAsia="Times New Roman" w:hAnsi="Times New Roman" w:cs="Times New Roman"/>
          <w:sz w:val="24"/>
          <w:szCs w:val="24"/>
          <w:u w:val="single"/>
          <w:lang w:val="fr-MC" w:eastAsia="ro-RO"/>
        </w:rPr>
        <w:t>¯</w:t>
      </w:r>
      <w:r w:rsidRPr="00E430AC">
        <w:rPr>
          <w:rFonts w:ascii="Times New Roman" w:eastAsia="Times New Roman" w:hAnsi="Times New Roman" w:cs="Times New Roman"/>
          <w:sz w:val="24"/>
          <w:szCs w:val="24"/>
          <w:lang w:val="fr-MC" w:eastAsia="ro-RO"/>
        </w:rPr>
        <w:t>| (</w:t>
      </w:r>
      <w:proofErr w:type="spellStart"/>
      <w:r w:rsidRPr="00E430AC">
        <w:rPr>
          <w:rFonts w:ascii="Times New Roman" w:eastAsia="Times New Roman" w:hAnsi="Times New Roman" w:cs="Times New Roman"/>
          <w:sz w:val="24"/>
          <w:szCs w:val="24"/>
          <w:lang w:val="fr-MC" w:eastAsia="ro-RO"/>
        </w:rPr>
        <w:t>pentru</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Declarăm</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proprie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răspundere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că</w:t>
      </w:r>
      <w:proofErr w:type="spellEnd"/>
      <w:r w:rsidRPr="00E430AC">
        <w:rPr>
          <w:rFonts w:ascii="Times New Roman" w:eastAsia="Times New Roman" w:hAnsi="Times New Roman" w:cs="Times New Roman"/>
          <w:sz w:val="24"/>
          <w:szCs w:val="24"/>
          <w:lang w:val="fr-MC" w:eastAsia="ro-RO"/>
        </w:rPr>
        <w:t xml:space="preserve"> la </w:t>
      </w:r>
      <w:proofErr w:type="spellStart"/>
      <w:r w:rsidRPr="00E430AC">
        <w:rPr>
          <w:rFonts w:ascii="Times New Roman" w:eastAsia="Times New Roman" w:hAnsi="Times New Roman" w:cs="Times New Roman"/>
          <w:sz w:val="24"/>
          <w:szCs w:val="24"/>
          <w:lang w:val="fr-MC" w:eastAsia="ro-RO"/>
        </w:rPr>
        <w:t>momentul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iniţierii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terapiei</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pacienta</w:t>
      </w:r>
      <w:proofErr w:type="spellEnd"/>
      <w:r w:rsidRPr="00E430AC">
        <w:rPr>
          <w:rFonts w:ascii="Times New Roman" w:eastAsia="Times New Roman" w:hAnsi="Times New Roman" w:cs="Times New Roman"/>
          <w:sz w:val="24"/>
          <w:szCs w:val="24"/>
          <w:lang w:val="fr-MC" w:eastAsia="ro-RO"/>
        </w:rPr>
        <w:t xml:space="preserve"> nu este </w:t>
      </w:r>
      <w:proofErr w:type="spellStart"/>
      <w:r w:rsidRPr="00E430AC">
        <w:rPr>
          <w:rFonts w:ascii="Times New Roman" w:eastAsia="Times New Roman" w:hAnsi="Times New Roman" w:cs="Times New Roman"/>
          <w:sz w:val="24"/>
          <w:szCs w:val="24"/>
          <w:lang w:val="fr-MC" w:eastAsia="ro-RO"/>
        </w:rPr>
        <w:t>însărcinată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nu </w:t>
      </w:r>
      <w:proofErr w:type="spellStart"/>
      <w:r w:rsidRPr="00E430AC">
        <w:rPr>
          <w:rFonts w:ascii="Times New Roman" w:eastAsia="Times New Roman" w:hAnsi="Times New Roman" w:cs="Times New Roman"/>
          <w:sz w:val="24"/>
          <w:szCs w:val="24"/>
          <w:lang w:val="fr-MC" w:eastAsia="ro-RO"/>
        </w:rPr>
        <w:t>alăptează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şi</w:t>
      </w:r>
      <w:proofErr w:type="spellEnd"/>
      <w:r w:rsidRPr="00E430AC">
        <w:rPr>
          <w:rFonts w:ascii="Times New Roman" w:eastAsia="Times New Roman" w:hAnsi="Times New Roman" w:cs="Times New Roman"/>
          <w:sz w:val="24"/>
          <w:szCs w:val="24"/>
          <w:lang w:val="fr-MC" w:eastAsia="ro-RO"/>
        </w:rPr>
        <w:t xml:space="preserve"> ne </w:t>
      </w:r>
      <w:proofErr w:type="spellStart"/>
      <w:r w:rsidRPr="00E430AC">
        <w:rPr>
          <w:rFonts w:ascii="Times New Roman" w:eastAsia="Times New Roman" w:hAnsi="Times New Roman" w:cs="Times New Roman"/>
          <w:sz w:val="24"/>
          <w:szCs w:val="24"/>
          <w:lang w:val="fr-MC" w:eastAsia="ro-RO"/>
        </w:rPr>
        <w:t>obligăm</w:t>
      </w:r>
      <w:proofErr w:type="spellEnd"/>
      <w:r w:rsidRPr="00E430AC">
        <w:rPr>
          <w:rFonts w:ascii="Times New Roman" w:eastAsia="Times New Roman" w:hAnsi="Times New Roman" w:cs="Times New Roman"/>
          <w:sz w:val="24"/>
          <w:szCs w:val="24"/>
          <w:lang w:val="fr-MC" w:eastAsia="ro-RO"/>
        </w:rPr>
        <w:t xml:space="preserve"> </w:t>
      </w:r>
      <w:proofErr w:type="gramStart"/>
      <w:r w:rsidRPr="00E430AC">
        <w:rPr>
          <w:rFonts w:ascii="Times New Roman" w:eastAsia="Times New Roman" w:hAnsi="Times New Roman" w:cs="Times New Roman"/>
          <w:sz w:val="24"/>
          <w:szCs w:val="24"/>
          <w:lang w:val="fr-MC" w:eastAsia="ro-RO"/>
        </w:rPr>
        <w:t>ca</w:t>
      </w:r>
      <w:proofErr w:type="gram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cazul</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w:t>
      </w:r>
      <w:proofErr w:type="spellEnd"/>
      <w:r w:rsidRPr="00E430AC">
        <w:rPr>
          <w:rFonts w:ascii="Times New Roman" w:eastAsia="Times New Roman" w:hAnsi="Times New Roman" w:cs="Times New Roman"/>
          <w:sz w:val="24"/>
          <w:szCs w:val="24"/>
          <w:lang w:val="fr-MC" w:eastAsia="ro-RO"/>
        </w:rPr>
        <w:t xml:space="preserve"> care </w:t>
      </w:r>
      <w:proofErr w:type="spellStart"/>
      <w:r w:rsidRPr="00E430AC">
        <w:rPr>
          <w:rFonts w:ascii="Times New Roman" w:eastAsia="Times New Roman" w:hAnsi="Times New Roman" w:cs="Times New Roman"/>
          <w:sz w:val="24"/>
          <w:szCs w:val="24"/>
          <w:lang w:val="fr-MC" w:eastAsia="ro-RO"/>
        </w:rPr>
        <w:t>rămâne</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însărcinată</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să</w:t>
      </w:r>
      <w:proofErr w:type="spellEnd"/>
      <w:r w:rsidRPr="00E430AC">
        <w:rPr>
          <w:rFonts w:ascii="Times New Roman" w:eastAsia="Times New Roman" w:hAnsi="Times New Roman" w:cs="Times New Roman"/>
          <w:sz w:val="24"/>
          <w:szCs w:val="24"/>
          <w:lang w:val="fr-MC" w:eastAsia="ro-RO"/>
        </w:rPr>
        <w:t xml:space="preserve"> fie </w:t>
      </w:r>
      <w:proofErr w:type="spellStart"/>
      <w:r w:rsidRPr="00E430AC">
        <w:rPr>
          <w:rFonts w:ascii="Times New Roman" w:eastAsia="Times New Roman" w:hAnsi="Times New Roman" w:cs="Times New Roman"/>
          <w:sz w:val="24"/>
          <w:szCs w:val="24"/>
          <w:lang w:val="fr-MC" w:eastAsia="ro-RO"/>
        </w:rPr>
        <w:t>anunţat</w:t>
      </w:r>
      <w:proofErr w:type="spellEnd"/>
      <w:r w:rsidRPr="00E430AC">
        <w:rPr>
          <w:rFonts w:ascii="Times New Roman" w:eastAsia="Times New Roman" w:hAnsi="Times New Roman" w:cs="Times New Roman"/>
          <w:sz w:val="24"/>
          <w:szCs w:val="24"/>
          <w:lang w:val="fr-MC" w:eastAsia="ro-RO"/>
        </w:rPr>
        <w:t xml:space="preserve"> </w:t>
      </w:r>
      <w:proofErr w:type="spellStart"/>
      <w:r w:rsidRPr="00E430AC">
        <w:rPr>
          <w:rFonts w:ascii="Times New Roman" w:eastAsia="Times New Roman" w:hAnsi="Times New Roman" w:cs="Times New Roman"/>
          <w:sz w:val="24"/>
          <w:szCs w:val="24"/>
          <w:lang w:val="fr-MC" w:eastAsia="ro-RO"/>
        </w:rPr>
        <w:t>medicul</w:t>
      </w:r>
      <w:proofErr w:type="spellEnd"/>
      <w:r w:rsidRPr="00E430AC">
        <w:rPr>
          <w:rFonts w:ascii="Times New Roman" w:eastAsia="Times New Roman" w:hAnsi="Times New Roman" w:cs="Times New Roman"/>
          <w:sz w:val="24"/>
          <w:szCs w:val="24"/>
          <w:lang w:val="fr-MC" w:eastAsia="ro-RO"/>
        </w:rPr>
        <w:t xml:space="preserve"> curant dermato-</w:t>
      </w:r>
      <w:proofErr w:type="spellStart"/>
      <w:r w:rsidRPr="00E430AC">
        <w:rPr>
          <w:rFonts w:ascii="Times New Roman" w:eastAsia="Times New Roman" w:hAnsi="Times New Roman" w:cs="Times New Roman"/>
          <w:sz w:val="24"/>
          <w:szCs w:val="24"/>
          <w:lang w:val="fr-MC" w:eastAsia="ro-RO"/>
        </w:rPr>
        <w:t>venerolog</w:t>
      </w:r>
      <w:proofErr w:type="spellEnd"/>
      <w:r w:rsidRPr="00E430AC">
        <w:rPr>
          <w:rFonts w:ascii="Times New Roman" w:eastAsia="Times New Roman" w:hAnsi="Times New Roman" w:cs="Times New Roman"/>
          <w:sz w:val="24"/>
          <w:szCs w:val="24"/>
          <w:lang w:val="fr-MC" w:eastAsia="ro-RO"/>
        </w:rPr>
        <w:t>.</w:t>
      </w:r>
    </w:p>
    <w:p w14:paraId="5FB230AA"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E430AC">
        <w:rPr>
          <w:rFonts w:ascii="Times New Roman" w:eastAsia="Times New Roman" w:hAnsi="Times New Roman" w:cs="Times New Roman"/>
          <w:b/>
          <w:bCs/>
          <w:sz w:val="24"/>
          <w:szCs w:val="24"/>
          <w:lang w:val="it-IT" w:eastAsia="ro-RO"/>
        </w:rPr>
        <w:t>Medicul specialist care a recomandat tratamentul:</w:t>
      </w:r>
    </w:p>
    <w:p w14:paraId="5201CF96"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 xml:space="preserve">    ........................................................................................................................</w:t>
      </w:r>
    </w:p>
    <w:p w14:paraId="2A858190"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E430AC">
        <w:rPr>
          <w:rFonts w:ascii="Times New Roman" w:eastAsia="Times New Roman" w:hAnsi="Times New Roman" w:cs="Times New Roman"/>
          <w:sz w:val="24"/>
          <w:szCs w:val="24"/>
          <w:lang w:val="it-IT" w:eastAsia="ro-RO"/>
        </w:rPr>
        <w:t>Unitatea sanitară unde se desfăşoară monitorizarea tratamentului</w:t>
      </w:r>
    </w:p>
    <w:p w14:paraId="5EC84382"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r w:rsidRPr="00E430AC">
        <w:rPr>
          <w:rFonts w:ascii="Times New Roman" w:eastAsia="Times New Roman" w:hAnsi="Times New Roman" w:cs="Times New Roman"/>
          <w:sz w:val="24"/>
          <w:szCs w:val="24"/>
          <w:lang w:val="en-US" w:eastAsia="ro-RO"/>
        </w:rPr>
        <w:t>........................................................................................................................</w:t>
      </w:r>
    </w:p>
    <w:p w14:paraId="43D2B608"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E430AC" w:rsidRPr="00E430AC" w14:paraId="14608AE7" w14:textId="77777777" w:rsidTr="00DC57FF">
        <w:tc>
          <w:tcPr>
            <w:tcW w:w="3686" w:type="dxa"/>
            <w:tcBorders>
              <w:top w:val="nil"/>
              <w:left w:val="nil"/>
              <w:bottom w:val="nil"/>
              <w:right w:val="nil"/>
            </w:tcBorders>
          </w:tcPr>
          <w:p w14:paraId="059E28A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 xml:space="preserve">    Data</w:t>
            </w:r>
          </w:p>
        </w:tc>
        <w:tc>
          <w:tcPr>
            <w:tcW w:w="5848" w:type="dxa"/>
            <w:tcBorders>
              <w:top w:val="nil"/>
              <w:left w:val="nil"/>
              <w:bottom w:val="nil"/>
              <w:right w:val="nil"/>
            </w:tcBorders>
          </w:tcPr>
          <w:p w14:paraId="1F8A36AF"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roofErr w:type="spellStart"/>
            <w:r w:rsidRPr="00E430AC">
              <w:rPr>
                <w:rFonts w:ascii="Times New Roman" w:eastAsia="Times New Roman" w:hAnsi="Times New Roman" w:cs="Times New Roman"/>
                <w:sz w:val="20"/>
                <w:szCs w:val="20"/>
                <w:lang w:val="en-US" w:eastAsia="ro-RO"/>
              </w:rPr>
              <w:t>Semnătura</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părinţilor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sau</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aparţinătorilor</w:t>
            </w:r>
            <w:proofErr w:type="spellEnd"/>
            <w:r w:rsidRPr="00E430AC">
              <w:rPr>
                <w:rFonts w:ascii="Times New Roman" w:eastAsia="Times New Roman" w:hAnsi="Times New Roman" w:cs="Times New Roman"/>
                <w:sz w:val="20"/>
                <w:szCs w:val="20"/>
                <w:lang w:val="en-US" w:eastAsia="ro-RO"/>
              </w:rPr>
              <w:t xml:space="preserve"> </w:t>
            </w:r>
            <w:proofErr w:type="spellStart"/>
            <w:r w:rsidRPr="00E430AC">
              <w:rPr>
                <w:rFonts w:ascii="Times New Roman" w:eastAsia="Times New Roman" w:hAnsi="Times New Roman" w:cs="Times New Roman"/>
                <w:sz w:val="20"/>
                <w:szCs w:val="20"/>
                <w:lang w:val="en-US" w:eastAsia="ro-RO"/>
              </w:rPr>
              <w:t>legali</w:t>
            </w:r>
            <w:proofErr w:type="spellEnd"/>
          </w:p>
        </w:tc>
      </w:tr>
      <w:tr w:rsidR="00E430AC" w:rsidRPr="00E430AC" w14:paraId="59D07A72" w14:textId="77777777" w:rsidTr="00DC57FF">
        <w:tc>
          <w:tcPr>
            <w:tcW w:w="3686" w:type="dxa"/>
            <w:tcBorders>
              <w:top w:val="nil"/>
              <w:left w:val="nil"/>
              <w:bottom w:val="nil"/>
              <w:right w:val="nil"/>
            </w:tcBorders>
          </w:tcPr>
          <w:p w14:paraId="56BD83A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5848" w:type="dxa"/>
            <w:tcBorders>
              <w:top w:val="nil"/>
              <w:left w:val="nil"/>
              <w:bottom w:val="nil"/>
              <w:right w:val="nil"/>
            </w:tcBorders>
          </w:tcPr>
          <w:p w14:paraId="3F707F4D"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w:t>
            </w:r>
          </w:p>
        </w:tc>
      </w:tr>
      <w:tr w:rsidR="00E430AC" w:rsidRPr="00E430AC" w14:paraId="3DD2AC35" w14:textId="77777777" w:rsidTr="00DC57FF">
        <w:tc>
          <w:tcPr>
            <w:tcW w:w="3686" w:type="dxa"/>
            <w:tcBorders>
              <w:top w:val="nil"/>
              <w:left w:val="nil"/>
              <w:bottom w:val="nil"/>
              <w:right w:val="nil"/>
            </w:tcBorders>
          </w:tcPr>
          <w:p w14:paraId="2DF66093"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5848" w:type="dxa"/>
            <w:tcBorders>
              <w:top w:val="nil"/>
              <w:left w:val="nil"/>
              <w:bottom w:val="nil"/>
              <w:right w:val="nil"/>
            </w:tcBorders>
          </w:tcPr>
          <w:p w14:paraId="5FE3B63A"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E430AC">
              <w:rPr>
                <w:rFonts w:ascii="Times New Roman" w:eastAsia="Times New Roman" w:hAnsi="Times New Roman" w:cs="Times New Roman"/>
                <w:sz w:val="20"/>
                <w:szCs w:val="20"/>
                <w:lang w:val="en-US" w:eastAsia="ro-RO"/>
              </w:rPr>
              <w:t>............................................................................</w:t>
            </w:r>
          </w:p>
        </w:tc>
      </w:tr>
      <w:tr w:rsidR="00E430AC" w:rsidRPr="00E430AC" w14:paraId="54695912" w14:textId="77777777" w:rsidTr="00DC57FF">
        <w:tc>
          <w:tcPr>
            <w:tcW w:w="3686" w:type="dxa"/>
            <w:tcBorders>
              <w:top w:val="nil"/>
              <w:left w:val="nil"/>
              <w:bottom w:val="nil"/>
              <w:right w:val="nil"/>
            </w:tcBorders>
          </w:tcPr>
          <w:p w14:paraId="56253EA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p>
        </w:tc>
        <w:tc>
          <w:tcPr>
            <w:tcW w:w="5848" w:type="dxa"/>
            <w:tcBorders>
              <w:top w:val="nil"/>
              <w:left w:val="nil"/>
              <w:bottom w:val="nil"/>
              <w:right w:val="nil"/>
            </w:tcBorders>
          </w:tcPr>
          <w:p w14:paraId="6DE06400"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E430AC">
              <w:rPr>
                <w:rFonts w:ascii="Times New Roman" w:eastAsia="Times New Roman" w:hAnsi="Times New Roman" w:cs="Times New Roman"/>
                <w:sz w:val="20"/>
                <w:szCs w:val="20"/>
                <w:lang w:val="it-IT" w:eastAsia="ro-RO"/>
              </w:rPr>
              <w:t>Semnătura pacientului (copil peste vârsta de 14 ani) (facultativ) ............................................................................</w:t>
            </w:r>
          </w:p>
        </w:tc>
      </w:tr>
    </w:tbl>
    <w:p w14:paraId="688AF827" w14:textId="77777777" w:rsidR="00E430AC" w:rsidRPr="00E430AC" w:rsidRDefault="00E430AC" w:rsidP="00E430A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365EF099" w14:textId="77777777" w:rsidR="00E430AC" w:rsidRPr="00E430AC" w:rsidRDefault="00E430AC" w:rsidP="00E430AC">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E430AC">
        <w:rPr>
          <w:rFonts w:ascii="Times New Roman" w:eastAsia="Times New Roman" w:hAnsi="Times New Roman" w:cs="Times New Roman"/>
          <w:sz w:val="24"/>
          <w:szCs w:val="24"/>
          <w:lang w:val="it-IT" w:eastAsia="ro-RO"/>
        </w:rPr>
        <w:t xml:space="preserve">    </w:t>
      </w:r>
      <w:proofErr w:type="spellStart"/>
      <w:r w:rsidRPr="00E430AC">
        <w:rPr>
          <w:rFonts w:ascii="Times New Roman" w:eastAsia="Times New Roman" w:hAnsi="Times New Roman" w:cs="Times New Roman"/>
          <w:sz w:val="24"/>
          <w:szCs w:val="24"/>
          <w:lang w:val="en-US" w:eastAsia="ro-RO"/>
        </w:rPr>
        <w:t>Semnătura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şi</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parafa</w:t>
      </w:r>
      <w:proofErr w:type="spellEnd"/>
      <w:r w:rsidRPr="00E430AC">
        <w:rPr>
          <w:rFonts w:ascii="Times New Roman" w:eastAsia="Times New Roman" w:hAnsi="Times New Roman" w:cs="Times New Roman"/>
          <w:sz w:val="24"/>
          <w:szCs w:val="24"/>
          <w:lang w:val="en-US" w:eastAsia="ro-RO"/>
        </w:rPr>
        <w:t xml:space="preserve"> </w:t>
      </w:r>
      <w:proofErr w:type="spellStart"/>
      <w:r w:rsidRPr="00E430AC">
        <w:rPr>
          <w:rFonts w:ascii="Times New Roman" w:eastAsia="Times New Roman" w:hAnsi="Times New Roman" w:cs="Times New Roman"/>
          <w:sz w:val="24"/>
          <w:szCs w:val="24"/>
          <w:lang w:val="en-US" w:eastAsia="ro-RO"/>
        </w:rPr>
        <w:t>medicului</w:t>
      </w:r>
      <w:proofErr w:type="spellEnd"/>
      <w:r w:rsidRPr="00E430AC">
        <w:rPr>
          <w:rFonts w:ascii="Times New Roman" w:eastAsia="Times New Roman" w:hAnsi="Times New Roman" w:cs="Times New Roman"/>
          <w:sz w:val="24"/>
          <w:szCs w:val="24"/>
          <w:lang w:val="en-US" w:eastAsia="ro-RO"/>
        </w:rPr>
        <w:t>”</w:t>
      </w:r>
    </w:p>
    <w:p w14:paraId="7340DDCB" w14:textId="77777777" w:rsidR="00E430AC" w:rsidRPr="00E430AC" w:rsidRDefault="00E430AC" w:rsidP="00E430AC">
      <w:pPr>
        <w:tabs>
          <w:tab w:val="left" w:pos="426"/>
        </w:tabs>
        <w:spacing w:after="0" w:line="276" w:lineRule="auto"/>
        <w:jc w:val="both"/>
        <w:rPr>
          <w:rFonts w:ascii="Times New Roman" w:eastAsia="Arial" w:hAnsi="Times New Roman" w:cs="Times New Roman"/>
          <w:b/>
          <w:bCs/>
          <w:sz w:val="24"/>
          <w:szCs w:val="24"/>
          <w:vertAlign w:val="superscript"/>
          <w:lang w:eastAsia="ro-RO"/>
        </w:rPr>
      </w:pPr>
    </w:p>
    <w:p w14:paraId="1A89A823" w14:textId="77777777" w:rsidR="00E430AC" w:rsidRPr="00E430AC" w:rsidRDefault="00E430AC" w:rsidP="00E430AC">
      <w:pPr>
        <w:spacing w:after="0" w:line="240" w:lineRule="auto"/>
        <w:rPr>
          <w:rFonts w:ascii="Times New Roman" w:eastAsia="Times New Roman" w:hAnsi="Times New Roman" w:cs="Times New Roman"/>
          <w:sz w:val="24"/>
          <w:szCs w:val="24"/>
          <w:lang w:eastAsia="ro-RO"/>
        </w:rPr>
      </w:pPr>
    </w:p>
    <w:p w14:paraId="71E9D690" w14:textId="77777777" w:rsidR="004A111E" w:rsidRPr="00E430AC" w:rsidRDefault="004A111E" w:rsidP="009C0C7D">
      <w:pPr>
        <w:tabs>
          <w:tab w:val="left" w:pos="426"/>
        </w:tabs>
        <w:jc w:val="both"/>
        <w:rPr>
          <w:rFonts w:eastAsia="Arial"/>
          <w:b/>
          <w:bCs/>
          <w:lang w:val="en-US"/>
        </w:rPr>
      </w:pPr>
    </w:p>
    <w:p w14:paraId="53EC5E65" w14:textId="77777777" w:rsidR="004A111E" w:rsidRPr="00E430AC" w:rsidRDefault="004A111E" w:rsidP="009C0C7D">
      <w:pPr>
        <w:tabs>
          <w:tab w:val="left" w:pos="426"/>
        </w:tabs>
        <w:jc w:val="both"/>
        <w:rPr>
          <w:rFonts w:eastAsia="Arial"/>
          <w:b/>
          <w:bCs/>
          <w:lang w:val="en-US"/>
        </w:rPr>
      </w:pPr>
    </w:p>
    <w:p w14:paraId="24FA1E35" w14:textId="77777777" w:rsidR="004A111E" w:rsidRPr="00E430AC" w:rsidRDefault="004A111E" w:rsidP="009C0C7D">
      <w:pPr>
        <w:tabs>
          <w:tab w:val="left" w:pos="426"/>
        </w:tabs>
        <w:jc w:val="both"/>
        <w:rPr>
          <w:rFonts w:eastAsia="Arial"/>
          <w:b/>
          <w:bCs/>
          <w:lang w:val="en-US"/>
        </w:rPr>
      </w:pPr>
    </w:p>
    <w:p w14:paraId="182E2F94" w14:textId="77777777" w:rsidR="004A111E" w:rsidRPr="00E430AC" w:rsidRDefault="004A111E" w:rsidP="009C0C7D">
      <w:pPr>
        <w:tabs>
          <w:tab w:val="left" w:pos="426"/>
        </w:tabs>
        <w:jc w:val="both"/>
        <w:rPr>
          <w:rFonts w:eastAsia="Arial"/>
          <w:b/>
          <w:bCs/>
          <w:lang w:val="en-US"/>
        </w:rPr>
      </w:pPr>
    </w:p>
    <w:p w14:paraId="4A8DDB27" w14:textId="77777777" w:rsidR="004A111E" w:rsidRDefault="004A111E" w:rsidP="009C0C7D">
      <w:pPr>
        <w:tabs>
          <w:tab w:val="left" w:pos="426"/>
        </w:tabs>
        <w:jc w:val="both"/>
        <w:rPr>
          <w:rFonts w:eastAsia="Arial"/>
          <w:b/>
          <w:bCs/>
          <w:lang w:val="en-US"/>
        </w:rPr>
      </w:pPr>
    </w:p>
    <w:p w14:paraId="5F2BA8B8" w14:textId="77777777" w:rsidR="004A111E" w:rsidRDefault="004A111E" w:rsidP="009C0C7D">
      <w:pPr>
        <w:tabs>
          <w:tab w:val="left" w:pos="426"/>
        </w:tabs>
        <w:jc w:val="both"/>
        <w:rPr>
          <w:rFonts w:eastAsia="Arial"/>
          <w:b/>
          <w:bCs/>
          <w:lang w:val="en-US"/>
        </w:rPr>
      </w:pPr>
    </w:p>
    <w:p w14:paraId="2E178D7E" w14:textId="77777777" w:rsidR="004A111E" w:rsidRDefault="004A111E" w:rsidP="009C0C7D">
      <w:pPr>
        <w:tabs>
          <w:tab w:val="left" w:pos="426"/>
        </w:tabs>
        <w:jc w:val="both"/>
        <w:rPr>
          <w:rFonts w:eastAsia="Arial"/>
          <w:b/>
          <w:bCs/>
          <w:lang w:val="en-US"/>
        </w:rPr>
      </w:pPr>
    </w:p>
    <w:p w14:paraId="53402F13" w14:textId="77777777" w:rsidR="004A111E" w:rsidRPr="009C0C7D" w:rsidRDefault="004A111E" w:rsidP="009C0C7D">
      <w:pPr>
        <w:tabs>
          <w:tab w:val="left" w:pos="426"/>
        </w:tabs>
        <w:jc w:val="both"/>
        <w:rPr>
          <w:rFonts w:eastAsia="Arial"/>
          <w:b/>
          <w:bCs/>
          <w:lang w:val="en-US"/>
        </w:rPr>
      </w:pPr>
    </w:p>
    <w:p w14:paraId="687CEAC5" w14:textId="3B33D4EB" w:rsidR="009C0C7D" w:rsidRPr="009C0C7D" w:rsidRDefault="009C0C7D" w:rsidP="009C0C7D">
      <w:pPr>
        <w:pStyle w:val="ListParagraph"/>
        <w:numPr>
          <w:ilvl w:val="0"/>
          <w:numId w:val="782"/>
        </w:numPr>
        <w:tabs>
          <w:tab w:val="left" w:pos="426"/>
        </w:tabs>
        <w:ind w:left="450" w:hanging="450"/>
        <w:jc w:val="both"/>
        <w:rPr>
          <w:rFonts w:eastAsia="Arial"/>
          <w:b/>
          <w:bCs/>
          <w:lang w:val="en-US"/>
        </w:rPr>
      </w:pPr>
      <w:bookmarkStart w:id="37" w:name="_Hlk221194573"/>
      <w:r w:rsidRPr="009C0C7D">
        <w:rPr>
          <w:rFonts w:eastAsia="Arial"/>
          <w:b/>
          <w:bCs/>
          <w:lang w:val="en-US"/>
        </w:rPr>
        <w:lastRenderedPageBreak/>
        <w:t xml:space="preserve">La </w:t>
      </w:r>
      <w:proofErr w:type="spellStart"/>
      <w:r w:rsidRPr="009C0C7D">
        <w:rPr>
          <w:rFonts w:eastAsia="Arial"/>
          <w:b/>
          <w:bCs/>
          <w:lang w:val="en-US"/>
        </w:rPr>
        <w:t>anexa</w:t>
      </w:r>
      <w:proofErr w:type="spellEnd"/>
      <w:r w:rsidRPr="009C0C7D">
        <w:rPr>
          <w:rFonts w:eastAsia="Arial"/>
          <w:b/>
          <w:bCs/>
          <w:lang w:val="en-US"/>
        </w:rPr>
        <w:t xml:space="preserve"> nr. </w:t>
      </w:r>
      <w:r>
        <w:rPr>
          <w:rFonts w:eastAsia="Arial"/>
          <w:b/>
          <w:bCs/>
          <w:lang w:val="en-US"/>
        </w:rPr>
        <w:t>2</w:t>
      </w:r>
      <w:r w:rsidRPr="009C0C7D">
        <w:rPr>
          <w:rFonts w:eastAsia="Arial"/>
          <w:b/>
          <w:bCs/>
          <w:lang w:val="en-US"/>
        </w:rPr>
        <w:t xml:space="preserve">, </w:t>
      </w:r>
      <w:proofErr w:type="spellStart"/>
      <w:r w:rsidRPr="009C0C7D">
        <w:rPr>
          <w:rFonts w:eastAsia="Arial"/>
          <w:b/>
          <w:bCs/>
          <w:lang w:val="en-US"/>
        </w:rPr>
        <w:t>după</w:t>
      </w:r>
      <w:proofErr w:type="spellEnd"/>
      <w:r w:rsidRPr="009C0C7D">
        <w:rPr>
          <w:rFonts w:eastAsia="Arial"/>
          <w:b/>
          <w:bCs/>
          <w:lang w:val="en-US"/>
        </w:rPr>
        <w:t xml:space="preserve"> </w:t>
      </w:r>
      <w:proofErr w:type="spellStart"/>
      <w:r w:rsidRPr="009C0C7D">
        <w:rPr>
          <w:rFonts w:eastAsia="Arial"/>
          <w:b/>
          <w:bCs/>
          <w:lang w:val="en-US"/>
        </w:rPr>
        <w:t>protocolul</w:t>
      </w:r>
      <w:proofErr w:type="spellEnd"/>
      <w:r w:rsidRPr="009C0C7D">
        <w:rPr>
          <w:rFonts w:eastAsia="Arial"/>
          <w:b/>
          <w:bCs/>
          <w:lang w:val="en-US"/>
        </w:rPr>
        <w:t xml:space="preserve"> </w:t>
      </w:r>
      <w:proofErr w:type="spellStart"/>
      <w:r w:rsidRPr="009C0C7D">
        <w:rPr>
          <w:rFonts w:eastAsia="Arial"/>
          <w:b/>
          <w:bCs/>
          <w:lang w:val="en-US"/>
        </w:rPr>
        <w:t>terapeutic</w:t>
      </w:r>
      <w:proofErr w:type="spellEnd"/>
      <w:r w:rsidRPr="009C0C7D">
        <w:rPr>
          <w:rFonts w:eastAsia="Arial"/>
          <w:b/>
          <w:bCs/>
          <w:lang w:val="en-US"/>
        </w:rPr>
        <w:t xml:space="preserve"> </w:t>
      </w:r>
      <w:proofErr w:type="spellStart"/>
      <w:r w:rsidRPr="009C0C7D">
        <w:rPr>
          <w:rFonts w:eastAsia="Arial"/>
          <w:b/>
          <w:bCs/>
          <w:lang w:val="en-US"/>
        </w:rPr>
        <w:t>corespunzător</w:t>
      </w:r>
      <w:proofErr w:type="spellEnd"/>
      <w:r w:rsidRPr="009C0C7D">
        <w:rPr>
          <w:rFonts w:eastAsia="Arial"/>
          <w:b/>
          <w:bCs/>
          <w:lang w:val="en-US"/>
        </w:rPr>
        <w:t xml:space="preserve"> </w:t>
      </w:r>
      <w:proofErr w:type="spellStart"/>
      <w:r w:rsidRPr="009C0C7D">
        <w:rPr>
          <w:rFonts w:eastAsia="Arial"/>
          <w:b/>
          <w:bCs/>
          <w:lang w:val="en-US"/>
        </w:rPr>
        <w:t>poziției</w:t>
      </w:r>
      <w:proofErr w:type="spellEnd"/>
      <w:r w:rsidRPr="009C0C7D">
        <w:rPr>
          <w:rFonts w:eastAsia="Arial"/>
          <w:b/>
          <w:bCs/>
          <w:lang w:val="en-US"/>
        </w:rPr>
        <w:t xml:space="preserve"> cu nr. </w:t>
      </w:r>
      <w:r>
        <w:rPr>
          <w:rFonts w:eastAsia="Arial"/>
          <w:b/>
          <w:bCs/>
          <w:lang w:val="en-US"/>
        </w:rPr>
        <w:t>28</w:t>
      </w:r>
      <w:r w:rsidRPr="009C0C7D">
        <w:rPr>
          <w:rFonts w:eastAsia="Arial"/>
          <w:b/>
          <w:bCs/>
          <w:lang w:val="en-US"/>
        </w:rPr>
        <w:t xml:space="preserve"> se introduce </w:t>
      </w:r>
      <w:proofErr w:type="spellStart"/>
      <w:r w:rsidRPr="009C0C7D">
        <w:rPr>
          <w:rFonts w:eastAsia="Arial"/>
          <w:b/>
          <w:bCs/>
          <w:lang w:val="en-US"/>
        </w:rPr>
        <w:t>protocolul</w:t>
      </w:r>
      <w:proofErr w:type="spellEnd"/>
      <w:r w:rsidRPr="009C0C7D">
        <w:rPr>
          <w:rFonts w:eastAsia="Arial"/>
          <w:b/>
          <w:bCs/>
          <w:lang w:val="en-US"/>
        </w:rPr>
        <w:t xml:space="preserve"> </w:t>
      </w:r>
      <w:proofErr w:type="spellStart"/>
      <w:r w:rsidRPr="009C0C7D">
        <w:rPr>
          <w:rFonts w:eastAsia="Arial"/>
          <w:b/>
          <w:bCs/>
          <w:lang w:val="en-US"/>
        </w:rPr>
        <w:t>terapeutic</w:t>
      </w:r>
      <w:proofErr w:type="spellEnd"/>
      <w:r w:rsidRPr="009C0C7D">
        <w:rPr>
          <w:rFonts w:eastAsia="Arial"/>
          <w:b/>
          <w:bCs/>
          <w:lang w:val="en-US"/>
        </w:rPr>
        <w:t xml:space="preserve"> </w:t>
      </w:r>
      <w:proofErr w:type="spellStart"/>
      <w:r w:rsidRPr="009C0C7D">
        <w:rPr>
          <w:rFonts w:eastAsia="Arial"/>
          <w:b/>
          <w:bCs/>
          <w:lang w:val="en-US"/>
        </w:rPr>
        <w:t>corespunzător</w:t>
      </w:r>
      <w:proofErr w:type="spellEnd"/>
      <w:r w:rsidRPr="009C0C7D">
        <w:rPr>
          <w:rFonts w:eastAsia="Arial"/>
          <w:b/>
          <w:bCs/>
          <w:lang w:val="en-US"/>
        </w:rPr>
        <w:t xml:space="preserve"> </w:t>
      </w:r>
      <w:proofErr w:type="spellStart"/>
      <w:r w:rsidRPr="009C0C7D">
        <w:rPr>
          <w:rFonts w:eastAsia="Arial"/>
          <w:b/>
          <w:bCs/>
          <w:lang w:val="en-US"/>
        </w:rPr>
        <w:t>poziției</w:t>
      </w:r>
      <w:proofErr w:type="spellEnd"/>
      <w:r w:rsidRPr="009C0C7D">
        <w:rPr>
          <w:rFonts w:eastAsia="Arial"/>
          <w:b/>
          <w:bCs/>
          <w:lang w:val="en-US"/>
        </w:rPr>
        <w:t xml:space="preserve"> nr. </w:t>
      </w:r>
      <w:bookmarkStart w:id="38" w:name="_Hlk221096852"/>
      <w:r>
        <w:rPr>
          <w:rFonts w:eastAsia="Arial"/>
          <w:b/>
          <w:bCs/>
          <w:lang w:val="en-US"/>
        </w:rPr>
        <w:t>29</w:t>
      </w:r>
      <w:r w:rsidRPr="009C0C7D">
        <w:rPr>
          <w:rFonts w:eastAsia="Arial"/>
          <w:b/>
          <w:bCs/>
          <w:lang w:val="en-US"/>
        </w:rPr>
        <w:t xml:space="preserve"> cod (</w:t>
      </w:r>
      <w:r w:rsidRPr="00F16522">
        <w:rPr>
          <w:rFonts w:eastAsia="Arial"/>
          <w:b/>
          <w:bCs/>
        </w:rPr>
        <w:t>N02CD</w:t>
      </w:r>
      <w:r w:rsidRPr="009C0C7D">
        <w:rPr>
          <w:rFonts w:eastAsia="Arial"/>
          <w:b/>
          <w:bCs/>
          <w:lang w:val="en-US"/>
        </w:rPr>
        <w:t xml:space="preserve">): </w:t>
      </w:r>
      <w:r w:rsidRPr="00F16522">
        <w:rPr>
          <w:rFonts w:eastAsia="Arial"/>
          <w:b/>
          <w:bCs/>
        </w:rPr>
        <w:t>MIGRENA: GALCANEZUMABUM</w:t>
      </w:r>
      <w:r w:rsidRPr="00F16522">
        <w:rPr>
          <w:rFonts w:eastAsia="Arial"/>
          <w:b/>
          <w:bCs/>
          <w:vertAlign w:val="superscript"/>
        </w:rPr>
        <w:t>**Ω</w:t>
      </w:r>
      <w:r w:rsidRPr="00F16522">
        <w:rPr>
          <w:rFonts w:eastAsia="Arial"/>
          <w:b/>
          <w:bCs/>
        </w:rPr>
        <w:t>, FREMANEZUMABUM</w:t>
      </w:r>
      <w:r w:rsidRPr="00F16522">
        <w:rPr>
          <w:rFonts w:eastAsia="Arial"/>
          <w:b/>
          <w:bCs/>
          <w:vertAlign w:val="superscript"/>
        </w:rPr>
        <w:t>**Ω</w:t>
      </w:r>
      <w:r w:rsidRPr="00F16522">
        <w:rPr>
          <w:rFonts w:eastAsia="Arial"/>
          <w:b/>
          <w:bCs/>
        </w:rPr>
        <w:t>, EPTINEZUMABUM</w:t>
      </w:r>
      <w:r w:rsidRPr="00F16522">
        <w:rPr>
          <w:rFonts w:eastAsia="Arial"/>
          <w:b/>
          <w:bCs/>
          <w:vertAlign w:val="superscript"/>
        </w:rPr>
        <w:t>**Ω</w:t>
      </w:r>
      <w:r w:rsidRPr="00F16522">
        <w:rPr>
          <w:rFonts w:eastAsia="Arial"/>
          <w:b/>
          <w:bCs/>
        </w:rPr>
        <w:t>, RIMEGEPANT</w:t>
      </w:r>
      <w:r w:rsidRPr="00F16522">
        <w:rPr>
          <w:rFonts w:eastAsia="Arial"/>
          <w:b/>
          <w:bCs/>
          <w:vertAlign w:val="superscript"/>
        </w:rPr>
        <w:t>**Ω</w:t>
      </w:r>
      <w:bookmarkEnd w:id="38"/>
      <w:r w:rsidRPr="009C0C7D">
        <w:rPr>
          <w:rFonts w:eastAsia="Arial"/>
          <w:b/>
          <w:bCs/>
          <w:lang w:val="en-US"/>
        </w:rPr>
        <w:t xml:space="preserve"> </w:t>
      </w:r>
      <w:bookmarkEnd w:id="37"/>
      <w:r w:rsidRPr="009C0C7D">
        <w:rPr>
          <w:rFonts w:eastAsia="Arial"/>
          <w:b/>
          <w:bCs/>
          <w:lang w:val="en-US"/>
        </w:rPr>
        <w:t xml:space="preserve">cu </w:t>
      </w:r>
      <w:proofErr w:type="spellStart"/>
      <w:r w:rsidRPr="009C0C7D">
        <w:rPr>
          <w:rFonts w:eastAsia="Arial"/>
          <w:b/>
          <w:bCs/>
          <w:lang w:val="en-US"/>
        </w:rPr>
        <w:t>următorul</w:t>
      </w:r>
      <w:proofErr w:type="spellEnd"/>
      <w:r w:rsidRPr="009C0C7D">
        <w:rPr>
          <w:rFonts w:eastAsia="Arial"/>
          <w:b/>
          <w:bCs/>
          <w:lang w:val="en-US"/>
        </w:rPr>
        <w:t xml:space="preserve"> </w:t>
      </w:r>
      <w:proofErr w:type="spellStart"/>
      <w:r w:rsidRPr="009C0C7D">
        <w:rPr>
          <w:rFonts w:eastAsia="Arial"/>
          <w:b/>
          <w:bCs/>
          <w:lang w:val="en-US"/>
        </w:rPr>
        <w:t>cuprins</w:t>
      </w:r>
      <w:proofErr w:type="spellEnd"/>
      <w:r w:rsidRPr="009C0C7D">
        <w:rPr>
          <w:rFonts w:eastAsia="Arial"/>
          <w:b/>
          <w:bCs/>
          <w:lang w:val="en-US"/>
        </w:rPr>
        <w:t xml:space="preserve">: </w:t>
      </w:r>
    </w:p>
    <w:p w14:paraId="1B47696D" w14:textId="77777777" w:rsidR="009C0C7D" w:rsidRPr="009C0C7D" w:rsidRDefault="009C0C7D" w:rsidP="009C0C7D">
      <w:pPr>
        <w:tabs>
          <w:tab w:val="left" w:pos="426"/>
        </w:tabs>
        <w:jc w:val="both"/>
        <w:rPr>
          <w:rFonts w:ascii="Times New Roman" w:eastAsia="Arial" w:hAnsi="Times New Roman" w:cs="Times New Roman"/>
          <w:b/>
          <w:bCs/>
          <w:sz w:val="24"/>
          <w:szCs w:val="24"/>
          <w:lang w:val="en-US"/>
        </w:rPr>
      </w:pPr>
    </w:p>
    <w:p w14:paraId="068A9560" w14:textId="04EB5A74" w:rsidR="006F6855" w:rsidRDefault="009C0C7D" w:rsidP="009C0C7D">
      <w:pPr>
        <w:tabs>
          <w:tab w:val="left" w:pos="426"/>
        </w:tabs>
        <w:jc w:val="both"/>
        <w:rPr>
          <w:rFonts w:ascii="Times New Roman" w:eastAsia="Arial" w:hAnsi="Times New Roman" w:cs="Times New Roman"/>
          <w:b/>
          <w:bCs/>
          <w:sz w:val="24"/>
          <w:szCs w:val="24"/>
          <w:vertAlign w:val="superscript"/>
        </w:rPr>
      </w:pPr>
      <w:proofErr w:type="gramStart"/>
      <w:r w:rsidRPr="009C0C7D">
        <w:rPr>
          <w:rFonts w:ascii="Times New Roman" w:eastAsia="Arial" w:hAnsi="Times New Roman" w:cs="Times New Roman"/>
          <w:b/>
          <w:bCs/>
          <w:sz w:val="24"/>
          <w:szCs w:val="24"/>
          <w:lang w:val="en-US"/>
        </w:rPr>
        <w:t>”Protocol</w:t>
      </w:r>
      <w:proofErr w:type="gramEnd"/>
      <w:r w:rsidRPr="009C0C7D">
        <w:rPr>
          <w:rFonts w:ascii="Times New Roman" w:eastAsia="Arial" w:hAnsi="Times New Roman" w:cs="Times New Roman"/>
          <w:b/>
          <w:bCs/>
          <w:sz w:val="24"/>
          <w:szCs w:val="24"/>
          <w:lang w:val="en-US"/>
        </w:rPr>
        <w:t xml:space="preserve"> </w:t>
      </w:r>
      <w:proofErr w:type="spellStart"/>
      <w:r w:rsidRPr="009C0C7D">
        <w:rPr>
          <w:rFonts w:ascii="Times New Roman" w:eastAsia="Arial" w:hAnsi="Times New Roman" w:cs="Times New Roman"/>
          <w:b/>
          <w:bCs/>
          <w:sz w:val="24"/>
          <w:szCs w:val="24"/>
          <w:lang w:val="en-US"/>
        </w:rPr>
        <w:t>terapeutic</w:t>
      </w:r>
      <w:proofErr w:type="spellEnd"/>
      <w:r w:rsidRPr="009C0C7D">
        <w:rPr>
          <w:rFonts w:ascii="Times New Roman" w:eastAsia="Arial" w:hAnsi="Times New Roman" w:cs="Times New Roman"/>
          <w:b/>
          <w:bCs/>
          <w:sz w:val="24"/>
          <w:szCs w:val="24"/>
          <w:lang w:val="en-US"/>
        </w:rPr>
        <w:t xml:space="preserve"> </w:t>
      </w:r>
      <w:proofErr w:type="spellStart"/>
      <w:r w:rsidRPr="009C0C7D">
        <w:rPr>
          <w:rFonts w:ascii="Times New Roman" w:eastAsia="Arial" w:hAnsi="Times New Roman" w:cs="Times New Roman"/>
          <w:b/>
          <w:bCs/>
          <w:sz w:val="24"/>
          <w:szCs w:val="24"/>
          <w:lang w:val="en-US"/>
        </w:rPr>
        <w:t>corespunzător</w:t>
      </w:r>
      <w:proofErr w:type="spellEnd"/>
      <w:r w:rsidRPr="009C0C7D">
        <w:rPr>
          <w:rFonts w:ascii="Times New Roman" w:eastAsia="Arial" w:hAnsi="Times New Roman" w:cs="Times New Roman"/>
          <w:b/>
          <w:bCs/>
          <w:sz w:val="24"/>
          <w:szCs w:val="24"/>
          <w:lang w:val="en-US"/>
        </w:rPr>
        <w:t xml:space="preserve"> </w:t>
      </w:r>
      <w:proofErr w:type="spellStart"/>
      <w:r w:rsidRPr="009C0C7D">
        <w:rPr>
          <w:rFonts w:ascii="Times New Roman" w:eastAsia="Arial" w:hAnsi="Times New Roman" w:cs="Times New Roman"/>
          <w:b/>
          <w:bCs/>
          <w:sz w:val="24"/>
          <w:szCs w:val="24"/>
          <w:lang w:val="en-US"/>
        </w:rPr>
        <w:t>poziţiei</w:t>
      </w:r>
      <w:proofErr w:type="spellEnd"/>
      <w:r w:rsidRPr="009C0C7D">
        <w:rPr>
          <w:rFonts w:ascii="Times New Roman" w:eastAsia="Arial" w:hAnsi="Times New Roman" w:cs="Times New Roman"/>
          <w:b/>
          <w:bCs/>
          <w:sz w:val="24"/>
          <w:szCs w:val="24"/>
          <w:lang w:val="en-US"/>
        </w:rPr>
        <w:t xml:space="preserve"> nr. 29 cod (</w:t>
      </w:r>
      <w:r w:rsidRPr="00F16522">
        <w:rPr>
          <w:rFonts w:ascii="Times New Roman" w:eastAsia="Arial" w:hAnsi="Times New Roman" w:cs="Times New Roman"/>
          <w:b/>
          <w:bCs/>
          <w:sz w:val="24"/>
          <w:szCs w:val="24"/>
        </w:rPr>
        <w:t>N02CD</w:t>
      </w:r>
      <w:r w:rsidRPr="009C0C7D">
        <w:rPr>
          <w:rFonts w:ascii="Times New Roman" w:eastAsia="Arial" w:hAnsi="Times New Roman" w:cs="Times New Roman"/>
          <w:b/>
          <w:bCs/>
          <w:sz w:val="24"/>
          <w:szCs w:val="24"/>
          <w:lang w:val="en-US"/>
        </w:rPr>
        <w:t xml:space="preserve">): </w:t>
      </w:r>
      <w:r w:rsidRPr="00F16522">
        <w:rPr>
          <w:rFonts w:ascii="Times New Roman" w:eastAsia="Arial" w:hAnsi="Times New Roman" w:cs="Times New Roman"/>
          <w:b/>
          <w:bCs/>
          <w:sz w:val="24"/>
          <w:szCs w:val="24"/>
        </w:rPr>
        <w:t>MIGRENA: GALCANEZUMABUM</w:t>
      </w:r>
      <w:r w:rsidRPr="00F16522">
        <w:rPr>
          <w:rFonts w:ascii="Times New Roman" w:eastAsia="Arial" w:hAnsi="Times New Roman" w:cs="Times New Roman"/>
          <w:b/>
          <w:bCs/>
          <w:sz w:val="24"/>
          <w:szCs w:val="24"/>
          <w:vertAlign w:val="superscript"/>
        </w:rPr>
        <w:t>**Ω</w:t>
      </w:r>
      <w:r w:rsidRPr="00F16522">
        <w:rPr>
          <w:rFonts w:ascii="Times New Roman" w:eastAsia="Arial" w:hAnsi="Times New Roman" w:cs="Times New Roman"/>
          <w:b/>
          <w:bCs/>
          <w:sz w:val="24"/>
          <w:szCs w:val="24"/>
        </w:rPr>
        <w:t>, FREMANEZUMABUM</w:t>
      </w:r>
      <w:r w:rsidRPr="00F16522">
        <w:rPr>
          <w:rFonts w:ascii="Times New Roman" w:eastAsia="Arial" w:hAnsi="Times New Roman" w:cs="Times New Roman"/>
          <w:b/>
          <w:bCs/>
          <w:sz w:val="24"/>
          <w:szCs w:val="24"/>
          <w:vertAlign w:val="superscript"/>
        </w:rPr>
        <w:t>**Ω</w:t>
      </w:r>
      <w:r w:rsidRPr="00F16522">
        <w:rPr>
          <w:rFonts w:ascii="Times New Roman" w:eastAsia="Arial" w:hAnsi="Times New Roman" w:cs="Times New Roman"/>
          <w:b/>
          <w:bCs/>
          <w:sz w:val="24"/>
          <w:szCs w:val="24"/>
        </w:rPr>
        <w:t>, EPTINEZUMABUM</w:t>
      </w:r>
      <w:r w:rsidRPr="00F16522">
        <w:rPr>
          <w:rFonts w:ascii="Times New Roman" w:eastAsia="Arial" w:hAnsi="Times New Roman" w:cs="Times New Roman"/>
          <w:b/>
          <w:bCs/>
          <w:sz w:val="24"/>
          <w:szCs w:val="24"/>
          <w:vertAlign w:val="superscript"/>
        </w:rPr>
        <w:t>**Ω</w:t>
      </w:r>
      <w:r w:rsidRPr="00F16522">
        <w:rPr>
          <w:rFonts w:ascii="Times New Roman" w:eastAsia="Arial" w:hAnsi="Times New Roman" w:cs="Times New Roman"/>
          <w:b/>
          <w:bCs/>
          <w:sz w:val="24"/>
          <w:szCs w:val="24"/>
        </w:rPr>
        <w:t>, RIMEGEPANT</w:t>
      </w:r>
      <w:r w:rsidRPr="00F16522">
        <w:rPr>
          <w:rFonts w:ascii="Times New Roman" w:eastAsia="Arial" w:hAnsi="Times New Roman" w:cs="Times New Roman"/>
          <w:b/>
          <w:bCs/>
          <w:sz w:val="24"/>
          <w:szCs w:val="24"/>
          <w:vertAlign w:val="superscript"/>
        </w:rPr>
        <w:t>**Ω</w:t>
      </w:r>
    </w:p>
    <w:p w14:paraId="43EE4E0A" w14:textId="77777777" w:rsidR="00EB40F3" w:rsidRPr="00EB40F3" w:rsidRDefault="00EB40F3" w:rsidP="00EE0DD5">
      <w:pPr>
        <w:tabs>
          <w:tab w:val="left" w:pos="851"/>
        </w:tabs>
        <w:spacing w:after="0" w:line="276" w:lineRule="auto"/>
        <w:jc w:val="both"/>
        <w:rPr>
          <w:rFonts w:ascii="Times New Roman" w:eastAsia="Arial" w:hAnsi="Times New Roman" w:cs="Times New Roman"/>
          <w:b/>
          <w:bCs/>
          <w:sz w:val="24"/>
          <w:szCs w:val="24"/>
          <w:lang w:val="fr-MC"/>
        </w:rPr>
      </w:pPr>
    </w:p>
    <w:p w14:paraId="2834B88B" w14:textId="77777777" w:rsidR="00EB40F3" w:rsidRPr="00EB40F3" w:rsidRDefault="00EB40F3" w:rsidP="00EE0DD5">
      <w:pPr>
        <w:numPr>
          <w:ilvl w:val="0"/>
          <w:numId w:val="977"/>
        </w:numPr>
        <w:tabs>
          <w:tab w:val="left" w:pos="270"/>
        </w:tabs>
        <w:spacing w:after="0" w:line="276" w:lineRule="auto"/>
        <w:ind w:left="90" w:firstLine="90"/>
        <w:contextualSpacing/>
        <w:jc w:val="both"/>
        <w:rPr>
          <w:rFonts w:ascii="Times New Roman" w:eastAsia="Times New Roman" w:hAnsi="Times New Roman" w:cs="Times New Roman"/>
          <w:b/>
          <w:bCs/>
          <w:sz w:val="24"/>
          <w:szCs w:val="24"/>
          <w:u w:color="000000"/>
          <w:bdr w:val="nil"/>
          <w:lang w:eastAsia="ro-RO"/>
        </w:rPr>
      </w:pPr>
      <w:proofErr w:type="spellStart"/>
      <w:r w:rsidRPr="00EB40F3">
        <w:rPr>
          <w:rFonts w:ascii="Times New Roman" w:eastAsia="Times New Roman" w:hAnsi="Times New Roman" w:cs="Times New Roman"/>
          <w:b/>
          <w:bCs/>
          <w:sz w:val="24"/>
          <w:szCs w:val="24"/>
          <w:u w:color="000000"/>
          <w:bdr w:val="nil"/>
          <w:lang w:eastAsia="ro-RO"/>
        </w:rPr>
        <w:t>Definiţia</w:t>
      </w:r>
      <w:proofErr w:type="spellEnd"/>
      <w:r w:rsidRPr="00EB40F3">
        <w:rPr>
          <w:rFonts w:ascii="Times New Roman" w:eastAsia="Times New Roman" w:hAnsi="Times New Roman" w:cs="Times New Roman"/>
          <w:b/>
          <w:bCs/>
          <w:sz w:val="24"/>
          <w:szCs w:val="24"/>
          <w:u w:color="000000"/>
          <w:bdr w:val="nil"/>
          <w:lang w:eastAsia="ro-RO"/>
        </w:rPr>
        <w:t xml:space="preserve"> </w:t>
      </w:r>
      <w:proofErr w:type="spellStart"/>
      <w:r w:rsidRPr="00EB40F3">
        <w:rPr>
          <w:rFonts w:ascii="Times New Roman" w:eastAsia="Times New Roman" w:hAnsi="Times New Roman" w:cs="Times New Roman"/>
          <w:b/>
          <w:bCs/>
          <w:sz w:val="24"/>
          <w:szCs w:val="24"/>
          <w:u w:color="000000"/>
          <w:bdr w:val="nil"/>
          <w:lang w:eastAsia="ro-RO"/>
        </w:rPr>
        <w:t>afecţiunii</w:t>
      </w:r>
      <w:proofErr w:type="spellEnd"/>
    </w:p>
    <w:p w14:paraId="09986DFD" w14:textId="77777777" w:rsidR="00EB40F3" w:rsidRDefault="00EB40F3" w:rsidP="00EE0DD5">
      <w:pPr>
        <w:spacing w:after="0" w:line="276" w:lineRule="auto"/>
        <w:jc w:val="both"/>
        <w:rPr>
          <w:rFonts w:ascii="Times New Roman" w:eastAsia="Calibri" w:hAnsi="Times New Roman" w:cs="Times New Roman"/>
          <w:sz w:val="24"/>
          <w:szCs w:val="24"/>
        </w:rPr>
      </w:pPr>
      <w:r w:rsidRPr="00EB40F3">
        <w:rPr>
          <w:rFonts w:ascii="Times New Roman" w:eastAsia="Calibri" w:hAnsi="Times New Roman" w:cs="Times New Roman"/>
          <w:sz w:val="24"/>
          <w:szCs w:val="24"/>
        </w:rPr>
        <w:t xml:space="preserve">Migrena este una dintre cele mai </w:t>
      </w:r>
      <w:proofErr w:type="spellStart"/>
      <w:r w:rsidRPr="00EB40F3">
        <w:rPr>
          <w:rFonts w:ascii="Times New Roman" w:eastAsia="Calibri" w:hAnsi="Times New Roman" w:cs="Times New Roman"/>
          <w:sz w:val="24"/>
          <w:szCs w:val="24"/>
        </w:rPr>
        <w:t>dizabilitante</w:t>
      </w:r>
      <w:proofErr w:type="spellEnd"/>
      <w:r w:rsidRPr="00EB40F3">
        <w:rPr>
          <w:rFonts w:ascii="Times New Roman" w:eastAsia="Calibri" w:hAnsi="Times New Roman" w:cs="Times New Roman"/>
          <w:sz w:val="24"/>
          <w:szCs w:val="24"/>
        </w:rPr>
        <w:t xml:space="preserve"> boli neurologice la nivel mondial. Migrena se manifestă clinic ca atacuri recurente de cefalee cu o localizare </w:t>
      </w:r>
      <w:proofErr w:type="spellStart"/>
      <w:r w:rsidRPr="00EB40F3">
        <w:rPr>
          <w:rFonts w:ascii="Times New Roman" w:eastAsia="Calibri" w:hAnsi="Times New Roman" w:cs="Times New Roman"/>
          <w:sz w:val="24"/>
          <w:szCs w:val="24"/>
        </w:rPr>
        <w:t>hemicraniană</w:t>
      </w:r>
      <w:proofErr w:type="spellEnd"/>
      <w:r w:rsidRPr="00EB40F3">
        <w:rPr>
          <w:rFonts w:ascii="Times New Roman" w:eastAsia="Calibri" w:hAnsi="Times New Roman" w:cs="Times New Roman"/>
          <w:sz w:val="24"/>
          <w:szCs w:val="24"/>
        </w:rPr>
        <w:t xml:space="preserve">, asociată cu semne vegetative ce afectează calitatea vieții </w:t>
      </w:r>
      <w:proofErr w:type="spellStart"/>
      <w:r w:rsidRPr="00EB40F3">
        <w:rPr>
          <w:rFonts w:ascii="Times New Roman" w:eastAsia="Calibri" w:hAnsi="Times New Roman" w:cs="Times New Roman"/>
          <w:sz w:val="24"/>
          <w:szCs w:val="24"/>
        </w:rPr>
        <w:t>pacientilor</w:t>
      </w:r>
      <w:proofErr w:type="spellEnd"/>
      <w:r w:rsidRPr="00EB40F3">
        <w:rPr>
          <w:rFonts w:ascii="Times New Roman" w:eastAsia="Calibri" w:hAnsi="Times New Roman" w:cs="Times New Roman"/>
          <w:sz w:val="24"/>
          <w:szCs w:val="24"/>
        </w:rPr>
        <w:t>. Migrena poate avea 2 forme: migrena episodică și migrena cronică.</w:t>
      </w:r>
    </w:p>
    <w:p w14:paraId="38FE8041" w14:textId="77777777" w:rsidR="00EB40F3" w:rsidRPr="00EB40F3" w:rsidRDefault="00EB40F3" w:rsidP="00EE0DD5">
      <w:pPr>
        <w:spacing w:after="0" w:line="276" w:lineRule="auto"/>
        <w:jc w:val="both"/>
        <w:rPr>
          <w:rFonts w:ascii="Times New Roman" w:eastAsia="Calibri" w:hAnsi="Times New Roman" w:cs="Times New Roman"/>
          <w:sz w:val="8"/>
          <w:szCs w:val="8"/>
        </w:rPr>
      </w:pPr>
    </w:p>
    <w:p w14:paraId="37C02CF2" w14:textId="77777777" w:rsidR="00EB40F3" w:rsidRPr="00EB40F3" w:rsidRDefault="00EB40F3" w:rsidP="00EE0DD5">
      <w:pPr>
        <w:spacing w:after="0" w:line="276" w:lineRule="auto"/>
        <w:jc w:val="both"/>
        <w:rPr>
          <w:rFonts w:ascii="Times New Roman" w:eastAsia="Calibri" w:hAnsi="Times New Roman" w:cs="Times New Roman"/>
          <w:sz w:val="24"/>
          <w:szCs w:val="24"/>
        </w:rPr>
      </w:pPr>
      <w:r w:rsidRPr="00EB40F3">
        <w:rPr>
          <w:rFonts w:ascii="Times New Roman" w:eastAsia="Calibri" w:hAnsi="Times New Roman" w:cs="Times New Roman"/>
          <w:b/>
          <w:bCs/>
          <w:sz w:val="24"/>
          <w:szCs w:val="24"/>
        </w:rPr>
        <w:t>Migrena episodică (ME)</w:t>
      </w:r>
      <w:r w:rsidRPr="00EB40F3">
        <w:rPr>
          <w:rFonts w:ascii="Times New Roman" w:eastAsia="Calibri" w:hAnsi="Times New Roman" w:cs="Times New Roman"/>
          <w:sz w:val="24"/>
          <w:szCs w:val="24"/>
        </w:rPr>
        <w:t xml:space="preserve"> este definită ca o afecțiune neurologică primară caracterizată prin </w:t>
      </w:r>
      <w:r w:rsidRPr="00EB40F3">
        <w:rPr>
          <w:rFonts w:ascii="Times New Roman" w:eastAsia="Calibri" w:hAnsi="Times New Roman" w:cs="Times New Roman"/>
          <w:b/>
          <w:bCs/>
          <w:sz w:val="24"/>
          <w:szCs w:val="24"/>
        </w:rPr>
        <w:t xml:space="preserve">cefalee recurentă de tip </w:t>
      </w:r>
      <w:proofErr w:type="spellStart"/>
      <w:r w:rsidRPr="00EB40F3">
        <w:rPr>
          <w:rFonts w:ascii="Times New Roman" w:eastAsia="Calibri" w:hAnsi="Times New Roman" w:cs="Times New Roman"/>
          <w:b/>
          <w:bCs/>
          <w:sz w:val="24"/>
          <w:szCs w:val="24"/>
        </w:rPr>
        <w:t>migrenos</w:t>
      </w:r>
      <w:proofErr w:type="spellEnd"/>
      <w:r w:rsidRPr="00EB40F3">
        <w:rPr>
          <w:rFonts w:ascii="Times New Roman" w:eastAsia="Calibri" w:hAnsi="Times New Roman" w:cs="Times New Roman"/>
          <w:sz w:val="24"/>
          <w:szCs w:val="24"/>
        </w:rPr>
        <w:t xml:space="preserve">, cu o frecvență de </w:t>
      </w:r>
      <w:r w:rsidRPr="00EB40F3">
        <w:rPr>
          <w:rFonts w:ascii="Times New Roman" w:eastAsia="Calibri" w:hAnsi="Times New Roman" w:cs="Times New Roman"/>
          <w:b/>
          <w:bCs/>
          <w:sz w:val="24"/>
          <w:szCs w:val="24"/>
        </w:rPr>
        <w:t>mai puțin de 15 zile cu cefalee pe lună</w:t>
      </w:r>
      <w:r w:rsidRPr="00EB40F3">
        <w:rPr>
          <w:rFonts w:ascii="Times New Roman" w:eastAsia="Calibri" w:hAnsi="Times New Roman" w:cs="Times New Roman"/>
          <w:sz w:val="24"/>
          <w:szCs w:val="24"/>
        </w:rPr>
        <w:t xml:space="preserve">. </w:t>
      </w:r>
      <w:r w:rsidRPr="00EB40F3">
        <w:rPr>
          <w:rFonts w:ascii="Times New Roman" w:eastAsia="Calibri" w:hAnsi="Times New Roman" w:cs="Times New Roman"/>
          <w:b/>
          <w:bCs/>
          <w:sz w:val="24"/>
          <w:szCs w:val="24"/>
        </w:rPr>
        <w:t>Migrena cronică (MC)</w:t>
      </w:r>
      <w:r w:rsidRPr="00EB40F3">
        <w:rPr>
          <w:rFonts w:ascii="Times New Roman" w:eastAsia="Calibri" w:hAnsi="Times New Roman" w:cs="Times New Roman"/>
          <w:sz w:val="24"/>
          <w:szCs w:val="24"/>
        </w:rPr>
        <w:t xml:space="preserve"> este definită ca prezența cefaleei, cu o frecvență de </w:t>
      </w:r>
      <w:r w:rsidRPr="00EB40F3">
        <w:rPr>
          <w:rFonts w:ascii="Times New Roman" w:eastAsia="Calibri" w:hAnsi="Times New Roman" w:cs="Times New Roman"/>
          <w:b/>
          <w:bCs/>
          <w:sz w:val="24"/>
          <w:szCs w:val="24"/>
        </w:rPr>
        <w:t>≥15 zile pe lună</w:t>
      </w:r>
      <w:r w:rsidRPr="00EB40F3">
        <w:rPr>
          <w:rFonts w:ascii="Times New Roman" w:eastAsia="Calibri" w:hAnsi="Times New Roman" w:cs="Times New Roman"/>
          <w:sz w:val="24"/>
          <w:szCs w:val="24"/>
        </w:rPr>
        <w:t xml:space="preserve">, pe o perioadă de </w:t>
      </w:r>
      <w:r w:rsidRPr="00EB40F3">
        <w:rPr>
          <w:rFonts w:ascii="Times New Roman" w:eastAsia="Calibri" w:hAnsi="Times New Roman" w:cs="Times New Roman"/>
          <w:b/>
          <w:bCs/>
          <w:sz w:val="24"/>
          <w:szCs w:val="24"/>
        </w:rPr>
        <w:t>minimum 3 luni consecutive</w:t>
      </w:r>
      <w:r w:rsidRPr="00EB40F3">
        <w:rPr>
          <w:rFonts w:ascii="Times New Roman" w:eastAsia="Calibri" w:hAnsi="Times New Roman" w:cs="Times New Roman"/>
          <w:sz w:val="24"/>
          <w:szCs w:val="24"/>
        </w:rPr>
        <w:t xml:space="preserve">, dintre care </w:t>
      </w:r>
      <w:r w:rsidRPr="00EB40F3">
        <w:rPr>
          <w:rFonts w:ascii="Times New Roman" w:eastAsia="Calibri" w:hAnsi="Times New Roman" w:cs="Times New Roman"/>
          <w:b/>
          <w:bCs/>
          <w:sz w:val="24"/>
          <w:szCs w:val="24"/>
        </w:rPr>
        <w:t>cel puțin 8 zile/lună</w:t>
      </w:r>
      <w:r w:rsidRPr="00EB40F3">
        <w:rPr>
          <w:rFonts w:ascii="Times New Roman" w:eastAsia="Calibri" w:hAnsi="Times New Roman" w:cs="Times New Roman"/>
          <w:sz w:val="24"/>
          <w:szCs w:val="24"/>
        </w:rPr>
        <w:t xml:space="preserve"> îndeplinesc criteriile de </w:t>
      </w:r>
      <w:r w:rsidRPr="00EB40F3">
        <w:rPr>
          <w:rFonts w:ascii="Times New Roman" w:eastAsia="Calibri" w:hAnsi="Times New Roman" w:cs="Times New Roman"/>
          <w:b/>
          <w:bCs/>
          <w:sz w:val="24"/>
          <w:szCs w:val="24"/>
        </w:rPr>
        <w:t xml:space="preserve">cefalee </w:t>
      </w:r>
      <w:proofErr w:type="spellStart"/>
      <w:r w:rsidRPr="00EB40F3">
        <w:rPr>
          <w:rFonts w:ascii="Times New Roman" w:eastAsia="Calibri" w:hAnsi="Times New Roman" w:cs="Times New Roman"/>
          <w:b/>
          <w:bCs/>
          <w:sz w:val="24"/>
          <w:szCs w:val="24"/>
        </w:rPr>
        <w:t>migrenoasă</w:t>
      </w:r>
      <w:proofErr w:type="spellEnd"/>
      <w:r w:rsidRPr="00EB40F3">
        <w:rPr>
          <w:rFonts w:ascii="Times New Roman" w:eastAsia="Calibri" w:hAnsi="Times New Roman" w:cs="Times New Roman"/>
          <w:sz w:val="24"/>
          <w:szCs w:val="24"/>
        </w:rPr>
        <w:t xml:space="preserve"> sau răspund la tratament specific </w:t>
      </w:r>
      <w:proofErr w:type="spellStart"/>
      <w:r w:rsidRPr="00EB40F3">
        <w:rPr>
          <w:rFonts w:ascii="Times New Roman" w:eastAsia="Calibri" w:hAnsi="Times New Roman" w:cs="Times New Roman"/>
          <w:sz w:val="24"/>
          <w:szCs w:val="24"/>
        </w:rPr>
        <w:t>antimigrenos</w:t>
      </w:r>
      <w:proofErr w:type="spellEnd"/>
      <w:r w:rsidRPr="00EB40F3">
        <w:rPr>
          <w:rFonts w:ascii="Times New Roman" w:eastAsia="Calibri" w:hAnsi="Times New Roman" w:cs="Times New Roman"/>
          <w:sz w:val="24"/>
          <w:szCs w:val="24"/>
        </w:rPr>
        <w:t>, la un pacient cu antecedente de migrenă.</w:t>
      </w:r>
    </w:p>
    <w:p w14:paraId="3D4FA2A3" w14:textId="77777777" w:rsidR="00EB40F3" w:rsidRPr="00EB40F3" w:rsidRDefault="00EB40F3" w:rsidP="00EE0DD5">
      <w:pPr>
        <w:spacing w:after="0" w:line="276" w:lineRule="auto"/>
        <w:jc w:val="both"/>
        <w:rPr>
          <w:rFonts w:ascii="Times New Roman" w:eastAsia="Calibri" w:hAnsi="Times New Roman" w:cs="Times New Roman"/>
          <w:sz w:val="8"/>
          <w:szCs w:val="8"/>
        </w:rPr>
      </w:pPr>
    </w:p>
    <w:p w14:paraId="628915EE" w14:textId="4048A0DA" w:rsidR="00EB40F3" w:rsidRDefault="00EB40F3" w:rsidP="00EE0DD5">
      <w:pPr>
        <w:spacing w:after="0" w:line="276" w:lineRule="auto"/>
        <w:jc w:val="both"/>
        <w:rPr>
          <w:rFonts w:ascii="Times New Roman" w:eastAsia="Calibri" w:hAnsi="Times New Roman" w:cs="Times New Roman"/>
          <w:sz w:val="24"/>
          <w:szCs w:val="24"/>
        </w:rPr>
      </w:pPr>
      <w:r w:rsidRPr="00EB40F3">
        <w:rPr>
          <w:rFonts w:ascii="Times New Roman" w:eastAsia="Calibri" w:hAnsi="Times New Roman" w:cs="Times New Roman"/>
          <w:sz w:val="24"/>
          <w:szCs w:val="24"/>
        </w:rPr>
        <w:t xml:space="preserve">La aproximativ o treime dintre persoanele cu migrenă, cefaleea este uneori sau întotdeauna precedată sau însoțită de tulburări neurologice tranzitorii, denumite aură </w:t>
      </w:r>
      <w:proofErr w:type="spellStart"/>
      <w:r w:rsidRPr="00EB40F3">
        <w:rPr>
          <w:rFonts w:ascii="Times New Roman" w:eastAsia="Calibri" w:hAnsi="Times New Roman" w:cs="Times New Roman"/>
          <w:sz w:val="24"/>
          <w:szCs w:val="24"/>
        </w:rPr>
        <w:t>migrenoasă</w:t>
      </w:r>
      <w:proofErr w:type="spellEnd"/>
      <w:r w:rsidRPr="00EB40F3">
        <w:rPr>
          <w:rFonts w:ascii="Times New Roman" w:eastAsia="Calibri" w:hAnsi="Times New Roman" w:cs="Times New Roman"/>
          <w:sz w:val="24"/>
          <w:szCs w:val="24"/>
        </w:rPr>
        <w:t xml:space="preserve"> (migrenă cu aură). Mai mult, o minoritate dintre cei afectați dezvoltă migrenă cronică, în care atacurile devin foarte frecvente. </w:t>
      </w:r>
    </w:p>
    <w:p w14:paraId="3C8555A6" w14:textId="77777777" w:rsidR="00EB40F3" w:rsidRPr="00EB40F3" w:rsidRDefault="00EB40F3" w:rsidP="00EE0DD5">
      <w:pPr>
        <w:spacing w:after="0" w:line="276" w:lineRule="auto"/>
        <w:jc w:val="both"/>
        <w:rPr>
          <w:rFonts w:ascii="Times New Roman" w:eastAsia="Calibri" w:hAnsi="Times New Roman" w:cs="Times New Roman"/>
          <w:sz w:val="16"/>
          <w:szCs w:val="16"/>
        </w:rPr>
      </w:pPr>
    </w:p>
    <w:p w14:paraId="401B3962" w14:textId="77777777" w:rsidR="00EB40F3" w:rsidRPr="00EB40F3" w:rsidRDefault="00EB40F3" w:rsidP="00EE0DD5">
      <w:pPr>
        <w:numPr>
          <w:ilvl w:val="0"/>
          <w:numId w:val="977"/>
        </w:numPr>
        <w:tabs>
          <w:tab w:val="left" w:pos="360"/>
        </w:tabs>
        <w:spacing w:after="200" w:line="276" w:lineRule="auto"/>
        <w:contextualSpacing/>
        <w:jc w:val="both"/>
        <w:rPr>
          <w:rFonts w:ascii="Times New Roman" w:eastAsia="Times New Roman" w:hAnsi="Times New Roman" w:cs="Times New Roman"/>
          <w:sz w:val="24"/>
          <w:szCs w:val="24"/>
          <w:u w:color="000000"/>
          <w:bdr w:val="nil"/>
          <w:lang w:eastAsia="ro-RO"/>
        </w:rPr>
      </w:pPr>
      <w:r w:rsidRPr="00EB40F3">
        <w:rPr>
          <w:rFonts w:ascii="Times New Roman" w:eastAsia="Times New Roman" w:hAnsi="Times New Roman" w:cs="Times New Roman"/>
          <w:b/>
          <w:bCs/>
          <w:sz w:val="24"/>
          <w:szCs w:val="24"/>
          <w:u w:color="000000"/>
          <w:bdr w:val="nil"/>
          <w:lang w:eastAsia="ro-RO"/>
        </w:rPr>
        <w:t>Indicația (face obiectul unor contracte cost volum pentru toate cele 4 medicamente)</w:t>
      </w:r>
      <w:r w:rsidRPr="00EB40F3">
        <w:rPr>
          <w:rFonts w:ascii="Times New Roman" w:eastAsia="Times New Roman" w:hAnsi="Times New Roman" w:cs="Times New Roman"/>
          <w:bCs/>
          <w:sz w:val="24"/>
          <w:szCs w:val="24"/>
          <w:u w:color="000000"/>
          <w:bdr w:val="nil"/>
          <w:lang w:eastAsia="ro-RO"/>
        </w:rPr>
        <w:t xml:space="preserve">: </w:t>
      </w:r>
    </w:p>
    <w:p w14:paraId="6F7529FC" w14:textId="77777777" w:rsidR="00EB40F3" w:rsidRPr="00EB40F3" w:rsidRDefault="00EB40F3" w:rsidP="00EE0DD5">
      <w:pPr>
        <w:spacing w:line="276" w:lineRule="auto"/>
        <w:ind w:firstLine="360"/>
        <w:contextualSpacing/>
        <w:jc w:val="both"/>
        <w:rPr>
          <w:rFonts w:ascii="Times New Roman" w:eastAsia="Times New Roman" w:hAnsi="Times New Roman" w:cs="Times New Roman"/>
          <w:b/>
          <w:sz w:val="24"/>
          <w:szCs w:val="24"/>
          <w:u w:color="000000"/>
          <w:bdr w:val="nil"/>
          <w:lang w:eastAsia="ro-RO"/>
        </w:rPr>
      </w:pPr>
      <w:r w:rsidRPr="00EB40F3">
        <w:rPr>
          <w:rFonts w:ascii="Times New Roman" w:eastAsia="Times New Roman" w:hAnsi="Times New Roman" w:cs="Times New Roman"/>
          <w:b/>
          <w:sz w:val="24"/>
          <w:szCs w:val="24"/>
          <w:u w:color="000000"/>
          <w:bdr w:val="nil"/>
          <w:lang w:eastAsia="ro-RO"/>
        </w:rPr>
        <w:t>Profilaxia migrenei la adulții care au cel puțin 4 zile de migrenă pe lună.</w:t>
      </w:r>
    </w:p>
    <w:p w14:paraId="7CD88A06" w14:textId="77777777" w:rsidR="00EB40F3" w:rsidRPr="00EB40F3" w:rsidRDefault="00EB40F3" w:rsidP="00EE0DD5">
      <w:pPr>
        <w:spacing w:line="276" w:lineRule="auto"/>
        <w:contextualSpacing/>
        <w:jc w:val="both"/>
        <w:rPr>
          <w:rFonts w:ascii="Times New Roman" w:eastAsia="Times New Roman" w:hAnsi="Times New Roman" w:cs="Times New Roman"/>
          <w:sz w:val="16"/>
          <w:szCs w:val="16"/>
          <w:u w:color="000000"/>
          <w:bdr w:val="nil"/>
          <w:lang w:eastAsia="ro-RO"/>
        </w:rPr>
      </w:pPr>
    </w:p>
    <w:p w14:paraId="1A341486" w14:textId="77777777" w:rsidR="00EB40F3" w:rsidRPr="00EB40F3" w:rsidRDefault="00EB40F3" w:rsidP="00EE0DD5">
      <w:pPr>
        <w:numPr>
          <w:ilvl w:val="0"/>
          <w:numId w:val="977"/>
        </w:numPr>
        <w:spacing w:after="0" w:line="276" w:lineRule="auto"/>
        <w:ind w:left="360" w:right="-331" w:hanging="90"/>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
          <w:sz w:val="24"/>
          <w:szCs w:val="24"/>
        </w:rPr>
        <w:t xml:space="preserve">Criterii de includere a </w:t>
      </w:r>
      <w:proofErr w:type="spellStart"/>
      <w:r w:rsidRPr="00EB40F3">
        <w:rPr>
          <w:rFonts w:ascii="Times New Roman" w:eastAsia="Times New Roman" w:hAnsi="Times New Roman" w:cs="Times New Roman"/>
          <w:b/>
          <w:sz w:val="24"/>
          <w:szCs w:val="24"/>
        </w:rPr>
        <w:t>pacienţilor</w:t>
      </w:r>
      <w:proofErr w:type="spellEnd"/>
      <w:r w:rsidRPr="00EB40F3">
        <w:rPr>
          <w:rFonts w:ascii="Times New Roman" w:eastAsia="Times New Roman" w:hAnsi="Times New Roman" w:cs="Times New Roman"/>
          <w:b/>
          <w:sz w:val="24"/>
          <w:szCs w:val="24"/>
        </w:rPr>
        <w:t xml:space="preserve"> în tratament</w:t>
      </w:r>
    </w:p>
    <w:p w14:paraId="5B041465" w14:textId="77777777" w:rsidR="00EB40F3" w:rsidRPr="00EB40F3" w:rsidRDefault="00EB40F3" w:rsidP="00EE0DD5">
      <w:pPr>
        <w:spacing w:before="100" w:beforeAutospacing="1" w:after="0" w:line="276" w:lineRule="auto"/>
        <w:ind w:right="-331"/>
        <w:contextualSpacing/>
        <w:jc w:val="both"/>
        <w:rPr>
          <w:rFonts w:ascii="Times New Roman" w:eastAsia="Times New Roman" w:hAnsi="Times New Roman" w:cs="Times New Roman"/>
          <w:b/>
          <w:sz w:val="24"/>
          <w:szCs w:val="24"/>
        </w:rPr>
      </w:pPr>
      <w:r w:rsidRPr="00EB40F3">
        <w:rPr>
          <w:rFonts w:ascii="Times New Roman" w:eastAsia="Times New Roman" w:hAnsi="Times New Roman" w:cs="Times New Roman"/>
          <w:b/>
          <w:sz w:val="24"/>
          <w:szCs w:val="24"/>
        </w:rPr>
        <w:t>Pacienți adulți care au cel puțin 4 zile de migrenă pe lună.</w:t>
      </w:r>
    </w:p>
    <w:p w14:paraId="05152042" w14:textId="25D72094" w:rsidR="00EB40F3" w:rsidRPr="00EB40F3" w:rsidRDefault="00EB40F3" w:rsidP="00EE0DD5">
      <w:pPr>
        <w:spacing w:before="100" w:beforeAutospacing="1" w:after="0"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 xml:space="preserve">Conform recomandărilor European </w:t>
      </w:r>
      <w:proofErr w:type="spellStart"/>
      <w:r w:rsidRPr="00EB40F3">
        <w:rPr>
          <w:rFonts w:ascii="Times New Roman" w:eastAsia="Times New Roman" w:hAnsi="Times New Roman" w:cs="Times New Roman"/>
          <w:bCs/>
          <w:sz w:val="24"/>
          <w:szCs w:val="24"/>
        </w:rPr>
        <w:t>Headache</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Federation</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Guidelines</w:t>
      </w:r>
      <w:proofErr w:type="spellEnd"/>
      <w:r w:rsidRPr="00EB40F3">
        <w:rPr>
          <w:rFonts w:ascii="Times New Roman" w:eastAsia="Times New Roman" w:hAnsi="Times New Roman" w:cs="Times New Roman"/>
          <w:bCs/>
          <w:sz w:val="24"/>
          <w:szCs w:val="24"/>
        </w:rPr>
        <w:t xml:space="preserve"> 2022: la pacienții cu migrenă, care au indicație de </w:t>
      </w:r>
      <w:proofErr w:type="spellStart"/>
      <w:r w:rsidRPr="00EB40F3">
        <w:rPr>
          <w:rFonts w:ascii="Times New Roman" w:eastAsia="Times New Roman" w:hAnsi="Times New Roman" w:cs="Times New Roman"/>
          <w:bCs/>
          <w:sz w:val="24"/>
          <w:szCs w:val="24"/>
        </w:rPr>
        <w:t>medicatie</w:t>
      </w:r>
      <w:proofErr w:type="spellEnd"/>
      <w:r w:rsidRPr="00EB40F3">
        <w:rPr>
          <w:rFonts w:ascii="Times New Roman" w:eastAsia="Times New Roman" w:hAnsi="Times New Roman" w:cs="Times New Roman"/>
          <w:bCs/>
          <w:sz w:val="24"/>
          <w:szCs w:val="24"/>
        </w:rPr>
        <w:t xml:space="preserve"> de prevenție (cel puțin 4 zile de migrenă/lună), se recomandă utilizarea anticorpilor anti – CGRP (</w:t>
      </w:r>
      <w:proofErr w:type="spellStart"/>
      <w:r w:rsidRPr="00EB40F3">
        <w:rPr>
          <w:rFonts w:ascii="Times New Roman" w:eastAsia="Times New Roman" w:hAnsi="Times New Roman" w:cs="Times New Roman"/>
          <w:bCs/>
          <w:sz w:val="24"/>
          <w:szCs w:val="24"/>
        </w:rPr>
        <w:t>Eptinezumab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Fremanezumab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sau a antagoniștilor receptorului CGRP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ca medicație de primă intenție sau în cazul unui răspuns insuficient la alte medicamente utilizate pentru tratamentul de prevenție al migrenei.</w:t>
      </w:r>
    </w:p>
    <w:p w14:paraId="16832EB0" w14:textId="77777777" w:rsidR="00EB40F3" w:rsidRPr="00EB40F3" w:rsidRDefault="00EB40F3" w:rsidP="00EE0DD5">
      <w:pPr>
        <w:numPr>
          <w:ilvl w:val="0"/>
          <w:numId w:val="977"/>
        </w:numPr>
        <w:spacing w:before="100" w:beforeAutospacing="1" w:after="0" w:line="276" w:lineRule="auto"/>
        <w:ind w:left="360" w:right="-333" w:hanging="90"/>
        <w:jc w:val="both"/>
        <w:rPr>
          <w:rFonts w:ascii="Times New Roman" w:eastAsia="Times New Roman" w:hAnsi="Times New Roman" w:cs="Times New Roman"/>
          <w:b/>
          <w:sz w:val="24"/>
          <w:szCs w:val="24"/>
        </w:rPr>
      </w:pPr>
      <w:r w:rsidRPr="00EB40F3">
        <w:rPr>
          <w:rFonts w:ascii="Times New Roman" w:eastAsia="Times New Roman" w:hAnsi="Times New Roman" w:cs="Times New Roman"/>
          <w:b/>
          <w:sz w:val="24"/>
          <w:szCs w:val="24"/>
        </w:rPr>
        <w:t xml:space="preserve">Doze și mod de administrare </w:t>
      </w:r>
    </w:p>
    <w:p w14:paraId="41A2DDF2" w14:textId="77777777" w:rsidR="00EB40F3" w:rsidRPr="00EB40F3" w:rsidRDefault="00EB40F3" w:rsidP="00EE0DD5">
      <w:pPr>
        <w:spacing w:after="0" w:line="276" w:lineRule="auto"/>
        <w:ind w:right="-333"/>
        <w:jc w:val="both"/>
        <w:rPr>
          <w:rFonts w:ascii="Times New Roman" w:eastAsia="Times New Roman" w:hAnsi="Times New Roman" w:cs="Times New Roman"/>
          <w:b/>
          <w:sz w:val="24"/>
          <w:szCs w:val="24"/>
        </w:rPr>
      </w:pPr>
      <w:r w:rsidRPr="00EB40F3">
        <w:rPr>
          <w:rFonts w:ascii="Times New Roman" w:eastAsia="Times New Roman" w:hAnsi="Times New Roman" w:cs="Times New Roman"/>
          <w:sz w:val="24"/>
          <w:szCs w:val="24"/>
        </w:rPr>
        <w:t xml:space="preserve">Medicul curant poate alege ca </w:t>
      </w:r>
      <w:proofErr w:type="spellStart"/>
      <w:r w:rsidRPr="00EB40F3">
        <w:rPr>
          <w:rFonts w:ascii="Times New Roman" w:eastAsia="Times New Roman" w:hAnsi="Times New Roman" w:cs="Times New Roman"/>
          <w:sz w:val="24"/>
          <w:szCs w:val="24"/>
        </w:rPr>
        <w:t>soluţie</w:t>
      </w:r>
      <w:proofErr w:type="spellEnd"/>
      <w:r w:rsidRPr="00EB40F3">
        <w:rPr>
          <w:rFonts w:ascii="Times New Roman" w:eastAsia="Times New Roman" w:hAnsi="Times New Roman" w:cs="Times New Roman"/>
          <w:sz w:val="24"/>
          <w:szCs w:val="24"/>
        </w:rPr>
        <w:t xml:space="preserve"> terapeutică,  în </w:t>
      </w:r>
      <w:proofErr w:type="spellStart"/>
      <w:r w:rsidRPr="00EB40F3">
        <w:rPr>
          <w:rFonts w:ascii="Times New Roman" w:eastAsia="Times New Roman" w:hAnsi="Times New Roman" w:cs="Times New Roman"/>
          <w:sz w:val="24"/>
          <w:szCs w:val="24"/>
        </w:rPr>
        <w:t>funcţie</w:t>
      </w:r>
      <w:proofErr w:type="spellEnd"/>
      <w:r w:rsidRPr="00EB40F3">
        <w:rPr>
          <w:rFonts w:ascii="Times New Roman" w:eastAsia="Times New Roman" w:hAnsi="Times New Roman" w:cs="Times New Roman"/>
          <w:sz w:val="24"/>
          <w:szCs w:val="24"/>
        </w:rPr>
        <w:t xml:space="preserve"> de </w:t>
      </w:r>
      <w:proofErr w:type="spellStart"/>
      <w:r w:rsidRPr="00EB40F3">
        <w:rPr>
          <w:rFonts w:ascii="Times New Roman" w:eastAsia="Times New Roman" w:hAnsi="Times New Roman" w:cs="Times New Roman"/>
          <w:sz w:val="24"/>
          <w:szCs w:val="24"/>
        </w:rPr>
        <w:t>particularităţile</w:t>
      </w:r>
      <w:proofErr w:type="spellEnd"/>
      <w:r w:rsidRPr="00EB40F3">
        <w:rPr>
          <w:rFonts w:ascii="Times New Roman" w:eastAsia="Times New Roman" w:hAnsi="Times New Roman" w:cs="Times New Roman"/>
          <w:sz w:val="24"/>
          <w:szCs w:val="24"/>
        </w:rPr>
        <w:t xml:space="preserve"> cazului,  fără a se acorda </w:t>
      </w:r>
      <w:proofErr w:type="spellStart"/>
      <w:r w:rsidRPr="00EB40F3">
        <w:rPr>
          <w:rFonts w:ascii="Times New Roman" w:eastAsia="Times New Roman" w:hAnsi="Times New Roman" w:cs="Times New Roman"/>
          <w:sz w:val="24"/>
          <w:szCs w:val="24"/>
        </w:rPr>
        <w:t>preferinţă</w:t>
      </w:r>
      <w:proofErr w:type="spellEnd"/>
      <w:r w:rsidRPr="00EB40F3">
        <w:rPr>
          <w:rFonts w:ascii="Times New Roman" w:eastAsia="Times New Roman" w:hAnsi="Times New Roman" w:cs="Times New Roman"/>
          <w:sz w:val="24"/>
          <w:szCs w:val="24"/>
        </w:rPr>
        <w:t xml:space="preserve"> sau prioritate unui produs, terapia cu oricare dintre următorii </w:t>
      </w:r>
      <w:proofErr w:type="spellStart"/>
      <w:r w:rsidRPr="00EB40F3">
        <w:rPr>
          <w:rFonts w:ascii="Times New Roman" w:eastAsia="Times New Roman" w:hAnsi="Times New Roman" w:cs="Times New Roman"/>
          <w:sz w:val="24"/>
          <w:szCs w:val="24"/>
        </w:rPr>
        <w:t>listaţi</w:t>
      </w:r>
      <w:proofErr w:type="spellEnd"/>
      <w:r w:rsidRPr="00EB40F3">
        <w:rPr>
          <w:rFonts w:ascii="Times New Roman" w:eastAsia="Times New Roman" w:hAnsi="Times New Roman" w:cs="Times New Roman"/>
          <w:sz w:val="24"/>
          <w:szCs w:val="24"/>
        </w:rPr>
        <w:t xml:space="preserve"> în ordine alfabetică: </w:t>
      </w:r>
      <w:proofErr w:type="spellStart"/>
      <w:r w:rsidRPr="00EB40F3">
        <w:rPr>
          <w:rFonts w:ascii="Times New Roman" w:eastAsia="Times New Roman" w:hAnsi="Times New Roman" w:cs="Times New Roman"/>
          <w:sz w:val="24"/>
          <w:szCs w:val="24"/>
        </w:rPr>
        <w:t>Eptinezumab</w:t>
      </w:r>
      <w:proofErr w:type="spellEnd"/>
      <w:r w:rsidRPr="00EB40F3">
        <w:rPr>
          <w:rFonts w:ascii="Times New Roman" w:eastAsia="Times New Roman" w:hAnsi="Times New Roman" w:cs="Times New Roman"/>
          <w:sz w:val="24"/>
          <w:szCs w:val="24"/>
        </w:rPr>
        <w:t xml:space="preserve">, </w:t>
      </w:r>
      <w:proofErr w:type="spellStart"/>
      <w:r w:rsidRPr="00EB40F3">
        <w:rPr>
          <w:rFonts w:ascii="Times New Roman" w:eastAsia="Times New Roman" w:hAnsi="Times New Roman" w:cs="Times New Roman"/>
          <w:sz w:val="24"/>
          <w:szCs w:val="24"/>
        </w:rPr>
        <w:t>Fremanezumab</w:t>
      </w:r>
      <w:proofErr w:type="spellEnd"/>
      <w:r w:rsidRPr="00EB40F3">
        <w:rPr>
          <w:rFonts w:ascii="Times New Roman" w:eastAsia="Times New Roman" w:hAnsi="Times New Roman" w:cs="Times New Roman"/>
          <w:sz w:val="24"/>
          <w:szCs w:val="24"/>
        </w:rPr>
        <w:t xml:space="preserve">, </w:t>
      </w:r>
      <w:proofErr w:type="spellStart"/>
      <w:r w:rsidRPr="00EB40F3">
        <w:rPr>
          <w:rFonts w:ascii="Times New Roman" w:eastAsia="Times New Roman" w:hAnsi="Times New Roman" w:cs="Times New Roman"/>
          <w:sz w:val="24"/>
          <w:szCs w:val="24"/>
        </w:rPr>
        <w:t>Galcanezumab</w:t>
      </w:r>
      <w:proofErr w:type="spellEnd"/>
      <w:r w:rsidRPr="00EB40F3">
        <w:rPr>
          <w:rFonts w:ascii="Times New Roman" w:eastAsia="Times New Roman" w:hAnsi="Times New Roman" w:cs="Times New Roman"/>
          <w:sz w:val="24"/>
          <w:szCs w:val="24"/>
        </w:rPr>
        <w:t xml:space="preserve">, </w:t>
      </w:r>
      <w:proofErr w:type="spellStart"/>
      <w:r w:rsidRPr="00EB40F3">
        <w:rPr>
          <w:rFonts w:ascii="Times New Roman" w:eastAsia="Times New Roman" w:hAnsi="Times New Roman" w:cs="Times New Roman"/>
          <w:sz w:val="24"/>
          <w:szCs w:val="24"/>
        </w:rPr>
        <w:t>Rimegepant</w:t>
      </w:r>
      <w:proofErr w:type="spellEnd"/>
      <w:r w:rsidRPr="00EB40F3">
        <w:rPr>
          <w:rFonts w:ascii="Times New Roman" w:eastAsia="Times New Roman" w:hAnsi="Times New Roman" w:cs="Times New Roman"/>
          <w:sz w:val="24"/>
          <w:szCs w:val="24"/>
        </w:rPr>
        <w:t>. Schemele terapeutice sunt următoarele:</w:t>
      </w:r>
    </w:p>
    <w:p w14:paraId="202955BF" w14:textId="468D3658" w:rsidR="00EB40F3" w:rsidRPr="00EB40F3" w:rsidRDefault="00EB40F3" w:rsidP="00EE0DD5">
      <w:pPr>
        <w:spacing w:before="100" w:beforeAutospacing="1" w:after="0" w:line="276" w:lineRule="auto"/>
        <w:ind w:right="-333"/>
        <w:jc w:val="both"/>
        <w:rPr>
          <w:rFonts w:ascii="Times New Roman" w:eastAsia="Times New Roman" w:hAnsi="Times New Roman" w:cs="Times New Roman"/>
          <w:sz w:val="24"/>
          <w:szCs w:val="24"/>
        </w:rPr>
      </w:pPr>
      <w:r w:rsidRPr="00EB40F3">
        <w:rPr>
          <w:rFonts w:ascii="Times New Roman" w:eastAsia="Times New Roman" w:hAnsi="Times New Roman" w:cs="Times New Roman"/>
          <w:b/>
          <w:sz w:val="24"/>
          <w:szCs w:val="24"/>
        </w:rPr>
        <w:t>EPTINEZUMAB</w:t>
      </w:r>
      <w:r w:rsidRPr="00EB40F3">
        <w:rPr>
          <w:rFonts w:ascii="Times New Roman" w:eastAsia="Times New Roman" w:hAnsi="Times New Roman" w:cs="Times New Roman"/>
          <w:sz w:val="24"/>
          <w:szCs w:val="24"/>
        </w:rPr>
        <w:t xml:space="preserve">: Doza recomandată: 100 sau 300 mg intravenos trimestrial. </w:t>
      </w:r>
    </w:p>
    <w:p w14:paraId="6CCB4924" w14:textId="77777777" w:rsidR="00EB40F3" w:rsidRPr="00EB40F3" w:rsidRDefault="00EB40F3" w:rsidP="00EE0DD5">
      <w:pPr>
        <w:widowControl w:val="0"/>
        <w:autoSpaceDE w:val="0"/>
        <w:autoSpaceDN w:val="0"/>
        <w:spacing w:after="0" w:line="276" w:lineRule="auto"/>
        <w:ind w:right="-333"/>
        <w:jc w:val="both"/>
        <w:rPr>
          <w:rFonts w:ascii="Times New Roman" w:eastAsia="Times New Roman" w:hAnsi="Times New Roman" w:cs="Times New Roman"/>
          <w:sz w:val="24"/>
          <w:szCs w:val="24"/>
        </w:rPr>
      </w:pPr>
      <w:r w:rsidRPr="00EB40F3">
        <w:rPr>
          <w:rFonts w:ascii="Times New Roman" w:eastAsia="Times New Roman" w:hAnsi="Times New Roman" w:cs="Times New Roman"/>
          <w:sz w:val="24"/>
          <w:szCs w:val="24"/>
        </w:rPr>
        <w:t>Doza</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recomandată</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este</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de</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100</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mg,</w:t>
      </w:r>
      <w:r w:rsidRPr="00EB40F3">
        <w:rPr>
          <w:rFonts w:ascii="Times New Roman" w:eastAsia="Times New Roman" w:hAnsi="Times New Roman" w:cs="Times New Roman"/>
          <w:spacing w:val="-5"/>
          <w:sz w:val="24"/>
          <w:szCs w:val="24"/>
        </w:rPr>
        <w:t xml:space="preserve"> </w:t>
      </w:r>
      <w:r w:rsidRPr="00EB40F3">
        <w:rPr>
          <w:rFonts w:ascii="Times New Roman" w:eastAsia="Times New Roman" w:hAnsi="Times New Roman" w:cs="Times New Roman"/>
          <w:sz w:val="24"/>
          <w:szCs w:val="24"/>
        </w:rPr>
        <w:t>administrată</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prin</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perfuzie</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intravenoasă,</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la</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z w:val="24"/>
          <w:szCs w:val="24"/>
        </w:rPr>
        <w:t>interval</w:t>
      </w:r>
      <w:r w:rsidRPr="00EB40F3">
        <w:rPr>
          <w:rFonts w:ascii="Times New Roman" w:eastAsia="Times New Roman" w:hAnsi="Times New Roman" w:cs="Times New Roman"/>
          <w:spacing w:val="-6"/>
          <w:sz w:val="24"/>
          <w:szCs w:val="24"/>
        </w:rPr>
        <w:t xml:space="preserve"> </w:t>
      </w:r>
      <w:r w:rsidRPr="00EB40F3">
        <w:rPr>
          <w:rFonts w:ascii="Times New Roman" w:eastAsia="Times New Roman" w:hAnsi="Times New Roman" w:cs="Times New Roman"/>
          <w:spacing w:val="-5"/>
          <w:sz w:val="24"/>
          <w:szCs w:val="24"/>
        </w:rPr>
        <w:t xml:space="preserve">de </w:t>
      </w:r>
      <w:r w:rsidRPr="00EB40F3">
        <w:rPr>
          <w:rFonts w:ascii="Times New Roman" w:eastAsia="Times New Roman" w:hAnsi="Times New Roman" w:cs="Times New Roman"/>
          <w:sz w:val="24"/>
          <w:szCs w:val="24"/>
        </w:rPr>
        <w:t>12</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săptămâni.</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Unii</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pacienți</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pot</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beneficia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de</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o</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doză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de</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300</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mg</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administrată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prin</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perfuzie</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intravenoasă la interval de 12 săptămâni. Necesitatea creșterii dozei trebuie evaluată în decurs de 12 săptămâni după inițierea tratamentului. La schimbarea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dozei,</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prima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doză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noii</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scheme</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trebuie</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administrată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la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următoarea</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dată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programată</w:t>
      </w:r>
      <w:r w:rsidRPr="00EB40F3">
        <w:rPr>
          <w:rFonts w:ascii="Times New Roman" w:eastAsia="Times New Roman" w:hAnsi="Times New Roman" w:cs="Times New Roman"/>
          <w:spacing w:val="-3"/>
          <w:sz w:val="24"/>
          <w:szCs w:val="24"/>
        </w:rPr>
        <w:t xml:space="preserve"> </w:t>
      </w:r>
      <w:r w:rsidRPr="00EB40F3">
        <w:rPr>
          <w:rFonts w:ascii="Times New Roman" w:eastAsia="Times New Roman" w:hAnsi="Times New Roman" w:cs="Times New Roman"/>
          <w:sz w:val="24"/>
          <w:szCs w:val="24"/>
        </w:rPr>
        <w:t xml:space="preserve">pentru administrarea dozei. </w:t>
      </w:r>
    </w:p>
    <w:p w14:paraId="4DC1D23A" w14:textId="71131FDB" w:rsidR="00EB40F3" w:rsidRPr="00EB40F3" w:rsidRDefault="00EB40F3" w:rsidP="00EE0DD5">
      <w:pPr>
        <w:spacing w:before="100" w:beforeAutospacing="1" w:after="0" w:line="276" w:lineRule="auto"/>
        <w:ind w:right="-288"/>
        <w:jc w:val="both"/>
        <w:rPr>
          <w:rFonts w:ascii="Times New Roman" w:eastAsia="Calibri" w:hAnsi="Times New Roman" w:cs="Times New Roman"/>
          <w:sz w:val="24"/>
          <w:szCs w:val="24"/>
        </w:rPr>
      </w:pPr>
      <w:r w:rsidRPr="00EB40F3">
        <w:rPr>
          <w:rFonts w:ascii="Times New Roman" w:eastAsia="Times New Roman" w:hAnsi="Times New Roman" w:cs="Times New Roman"/>
          <w:b/>
          <w:sz w:val="24"/>
          <w:szCs w:val="24"/>
        </w:rPr>
        <w:lastRenderedPageBreak/>
        <w:t>FREMANEZUMAB</w:t>
      </w:r>
      <w:r w:rsidRPr="00EB40F3">
        <w:rPr>
          <w:rFonts w:ascii="Times New Roman" w:eastAsia="Times New Roman" w:hAnsi="Times New Roman" w:cs="Times New Roman"/>
          <w:sz w:val="24"/>
          <w:szCs w:val="24"/>
        </w:rPr>
        <w:t xml:space="preserve">: </w:t>
      </w:r>
      <w:r w:rsidRPr="00EB40F3">
        <w:rPr>
          <w:rFonts w:ascii="Times New Roman" w:eastAsia="Calibri" w:hAnsi="Times New Roman" w:cs="Times New Roman"/>
          <w:sz w:val="24"/>
          <w:szCs w:val="24"/>
        </w:rPr>
        <w:t xml:space="preserve">Doza recomandată este de 225 mg </w:t>
      </w:r>
      <w:proofErr w:type="spellStart"/>
      <w:r w:rsidRPr="00EB40F3">
        <w:rPr>
          <w:rFonts w:ascii="Times New Roman" w:eastAsia="Calibri" w:hAnsi="Times New Roman" w:cs="Times New Roman"/>
          <w:sz w:val="24"/>
          <w:szCs w:val="24"/>
        </w:rPr>
        <w:t>fremanezumab</w:t>
      </w:r>
      <w:proofErr w:type="spellEnd"/>
      <w:r w:rsidRPr="00EB40F3">
        <w:rPr>
          <w:rFonts w:ascii="Times New Roman" w:eastAsia="Calibri" w:hAnsi="Times New Roman" w:cs="Times New Roman"/>
          <w:sz w:val="24"/>
          <w:szCs w:val="24"/>
        </w:rPr>
        <w:t xml:space="preserve">, administrată injectabil, subcutanat, o dată pe lună sau 675 mg </w:t>
      </w:r>
      <w:proofErr w:type="spellStart"/>
      <w:r w:rsidRPr="00EB40F3">
        <w:rPr>
          <w:rFonts w:ascii="Times New Roman" w:eastAsia="Calibri" w:hAnsi="Times New Roman" w:cs="Times New Roman"/>
          <w:sz w:val="24"/>
          <w:szCs w:val="24"/>
        </w:rPr>
        <w:t>fremanezumab</w:t>
      </w:r>
      <w:proofErr w:type="spellEnd"/>
      <w:r w:rsidRPr="00EB40F3">
        <w:rPr>
          <w:rFonts w:ascii="Times New Roman" w:eastAsia="Calibri" w:hAnsi="Times New Roman" w:cs="Times New Roman"/>
          <w:sz w:val="24"/>
          <w:szCs w:val="24"/>
        </w:rPr>
        <w:t xml:space="preserve"> administrat injectabil, subcutanat, o dată la 3 luni. </w:t>
      </w:r>
      <w:proofErr w:type="spellStart"/>
      <w:r w:rsidRPr="00EB40F3">
        <w:rPr>
          <w:rFonts w:ascii="Times New Roman" w:eastAsia="Calibri" w:hAnsi="Times New Roman" w:cs="Times New Roman"/>
          <w:sz w:val="24"/>
          <w:szCs w:val="24"/>
        </w:rPr>
        <w:t>Fremanezumab</w:t>
      </w:r>
      <w:proofErr w:type="spellEnd"/>
      <w:r w:rsidRPr="00EB40F3">
        <w:rPr>
          <w:rFonts w:ascii="Times New Roman" w:eastAsia="Calibri" w:hAnsi="Times New Roman" w:cs="Times New Roman"/>
          <w:sz w:val="24"/>
          <w:szCs w:val="24"/>
        </w:rPr>
        <w:t xml:space="preserve"> trebuie administrat injectabil subcutanat la nivelul abdomenului, coapselor, regiunii dorsale superioare a brațului sau în zona </w:t>
      </w:r>
      <w:proofErr w:type="spellStart"/>
      <w:r w:rsidRPr="00EB40F3">
        <w:rPr>
          <w:rFonts w:ascii="Times New Roman" w:eastAsia="Calibri" w:hAnsi="Times New Roman" w:cs="Times New Roman"/>
          <w:sz w:val="24"/>
          <w:szCs w:val="24"/>
        </w:rPr>
        <w:t>gluteală</w:t>
      </w:r>
      <w:proofErr w:type="spellEnd"/>
      <w:r w:rsidRPr="00EB40F3">
        <w:rPr>
          <w:rFonts w:ascii="Times New Roman" w:eastAsia="Calibri" w:hAnsi="Times New Roman" w:cs="Times New Roman"/>
          <w:sz w:val="24"/>
          <w:szCs w:val="24"/>
        </w:rPr>
        <w:t xml:space="preserve">. După instruire, pacienții își pot administra singuri </w:t>
      </w:r>
      <w:proofErr w:type="spellStart"/>
      <w:r w:rsidRPr="00EB40F3">
        <w:rPr>
          <w:rFonts w:ascii="Times New Roman" w:eastAsia="Calibri" w:hAnsi="Times New Roman" w:cs="Times New Roman"/>
          <w:sz w:val="24"/>
          <w:szCs w:val="24"/>
        </w:rPr>
        <w:t>fremanezumab</w:t>
      </w:r>
      <w:proofErr w:type="spellEnd"/>
      <w:r w:rsidRPr="00EB40F3">
        <w:rPr>
          <w:rFonts w:ascii="Times New Roman" w:eastAsia="Calibri" w:hAnsi="Times New Roman" w:cs="Times New Roman"/>
          <w:sz w:val="24"/>
          <w:szCs w:val="24"/>
        </w:rPr>
        <w:t xml:space="preserve">. </w:t>
      </w:r>
    </w:p>
    <w:p w14:paraId="1FAAE77E" w14:textId="77777777" w:rsidR="00EB40F3" w:rsidRPr="00EB40F3" w:rsidRDefault="00EB40F3" w:rsidP="00EE0DD5">
      <w:pPr>
        <w:spacing w:after="0" w:line="276" w:lineRule="auto"/>
        <w:ind w:right="-288"/>
        <w:jc w:val="both"/>
        <w:rPr>
          <w:rFonts w:ascii="Times New Roman" w:eastAsia="Calibri" w:hAnsi="Times New Roman" w:cs="Times New Roman"/>
          <w:sz w:val="24"/>
          <w:szCs w:val="24"/>
        </w:rPr>
      </w:pPr>
      <w:r w:rsidRPr="00EB40F3">
        <w:rPr>
          <w:rFonts w:ascii="Times New Roman" w:eastAsia="Calibri" w:hAnsi="Times New Roman" w:cs="Times New Roman"/>
          <w:sz w:val="24"/>
          <w:szCs w:val="24"/>
        </w:rPr>
        <w:t xml:space="preserve">Dacă o injecție cu </w:t>
      </w:r>
      <w:proofErr w:type="spellStart"/>
      <w:r w:rsidRPr="00EB40F3">
        <w:rPr>
          <w:rFonts w:ascii="Times New Roman" w:eastAsia="Calibri" w:hAnsi="Times New Roman" w:cs="Times New Roman"/>
          <w:sz w:val="24"/>
          <w:szCs w:val="24"/>
        </w:rPr>
        <w:t>fremanezumab</w:t>
      </w:r>
      <w:proofErr w:type="spellEnd"/>
      <w:r w:rsidRPr="00EB40F3">
        <w:rPr>
          <w:rFonts w:ascii="Times New Roman" w:eastAsia="Calibri" w:hAnsi="Times New Roman" w:cs="Times New Roman"/>
          <w:sz w:val="24"/>
          <w:szCs w:val="24"/>
        </w:rPr>
        <w:t xml:space="preserve"> este omisă la data planificată, administrarea trebuie reluată cât mai curând posibil, cu doza și schema de administrare indicate. Nu trebuie administrată o doză dublă pentru a compensa o doză omisă. </w:t>
      </w:r>
    </w:p>
    <w:p w14:paraId="7A7FA03E" w14:textId="77777777" w:rsidR="00EB40F3" w:rsidRPr="00EB40F3" w:rsidRDefault="00EB40F3" w:rsidP="00EE0DD5">
      <w:pPr>
        <w:spacing w:before="240" w:after="0" w:line="276" w:lineRule="auto"/>
        <w:ind w:right="-288"/>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 xml:space="preserve">După instruire, pacienții își pot administra singuri </w:t>
      </w:r>
      <w:proofErr w:type="spellStart"/>
      <w:r w:rsidRPr="00EB40F3">
        <w:rPr>
          <w:rFonts w:ascii="Times New Roman" w:eastAsia="Times New Roman" w:hAnsi="Times New Roman" w:cs="Times New Roman"/>
          <w:bCs/>
          <w:sz w:val="24"/>
          <w:szCs w:val="24"/>
        </w:rPr>
        <w:t>fremanezumab</w:t>
      </w:r>
      <w:proofErr w:type="spellEnd"/>
      <w:r w:rsidRPr="00EB40F3">
        <w:rPr>
          <w:rFonts w:ascii="Times New Roman" w:eastAsia="Times New Roman" w:hAnsi="Times New Roman" w:cs="Times New Roman"/>
          <w:bCs/>
          <w:sz w:val="24"/>
          <w:szCs w:val="24"/>
        </w:rPr>
        <w:t>, dacă un profesionist din domeniul sănătății consideră că acest lucru este adecvat.</w:t>
      </w:r>
    </w:p>
    <w:p w14:paraId="0D3351B4" w14:textId="170D4B9D" w:rsidR="00EB40F3" w:rsidRPr="00EB40F3" w:rsidRDefault="00EB40F3" w:rsidP="00EE0DD5">
      <w:pPr>
        <w:spacing w:before="100" w:beforeAutospacing="1" w:after="0" w:line="276" w:lineRule="auto"/>
        <w:ind w:right="-333"/>
        <w:jc w:val="both"/>
        <w:rPr>
          <w:rFonts w:ascii="Times New Roman" w:eastAsia="Times New Roman" w:hAnsi="Times New Roman" w:cs="Times New Roman"/>
          <w:sz w:val="24"/>
          <w:szCs w:val="24"/>
        </w:rPr>
      </w:pPr>
      <w:r w:rsidRPr="00EB40F3">
        <w:rPr>
          <w:rFonts w:ascii="Times New Roman" w:eastAsia="Times New Roman" w:hAnsi="Times New Roman" w:cs="Times New Roman"/>
          <w:b/>
          <w:sz w:val="24"/>
          <w:szCs w:val="24"/>
        </w:rPr>
        <w:t xml:space="preserve">GALCANEZUMAB: </w:t>
      </w:r>
      <w:r w:rsidRPr="00EB40F3">
        <w:rPr>
          <w:rFonts w:ascii="Times New Roman" w:eastAsia="Times New Roman" w:hAnsi="Times New Roman" w:cs="Times New Roman"/>
          <w:bCs/>
          <w:sz w:val="24"/>
          <w:szCs w:val="24"/>
        </w:rPr>
        <w:t xml:space="preserve">Doza recomandată este de 120 mg </w:t>
      </w: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xml:space="preserve">, administrată injectabil, subcutanat, o dată pe lună, cu o doză de încărcare de 240 mg ca doză inițială. </w:t>
      </w:r>
    </w:p>
    <w:p w14:paraId="04D21E84" w14:textId="77777777" w:rsidR="00EB40F3" w:rsidRPr="00EB40F3" w:rsidRDefault="00EB40F3" w:rsidP="00EE0DD5">
      <w:pPr>
        <w:spacing w:before="240" w:after="0" w:line="276" w:lineRule="auto"/>
        <w:ind w:right="-333"/>
        <w:contextualSpacing/>
        <w:jc w:val="both"/>
        <w:rPr>
          <w:rFonts w:ascii="Times New Roman" w:eastAsia="Times New Roman" w:hAnsi="Times New Roman" w:cs="Times New Roman"/>
          <w:bCs/>
          <w:sz w:val="24"/>
          <w:szCs w:val="24"/>
        </w:rPr>
      </w:pP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xml:space="preserve"> trebuie administrat injectabil subcutanat la nivelul abdomenului, coapselor, regiunii dorsale superioare a brațului sau în zona </w:t>
      </w:r>
      <w:proofErr w:type="spellStart"/>
      <w:r w:rsidRPr="00EB40F3">
        <w:rPr>
          <w:rFonts w:ascii="Times New Roman" w:eastAsia="Times New Roman" w:hAnsi="Times New Roman" w:cs="Times New Roman"/>
          <w:bCs/>
          <w:sz w:val="24"/>
          <w:szCs w:val="24"/>
        </w:rPr>
        <w:t>gluteală</w:t>
      </w:r>
      <w:proofErr w:type="spellEnd"/>
      <w:r w:rsidRPr="00EB40F3">
        <w:rPr>
          <w:rFonts w:ascii="Times New Roman" w:eastAsia="Times New Roman" w:hAnsi="Times New Roman" w:cs="Times New Roman"/>
          <w:bCs/>
          <w:sz w:val="24"/>
          <w:szCs w:val="24"/>
        </w:rPr>
        <w:t xml:space="preserve">. După instruire, pacienții își pot administra singuri </w:t>
      </w: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dacă un profesionist din domeniul sănătății consideră că acest lucru este adecvat.</w:t>
      </w:r>
    </w:p>
    <w:p w14:paraId="0BE9634E" w14:textId="77777777" w:rsidR="00EB40F3" w:rsidRPr="00EB40F3" w:rsidRDefault="00EB40F3" w:rsidP="00EE0DD5">
      <w:pPr>
        <w:spacing w:after="0" w:line="276" w:lineRule="auto"/>
        <w:ind w:right="-333"/>
        <w:jc w:val="both"/>
        <w:rPr>
          <w:rFonts w:ascii="Times New Roman" w:eastAsia="Calibri" w:hAnsi="Times New Roman" w:cs="Times New Roman"/>
          <w:sz w:val="24"/>
          <w:szCs w:val="24"/>
        </w:rPr>
      </w:pPr>
      <w:r w:rsidRPr="00EB40F3">
        <w:rPr>
          <w:rFonts w:ascii="Times New Roman" w:eastAsia="Calibri" w:hAnsi="Times New Roman" w:cs="Times New Roman"/>
          <w:sz w:val="24"/>
          <w:szCs w:val="24"/>
        </w:rPr>
        <w:t xml:space="preserve">Dacă o injecție cu </w:t>
      </w:r>
      <w:proofErr w:type="spellStart"/>
      <w:r w:rsidRPr="00EB40F3">
        <w:rPr>
          <w:rFonts w:ascii="Times New Roman" w:eastAsia="Calibri" w:hAnsi="Times New Roman" w:cs="Times New Roman"/>
          <w:sz w:val="24"/>
          <w:szCs w:val="24"/>
        </w:rPr>
        <w:t>galcanezumab</w:t>
      </w:r>
      <w:proofErr w:type="spellEnd"/>
      <w:r w:rsidRPr="00EB40F3">
        <w:rPr>
          <w:rFonts w:ascii="Times New Roman" w:eastAsia="Calibri" w:hAnsi="Times New Roman" w:cs="Times New Roman"/>
          <w:sz w:val="24"/>
          <w:szCs w:val="24"/>
        </w:rPr>
        <w:t xml:space="preserve"> este omisă la data planificată, administrarea trebuie reluată cât mai curând posibil, cu doza și schema de administrare indicate. Nu trebuie administrată o doză dublă pentru a compensa o singură doză omisă. </w:t>
      </w:r>
    </w:p>
    <w:p w14:paraId="13936767" w14:textId="77777777" w:rsidR="00EB40F3" w:rsidRPr="00EB40F3" w:rsidRDefault="00EB40F3" w:rsidP="00EE0DD5">
      <w:pPr>
        <w:spacing w:before="240" w:after="0" w:line="276" w:lineRule="auto"/>
        <w:ind w:right="-331"/>
        <w:contextualSpacing/>
        <w:jc w:val="both"/>
        <w:rPr>
          <w:rFonts w:ascii="Times New Roman" w:eastAsia="Times New Roman" w:hAnsi="Times New Roman" w:cs="Times New Roman"/>
          <w:bCs/>
          <w:sz w:val="24"/>
          <w:szCs w:val="24"/>
        </w:rPr>
      </w:pPr>
    </w:p>
    <w:p w14:paraId="18F29983" w14:textId="29780B88" w:rsidR="00EB40F3" w:rsidRPr="00EB40F3" w:rsidRDefault="00EB40F3" w:rsidP="00EE0DD5">
      <w:pPr>
        <w:spacing w:before="240" w:after="0" w:line="276" w:lineRule="auto"/>
        <w:ind w:right="-331"/>
        <w:contextualSpacing/>
        <w:jc w:val="both"/>
        <w:rPr>
          <w:rFonts w:ascii="Times New Roman" w:eastAsia="Times New Roman" w:hAnsi="Times New Roman" w:cs="Times New Roman"/>
          <w:b/>
          <w:bCs/>
          <w:sz w:val="24"/>
          <w:szCs w:val="24"/>
        </w:rPr>
      </w:pPr>
      <w:r w:rsidRPr="00EB40F3">
        <w:rPr>
          <w:rFonts w:ascii="Times New Roman" w:eastAsia="Times New Roman" w:hAnsi="Times New Roman" w:cs="Times New Roman"/>
          <w:b/>
          <w:bCs/>
          <w:sz w:val="24"/>
          <w:szCs w:val="24"/>
        </w:rPr>
        <w:t xml:space="preserve">RIMEGEPANT: </w:t>
      </w:r>
      <w:r w:rsidRPr="00EB40F3">
        <w:rPr>
          <w:rFonts w:ascii="Times New Roman" w:eastAsia="Times New Roman" w:hAnsi="Times New Roman" w:cs="Times New Roman"/>
          <w:bCs/>
          <w:sz w:val="24"/>
          <w:szCs w:val="24"/>
        </w:rPr>
        <w:t xml:space="preserve">Doza recomandată este de 75 mg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xml:space="preserve"> o dată la două zile, administrată oral. Liofilizatul oral trebuie pus pe limbă sau sub limbă. Acesta se va dezintegra și poate fi administrat cu sau fără alimente sau lichide.</w:t>
      </w:r>
    </w:p>
    <w:p w14:paraId="2DF7E7D2" w14:textId="77777777" w:rsidR="00EB40F3" w:rsidRPr="00EB40F3" w:rsidRDefault="00EB40F3" w:rsidP="00EE0DD5">
      <w:pPr>
        <w:spacing w:before="100" w:beforeAutospacing="1" w:after="0" w:line="276" w:lineRule="auto"/>
        <w:ind w:right="-331"/>
        <w:contextualSpacing/>
        <w:jc w:val="both"/>
        <w:rPr>
          <w:rFonts w:ascii="Times New Roman" w:eastAsia="Times New Roman" w:hAnsi="Times New Roman" w:cs="Times New Roman"/>
          <w:bCs/>
          <w:sz w:val="24"/>
          <w:szCs w:val="24"/>
        </w:rPr>
      </w:pPr>
    </w:p>
    <w:p w14:paraId="1A8523BB" w14:textId="77777777" w:rsidR="00EB40F3" w:rsidRPr="00EB40F3" w:rsidRDefault="00EB40F3" w:rsidP="00EE0DD5">
      <w:pPr>
        <w:numPr>
          <w:ilvl w:val="0"/>
          <w:numId w:val="977"/>
        </w:numPr>
        <w:spacing w:before="100" w:beforeAutospacing="1" w:after="100" w:afterAutospacing="1" w:line="276" w:lineRule="auto"/>
        <w:ind w:left="270" w:right="-331" w:hanging="90"/>
        <w:contextualSpacing/>
        <w:jc w:val="both"/>
        <w:rPr>
          <w:rFonts w:ascii="Times New Roman" w:eastAsia="Times New Roman" w:hAnsi="Times New Roman" w:cs="Times New Roman"/>
          <w:b/>
          <w:sz w:val="24"/>
          <w:szCs w:val="24"/>
        </w:rPr>
      </w:pPr>
      <w:r w:rsidRPr="00EB40F3">
        <w:rPr>
          <w:rFonts w:ascii="Times New Roman" w:eastAsia="Times New Roman" w:hAnsi="Times New Roman" w:cs="Times New Roman"/>
          <w:b/>
          <w:sz w:val="24"/>
          <w:szCs w:val="24"/>
        </w:rPr>
        <w:t xml:space="preserve">Criterii de excludere a </w:t>
      </w:r>
      <w:proofErr w:type="spellStart"/>
      <w:r w:rsidRPr="00EB40F3">
        <w:rPr>
          <w:rFonts w:ascii="Times New Roman" w:eastAsia="Times New Roman" w:hAnsi="Times New Roman" w:cs="Times New Roman"/>
          <w:b/>
          <w:sz w:val="24"/>
          <w:szCs w:val="24"/>
        </w:rPr>
        <w:t>pacienţilor</w:t>
      </w:r>
      <w:proofErr w:type="spellEnd"/>
      <w:r w:rsidRPr="00EB40F3">
        <w:rPr>
          <w:rFonts w:ascii="Times New Roman" w:eastAsia="Times New Roman" w:hAnsi="Times New Roman" w:cs="Times New Roman"/>
          <w:b/>
          <w:sz w:val="24"/>
          <w:szCs w:val="24"/>
        </w:rPr>
        <w:t xml:space="preserve"> din tratament</w:t>
      </w:r>
    </w:p>
    <w:p w14:paraId="00B87881"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Hipersensibilitate la substanța activă sau la oricare dintre excipienți.</w:t>
      </w:r>
    </w:p>
    <w:p w14:paraId="3FF3AFD9"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Lipsa răspunsului la tratament.</w:t>
      </w:r>
    </w:p>
    <w:p w14:paraId="02AE0083"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24"/>
          <w:szCs w:val="24"/>
        </w:rPr>
      </w:pPr>
    </w:p>
    <w:p w14:paraId="68565703" w14:textId="77777777" w:rsidR="00EB40F3" w:rsidRPr="00EB40F3" w:rsidRDefault="00EB40F3" w:rsidP="00EE0DD5">
      <w:pPr>
        <w:numPr>
          <w:ilvl w:val="0"/>
          <w:numId w:val="977"/>
        </w:numPr>
        <w:spacing w:after="0" w:line="276" w:lineRule="auto"/>
        <w:ind w:left="360" w:right="-333" w:hanging="90"/>
        <w:jc w:val="both"/>
        <w:rPr>
          <w:rFonts w:ascii="Times New Roman" w:eastAsia="Times New Roman" w:hAnsi="Times New Roman" w:cs="Times New Roman"/>
          <w:b/>
          <w:sz w:val="24"/>
          <w:szCs w:val="24"/>
        </w:rPr>
      </w:pPr>
      <w:r w:rsidRPr="00EB40F3">
        <w:rPr>
          <w:rFonts w:ascii="Times New Roman" w:eastAsia="Times New Roman" w:hAnsi="Times New Roman" w:cs="Times New Roman"/>
          <w:b/>
          <w:sz w:val="24"/>
          <w:szCs w:val="24"/>
        </w:rPr>
        <w:t>Evaluarea răspunsului la tratament</w:t>
      </w:r>
    </w:p>
    <w:p w14:paraId="5354FB7D" w14:textId="77777777" w:rsidR="00EB40F3" w:rsidRPr="00EB40F3" w:rsidRDefault="00EB40F3" w:rsidP="00EE0DD5">
      <w:pPr>
        <w:spacing w:after="0" w:line="276" w:lineRule="auto"/>
        <w:ind w:right="-333"/>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i/>
          <w:iCs/>
          <w:sz w:val="24"/>
          <w:szCs w:val="24"/>
        </w:rPr>
        <w:t>Răspunsul la tratamentul preventiv</w:t>
      </w:r>
      <w:r w:rsidRPr="00EB40F3">
        <w:rPr>
          <w:rFonts w:ascii="Times New Roman" w:eastAsia="Times New Roman" w:hAnsi="Times New Roman" w:cs="Times New Roman"/>
          <w:bCs/>
          <w:sz w:val="24"/>
          <w:szCs w:val="24"/>
        </w:rPr>
        <w:t xml:space="preserve"> trebuie evaluat </w:t>
      </w:r>
      <w:r w:rsidRPr="00EB40F3">
        <w:rPr>
          <w:rFonts w:ascii="Times New Roman" w:eastAsia="Times New Roman" w:hAnsi="Times New Roman" w:cs="Times New Roman"/>
          <w:bCs/>
          <w:sz w:val="24"/>
          <w:szCs w:val="24"/>
          <w:u w:val="single"/>
        </w:rPr>
        <w:t xml:space="preserve">după minim 3 luni pentru medicația orală </w:t>
      </w:r>
      <w:r w:rsidRPr="00EB40F3">
        <w:rPr>
          <w:rFonts w:ascii="Times New Roman" w:eastAsia="Times New Roman" w:hAnsi="Times New Roman" w:cs="Times New Roman"/>
          <w:bCs/>
          <w:sz w:val="24"/>
          <w:szCs w:val="24"/>
        </w:rPr>
        <w:t>administrată în doză terapeutică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xml:space="preserve">), </w:t>
      </w:r>
      <w:r w:rsidRPr="00EB40F3">
        <w:rPr>
          <w:rFonts w:ascii="Times New Roman" w:eastAsia="Times New Roman" w:hAnsi="Times New Roman" w:cs="Times New Roman"/>
          <w:bCs/>
          <w:sz w:val="24"/>
          <w:szCs w:val="24"/>
          <w:u w:val="single"/>
        </w:rPr>
        <w:t>după minim 3 luni pentru medicația injectabilă administrată lunar</w:t>
      </w:r>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Fremanezumab</w:t>
      </w:r>
      <w:proofErr w:type="spellEnd"/>
      <w:r w:rsidRPr="00EB40F3">
        <w:rPr>
          <w:rFonts w:ascii="Times New Roman" w:eastAsia="Times New Roman" w:hAnsi="Times New Roman" w:cs="Times New Roman"/>
          <w:bCs/>
          <w:sz w:val="24"/>
          <w:szCs w:val="24"/>
        </w:rPr>
        <w:t xml:space="preserve">) și </w:t>
      </w:r>
      <w:r w:rsidRPr="00EB40F3">
        <w:rPr>
          <w:rFonts w:ascii="Times New Roman" w:eastAsia="Times New Roman" w:hAnsi="Times New Roman" w:cs="Times New Roman"/>
          <w:bCs/>
          <w:sz w:val="24"/>
          <w:szCs w:val="24"/>
          <w:u w:val="single"/>
        </w:rPr>
        <w:t>după minim 6 luni pentru medicația injectabilă administrată trimestrial</w:t>
      </w:r>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Eptinezumab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Fremanezumab</w:t>
      </w:r>
      <w:proofErr w:type="spellEnd"/>
      <w:r w:rsidRPr="00EB40F3">
        <w:rPr>
          <w:rFonts w:ascii="Times New Roman" w:eastAsia="Times New Roman" w:hAnsi="Times New Roman" w:cs="Times New Roman"/>
          <w:bCs/>
          <w:sz w:val="24"/>
          <w:szCs w:val="24"/>
        </w:rPr>
        <w:t>). Decizia de a continua tratamentul trebuie luată individual, în funcție de starea fiecărui pacient. Ulterior, se recomandă evaluarea cu regularitate a necesității de a continua tratamentul.</w:t>
      </w:r>
    </w:p>
    <w:p w14:paraId="7E40BC61" w14:textId="77777777" w:rsidR="00EB40F3" w:rsidRPr="00EB40F3" w:rsidRDefault="00EB40F3" w:rsidP="00EE0DD5">
      <w:pPr>
        <w:spacing w:after="0" w:line="276" w:lineRule="auto"/>
        <w:ind w:right="-333"/>
        <w:jc w:val="both"/>
        <w:rPr>
          <w:rFonts w:ascii="Times New Roman" w:eastAsia="Times New Roman" w:hAnsi="Times New Roman" w:cs="Times New Roman"/>
          <w:bCs/>
          <w:sz w:val="8"/>
          <w:szCs w:val="8"/>
        </w:rPr>
      </w:pPr>
    </w:p>
    <w:p w14:paraId="1487CA81" w14:textId="77777777" w:rsidR="00EB40F3" w:rsidRPr="00EB40F3" w:rsidRDefault="00EB40F3" w:rsidP="00EE0DD5">
      <w:pPr>
        <w:spacing w:after="0" w:line="276" w:lineRule="auto"/>
        <w:ind w:right="-333"/>
        <w:jc w:val="both"/>
        <w:rPr>
          <w:rFonts w:ascii="Times New Roman" w:eastAsia="Times New Roman" w:hAnsi="Times New Roman" w:cs="Times New Roman"/>
          <w:b/>
          <w:sz w:val="24"/>
          <w:szCs w:val="24"/>
        </w:rPr>
      </w:pPr>
      <w:r w:rsidRPr="00EB40F3">
        <w:rPr>
          <w:rFonts w:ascii="Times New Roman" w:eastAsia="Times New Roman" w:hAnsi="Times New Roman" w:cs="Times New Roman"/>
          <w:b/>
          <w:sz w:val="24"/>
          <w:szCs w:val="24"/>
        </w:rPr>
        <w:t>Criterii pentru întreruperea tratamentului</w:t>
      </w:r>
    </w:p>
    <w:p w14:paraId="387074AE" w14:textId="77777777" w:rsid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sz w:val="24"/>
          <w:szCs w:val="24"/>
        </w:rPr>
      </w:pPr>
      <w:r w:rsidRPr="00EB40F3">
        <w:rPr>
          <w:rFonts w:ascii="Times New Roman" w:eastAsia="Times New Roman" w:hAnsi="Times New Roman" w:cs="Times New Roman"/>
          <w:bCs/>
          <w:sz w:val="24"/>
          <w:szCs w:val="24"/>
        </w:rPr>
        <w:t xml:space="preserve">Ghidul IHS 2024 recomandă menținerea terapiei </w:t>
      </w:r>
      <w:r w:rsidRPr="00EB40F3">
        <w:rPr>
          <w:rFonts w:ascii="Times New Roman" w:eastAsia="Times New Roman" w:hAnsi="Times New Roman" w:cs="Times New Roman"/>
          <w:sz w:val="24"/>
          <w:szCs w:val="24"/>
        </w:rPr>
        <w:t>de prevenție a migrenei cel puțin 6 luni pentru medicamentele cu administrare orală (</w:t>
      </w:r>
      <w:proofErr w:type="spellStart"/>
      <w:r w:rsidRPr="00EB40F3">
        <w:rPr>
          <w:rFonts w:ascii="Times New Roman" w:eastAsia="Times New Roman" w:hAnsi="Times New Roman" w:cs="Times New Roman"/>
          <w:sz w:val="24"/>
          <w:szCs w:val="24"/>
        </w:rPr>
        <w:t>Rimegepant</w:t>
      </w:r>
      <w:proofErr w:type="spellEnd"/>
      <w:r w:rsidRPr="00EB40F3">
        <w:rPr>
          <w:rFonts w:ascii="Times New Roman" w:eastAsia="Times New Roman" w:hAnsi="Times New Roman" w:cs="Times New Roman"/>
          <w:sz w:val="24"/>
          <w:szCs w:val="24"/>
        </w:rPr>
        <w:t>) și cel puțin 12 luni pentru cele cu administrare injectabilă (</w:t>
      </w:r>
      <w:proofErr w:type="spellStart"/>
      <w:r w:rsidRPr="00EB40F3">
        <w:rPr>
          <w:rFonts w:ascii="Times New Roman" w:eastAsia="Times New Roman" w:hAnsi="Times New Roman" w:cs="Times New Roman"/>
          <w:sz w:val="24"/>
          <w:szCs w:val="24"/>
        </w:rPr>
        <w:t>Eptinezumab</w:t>
      </w:r>
      <w:proofErr w:type="spellEnd"/>
      <w:r w:rsidRPr="00EB40F3">
        <w:rPr>
          <w:rFonts w:ascii="Times New Roman" w:eastAsia="Times New Roman" w:hAnsi="Times New Roman" w:cs="Times New Roman"/>
          <w:sz w:val="24"/>
          <w:szCs w:val="24"/>
        </w:rPr>
        <w:t xml:space="preserve">, </w:t>
      </w:r>
      <w:proofErr w:type="spellStart"/>
      <w:r w:rsidRPr="00EB40F3">
        <w:rPr>
          <w:rFonts w:ascii="Times New Roman" w:eastAsia="Times New Roman" w:hAnsi="Times New Roman" w:cs="Times New Roman"/>
          <w:sz w:val="24"/>
          <w:szCs w:val="24"/>
        </w:rPr>
        <w:t>Fremanezumab</w:t>
      </w:r>
      <w:proofErr w:type="spellEnd"/>
      <w:r w:rsidRPr="00EB40F3">
        <w:rPr>
          <w:rFonts w:ascii="Times New Roman" w:eastAsia="Times New Roman" w:hAnsi="Times New Roman" w:cs="Times New Roman"/>
          <w:sz w:val="24"/>
          <w:szCs w:val="24"/>
        </w:rPr>
        <w:t xml:space="preserve">, </w:t>
      </w:r>
      <w:proofErr w:type="spellStart"/>
      <w:r w:rsidRPr="00EB40F3">
        <w:rPr>
          <w:rFonts w:ascii="Times New Roman" w:eastAsia="Times New Roman" w:hAnsi="Times New Roman" w:cs="Times New Roman"/>
          <w:sz w:val="24"/>
          <w:szCs w:val="24"/>
        </w:rPr>
        <w:t>Galcanezumab</w:t>
      </w:r>
      <w:proofErr w:type="spellEnd"/>
      <w:r w:rsidRPr="00EB40F3">
        <w:rPr>
          <w:rFonts w:ascii="Times New Roman" w:eastAsia="Times New Roman" w:hAnsi="Times New Roman" w:cs="Times New Roman"/>
          <w:sz w:val="24"/>
          <w:szCs w:val="24"/>
        </w:rPr>
        <w:t>)</w:t>
      </w:r>
      <w:r w:rsidRPr="00EB40F3">
        <w:rPr>
          <w:rFonts w:ascii="Times New Roman" w:eastAsia="Times New Roman" w:hAnsi="Times New Roman" w:cs="Times New Roman"/>
          <w:bCs/>
          <w:sz w:val="24"/>
          <w:szCs w:val="24"/>
        </w:rPr>
        <w:t xml:space="preserve">.  După aceste intervale de timp, se va avea în vedere oprirea terapiei de prevenție dacă numărul de zile de migrenă/lună scade &lt; 4 pentru o perioadă de 3 luni consecutive sau dacă pacientul afirmă o reducere semnificativă și suficientă a dizabilității asociate bolii. </w:t>
      </w:r>
      <w:r w:rsidRPr="00EB40F3">
        <w:rPr>
          <w:rFonts w:ascii="Times New Roman" w:eastAsia="Times New Roman" w:hAnsi="Times New Roman" w:cs="Times New Roman"/>
          <w:sz w:val="24"/>
          <w:szCs w:val="24"/>
        </w:rPr>
        <w:t>Reinițierea tratamentului de prevenție a migrenei, dacă este cazul, după o perioadă de întrerupere, se face după cel puțin 1 lună de pauză.</w:t>
      </w:r>
    </w:p>
    <w:p w14:paraId="5EE77842" w14:textId="77777777" w:rsidR="00EE0DD5" w:rsidRPr="00EB40F3" w:rsidRDefault="00EE0DD5" w:rsidP="00EE0DD5">
      <w:pPr>
        <w:spacing w:before="100" w:beforeAutospacing="1" w:after="100" w:afterAutospacing="1" w:line="276" w:lineRule="auto"/>
        <w:ind w:right="-331"/>
        <w:contextualSpacing/>
        <w:jc w:val="both"/>
        <w:rPr>
          <w:rFonts w:ascii="Times New Roman" w:eastAsia="Times New Roman" w:hAnsi="Times New Roman" w:cs="Times New Roman"/>
          <w:sz w:val="24"/>
          <w:szCs w:val="24"/>
        </w:rPr>
      </w:pPr>
    </w:p>
    <w:p w14:paraId="20785B19" w14:textId="77777777" w:rsidR="00EB40F3" w:rsidRPr="00EB40F3" w:rsidRDefault="00EB40F3" w:rsidP="00EE0DD5">
      <w:pPr>
        <w:spacing w:after="0" w:line="276" w:lineRule="auto"/>
        <w:ind w:right="-333"/>
        <w:jc w:val="both"/>
        <w:rPr>
          <w:rFonts w:ascii="Times New Roman" w:eastAsia="Times New Roman" w:hAnsi="Times New Roman" w:cs="Times New Roman"/>
          <w:bCs/>
          <w:sz w:val="24"/>
          <w:szCs w:val="24"/>
        </w:rPr>
      </w:pPr>
    </w:p>
    <w:p w14:paraId="444B8348" w14:textId="77777777" w:rsidR="00EB40F3" w:rsidRPr="00EB40F3" w:rsidRDefault="00EB40F3" w:rsidP="00EE0DD5">
      <w:pPr>
        <w:numPr>
          <w:ilvl w:val="0"/>
          <w:numId w:val="977"/>
        </w:numPr>
        <w:spacing w:after="0" w:line="276" w:lineRule="auto"/>
        <w:ind w:right="-333" w:hanging="90"/>
        <w:jc w:val="both"/>
        <w:rPr>
          <w:rFonts w:ascii="Times New Roman" w:eastAsia="Times New Roman" w:hAnsi="Times New Roman" w:cs="Times New Roman"/>
          <w:bCs/>
          <w:sz w:val="24"/>
          <w:szCs w:val="24"/>
        </w:rPr>
      </w:pPr>
      <w:r w:rsidRPr="00EB40F3">
        <w:rPr>
          <w:rFonts w:ascii="Times New Roman" w:eastAsia="Times New Roman" w:hAnsi="Times New Roman" w:cs="Times New Roman"/>
          <w:b/>
          <w:sz w:val="24"/>
          <w:szCs w:val="24"/>
        </w:rPr>
        <w:lastRenderedPageBreak/>
        <w:t xml:space="preserve">Monitorizarea </w:t>
      </w:r>
      <w:proofErr w:type="spellStart"/>
      <w:r w:rsidRPr="00EB40F3">
        <w:rPr>
          <w:rFonts w:ascii="Times New Roman" w:eastAsia="Times New Roman" w:hAnsi="Times New Roman" w:cs="Times New Roman"/>
          <w:b/>
          <w:sz w:val="24"/>
          <w:szCs w:val="24"/>
        </w:rPr>
        <w:t>menţinerii</w:t>
      </w:r>
      <w:proofErr w:type="spellEnd"/>
      <w:r w:rsidRPr="00EB40F3">
        <w:rPr>
          <w:rFonts w:ascii="Times New Roman" w:eastAsia="Times New Roman" w:hAnsi="Times New Roman" w:cs="Times New Roman"/>
          <w:b/>
          <w:sz w:val="24"/>
          <w:szCs w:val="24"/>
        </w:rPr>
        <w:t xml:space="preserve"> </w:t>
      </w:r>
      <w:proofErr w:type="spellStart"/>
      <w:r w:rsidRPr="00EB40F3">
        <w:rPr>
          <w:rFonts w:ascii="Times New Roman" w:eastAsia="Times New Roman" w:hAnsi="Times New Roman" w:cs="Times New Roman"/>
          <w:b/>
          <w:sz w:val="24"/>
          <w:szCs w:val="24"/>
        </w:rPr>
        <w:t>ţintei</w:t>
      </w:r>
      <w:proofErr w:type="spellEnd"/>
      <w:r w:rsidRPr="00EB40F3">
        <w:rPr>
          <w:rFonts w:ascii="Times New Roman" w:eastAsia="Times New Roman" w:hAnsi="Times New Roman" w:cs="Times New Roman"/>
          <w:b/>
          <w:sz w:val="24"/>
          <w:szCs w:val="24"/>
        </w:rPr>
        <w:t xml:space="preserve"> terapeutice</w:t>
      </w:r>
    </w:p>
    <w:p w14:paraId="1FF839A6"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Dacă medicul curant consideră necesar,  tratamentul trebuie continuat atât timp cât este nevoie, fără întrerupere.</w:t>
      </w:r>
    </w:p>
    <w:p w14:paraId="10C85CA4"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8"/>
          <w:szCs w:val="8"/>
        </w:rPr>
      </w:pPr>
    </w:p>
    <w:p w14:paraId="7196B00E" w14:textId="77777777" w:rsidR="00EB40F3" w:rsidRPr="00EB40F3" w:rsidRDefault="00EB40F3" w:rsidP="00EE0DD5">
      <w:pPr>
        <w:spacing w:before="100" w:beforeAutospacing="1" w:after="0"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 xml:space="preserve">Schimbarea terapeutică a unui anticorp </w:t>
      </w:r>
      <w:proofErr w:type="spellStart"/>
      <w:r w:rsidRPr="00EB40F3">
        <w:rPr>
          <w:rFonts w:ascii="Times New Roman" w:eastAsia="Times New Roman" w:hAnsi="Times New Roman" w:cs="Times New Roman"/>
          <w:bCs/>
          <w:sz w:val="24"/>
          <w:szCs w:val="24"/>
        </w:rPr>
        <w:t>monoclonal</w:t>
      </w:r>
      <w:proofErr w:type="spellEnd"/>
      <w:r w:rsidRPr="00EB40F3">
        <w:rPr>
          <w:rFonts w:ascii="Times New Roman" w:eastAsia="Times New Roman" w:hAnsi="Times New Roman" w:cs="Times New Roman"/>
          <w:bCs/>
          <w:sz w:val="24"/>
          <w:szCs w:val="24"/>
        </w:rPr>
        <w:t xml:space="preserve"> cu un alt anticorp </w:t>
      </w:r>
      <w:proofErr w:type="spellStart"/>
      <w:r w:rsidRPr="00EB40F3">
        <w:rPr>
          <w:rFonts w:ascii="Times New Roman" w:eastAsia="Times New Roman" w:hAnsi="Times New Roman" w:cs="Times New Roman"/>
          <w:bCs/>
          <w:sz w:val="24"/>
          <w:szCs w:val="24"/>
        </w:rPr>
        <w:t>monoclonal</w:t>
      </w:r>
      <w:proofErr w:type="spellEnd"/>
      <w:r w:rsidRPr="00EB40F3">
        <w:rPr>
          <w:rFonts w:ascii="Times New Roman" w:eastAsia="Times New Roman" w:hAnsi="Times New Roman" w:cs="Times New Roman"/>
          <w:bCs/>
          <w:sz w:val="24"/>
          <w:szCs w:val="24"/>
        </w:rPr>
        <w:t xml:space="preserve">, a unui anticorp </w:t>
      </w:r>
      <w:proofErr w:type="spellStart"/>
      <w:r w:rsidRPr="00EB40F3">
        <w:rPr>
          <w:rFonts w:ascii="Times New Roman" w:eastAsia="Times New Roman" w:hAnsi="Times New Roman" w:cs="Times New Roman"/>
          <w:bCs/>
          <w:sz w:val="24"/>
          <w:szCs w:val="24"/>
        </w:rPr>
        <w:t>monoclonal</w:t>
      </w:r>
      <w:proofErr w:type="spellEnd"/>
      <w:r w:rsidRPr="00EB40F3">
        <w:rPr>
          <w:rFonts w:ascii="Times New Roman" w:eastAsia="Times New Roman" w:hAnsi="Times New Roman" w:cs="Times New Roman"/>
          <w:bCs/>
          <w:sz w:val="24"/>
          <w:szCs w:val="24"/>
        </w:rPr>
        <w:t xml:space="preserve"> cu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xml:space="preserve">, sau a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xml:space="preserve"> cu un anticorp </w:t>
      </w:r>
      <w:proofErr w:type="spellStart"/>
      <w:r w:rsidRPr="00EB40F3">
        <w:rPr>
          <w:rFonts w:ascii="Times New Roman" w:eastAsia="Times New Roman" w:hAnsi="Times New Roman" w:cs="Times New Roman"/>
          <w:bCs/>
          <w:sz w:val="24"/>
          <w:szCs w:val="24"/>
        </w:rPr>
        <w:t>monoclonal</w:t>
      </w:r>
      <w:proofErr w:type="spellEnd"/>
      <w:r w:rsidRPr="00EB40F3">
        <w:rPr>
          <w:rFonts w:ascii="Times New Roman" w:eastAsia="Times New Roman" w:hAnsi="Times New Roman" w:cs="Times New Roman"/>
          <w:bCs/>
          <w:sz w:val="24"/>
          <w:szCs w:val="24"/>
        </w:rPr>
        <w:t>, poate fi efectuată în următoarele situații:</w:t>
      </w:r>
    </w:p>
    <w:p w14:paraId="3CECF6EE" w14:textId="77777777" w:rsidR="00EB40F3" w:rsidRPr="00EB40F3" w:rsidRDefault="00EB40F3" w:rsidP="00EE0DD5">
      <w:pPr>
        <w:numPr>
          <w:ilvl w:val="0"/>
          <w:numId w:val="978"/>
        </w:numPr>
        <w:spacing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Lipsă de răspuns la tratament după 3 luni de tratament pentru medicația orală (</w:t>
      </w:r>
      <w:proofErr w:type="spellStart"/>
      <w:r w:rsidRPr="00EB40F3">
        <w:rPr>
          <w:rFonts w:ascii="Times New Roman" w:eastAsia="Times New Roman" w:hAnsi="Times New Roman" w:cs="Times New Roman"/>
          <w:bCs/>
          <w:sz w:val="24"/>
          <w:szCs w:val="24"/>
        </w:rPr>
        <w:t>Rimegepant</w:t>
      </w:r>
      <w:proofErr w:type="spellEnd"/>
      <w:r w:rsidRPr="00EB40F3">
        <w:rPr>
          <w:rFonts w:ascii="Times New Roman" w:eastAsia="Times New Roman" w:hAnsi="Times New Roman" w:cs="Times New Roman"/>
          <w:bCs/>
          <w:sz w:val="24"/>
          <w:szCs w:val="24"/>
        </w:rPr>
        <w:t>) și 6 luni de tratament pentru medicația injectabilă (</w:t>
      </w:r>
      <w:proofErr w:type="spellStart"/>
      <w:r w:rsidRPr="00EB40F3">
        <w:rPr>
          <w:rFonts w:ascii="Times New Roman" w:eastAsia="Times New Roman" w:hAnsi="Times New Roman" w:cs="Times New Roman"/>
          <w:bCs/>
          <w:sz w:val="24"/>
          <w:szCs w:val="24"/>
        </w:rPr>
        <w:t>Eptinezumab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Fremanezumab</w:t>
      </w:r>
      <w:proofErr w:type="spellEnd"/>
      <w:r w:rsidRPr="00EB40F3">
        <w:rPr>
          <w:rFonts w:ascii="Times New Roman" w:eastAsia="Times New Roman" w:hAnsi="Times New Roman" w:cs="Times New Roman"/>
          <w:bCs/>
          <w:sz w:val="24"/>
          <w:szCs w:val="24"/>
        </w:rPr>
        <w:t xml:space="preserve">, </w:t>
      </w:r>
      <w:proofErr w:type="spellStart"/>
      <w:r w:rsidRPr="00EB40F3">
        <w:rPr>
          <w:rFonts w:ascii="Times New Roman" w:eastAsia="Times New Roman" w:hAnsi="Times New Roman" w:cs="Times New Roman"/>
          <w:bCs/>
          <w:sz w:val="24"/>
          <w:szCs w:val="24"/>
        </w:rPr>
        <w:t>Galcanezumab</w:t>
      </w:r>
      <w:proofErr w:type="spellEnd"/>
      <w:r w:rsidRPr="00EB40F3">
        <w:rPr>
          <w:rFonts w:ascii="Times New Roman" w:eastAsia="Times New Roman" w:hAnsi="Times New Roman" w:cs="Times New Roman"/>
          <w:bCs/>
          <w:sz w:val="24"/>
          <w:szCs w:val="24"/>
        </w:rPr>
        <w:t>), definită prin reducerea &lt; 50% a numărului de zile cu migrenă sau cefalee moderat-severă/lună pentru migrena episodică și reducerea &lt; 30% a numărului de zile cu migrenă sau cefalee moderat - severă/lună pentru migrena cronică</w:t>
      </w:r>
    </w:p>
    <w:p w14:paraId="69C9ED63" w14:textId="77777777" w:rsidR="00EB40F3" w:rsidRPr="00EB40F3" w:rsidRDefault="00EB40F3" w:rsidP="00EE0DD5">
      <w:pPr>
        <w:numPr>
          <w:ilvl w:val="0"/>
          <w:numId w:val="978"/>
        </w:numPr>
        <w:spacing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 xml:space="preserve">Intoleranță sau reacții adverse </w:t>
      </w:r>
    </w:p>
    <w:p w14:paraId="02A4E282" w14:textId="77777777" w:rsidR="00EB40F3" w:rsidRPr="00EB40F3" w:rsidRDefault="00EB40F3" w:rsidP="00EE0DD5">
      <w:pPr>
        <w:numPr>
          <w:ilvl w:val="0"/>
          <w:numId w:val="978"/>
        </w:numPr>
        <w:spacing w:after="100" w:afterAutospacing="1" w:line="276" w:lineRule="auto"/>
        <w:ind w:right="-331"/>
        <w:contextualSpacing/>
        <w:jc w:val="both"/>
        <w:rPr>
          <w:rFonts w:ascii="Times New Roman" w:eastAsia="Times New Roman" w:hAnsi="Times New Roman" w:cs="Times New Roman"/>
          <w:bCs/>
          <w:sz w:val="24"/>
          <w:szCs w:val="24"/>
        </w:rPr>
      </w:pPr>
      <w:r w:rsidRPr="00EB40F3">
        <w:rPr>
          <w:rFonts w:ascii="Times New Roman" w:eastAsia="Times New Roman" w:hAnsi="Times New Roman" w:cs="Times New Roman"/>
          <w:bCs/>
          <w:sz w:val="24"/>
          <w:szCs w:val="24"/>
        </w:rPr>
        <w:t>Contraindicații survenite pe parcursul tratamentului (ex: necesitatea administrării concomitente a unor medicamente ce interacționează semnificativ cu medicamentul utilizat, etc.)</w:t>
      </w:r>
    </w:p>
    <w:p w14:paraId="29802D1E" w14:textId="77777777" w:rsidR="00EB40F3" w:rsidRPr="00EB40F3" w:rsidRDefault="00EB40F3" w:rsidP="00EE0DD5">
      <w:pPr>
        <w:spacing w:before="100" w:beforeAutospacing="1" w:after="100" w:afterAutospacing="1" w:line="276" w:lineRule="auto"/>
        <w:ind w:right="-331"/>
        <w:contextualSpacing/>
        <w:jc w:val="both"/>
        <w:rPr>
          <w:rFonts w:ascii="Times New Roman" w:eastAsia="Times New Roman" w:hAnsi="Times New Roman" w:cs="Times New Roman"/>
          <w:bCs/>
          <w:sz w:val="24"/>
          <w:szCs w:val="24"/>
        </w:rPr>
      </w:pPr>
    </w:p>
    <w:p w14:paraId="10E4622E" w14:textId="3BDFC53C" w:rsidR="00EB40F3" w:rsidRPr="00EB40F3" w:rsidRDefault="00EB40F3" w:rsidP="00EE0DD5">
      <w:pPr>
        <w:numPr>
          <w:ilvl w:val="0"/>
          <w:numId w:val="977"/>
        </w:numPr>
        <w:spacing w:before="100" w:beforeAutospacing="1" w:after="240" w:afterAutospacing="1" w:line="276" w:lineRule="auto"/>
        <w:ind w:right="-333" w:firstLine="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EB40F3">
        <w:rPr>
          <w:rFonts w:ascii="Times New Roman" w:eastAsia="Times New Roman" w:hAnsi="Times New Roman" w:cs="Times New Roman"/>
          <w:b/>
          <w:sz w:val="24"/>
          <w:szCs w:val="24"/>
        </w:rPr>
        <w:t xml:space="preserve">Prescriptori: </w:t>
      </w:r>
      <w:r w:rsidRPr="00EB40F3">
        <w:rPr>
          <w:rFonts w:ascii="Times New Roman" w:eastAsia="Times New Roman" w:hAnsi="Times New Roman" w:cs="Times New Roman"/>
          <w:sz w:val="24"/>
          <w:szCs w:val="24"/>
        </w:rPr>
        <w:t xml:space="preserve">tratamentul se </w:t>
      </w:r>
      <w:proofErr w:type="spellStart"/>
      <w:r w:rsidRPr="00EB40F3">
        <w:rPr>
          <w:rFonts w:ascii="Times New Roman" w:eastAsia="Times New Roman" w:hAnsi="Times New Roman" w:cs="Times New Roman"/>
          <w:sz w:val="24"/>
          <w:szCs w:val="24"/>
        </w:rPr>
        <w:t>iniţiază</w:t>
      </w:r>
      <w:proofErr w:type="spellEnd"/>
      <w:r w:rsidRPr="00EB40F3">
        <w:rPr>
          <w:rFonts w:ascii="Times New Roman" w:eastAsia="Times New Roman" w:hAnsi="Times New Roman" w:cs="Times New Roman"/>
          <w:sz w:val="24"/>
          <w:szCs w:val="24"/>
        </w:rPr>
        <w:t xml:space="preserve"> și se continuă de medici din specialitatea neurologie.</w:t>
      </w:r>
      <w:r>
        <w:rPr>
          <w:rFonts w:ascii="Times New Roman" w:eastAsia="Times New Roman" w:hAnsi="Times New Roman" w:cs="Times New Roman"/>
          <w:sz w:val="24"/>
          <w:szCs w:val="24"/>
        </w:rPr>
        <w:t>”</w:t>
      </w:r>
    </w:p>
    <w:sectPr w:rsidR="00EB40F3" w:rsidRPr="00EB40F3" w:rsidSect="0036099F">
      <w:footerReference w:type="default" r:id="rId22"/>
      <w:pgSz w:w="11906" w:h="16838"/>
      <w:pgMar w:top="728" w:right="849" w:bottom="284" w:left="1418"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B87F" w14:textId="77777777" w:rsidR="00C63D84" w:rsidRDefault="00C63D84" w:rsidP="00ED04A6">
      <w:pPr>
        <w:spacing w:after="0" w:line="240" w:lineRule="auto"/>
      </w:pPr>
      <w:r>
        <w:separator/>
      </w:r>
    </w:p>
  </w:endnote>
  <w:endnote w:type="continuationSeparator" w:id="0">
    <w:p w14:paraId="3C33A6D2" w14:textId="77777777" w:rsidR="00C63D84" w:rsidRDefault="00C63D84"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STZhongsong">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Sab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Open Sans SemiBold">
    <w:altName w:val="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29145"/>
      <w:docPartObj>
        <w:docPartGallery w:val="Page Numbers (Bottom of Page)"/>
        <w:docPartUnique/>
      </w:docPartObj>
    </w:sdtPr>
    <w:sdtEndPr>
      <w:rPr>
        <w:noProof/>
      </w:rPr>
    </w:sdtEndPr>
    <w:sdtContent>
      <w:p w14:paraId="66AEFAEC" w14:textId="77777777" w:rsidR="0090034C" w:rsidRDefault="00900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D2898" w14:textId="77777777" w:rsidR="0090034C" w:rsidRDefault="00900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20174"/>
      <w:docPartObj>
        <w:docPartGallery w:val="Page Numbers (Bottom of Page)"/>
        <w:docPartUnique/>
      </w:docPartObj>
    </w:sdtPr>
    <w:sdtEndPr>
      <w:rPr>
        <w:noProof/>
      </w:rPr>
    </w:sdtEndPr>
    <w:sdtContent>
      <w:p w14:paraId="11314DAB" w14:textId="0828F230" w:rsidR="00BF4FFC" w:rsidRDefault="00BF4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AF6D9C" w14:textId="77777777" w:rsidR="00766F74" w:rsidRDefault="00766F74"/>
  <w:p w14:paraId="7DEB9267" w14:textId="77777777" w:rsidR="00881E8A" w:rsidRDefault="00881E8A"/>
  <w:p w14:paraId="64387EC7" w14:textId="77777777" w:rsidR="00881E8A" w:rsidRDefault="00881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85278" w14:textId="77777777" w:rsidR="00C63D84" w:rsidRDefault="00C63D84" w:rsidP="00ED04A6">
      <w:pPr>
        <w:spacing w:after="0" w:line="240" w:lineRule="auto"/>
      </w:pPr>
      <w:r>
        <w:separator/>
      </w:r>
    </w:p>
  </w:footnote>
  <w:footnote w:type="continuationSeparator" w:id="0">
    <w:p w14:paraId="1A4187DE" w14:textId="77777777" w:rsidR="00C63D84" w:rsidRDefault="00C63D84" w:rsidP="00ED0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294993"/>
    <w:multiLevelType w:val="hybridMultilevel"/>
    <w:tmpl w:val="90FC9A0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202DF"/>
    <w:multiLevelType w:val="hybridMultilevel"/>
    <w:tmpl w:val="88CA37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584B81"/>
    <w:multiLevelType w:val="hybridMultilevel"/>
    <w:tmpl w:val="CF407FEC"/>
    <w:styleLink w:val="Stilimportat2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586E43"/>
    <w:multiLevelType w:val="hybridMultilevel"/>
    <w:tmpl w:val="A2648072"/>
    <w:styleLink w:val="ImportedStyle58"/>
    <w:lvl w:ilvl="0" w:tplc="1DF6D44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C8284B84">
      <w:start w:val="1"/>
      <w:numFmt w:val="lowerLetter"/>
      <w:lvlText w:val="%2)"/>
      <w:lvlJc w:val="left"/>
      <w:pPr>
        <w:ind w:left="1440" w:hanging="360"/>
      </w:pPr>
      <w:rPr>
        <w:rFonts w:hAnsi="Arial Unicode MS"/>
        <w:b/>
        <w:bCs/>
        <w:i/>
        <w:iCs/>
        <w:caps w:val="0"/>
        <w:smallCaps w:val="0"/>
        <w:strike w:val="0"/>
        <w:dstrike w:val="0"/>
        <w:color w:val="000000"/>
        <w:spacing w:val="0"/>
        <w:w w:val="100"/>
        <w:kern w:val="0"/>
        <w:position w:val="0"/>
        <w:highlight w:val="none"/>
        <w:vertAlign w:val="baseline"/>
      </w:rPr>
    </w:lvl>
    <w:lvl w:ilvl="2" w:tplc="961C3770">
      <w:start w:val="1"/>
      <w:numFmt w:val="lowerRoman"/>
      <w:lvlText w:val="%3."/>
      <w:lvlJc w:val="left"/>
      <w:pPr>
        <w:ind w:left="2160" w:hanging="313"/>
      </w:pPr>
      <w:rPr>
        <w:rFonts w:hAnsi="Arial Unicode MS"/>
        <w:b/>
        <w:bCs/>
        <w:i/>
        <w:iCs/>
        <w:caps w:val="0"/>
        <w:smallCaps w:val="0"/>
        <w:strike w:val="0"/>
        <w:dstrike w:val="0"/>
        <w:color w:val="000000"/>
        <w:spacing w:val="0"/>
        <w:w w:val="100"/>
        <w:kern w:val="0"/>
        <w:position w:val="0"/>
        <w:highlight w:val="none"/>
        <w:vertAlign w:val="baseline"/>
      </w:rPr>
    </w:lvl>
    <w:lvl w:ilvl="3" w:tplc="1024B77A">
      <w:start w:val="1"/>
      <w:numFmt w:val="decimal"/>
      <w:lvlText w:val="%4."/>
      <w:lvlJc w:val="left"/>
      <w:pPr>
        <w:ind w:left="2880" w:hanging="360"/>
      </w:pPr>
      <w:rPr>
        <w:rFonts w:hAnsi="Arial Unicode MS"/>
        <w:b/>
        <w:bCs/>
        <w:i/>
        <w:iCs/>
        <w:caps w:val="0"/>
        <w:smallCaps w:val="0"/>
        <w:strike w:val="0"/>
        <w:dstrike w:val="0"/>
        <w:color w:val="000000"/>
        <w:spacing w:val="0"/>
        <w:w w:val="100"/>
        <w:kern w:val="0"/>
        <w:position w:val="0"/>
        <w:highlight w:val="none"/>
        <w:vertAlign w:val="baseline"/>
      </w:rPr>
    </w:lvl>
    <w:lvl w:ilvl="4" w:tplc="7BC0D9B4">
      <w:start w:val="1"/>
      <w:numFmt w:val="lowerLetter"/>
      <w:lvlText w:val="%5."/>
      <w:lvlJc w:val="left"/>
      <w:pPr>
        <w:ind w:left="3600" w:hanging="360"/>
      </w:pPr>
      <w:rPr>
        <w:rFonts w:hAnsi="Arial Unicode MS"/>
        <w:b/>
        <w:bCs/>
        <w:i/>
        <w:iCs/>
        <w:caps w:val="0"/>
        <w:smallCaps w:val="0"/>
        <w:strike w:val="0"/>
        <w:dstrike w:val="0"/>
        <w:color w:val="000000"/>
        <w:spacing w:val="0"/>
        <w:w w:val="100"/>
        <w:kern w:val="0"/>
        <w:position w:val="0"/>
        <w:highlight w:val="none"/>
        <w:vertAlign w:val="baseline"/>
      </w:rPr>
    </w:lvl>
    <w:lvl w:ilvl="5" w:tplc="5B2E5948">
      <w:start w:val="1"/>
      <w:numFmt w:val="lowerRoman"/>
      <w:lvlText w:val="%6."/>
      <w:lvlJc w:val="left"/>
      <w:pPr>
        <w:ind w:left="4320" w:hanging="313"/>
      </w:pPr>
      <w:rPr>
        <w:rFonts w:hAnsi="Arial Unicode MS"/>
        <w:b/>
        <w:bCs/>
        <w:i/>
        <w:iCs/>
        <w:caps w:val="0"/>
        <w:smallCaps w:val="0"/>
        <w:strike w:val="0"/>
        <w:dstrike w:val="0"/>
        <w:color w:val="000000"/>
        <w:spacing w:val="0"/>
        <w:w w:val="100"/>
        <w:kern w:val="0"/>
        <w:position w:val="0"/>
        <w:highlight w:val="none"/>
        <w:vertAlign w:val="baseline"/>
      </w:rPr>
    </w:lvl>
    <w:lvl w:ilvl="6" w:tplc="B72450BE">
      <w:start w:val="1"/>
      <w:numFmt w:val="decimal"/>
      <w:lvlText w:val="%7."/>
      <w:lvlJc w:val="left"/>
      <w:pPr>
        <w:ind w:left="5040" w:hanging="360"/>
      </w:pPr>
      <w:rPr>
        <w:rFonts w:hAnsi="Arial Unicode MS"/>
        <w:b/>
        <w:bCs/>
        <w:i/>
        <w:iCs/>
        <w:caps w:val="0"/>
        <w:smallCaps w:val="0"/>
        <w:strike w:val="0"/>
        <w:dstrike w:val="0"/>
        <w:color w:val="000000"/>
        <w:spacing w:val="0"/>
        <w:w w:val="100"/>
        <w:kern w:val="0"/>
        <w:position w:val="0"/>
        <w:highlight w:val="none"/>
        <w:vertAlign w:val="baseline"/>
      </w:rPr>
    </w:lvl>
    <w:lvl w:ilvl="7" w:tplc="DFBCB75A">
      <w:start w:val="1"/>
      <w:numFmt w:val="lowerLetter"/>
      <w:lvlText w:val="%8."/>
      <w:lvlJc w:val="left"/>
      <w:pPr>
        <w:ind w:left="5760" w:hanging="360"/>
      </w:pPr>
      <w:rPr>
        <w:rFonts w:hAnsi="Arial Unicode MS"/>
        <w:b/>
        <w:bCs/>
        <w:i/>
        <w:iCs/>
        <w:caps w:val="0"/>
        <w:smallCaps w:val="0"/>
        <w:strike w:val="0"/>
        <w:dstrike w:val="0"/>
        <w:color w:val="000000"/>
        <w:spacing w:val="0"/>
        <w:w w:val="100"/>
        <w:kern w:val="0"/>
        <w:position w:val="0"/>
        <w:highlight w:val="none"/>
        <w:vertAlign w:val="baseline"/>
      </w:rPr>
    </w:lvl>
    <w:lvl w:ilvl="8" w:tplc="949456AC">
      <w:start w:val="1"/>
      <w:numFmt w:val="lowerRoman"/>
      <w:lvlText w:val="%9."/>
      <w:lvlJc w:val="left"/>
      <w:pPr>
        <w:ind w:left="6480" w:hanging="31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3" w15:restartNumberingAfterBreak="0">
    <w:nsid w:val="006960D9"/>
    <w:multiLevelType w:val="hybridMultilevel"/>
    <w:tmpl w:val="4E3A8CD4"/>
    <w:styleLink w:val="ImportedStyle11572"/>
    <w:lvl w:ilvl="0" w:tplc="2078FEE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B20B232">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A384B1CC">
      <w:start w:val="1"/>
      <w:numFmt w:val="lowerRoman"/>
      <w:lvlText w:val="%3."/>
      <w:lvlJc w:val="left"/>
      <w:pPr>
        <w:ind w:left="1146" w:hanging="379"/>
      </w:pPr>
      <w:rPr>
        <w:rFonts w:hAnsi="Arial Unicode MS"/>
        <w:caps w:val="0"/>
        <w:smallCaps w:val="0"/>
        <w:strike w:val="0"/>
        <w:dstrike w:val="0"/>
        <w:color w:val="000000"/>
        <w:spacing w:val="0"/>
        <w:w w:val="100"/>
        <w:kern w:val="0"/>
        <w:position w:val="0"/>
        <w:highlight w:val="none"/>
        <w:vertAlign w:val="baseline"/>
      </w:rPr>
    </w:lvl>
    <w:lvl w:ilvl="3" w:tplc="7B90B080">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rPr>
    </w:lvl>
    <w:lvl w:ilvl="4" w:tplc="D0084348">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5" w:tplc="B2B2F7A8">
      <w:start w:val="1"/>
      <w:numFmt w:val="lowerRoman"/>
      <w:lvlText w:val="%6."/>
      <w:lvlJc w:val="left"/>
      <w:pPr>
        <w:ind w:left="3306" w:hanging="379"/>
      </w:pPr>
      <w:rPr>
        <w:rFonts w:hAnsi="Arial Unicode MS"/>
        <w:caps w:val="0"/>
        <w:smallCaps w:val="0"/>
        <w:strike w:val="0"/>
        <w:dstrike w:val="0"/>
        <w:color w:val="000000"/>
        <w:spacing w:val="0"/>
        <w:w w:val="100"/>
        <w:kern w:val="0"/>
        <w:position w:val="0"/>
        <w:highlight w:val="none"/>
        <w:vertAlign w:val="baseline"/>
      </w:rPr>
    </w:lvl>
    <w:lvl w:ilvl="6" w:tplc="770C9732">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rPr>
    </w:lvl>
    <w:lvl w:ilvl="7" w:tplc="CC00D59C">
      <w:start w:val="1"/>
      <w:numFmt w:val="lowerLetter"/>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8" w:tplc="75BAEB12">
      <w:start w:val="1"/>
      <w:numFmt w:val="lowerRoman"/>
      <w:lvlText w:val="%9."/>
      <w:lvlJc w:val="left"/>
      <w:pPr>
        <w:ind w:left="5466" w:hanging="379"/>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08774AE"/>
    <w:multiLevelType w:val="hybridMultilevel"/>
    <w:tmpl w:val="B9E658CE"/>
    <w:lvl w:ilvl="0" w:tplc="16C4CDAC">
      <w:numFmt w:val="bullet"/>
      <w:lvlText w:val="-"/>
      <w:lvlJc w:val="left"/>
      <w:pPr>
        <w:ind w:left="1418" w:hanging="360"/>
      </w:pPr>
      <w:rPr>
        <w:rFonts w:ascii="Times New Roman" w:eastAsia="Times New Roman" w:hAnsi="Times New Roman" w:cs="Times New Roman"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5" w15:restartNumberingAfterBreak="0">
    <w:nsid w:val="009A3D51"/>
    <w:multiLevelType w:val="hybridMultilevel"/>
    <w:tmpl w:val="406CD1D6"/>
    <w:styleLink w:val="ImportedStyle11624"/>
    <w:lvl w:ilvl="0" w:tplc="AB4C2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61A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3C9A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36B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844C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A181B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4123B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004B7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C068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0CE053B"/>
    <w:multiLevelType w:val="hybridMultilevel"/>
    <w:tmpl w:val="BD782ECE"/>
    <w:styleLink w:val="ImportedStyle51"/>
    <w:lvl w:ilvl="0" w:tplc="0BF0768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EE0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005E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ACCF7C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EE270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B389EE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6D2BDE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E94C7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312E59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00DA66DB"/>
    <w:multiLevelType w:val="hybridMultilevel"/>
    <w:tmpl w:val="64381556"/>
    <w:styleLink w:val="ImportedStyle38"/>
    <w:lvl w:ilvl="0" w:tplc="DE1C7BD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01039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E9CF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DA038E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90D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9609A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2128C66">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88426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E289B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00F02C75"/>
    <w:multiLevelType w:val="hybridMultilevel"/>
    <w:tmpl w:val="78586CE6"/>
    <w:styleLink w:val="Stilimportat1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2592C"/>
    <w:multiLevelType w:val="hybridMultilevel"/>
    <w:tmpl w:val="7104207C"/>
    <w:styleLink w:val="ImportedStyle1171"/>
    <w:lvl w:ilvl="0" w:tplc="7E9A67F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0E8D5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11A9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C2756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68EED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3405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B3CB072">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86258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CB2AA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01066D8D"/>
    <w:multiLevelType w:val="hybridMultilevel"/>
    <w:tmpl w:val="064E3694"/>
    <w:lvl w:ilvl="0" w:tplc="4ABC9AA2">
      <w:start w:val="1"/>
      <w:numFmt w:val="decimal"/>
      <w:lvlText w:val="%1."/>
      <w:lvlJc w:val="left"/>
      <w:pPr>
        <w:ind w:left="570" w:hanging="428"/>
      </w:pPr>
      <w:rPr>
        <w:rFonts w:ascii="Times New Roman" w:eastAsia="Times New Roman" w:hAnsi="Times New Roman" w:cs="Times New Roman" w:hint="default"/>
        <w:b/>
        <w:bCs/>
        <w:i w:val="0"/>
        <w:iCs w:val="0"/>
        <w:spacing w:val="0"/>
        <w:w w:val="100"/>
        <w:sz w:val="24"/>
        <w:szCs w:val="24"/>
        <w:lang w:val="ro-RO" w:eastAsia="en-US" w:bidi="ar-SA"/>
      </w:rPr>
    </w:lvl>
    <w:lvl w:ilvl="1" w:tplc="AAC0FF8A">
      <w:numFmt w:val="bullet"/>
      <w:lvlText w:val=""/>
      <w:lvlJc w:val="left"/>
      <w:pPr>
        <w:ind w:left="863" w:hanging="360"/>
      </w:pPr>
      <w:rPr>
        <w:rFonts w:ascii="Symbol" w:eastAsia="Symbol" w:hAnsi="Symbol" w:cs="Symbol" w:hint="default"/>
        <w:b w:val="0"/>
        <w:bCs w:val="0"/>
        <w:i w:val="0"/>
        <w:iCs w:val="0"/>
        <w:spacing w:val="0"/>
        <w:w w:val="100"/>
        <w:sz w:val="24"/>
        <w:szCs w:val="24"/>
        <w:lang w:val="ro-RO" w:eastAsia="en-US" w:bidi="ar-SA"/>
      </w:rPr>
    </w:lvl>
    <w:lvl w:ilvl="2" w:tplc="03483FD2">
      <w:numFmt w:val="bullet"/>
      <w:lvlText w:val="•"/>
      <w:lvlJc w:val="left"/>
      <w:pPr>
        <w:ind w:left="1898" w:hanging="360"/>
      </w:pPr>
      <w:rPr>
        <w:rFonts w:hint="default"/>
        <w:lang w:val="ro-RO" w:eastAsia="en-US" w:bidi="ar-SA"/>
      </w:rPr>
    </w:lvl>
    <w:lvl w:ilvl="3" w:tplc="AC0256C4">
      <w:numFmt w:val="bullet"/>
      <w:lvlText w:val="•"/>
      <w:lvlJc w:val="left"/>
      <w:pPr>
        <w:ind w:left="2936" w:hanging="360"/>
      </w:pPr>
      <w:rPr>
        <w:rFonts w:hint="default"/>
        <w:lang w:val="ro-RO" w:eastAsia="en-US" w:bidi="ar-SA"/>
      </w:rPr>
    </w:lvl>
    <w:lvl w:ilvl="4" w:tplc="39FC0026">
      <w:numFmt w:val="bullet"/>
      <w:lvlText w:val="•"/>
      <w:lvlJc w:val="left"/>
      <w:pPr>
        <w:ind w:left="3975" w:hanging="360"/>
      </w:pPr>
      <w:rPr>
        <w:rFonts w:hint="default"/>
        <w:lang w:val="ro-RO" w:eastAsia="en-US" w:bidi="ar-SA"/>
      </w:rPr>
    </w:lvl>
    <w:lvl w:ilvl="5" w:tplc="06706D72">
      <w:numFmt w:val="bullet"/>
      <w:lvlText w:val="•"/>
      <w:lvlJc w:val="left"/>
      <w:pPr>
        <w:ind w:left="5013" w:hanging="360"/>
      </w:pPr>
      <w:rPr>
        <w:rFonts w:hint="default"/>
        <w:lang w:val="ro-RO" w:eastAsia="en-US" w:bidi="ar-SA"/>
      </w:rPr>
    </w:lvl>
    <w:lvl w:ilvl="6" w:tplc="386AA5AA">
      <w:numFmt w:val="bullet"/>
      <w:lvlText w:val="•"/>
      <w:lvlJc w:val="left"/>
      <w:pPr>
        <w:ind w:left="6052" w:hanging="360"/>
      </w:pPr>
      <w:rPr>
        <w:rFonts w:hint="default"/>
        <w:lang w:val="ro-RO" w:eastAsia="en-US" w:bidi="ar-SA"/>
      </w:rPr>
    </w:lvl>
    <w:lvl w:ilvl="7" w:tplc="DE2CDD84">
      <w:numFmt w:val="bullet"/>
      <w:lvlText w:val="•"/>
      <w:lvlJc w:val="left"/>
      <w:pPr>
        <w:ind w:left="7090" w:hanging="360"/>
      </w:pPr>
      <w:rPr>
        <w:rFonts w:hint="default"/>
        <w:lang w:val="ro-RO" w:eastAsia="en-US" w:bidi="ar-SA"/>
      </w:rPr>
    </w:lvl>
    <w:lvl w:ilvl="8" w:tplc="9DBA905A">
      <w:numFmt w:val="bullet"/>
      <w:lvlText w:val="•"/>
      <w:lvlJc w:val="left"/>
      <w:pPr>
        <w:ind w:left="8129" w:hanging="360"/>
      </w:pPr>
      <w:rPr>
        <w:rFonts w:hint="default"/>
        <w:lang w:val="ro-RO" w:eastAsia="en-US" w:bidi="ar-SA"/>
      </w:rPr>
    </w:lvl>
  </w:abstractNum>
  <w:abstractNum w:abstractNumId="21" w15:restartNumberingAfterBreak="0">
    <w:nsid w:val="012236E3"/>
    <w:multiLevelType w:val="multilevel"/>
    <w:tmpl w:val="012236E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127713C"/>
    <w:multiLevelType w:val="hybridMultilevel"/>
    <w:tmpl w:val="5B2037B0"/>
    <w:lvl w:ilvl="0" w:tplc="E9F614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13D21DA"/>
    <w:multiLevelType w:val="hybridMultilevel"/>
    <w:tmpl w:val="A1DAC0E2"/>
    <w:lvl w:ilvl="0" w:tplc="E9F6141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014B3DCB"/>
    <w:multiLevelType w:val="hybridMultilevel"/>
    <w:tmpl w:val="D14E2AE4"/>
    <w:styleLink w:val="ImportedStyle3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1525F0D"/>
    <w:multiLevelType w:val="hybridMultilevel"/>
    <w:tmpl w:val="A01616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180332F"/>
    <w:multiLevelType w:val="hybridMultilevel"/>
    <w:tmpl w:val="A1D016D6"/>
    <w:styleLink w:val="ImportedStyle782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18630C6"/>
    <w:multiLevelType w:val="hybridMultilevel"/>
    <w:tmpl w:val="5FB28482"/>
    <w:lvl w:ilvl="0" w:tplc="04180017">
      <w:start w:val="1"/>
      <w:numFmt w:val="low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19B535B"/>
    <w:multiLevelType w:val="multilevel"/>
    <w:tmpl w:val="0E46DAC0"/>
    <w:lvl w:ilvl="0">
      <w:numFmt w:val="bullet"/>
      <w:lvlText w:val="-"/>
      <w:lvlJc w:val="left"/>
      <w:pPr>
        <w:ind w:left="420" w:hanging="360"/>
      </w:pPr>
      <w:rPr>
        <w:rFonts w:ascii="Times New Roman"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9" w15:restartNumberingAfterBreak="0">
    <w:nsid w:val="01A97242"/>
    <w:multiLevelType w:val="hybridMultilevel"/>
    <w:tmpl w:val="4852E82A"/>
    <w:lvl w:ilvl="0" w:tplc="E9F61410">
      <w:start w:val="1"/>
      <w:numFmt w:val="bullet"/>
      <w:lvlText w:val=""/>
      <w:lvlJc w:val="left"/>
      <w:pPr>
        <w:ind w:left="720" w:hanging="360"/>
      </w:pPr>
      <w:rPr>
        <w:rFonts w:ascii="Symbol" w:hAnsi="Symbol" w:hint="default"/>
      </w:rPr>
    </w:lvl>
    <w:lvl w:ilvl="1" w:tplc="B6FEE094" w:tentative="1">
      <w:start w:val="1"/>
      <w:numFmt w:val="bullet"/>
      <w:lvlText w:val="o"/>
      <w:lvlJc w:val="left"/>
      <w:pPr>
        <w:ind w:left="1440" w:hanging="360"/>
      </w:pPr>
      <w:rPr>
        <w:rFonts w:ascii="Courier New" w:hAnsi="Courier New" w:cs="Courier New" w:hint="default"/>
      </w:rPr>
    </w:lvl>
    <w:lvl w:ilvl="2" w:tplc="114849DC" w:tentative="1">
      <w:start w:val="1"/>
      <w:numFmt w:val="bullet"/>
      <w:lvlText w:val=""/>
      <w:lvlJc w:val="left"/>
      <w:pPr>
        <w:ind w:left="2160" w:hanging="360"/>
      </w:pPr>
      <w:rPr>
        <w:rFonts w:ascii="Wingdings" w:hAnsi="Wingdings" w:hint="default"/>
      </w:rPr>
    </w:lvl>
    <w:lvl w:ilvl="3" w:tplc="DFAC8508" w:tentative="1">
      <w:start w:val="1"/>
      <w:numFmt w:val="bullet"/>
      <w:lvlText w:val=""/>
      <w:lvlJc w:val="left"/>
      <w:pPr>
        <w:ind w:left="2880" w:hanging="360"/>
      </w:pPr>
      <w:rPr>
        <w:rFonts w:ascii="Symbol" w:hAnsi="Symbol" w:hint="default"/>
      </w:rPr>
    </w:lvl>
    <w:lvl w:ilvl="4" w:tplc="13F87640" w:tentative="1">
      <w:start w:val="1"/>
      <w:numFmt w:val="bullet"/>
      <w:lvlText w:val="o"/>
      <w:lvlJc w:val="left"/>
      <w:pPr>
        <w:ind w:left="3600" w:hanging="360"/>
      </w:pPr>
      <w:rPr>
        <w:rFonts w:ascii="Courier New" w:hAnsi="Courier New" w:cs="Courier New" w:hint="default"/>
      </w:rPr>
    </w:lvl>
    <w:lvl w:ilvl="5" w:tplc="F5A0893C" w:tentative="1">
      <w:start w:val="1"/>
      <w:numFmt w:val="bullet"/>
      <w:lvlText w:val=""/>
      <w:lvlJc w:val="left"/>
      <w:pPr>
        <w:ind w:left="4320" w:hanging="360"/>
      </w:pPr>
      <w:rPr>
        <w:rFonts w:ascii="Wingdings" w:hAnsi="Wingdings" w:hint="default"/>
      </w:rPr>
    </w:lvl>
    <w:lvl w:ilvl="6" w:tplc="2696C198" w:tentative="1">
      <w:start w:val="1"/>
      <w:numFmt w:val="bullet"/>
      <w:lvlText w:val=""/>
      <w:lvlJc w:val="left"/>
      <w:pPr>
        <w:ind w:left="5040" w:hanging="360"/>
      </w:pPr>
      <w:rPr>
        <w:rFonts w:ascii="Symbol" w:hAnsi="Symbol" w:hint="default"/>
      </w:rPr>
    </w:lvl>
    <w:lvl w:ilvl="7" w:tplc="65E20A6A" w:tentative="1">
      <w:start w:val="1"/>
      <w:numFmt w:val="bullet"/>
      <w:lvlText w:val="o"/>
      <w:lvlJc w:val="left"/>
      <w:pPr>
        <w:ind w:left="5760" w:hanging="360"/>
      </w:pPr>
      <w:rPr>
        <w:rFonts w:ascii="Courier New" w:hAnsi="Courier New" w:cs="Courier New" w:hint="default"/>
      </w:rPr>
    </w:lvl>
    <w:lvl w:ilvl="8" w:tplc="DF5EA136" w:tentative="1">
      <w:start w:val="1"/>
      <w:numFmt w:val="bullet"/>
      <w:lvlText w:val=""/>
      <w:lvlJc w:val="left"/>
      <w:pPr>
        <w:ind w:left="6480" w:hanging="360"/>
      </w:pPr>
      <w:rPr>
        <w:rFonts w:ascii="Wingdings" w:hAnsi="Wingdings" w:hint="default"/>
      </w:rPr>
    </w:lvl>
  </w:abstractNum>
  <w:abstractNum w:abstractNumId="30" w15:restartNumberingAfterBreak="0">
    <w:nsid w:val="01BD66F4"/>
    <w:multiLevelType w:val="hybridMultilevel"/>
    <w:tmpl w:val="B4BAD57A"/>
    <w:styleLink w:val="ImportedStyle5"/>
    <w:lvl w:ilvl="0" w:tplc="2F067E0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564C0436">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492A4CC">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11A1CF6">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E654A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E380E1E">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CF7663EE">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2E0FE6">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504D316">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01DC76D9"/>
    <w:multiLevelType w:val="hybridMultilevel"/>
    <w:tmpl w:val="8264A2B6"/>
    <w:styleLink w:val="Stilimportat5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2036B12"/>
    <w:multiLevelType w:val="hybridMultilevel"/>
    <w:tmpl w:val="D2B64EAE"/>
    <w:styleLink w:val="Stilimportat5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3276DA"/>
    <w:multiLevelType w:val="hybridMultilevel"/>
    <w:tmpl w:val="6C964D9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23D0702"/>
    <w:multiLevelType w:val="hybridMultilevel"/>
    <w:tmpl w:val="8C2C08A6"/>
    <w:styleLink w:val="ImportedStyle780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2506179"/>
    <w:multiLevelType w:val="hybridMultilevel"/>
    <w:tmpl w:val="12A22562"/>
    <w:lvl w:ilvl="0" w:tplc="E9F61410">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026D43D2"/>
    <w:multiLevelType w:val="multilevel"/>
    <w:tmpl w:val="026D43D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29002B7"/>
    <w:multiLevelType w:val="hybridMultilevel"/>
    <w:tmpl w:val="ABDEEEE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A17E7C"/>
    <w:multiLevelType w:val="hybridMultilevel"/>
    <w:tmpl w:val="31CA6650"/>
    <w:styleLink w:val="ImportedStyle80142"/>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2FA50E3"/>
    <w:multiLevelType w:val="hybridMultilevel"/>
    <w:tmpl w:val="C3E4B7B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3131859"/>
    <w:multiLevelType w:val="hybridMultilevel"/>
    <w:tmpl w:val="9D5C68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3D22ECE"/>
    <w:multiLevelType w:val="hybridMultilevel"/>
    <w:tmpl w:val="AE1AC78A"/>
    <w:styleLink w:val="ImportedStyle119"/>
    <w:lvl w:ilvl="0" w:tplc="8F787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023B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D1E82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BD4F8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50AD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18A209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B06EFE1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C106A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B2C854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03F506B0"/>
    <w:multiLevelType w:val="hybridMultilevel"/>
    <w:tmpl w:val="6936DAEA"/>
    <w:lvl w:ilvl="0" w:tplc="8B163C44">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1" w:tplc="E9F61410">
      <w:start w:val="1"/>
      <w:numFmt w:val="bullet"/>
      <w:lvlText w:val=""/>
      <w:lvlJc w:val="left"/>
      <w:pPr>
        <w:ind w:left="800" w:hanging="360"/>
      </w:pPr>
      <w:rPr>
        <w:rFonts w:ascii="Symbol" w:hAnsi="Symbol" w:hint="default"/>
      </w:rPr>
    </w:lvl>
    <w:lvl w:ilvl="2" w:tplc="F1120656">
      <w:numFmt w:val="bullet"/>
      <w:lvlText w:val="•"/>
      <w:lvlJc w:val="left"/>
      <w:pPr>
        <w:ind w:left="2061" w:hanging="272"/>
      </w:pPr>
      <w:rPr>
        <w:rFonts w:hint="default"/>
        <w:lang w:val="ro-RO" w:eastAsia="en-US" w:bidi="ar-SA"/>
      </w:rPr>
    </w:lvl>
    <w:lvl w:ilvl="3" w:tplc="871A9B1E">
      <w:numFmt w:val="bullet"/>
      <w:lvlText w:val="•"/>
      <w:lvlJc w:val="left"/>
      <w:pPr>
        <w:ind w:left="3043" w:hanging="272"/>
      </w:pPr>
      <w:rPr>
        <w:rFonts w:hint="default"/>
        <w:lang w:val="ro-RO" w:eastAsia="en-US" w:bidi="ar-SA"/>
      </w:rPr>
    </w:lvl>
    <w:lvl w:ilvl="4" w:tplc="5BAAFAA8">
      <w:numFmt w:val="bullet"/>
      <w:lvlText w:val="•"/>
      <w:lvlJc w:val="left"/>
      <w:pPr>
        <w:ind w:left="4025" w:hanging="272"/>
      </w:pPr>
      <w:rPr>
        <w:rFonts w:hint="default"/>
        <w:lang w:val="ro-RO" w:eastAsia="en-US" w:bidi="ar-SA"/>
      </w:rPr>
    </w:lvl>
    <w:lvl w:ilvl="5" w:tplc="94F632AE">
      <w:numFmt w:val="bullet"/>
      <w:lvlText w:val="•"/>
      <w:lvlJc w:val="left"/>
      <w:pPr>
        <w:ind w:left="5007" w:hanging="272"/>
      </w:pPr>
      <w:rPr>
        <w:rFonts w:hint="default"/>
        <w:lang w:val="ro-RO" w:eastAsia="en-US" w:bidi="ar-SA"/>
      </w:rPr>
    </w:lvl>
    <w:lvl w:ilvl="6" w:tplc="A37C77D0">
      <w:numFmt w:val="bullet"/>
      <w:lvlText w:val="•"/>
      <w:lvlJc w:val="left"/>
      <w:pPr>
        <w:ind w:left="5988" w:hanging="272"/>
      </w:pPr>
      <w:rPr>
        <w:rFonts w:hint="default"/>
        <w:lang w:val="ro-RO" w:eastAsia="en-US" w:bidi="ar-SA"/>
      </w:rPr>
    </w:lvl>
    <w:lvl w:ilvl="7" w:tplc="F15605AC">
      <w:numFmt w:val="bullet"/>
      <w:lvlText w:val="•"/>
      <w:lvlJc w:val="left"/>
      <w:pPr>
        <w:ind w:left="6970" w:hanging="272"/>
      </w:pPr>
      <w:rPr>
        <w:rFonts w:hint="default"/>
        <w:lang w:val="ro-RO" w:eastAsia="en-US" w:bidi="ar-SA"/>
      </w:rPr>
    </w:lvl>
    <w:lvl w:ilvl="8" w:tplc="F468EE12">
      <w:numFmt w:val="bullet"/>
      <w:lvlText w:val="•"/>
      <w:lvlJc w:val="left"/>
      <w:pPr>
        <w:ind w:left="7952" w:hanging="272"/>
      </w:pPr>
      <w:rPr>
        <w:rFonts w:hint="default"/>
        <w:lang w:val="ro-RO" w:eastAsia="en-US" w:bidi="ar-SA"/>
      </w:rPr>
    </w:lvl>
  </w:abstractNum>
  <w:abstractNum w:abstractNumId="43" w15:restartNumberingAfterBreak="0">
    <w:nsid w:val="0422311D"/>
    <w:multiLevelType w:val="hybridMultilevel"/>
    <w:tmpl w:val="851E3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0433481A"/>
    <w:multiLevelType w:val="hybridMultilevel"/>
    <w:tmpl w:val="52589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437559A"/>
    <w:multiLevelType w:val="hybridMultilevel"/>
    <w:tmpl w:val="761EE6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4584779"/>
    <w:multiLevelType w:val="hybridMultilevel"/>
    <w:tmpl w:val="5CEAE91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047D57F0"/>
    <w:multiLevelType w:val="hybridMultilevel"/>
    <w:tmpl w:val="6FE4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04F26C58"/>
    <w:multiLevelType w:val="hybridMultilevel"/>
    <w:tmpl w:val="6AF6F756"/>
    <w:styleLink w:val="ImportedStyle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4F85A22"/>
    <w:multiLevelType w:val="hybridMultilevel"/>
    <w:tmpl w:val="43B4ABE8"/>
    <w:styleLink w:val="Stilimportat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52E6159"/>
    <w:multiLevelType w:val="hybridMultilevel"/>
    <w:tmpl w:val="6ACA1FE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5705311"/>
    <w:multiLevelType w:val="hybridMultilevel"/>
    <w:tmpl w:val="E40C1BF4"/>
    <w:lvl w:ilvl="0" w:tplc="E9F61410">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05886777"/>
    <w:multiLevelType w:val="hybridMultilevel"/>
    <w:tmpl w:val="19DA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5997910"/>
    <w:multiLevelType w:val="hybridMultilevel"/>
    <w:tmpl w:val="79E600BA"/>
    <w:styleLink w:val="ImportedStyle3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5D31C7C"/>
    <w:multiLevelType w:val="hybridMultilevel"/>
    <w:tmpl w:val="0E16C434"/>
    <w:styleLink w:val="ImportedStyle11662"/>
    <w:lvl w:ilvl="0" w:tplc="70AE2D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788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736D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C7E2FD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F277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FD44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51CD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0A23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F63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5" w15:restartNumberingAfterBreak="0">
    <w:nsid w:val="05DD10BB"/>
    <w:multiLevelType w:val="hybridMultilevel"/>
    <w:tmpl w:val="3342BA60"/>
    <w:styleLink w:val="Stilimportat3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6023D41"/>
    <w:multiLevelType w:val="hybridMultilevel"/>
    <w:tmpl w:val="968A946E"/>
    <w:styleLink w:val="Stilimportat114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60D55A4"/>
    <w:multiLevelType w:val="hybridMultilevel"/>
    <w:tmpl w:val="9D2C0FC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623115C"/>
    <w:multiLevelType w:val="hybridMultilevel"/>
    <w:tmpl w:val="4F12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639630E"/>
    <w:multiLevelType w:val="hybridMultilevel"/>
    <w:tmpl w:val="2CA0523E"/>
    <w:styleLink w:val="Stilimportat5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6550E18"/>
    <w:multiLevelType w:val="hybridMultilevel"/>
    <w:tmpl w:val="42C265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06552917"/>
    <w:multiLevelType w:val="hybridMultilevel"/>
    <w:tmpl w:val="DD92E7F8"/>
    <w:styleLink w:val="ImportedStyle82213"/>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6A768DF"/>
    <w:multiLevelType w:val="hybridMultilevel"/>
    <w:tmpl w:val="1E3680A2"/>
    <w:styleLink w:val="ImportedStyle43"/>
    <w:lvl w:ilvl="0" w:tplc="46929AD6">
      <w:start w:val="1"/>
      <w:numFmt w:val="bullet"/>
      <w:lvlText w:val="-"/>
      <w:lvlJc w:val="left"/>
      <w:pPr>
        <w:ind w:left="852"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C2C5DA">
      <w:start w:val="1"/>
      <w:numFmt w:val="bullet"/>
      <w:lvlText w:val="o"/>
      <w:lvlJc w:val="left"/>
      <w:pPr>
        <w:ind w:left="15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A129540">
      <w:start w:val="1"/>
      <w:numFmt w:val="bullet"/>
      <w:lvlText w:val="▪"/>
      <w:lvlJc w:val="left"/>
      <w:pPr>
        <w:ind w:left="22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E6630FA">
      <w:start w:val="1"/>
      <w:numFmt w:val="bullet"/>
      <w:lvlText w:val="•"/>
      <w:lvlJc w:val="left"/>
      <w:pPr>
        <w:ind w:left="29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936C026">
      <w:start w:val="1"/>
      <w:numFmt w:val="bullet"/>
      <w:lvlText w:val="o"/>
      <w:lvlJc w:val="left"/>
      <w:pPr>
        <w:ind w:left="369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6CCE5F2">
      <w:start w:val="1"/>
      <w:numFmt w:val="bullet"/>
      <w:lvlText w:val="▪"/>
      <w:lvlJc w:val="left"/>
      <w:pPr>
        <w:ind w:left="441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A4ECA3C">
      <w:start w:val="1"/>
      <w:numFmt w:val="bullet"/>
      <w:lvlText w:val="•"/>
      <w:lvlJc w:val="left"/>
      <w:pPr>
        <w:ind w:left="51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C540130">
      <w:start w:val="1"/>
      <w:numFmt w:val="bullet"/>
      <w:lvlText w:val="o"/>
      <w:lvlJc w:val="left"/>
      <w:pPr>
        <w:ind w:left="58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51E85A4">
      <w:start w:val="1"/>
      <w:numFmt w:val="bullet"/>
      <w:lvlText w:val="▪"/>
      <w:lvlJc w:val="left"/>
      <w:pPr>
        <w:ind w:left="65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3" w15:restartNumberingAfterBreak="0">
    <w:nsid w:val="06A806FC"/>
    <w:multiLevelType w:val="hybridMultilevel"/>
    <w:tmpl w:val="32124FBE"/>
    <w:lvl w:ilvl="0" w:tplc="0CF08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6B2E2F8"/>
    <w:multiLevelType w:val="multilevel"/>
    <w:tmpl w:val="FFFFFFFF"/>
    <w:styleLink w:val="Stilimportat712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65" w15:restartNumberingAfterBreak="0">
    <w:nsid w:val="06C43A64"/>
    <w:multiLevelType w:val="hybridMultilevel"/>
    <w:tmpl w:val="A29CDBCE"/>
    <w:lvl w:ilvl="0" w:tplc="08340392">
      <w:start w:val="1"/>
      <w:numFmt w:val="decimal"/>
      <w:lvlText w:val="%1."/>
      <w:lvlJc w:val="left"/>
      <w:pPr>
        <w:ind w:left="424" w:hanging="284"/>
      </w:pPr>
      <w:rPr>
        <w:rFonts w:ascii="Times New Roman" w:eastAsia="Times New Roman" w:hAnsi="Times New Roman" w:cs="Times New Roman" w:hint="default"/>
        <w:b w:val="0"/>
        <w:bCs w:val="0"/>
        <w:i w:val="0"/>
        <w:iCs w:val="0"/>
        <w:spacing w:val="0"/>
        <w:w w:val="100"/>
        <w:sz w:val="24"/>
        <w:szCs w:val="24"/>
        <w:lang w:val="ro-RO" w:eastAsia="en-US" w:bidi="ar-SA"/>
      </w:rPr>
    </w:lvl>
    <w:lvl w:ilvl="1" w:tplc="6EAE91C6">
      <w:numFmt w:val="bullet"/>
      <w:lvlText w:val="•"/>
      <w:lvlJc w:val="left"/>
      <w:pPr>
        <w:ind w:left="1356" w:hanging="284"/>
      </w:pPr>
      <w:rPr>
        <w:rFonts w:hint="default"/>
        <w:lang w:val="ro-RO" w:eastAsia="en-US" w:bidi="ar-SA"/>
      </w:rPr>
    </w:lvl>
    <w:lvl w:ilvl="2" w:tplc="C39E11E4">
      <w:numFmt w:val="bullet"/>
      <w:lvlText w:val="•"/>
      <w:lvlJc w:val="left"/>
      <w:pPr>
        <w:ind w:left="2292" w:hanging="284"/>
      </w:pPr>
      <w:rPr>
        <w:rFonts w:hint="default"/>
        <w:lang w:val="ro-RO" w:eastAsia="en-US" w:bidi="ar-SA"/>
      </w:rPr>
    </w:lvl>
    <w:lvl w:ilvl="3" w:tplc="C5587DE8">
      <w:numFmt w:val="bullet"/>
      <w:lvlText w:val="•"/>
      <w:lvlJc w:val="left"/>
      <w:pPr>
        <w:ind w:left="3228" w:hanging="284"/>
      </w:pPr>
      <w:rPr>
        <w:rFonts w:hint="default"/>
        <w:lang w:val="ro-RO" w:eastAsia="en-US" w:bidi="ar-SA"/>
      </w:rPr>
    </w:lvl>
    <w:lvl w:ilvl="4" w:tplc="9104B6B6">
      <w:numFmt w:val="bullet"/>
      <w:lvlText w:val="•"/>
      <w:lvlJc w:val="left"/>
      <w:pPr>
        <w:ind w:left="4164" w:hanging="284"/>
      </w:pPr>
      <w:rPr>
        <w:rFonts w:hint="default"/>
        <w:lang w:val="ro-RO" w:eastAsia="en-US" w:bidi="ar-SA"/>
      </w:rPr>
    </w:lvl>
    <w:lvl w:ilvl="5" w:tplc="E8269D44">
      <w:numFmt w:val="bullet"/>
      <w:lvlText w:val="•"/>
      <w:lvlJc w:val="left"/>
      <w:pPr>
        <w:ind w:left="5100" w:hanging="284"/>
      </w:pPr>
      <w:rPr>
        <w:rFonts w:hint="default"/>
        <w:lang w:val="ro-RO" w:eastAsia="en-US" w:bidi="ar-SA"/>
      </w:rPr>
    </w:lvl>
    <w:lvl w:ilvl="6" w:tplc="D7520864">
      <w:numFmt w:val="bullet"/>
      <w:lvlText w:val="•"/>
      <w:lvlJc w:val="left"/>
      <w:pPr>
        <w:ind w:left="6036" w:hanging="284"/>
      </w:pPr>
      <w:rPr>
        <w:rFonts w:hint="default"/>
        <w:lang w:val="ro-RO" w:eastAsia="en-US" w:bidi="ar-SA"/>
      </w:rPr>
    </w:lvl>
    <w:lvl w:ilvl="7" w:tplc="2AAA30FC">
      <w:numFmt w:val="bullet"/>
      <w:lvlText w:val="•"/>
      <w:lvlJc w:val="left"/>
      <w:pPr>
        <w:ind w:left="6972" w:hanging="284"/>
      </w:pPr>
      <w:rPr>
        <w:rFonts w:hint="default"/>
        <w:lang w:val="ro-RO" w:eastAsia="en-US" w:bidi="ar-SA"/>
      </w:rPr>
    </w:lvl>
    <w:lvl w:ilvl="8" w:tplc="95B84654">
      <w:numFmt w:val="bullet"/>
      <w:lvlText w:val="•"/>
      <w:lvlJc w:val="left"/>
      <w:pPr>
        <w:ind w:left="7909" w:hanging="284"/>
      </w:pPr>
      <w:rPr>
        <w:rFonts w:hint="default"/>
        <w:lang w:val="ro-RO" w:eastAsia="en-US" w:bidi="ar-SA"/>
      </w:rPr>
    </w:lvl>
  </w:abstractNum>
  <w:abstractNum w:abstractNumId="66" w15:restartNumberingAfterBreak="0">
    <w:nsid w:val="07027E40"/>
    <w:multiLevelType w:val="hybridMultilevel"/>
    <w:tmpl w:val="53F43AD0"/>
    <w:styleLink w:val="ImportedStyle30"/>
    <w:lvl w:ilvl="0" w:tplc="921CE42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205EFFB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49B289D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4BD21DC4">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3D1835B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38CC58EA">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78F001B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FD961B1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E30259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67" w15:restartNumberingAfterBreak="0">
    <w:nsid w:val="07306A24"/>
    <w:multiLevelType w:val="hybridMultilevel"/>
    <w:tmpl w:val="82486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76A2538"/>
    <w:multiLevelType w:val="hybridMultilevel"/>
    <w:tmpl w:val="FCEA4474"/>
    <w:styleLink w:val="Stilimportat2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7767C58"/>
    <w:multiLevelType w:val="hybridMultilevel"/>
    <w:tmpl w:val="017EA5F4"/>
    <w:styleLink w:val="ImportedStyle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78A7620"/>
    <w:multiLevelType w:val="hybridMultilevel"/>
    <w:tmpl w:val="0E30AC58"/>
    <w:styleLink w:val="ImportedStyle318"/>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7A915F5"/>
    <w:multiLevelType w:val="hybridMultilevel"/>
    <w:tmpl w:val="224C297C"/>
    <w:styleLink w:val="ImportedStyle78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7E51393"/>
    <w:multiLevelType w:val="hybridMultilevel"/>
    <w:tmpl w:val="231689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7F6292F"/>
    <w:multiLevelType w:val="hybridMultilevel"/>
    <w:tmpl w:val="7076F79A"/>
    <w:styleLink w:val="ImportedStyle2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81249E5"/>
    <w:multiLevelType w:val="hybridMultilevel"/>
    <w:tmpl w:val="3BA80C4C"/>
    <w:styleLink w:val="ImportedStyle20"/>
    <w:lvl w:ilvl="0" w:tplc="329C00A8">
      <w:start w:val="1"/>
      <w:numFmt w:val="bullet"/>
      <w:lvlText w:val="·"/>
      <w:lvlJc w:val="left"/>
      <w:pPr>
        <w:tabs>
          <w:tab w:val="num" w:pos="851"/>
        </w:tabs>
        <w:ind w:left="567"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E81624">
      <w:start w:val="1"/>
      <w:numFmt w:val="bullet"/>
      <w:lvlText w:val="o"/>
      <w:lvlJc w:val="left"/>
      <w:pPr>
        <w:tabs>
          <w:tab w:val="left" w:pos="851"/>
        </w:tabs>
        <w:ind w:left="128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189E68">
      <w:start w:val="1"/>
      <w:numFmt w:val="bullet"/>
      <w:lvlText w:val="▪"/>
      <w:lvlJc w:val="left"/>
      <w:pPr>
        <w:tabs>
          <w:tab w:val="left" w:pos="851"/>
        </w:tabs>
        <w:ind w:left="20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60A52A">
      <w:start w:val="1"/>
      <w:numFmt w:val="bullet"/>
      <w:lvlText w:val="·"/>
      <w:lvlJc w:val="left"/>
      <w:pPr>
        <w:tabs>
          <w:tab w:val="left" w:pos="851"/>
        </w:tabs>
        <w:ind w:left="272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056FC">
      <w:start w:val="1"/>
      <w:numFmt w:val="bullet"/>
      <w:lvlText w:val="o"/>
      <w:lvlJc w:val="left"/>
      <w:pPr>
        <w:tabs>
          <w:tab w:val="left" w:pos="851"/>
        </w:tabs>
        <w:ind w:left="344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70DE3C">
      <w:start w:val="1"/>
      <w:numFmt w:val="bullet"/>
      <w:lvlText w:val="▪"/>
      <w:lvlJc w:val="left"/>
      <w:pPr>
        <w:tabs>
          <w:tab w:val="left" w:pos="851"/>
        </w:tabs>
        <w:ind w:left="416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F8304A">
      <w:start w:val="1"/>
      <w:numFmt w:val="bullet"/>
      <w:lvlText w:val="·"/>
      <w:lvlJc w:val="left"/>
      <w:pPr>
        <w:tabs>
          <w:tab w:val="left" w:pos="851"/>
        </w:tabs>
        <w:ind w:left="488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0FE60">
      <w:start w:val="1"/>
      <w:numFmt w:val="bullet"/>
      <w:lvlText w:val="o"/>
      <w:lvlJc w:val="left"/>
      <w:pPr>
        <w:tabs>
          <w:tab w:val="left" w:pos="851"/>
        </w:tabs>
        <w:ind w:left="56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D4A8BA">
      <w:start w:val="1"/>
      <w:numFmt w:val="bullet"/>
      <w:lvlText w:val="▪"/>
      <w:lvlJc w:val="left"/>
      <w:pPr>
        <w:tabs>
          <w:tab w:val="left" w:pos="851"/>
        </w:tabs>
        <w:ind w:left="632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082D4693"/>
    <w:multiLevelType w:val="hybridMultilevel"/>
    <w:tmpl w:val="5126A472"/>
    <w:styleLink w:val="ImportedStyle832211"/>
    <w:lvl w:ilvl="0" w:tplc="0CF08D3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6" w15:restartNumberingAfterBreak="0">
    <w:nsid w:val="084E370E"/>
    <w:multiLevelType w:val="hybridMultilevel"/>
    <w:tmpl w:val="883CF8AA"/>
    <w:styleLink w:val="Stilimportat3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8653D40"/>
    <w:multiLevelType w:val="hybridMultilevel"/>
    <w:tmpl w:val="10500AE0"/>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08AF4D07"/>
    <w:multiLevelType w:val="hybridMultilevel"/>
    <w:tmpl w:val="DBA26DC4"/>
    <w:styleLink w:val="ImportedStyle1141122"/>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08D03899"/>
    <w:multiLevelType w:val="multilevel"/>
    <w:tmpl w:val="EC3E9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08E01867"/>
    <w:multiLevelType w:val="hybridMultilevel"/>
    <w:tmpl w:val="B5A05734"/>
    <w:styleLink w:val="ImportedStyle115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8E26E05"/>
    <w:multiLevelType w:val="hybridMultilevel"/>
    <w:tmpl w:val="504A8564"/>
    <w:styleLink w:val="ImportedStyle11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9192E61"/>
    <w:multiLevelType w:val="hybridMultilevel"/>
    <w:tmpl w:val="175A30CA"/>
    <w:lvl w:ilvl="0" w:tplc="2A266ABE">
      <w:numFmt w:val="bullet"/>
      <w:lvlText w:val="-"/>
      <w:lvlJc w:val="left"/>
      <w:pPr>
        <w:ind w:left="861" w:hanging="360"/>
      </w:pPr>
      <w:rPr>
        <w:rFonts w:ascii="Courier New" w:eastAsia="Courier New" w:hAnsi="Courier New" w:cs="Courier New" w:hint="default"/>
        <w:b w:val="0"/>
        <w:bCs w:val="0"/>
        <w:i w:val="0"/>
        <w:iCs w:val="0"/>
        <w:spacing w:val="0"/>
        <w:w w:val="100"/>
        <w:sz w:val="24"/>
        <w:szCs w:val="24"/>
        <w:lang w:val="ro-RO" w:eastAsia="en-US" w:bidi="ar-SA"/>
      </w:rPr>
    </w:lvl>
    <w:lvl w:ilvl="1" w:tplc="53543B36">
      <w:numFmt w:val="bullet"/>
      <w:lvlText w:val="•"/>
      <w:lvlJc w:val="left"/>
      <w:pPr>
        <w:ind w:left="1752" w:hanging="360"/>
      </w:pPr>
      <w:rPr>
        <w:rFonts w:hint="default"/>
        <w:lang w:val="ro-RO" w:eastAsia="en-US" w:bidi="ar-SA"/>
      </w:rPr>
    </w:lvl>
    <w:lvl w:ilvl="2" w:tplc="FD86812E">
      <w:numFmt w:val="bullet"/>
      <w:lvlText w:val="•"/>
      <w:lvlJc w:val="left"/>
      <w:pPr>
        <w:ind w:left="2644" w:hanging="360"/>
      </w:pPr>
      <w:rPr>
        <w:rFonts w:hint="default"/>
        <w:lang w:val="ro-RO" w:eastAsia="en-US" w:bidi="ar-SA"/>
      </w:rPr>
    </w:lvl>
    <w:lvl w:ilvl="3" w:tplc="30A0C87A">
      <w:numFmt w:val="bullet"/>
      <w:lvlText w:val="•"/>
      <w:lvlJc w:val="left"/>
      <w:pPr>
        <w:ind w:left="3536" w:hanging="360"/>
      </w:pPr>
      <w:rPr>
        <w:rFonts w:hint="default"/>
        <w:lang w:val="ro-RO" w:eastAsia="en-US" w:bidi="ar-SA"/>
      </w:rPr>
    </w:lvl>
    <w:lvl w:ilvl="4" w:tplc="AE28D2B2">
      <w:numFmt w:val="bullet"/>
      <w:lvlText w:val="•"/>
      <w:lvlJc w:val="left"/>
      <w:pPr>
        <w:ind w:left="4428" w:hanging="360"/>
      </w:pPr>
      <w:rPr>
        <w:rFonts w:hint="default"/>
        <w:lang w:val="ro-RO" w:eastAsia="en-US" w:bidi="ar-SA"/>
      </w:rPr>
    </w:lvl>
    <w:lvl w:ilvl="5" w:tplc="7F8E099E">
      <w:numFmt w:val="bullet"/>
      <w:lvlText w:val="•"/>
      <w:lvlJc w:val="left"/>
      <w:pPr>
        <w:ind w:left="5320" w:hanging="360"/>
      </w:pPr>
      <w:rPr>
        <w:rFonts w:hint="default"/>
        <w:lang w:val="ro-RO" w:eastAsia="en-US" w:bidi="ar-SA"/>
      </w:rPr>
    </w:lvl>
    <w:lvl w:ilvl="6" w:tplc="6C02020A">
      <w:numFmt w:val="bullet"/>
      <w:lvlText w:val="•"/>
      <w:lvlJc w:val="left"/>
      <w:pPr>
        <w:ind w:left="6212" w:hanging="360"/>
      </w:pPr>
      <w:rPr>
        <w:rFonts w:hint="default"/>
        <w:lang w:val="ro-RO" w:eastAsia="en-US" w:bidi="ar-SA"/>
      </w:rPr>
    </w:lvl>
    <w:lvl w:ilvl="7" w:tplc="98080816">
      <w:numFmt w:val="bullet"/>
      <w:lvlText w:val="•"/>
      <w:lvlJc w:val="left"/>
      <w:pPr>
        <w:ind w:left="7104" w:hanging="360"/>
      </w:pPr>
      <w:rPr>
        <w:rFonts w:hint="default"/>
        <w:lang w:val="ro-RO" w:eastAsia="en-US" w:bidi="ar-SA"/>
      </w:rPr>
    </w:lvl>
    <w:lvl w:ilvl="8" w:tplc="728CD91C">
      <w:numFmt w:val="bullet"/>
      <w:lvlText w:val="•"/>
      <w:lvlJc w:val="left"/>
      <w:pPr>
        <w:ind w:left="7997" w:hanging="360"/>
      </w:pPr>
      <w:rPr>
        <w:rFonts w:hint="default"/>
        <w:lang w:val="ro-RO" w:eastAsia="en-US" w:bidi="ar-SA"/>
      </w:rPr>
    </w:lvl>
  </w:abstractNum>
  <w:abstractNum w:abstractNumId="83" w15:restartNumberingAfterBreak="0">
    <w:nsid w:val="093149D6"/>
    <w:multiLevelType w:val="hybridMultilevel"/>
    <w:tmpl w:val="A1363D56"/>
    <w:lvl w:ilvl="0" w:tplc="7C868E88">
      <w:numFmt w:val="bullet"/>
      <w:lvlText w:val="-"/>
      <w:lvlJc w:val="left"/>
      <w:pPr>
        <w:ind w:left="80" w:hanging="219"/>
      </w:pPr>
      <w:rPr>
        <w:rFonts w:ascii="Times New Roman" w:eastAsia="Times New Roman" w:hAnsi="Times New Roman" w:cs="Times New Roman" w:hint="default"/>
        <w:b w:val="0"/>
        <w:bCs w:val="0"/>
        <w:i w:val="0"/>
        <w:iCs w:val="0"/>
        <w:spacing w:val="0"/>
        <w:w w:val="99"/>
        <w:sz w:val="24"/>
        <w:szCs w:val="24"/>
        <w:lang w:val="ro-RO" w:eastAsia="en-US" w:bidi="ar-SA"/>
      </w:rPr>
    </w:lvl>
    <w:lvl w:ilvl="1" w:tplc="79F42A40">
      <w:numFmt w:val="bullet"/>
      <w:lvlText w:val="•"/>
      <w:lvlJc w:val="left"/>
      <w:pPr>
        <w:ind w:left="1063" w:hanging="219"/>
      </w:pPr>
      <w:rPr>
        <w:rFonts w:hint="default"/>
        <w:lang w:val="ro-RO" w:eastAsia="en-US" w:bidi="ar-SA"/>
      </w:rPr>
    </w:lvl>
    <w:lvl w:ilvl="2" w:tplc="66A2AD22">
      <w:numFmt w:val="bullet"/>
      <w:lvlText w:val="•"/>
      <w:lvlJc w:val="left"/>
      <w:pPr>
        <w:ind w:left="2047" w:hanging="219"/>
      </w:pPr>
      <w:rPr>
        <w:rFonts w:hint="default"/>
        <w:lang w:val="ro-RO" w:eastAsia="en-US" w:bidi="ar-SA"/>
      </w:rPr>
    </w:lvl>
    <w:lvl w:ilvl="3" w:tplc="A5F8B3F2">
      <w:numFmt w:val="bullet"/>
      <w:lvlText w:val="•"/>
      <w:lvlJc w:val="left"/>
      <w:pPr>
        <w:ind w:left="3030" w:hanging="219"/>
      </w:pPr>
      <w:rPr>
        <w:rFonts w:hint="default"/>
        <w:lang w:val="ro-RO" w:eastAsia="en-US" w:bidi="ar-SA"/>
      </w:rPr>
    </w:lvl>
    <w:lvl w:ilvl="4" w:tplc="CD98B468">
      <w:numFmt w:val="bullet"/>
      <w:lvlText w:val="•"/>
      <w:lvlJc w:val="left"/>
      <w:pPr>
        <w:ind w:left="4014" w:hanging="219"/>
      </w:pPr>
      <w:rPr>
        <w:rFonts w:hint="default"/>
        <w:lang w:val="ro-RO" w:eastAsia="en-US" w:bidi="ar-SA"/>
      </w:rPr>
    </w:lvl>
    <w:lvl w:ilvl="5" w:tplc="86F4E19E">
      <w:numFmt w:val="bullet"/>
      <w:lvlText w:val="•"/>
      <w:lvlJc w:val="left"/>
      <w:pPr>
        <w:ind w:left="4998" w:hanging="219"/>
      </w:pPr>
      <w:rPr>
        <w:rFonts w:hint="default"/>
        <w:lang w:val="ro-RO" w:eastAsia="en-US" w:bidi="ar-SA"/>
      </w:rPr>
    </w:lvl>
    <w:lvl w:ilvl="6" w:tplc="2C2E6386">
      <w:numFmt w:val="bullet"/>
      <w:lvlText w:val="•"/>
      <w:lvlJc w:val="left"/>
      <w:pPr>
        <w:ind w:left="5981" w:hanging="219"/>
      </w:pPr>
      <w:rPr>
        <w:rFonts w:hint="default"/>
        <w:lang w:val="ro-RO" w:eastAsia="en-US" w:bidi="ar-SA"/>
      </w:rPr>
    </w:lvl>
    <w:lvl w:ilvl="7" w:tplc="63BA4A22">
      <w:numFmt w:val="bullet"/>
      <w:lvlText w:val="•"/>
      <w:lvlJc w:val="left"/>
      <w:pPr>
        <w:ind w:left="6965" w:hanging="219"/>
      </w:pPr>
      <w:rPr>
        <w:rFonts w:hint="default"/>
        <w:lang w:val="ro-RO" w:eastAsia="en-US" w:bidi="ar-SA"/>
      </w:rPr>
    </w:lvl>
    <w:lvl w:ilvl="8" w:tplc="75EC597E">
      <w:numFmt w:val="bullet"/>
      <w:lvlText w:val="•"/>
      <w:lvlJc w:val="left"/>
      <w:pPr>
        <w:ind w:left="7948" w:hanging="219"/>
      </w:pPr>
      <w:rPr>
        <w:rFonts w:hint="default"/>
        <w:lang w:val="ro-RO" w:eastAsia="en-US" w:bidi="ar-SA"/>
      </w:rPr>
    </w:lvl>
  </w:abstractNum>
  <w:abstractNum w:abstractNumId="84" w15:restartNumberingAfterBreak="0">
    <w:nsid w:val="0940135C"/>
    <w:multiLevelType w:val="hybridMultilevel"/>
    <w:tmpl w:val="EDF6AF56"/>
    <w:styleLink w:val="Stilimportat117"/>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095703CC"/>
    <w:multiLevelType w:val="hybridMultilevel"/>
    <w:tmpl w:val="8166B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09570A0E"/>
    <w:multiLevelType w:val="hybridMultilevel"/>
    <w:tmpl w:val="22EE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09727ACD"/>
    <w:multiLevelType w:val="hybridMultilevel"/>
    <w:tmpl w:val="BE86B4E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98C5E13"/>
    <w:multiLevelType w:val="hybridMultilevel"/>
    <w:tmpl w:val="B4E08DB2"/>
    <w:styleLink w:val="Stilimportat69"/>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99C6256"/>
    <w:multiLevelType w:val="hybridMultilevel"/>
    <w:tmpl w:val="6F8A94F6"/>
    <w:styleLink w:val="ImportedStyle2"/>
    <w:lvl w:ilvl="0" w:tplc="20525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325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8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C0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0B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64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08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40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9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09B509BD"/>
    <w:multiLevelType w:val="hybridMultilevel"/>
    <w:tmpl w:val="ABF41B12"/>
    <w:styleLink w:val="ImportedStyle55"/>
    <w:lvl w:ilvl="0" w:tplc="C16A9F0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8106596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A2CD02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5830817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2FE8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99CC152">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0024DCE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368C7D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6F0EC44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91" w15:restartNumberingAfterBreak="0">
    <w:nsid w:val="0A1C070F"/>
    <w:multiLevelType w:val="hybridMultilevel"/>
    <w:tmpl w:val="8C76046E"/>
    <w:lvl w:ilvl="0"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0A3A06E9"/>
    <w:multiLevelType w:val="hybridMultilevel"/>
    <w:tmpl w:val="ABAC6170"/>
    <w:styleLink w:val="ImportedStyle71"/>
    <w:lvl w:ilvl="0" w:tplc="5FA6BA8C">
      <w:start w:val="1"/>
      <w:numFmt w:val="upperRoman"/>
      <w:lvlText w:val="%1."/>
      <w:lvlJc w:val="left"/>
      <w:pPr>
        <w:tabs>
          <w:tab w:val="left" w:pos="1077"/>
        </w:tabs>
        <w:ind w:left="42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9D4810E">
      <w:start w:val="1"/>
      <w:numFmt w:val="lowerLetter"/>
      <w:lvlText w:val="%2."/>
      <w:lvlJc w:val="left"/>
      <w:pPr>
        <w:ind w:left="1077" w:hanging="215"/>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678606B6">
      <w:start w:val="1"/>
      <w:numFmt w:val="lowerRoman"/>
      <w:lvlText w:val="%3."/>
      <w:lvlJc w:val="left"/>
      <w:pPr>
        <w:tabs>
          <w:tab w:val="left" w:pos="1077"/>
        </w:tabs>
        <w:ind w:left="186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E26E534C">
      <w:start w:val="1"/>
      <w:numFmt w:val="decimal"/>
      <w:lvlText w:val="%4."/>
      <w:lvlJc w:val="left"/>
      <w:pPr>
        <w:tabs>
          <w:tab w:val="left" w:pos="1077"/>
        </w:tabs>
        <w:ind w:left="258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F34AF398">
      <w:start w:val="1"/>
      <w:numFmt w:val="lowerLetter"/>
      <w:lvlText w:val="%5."/>
      <w:lvlJc w:val="left"/>
      <w:pPr>
        <w:tabs>
          <w:tab w:val="left" w:pos="1077"/>
        </w:tabs>
        <w:ind w:left="330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C0783BAC">
      <w:start w:val="1"/>
      <w:numFmt w:val="lowerRoman"/>
      <w:lvlText w:val="%6."/>
      <w:lvlJc w:val="left"/>
      <w:pPr>
        <w:tabs>
          <w:tab w:val="left" w:pos="1077"/>
        </w:tabs>
        <w:ind w:left="402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C45E000E">
      <w:start w:val="1"/>
      <w:numFmt w:val="decimal"/>
      <w:lvlText w:val="%7."/>
      <w:lvlJc w:val="left"/>
      <w:pPr>
        <w:tabs>
          <w:tab w:val="left" w:pos="1077"/>
        </w:tabs>
        <w:ind w:left="474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8134388A">
      <w:start w:val="1"/>
      <w:numFmt w:val="lowerLetter"/>
      <w:lvlText w:val="%8."/>
      <w:lvlJc w:val="left"/>
      <w:pPr>
        <w:tabs>
          <w:tab w:val="left" w:pos="1077"/>
        </w:tabs>
        <w:ind w:left="546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6C7A1DC8">
      <w:start w:val="1"/>
      <w:numFmt w:val="lowerRoman"/>
      <w:lvlText w:val="%9."/>
      <w:lvlJc w:val="left"/>
      <w:pPr>
        <w:tabs>
          <w:tab w:val="left" w:pos="1077"/>
        </w:tabs>
        <w:ind w:left="618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0A71421B"/>
    <w:multiLevelType w:val="hybridMultilevel"/>
    <w:tmpl w:val="AFF287E0"/>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0AA920EF"/>
    <w:multiLevelType w:val="hybridMultilevel"/>
    <w:tmpl w:val="62EC5D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5" w15:restartNumberingAfterBreak="0">
    <w:nsid w:val="0AB863E4"/>
    <w:multiLevelType w:val="multilevel"/>
    <w:tmpl w:val="0AB863E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0AD82617"/>
    <w:multiLevelType w:val="hybridMultilevel"/>
    <w:tmpl w:val="278C6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0ADD03F6"/>
    <w:multiLevelType w:val="multilevel"/>
    <w:tmpl w:val="51220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0B0862F6"/>
    <w:multiLevelType w:val="multilevel"/>
    <w:tmpl w:val="AC32895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0B0E4C95"/>
    <w:multiLevelType w:val="hybridMultilevel"/>
    <w:tmpl w:val="8FAAEF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B21129F"/>
    <w:multiLevelType w:val="hybridMultilevel"/>
    <w:tmpl w:val="8E527492"/>
    <w:styleLink w:val="Stilimportat1412"/>
    <w:lvl w:ilvl="0" w:tplc="0CF08D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1" w15:restartNumberingAfterBreak="0">
    <w:nsid w:val="0B351DF6"/>
    <w:multiLevelType w:val="hybridMultilevel"/>
    <w:tmpl w:val="8802232C"/>
    <w:lvl w:ilvl="0" w:tplc="0409000F">
      <w:start w:val="1"/>
      <w:numFmt w:val="decimal"/>
      <w:lvlText w:val="%1."/>
      <w:lvlJc w:val="left"/>
      <w:pPr>
        <w:ind w:left="720" w:hanging="360"/>
      </w:pPr>
    </w:lvl>
    <w:lvl w:ilvl="1" w:tplc="5B124734">
      <w:start w:val="4"/>
      <w:numFmt w:val="bullet"/>
      <w:lvlText w:val="•"/>
      <w:lvlJc w:val="left"/>
      <w:pPr>
        <w:ind w:left="1800" w:hanging="720"/>
      </w:pPr>
      <w:rPr>
        <w:rFonts w:ascii="Times New Roman" w:eastAsia="Arial Unicode MS" w:hAnsi="Times New Roman" w:cs="Times New Roman" w:hint="default"/>
      </w:rPr>
    </w:lvl>
    <w:lvl w:ilvl="2" w:tplc="0409000F">
      <w:start w:val="1"/>
      <w:numFmt w:val="decimal"/>
      <w:lvlText w:val="%3."/>
      <w:lvlJc w:val="left"/>
      <w:pPr>
        <w:ind w:left="2160" w:hanging="180"/>
      </w:pPr>
    </w:lvl>
    <w:lvl w:ilvl="3" w:tplc="B97E944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0B654569"/>
    <w:multiLevelType w:val="hybridMultilevel"/>
    <w:tmpl w:val="06CC36D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B667903"/>
    <w:multiLevelType w:val="hybridMultilevel"/>
    <w:tmpl w:val="970E582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BA15980"/>
    <w:multiLevelType w:val="hybridMultilevel"/>
    <w:tmpl w:val="FF121744"/>
    <w:styleLink w:val="ImportedStyle83142"/>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C9E3067"/>
    <w:multiLevelType w:val="hybridMultilevel"/>
    <w:tmpl w:val="64B284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CA41AEA"/>
    <w:multiLevelType w:val="hybridMultilevel"/>
    <w:tmpl w:val="53FA22AE"/>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0CB41797"/>
    <w:multiLevelType w:val="hybridMultilevel"/>
    <w:tmpl w:val="5DBA33D2"/>
    <w:styleLink w:val="Stilimportat7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0CB9341F"/>
    <w:multiLevelType w:val="hybridMultilevel"/>
    <w:tmpl w:val="6A7C70F4"/>
    <w:styleLink w:val="ImportedStyle11618"/>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09" w15:restartNumberingAfterBreak="0">
    <w:nsid w:val="0CE90501"/>
    <w:multiLevelType w:val="hybridMultilevel"/>
    <w:tmpl w:val="FBF46F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0CF97131"/>
    <w:multiLevelType w:val="hybridMultilevel"/>
    <w:tmpl w:val="A32A0656"/>
    <w:styleLink w:val="ImportedStyle1166"/>
    <w:lvl w:ilvl="0" w:tplc="EE328290">
      <w:start w:val="1"/>
      <w:numFmt w:val="upperRoman"/>
      <w:lvlText w:val="%1."/>
      <w:lvlJc w:val="left"/>
      <w:pPr>
        <w:ind w:left="1080" w:hanging="720"/>
      </w:pPr>
      <w:rPr>
        <w:rFonts w:hint="default"/>
        <w:b/>
      </w:rPr>
    </w:lvl>
    <w:lvl w:ilvl="1" w:tplc="5DAC0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0D3D7CFD"/>
    <w:multiLevelType w:val="hybridMultilevel"/>
    <w:tmpl w:val="0AE2C042"/>
    <w:lvl w:ilvl="0" w:tplc="16201EE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0D4000D9"/>
    <w:multiLevelType w:val="hybridMultilevel"/>
    <w:tmpl w:val="78442EE0"/>
    <w:styleLink w:val="ImportedStyle114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0D50769E"/>
    <w:multiLevelType w:val="hybridMultilevel"/>
    <w:tmpl w:val="AF38A9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0D507A24"/>
    <w:multiLevelType w:val="hybridMultilevel"/>
    <w:tmpl w:val="853A8D0C"/>
    <w:styleLink w:val="Stilimportat1521"/>
    <w:lvl w:ilvl="0" w:tplc="7D161EC2">
      <w:start w:val="1"/>
      <w:numFmt w:val="bullet"/>
      <w:lvlText w:val="-"/>
      <w:lvlJc w:val="left"/>
      <w:pPr>
        <w:ind w:left="1080" w:hanging="360"/>
      </w:pPr>
      <w:rPr>
        <w:rFonts w:ascii="Times New Roman" w:eastAsia="Times New Roman" w:hAnsi="Times New Roman" w:cs="Times New Roman" w:hint="default"/>
        <w:b/>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0D9F3E31"/>
    <w:multiLevelType w:val="hybridMultilevel"/>
    <w:tmpl w:val="5B18187E"/>
    <w:styleLink w:val="ImportedStyle10"/>
    <w:lvl w:ilvl="0" w:tplc="1BEA23B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5265E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22883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C204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7445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FBE5F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D61F7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DED2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A3AB4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16" w15:restartNumberingAfterBreak="0">
    <w:nsid w:val="0DFC284E"/>
    <w:multiLevelType w:val="hybridMultilevel"/>
    <w:tmpl w:val="D9FC4F0C"/>
    <w:styleLink w:val="ImportedStyle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E0D4430"/>
    <w:multiLevelType w:val="hybridMultilevel"/>
    <w:tmpl w:val="6240C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0E18528D"/>
    <w:multiLevelType w:val="hybridMultilevel"/>
    <w:tmpl w:val="48D69130"/>
    <w:styleLink w:val="Stilimportat25111"/>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0E481552"/>
    <w:multiLevelType w:val="hybridMultilevel"/>
    <w:tmpl w:val="6430DCC0"/>
    <w:styleLink w:val="ImportedStyle9"/>
    <w:lvl w:ilvl="0" w:tplc="4CB665EA">
      <w:start w:val="1"/>
      <w:numFmt w:val="bullet"/>
      <w:lvlText w:val="-"/>
      <w:lvlJc w:val="left"/>
      <w:pPr>
        <w:ind w:left="7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36E824">
      <w:start w:val="1"/>
      <w:numFmt w:val="bullet"/>
      <w:lvlText w:val="o"/>
      <w:lvlJc w:val="left"/>
      <w:pPr>
        <w:ind w:left="14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6BC2554E">
      <w:start w:val="1"/>
      <w:numFmt w:val="bullet"/>
      <w:lvlText w:val="▪"/>
      <w:lvlJc w:val="left"/>
      <w:pPr>
        <w:ind w:left="21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F628F738">
      <w:start w:val="1"/>
      <w:numFmt w:val="bullet"/>
      <w:lvlText w:val="•"/>
      <w:lvlJc w:val="left"/>
      <w:pPr>
        <w:ind w:left="28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A48D8CA">
      <w:start w:val="1"/>
      <w:numFmt w:val="bullet"/>
      <w:lvlText w:val="o"/>
      <w:lvlJc w:val="left"/>
      <w:pPr>
        <w:ind w:left="359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B581D98">
      <w:start w:val="1"/>
      <w:numFmt w:val="bullet"/>
      <w:lvlText w:val="▪"/>
      <w:lvlJc w:val="left"/>
      <w:pPr>
        <w:ind w:left="43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B84A9DBE">
      <w:start w:val="1"/>
      <w:numFmt w:val="bullet"/>
      <w:lvlText w:val="•"/>
      <w:lvlJc w:val="left"/>
      <w:pPr>
        <w:ind w:left="50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F7035CA">
      <w:start w:val="1"/>
      <w:numFmt w:val="bullet"/>
      <w:lvlText w:val="o"/>
      <w:lvlJc w:val="left"/>
      <w:pPr>
        <w:ind w:left="57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1C40860">
      <w:start w:val="1"/>
      <w:numFmt w:val="bullet"/>
      <w:lvlText w:val="▪"/>
      <w:lvlJc w:val="left"/>
      <w:pPr>
        <w:ind w:left="64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20" w15:restartNumberingAfterBreak="0">
    <w:nsid w:val="0E69072B"/>
    <w:multiLevelType w:val="hybridMultilevel"/>
    <w:tmpl w:val="7A6E5CBC"/>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E690FA1"/>
    <w:multiLevelType w:val="multilevel"/>
    <w:tmpl w:val="834ED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0E712700"/>
    <w:multiLevelType w:val="hybridMultilevel"/>
    <w:tmpl w:val="DFDED3B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EA5131D"/>
    <w:multiLevelType w:val="hybridMultilevel"/>
    <w:tmpl w:val="5094A0E8"/>
    <w:styleLink w:val="Stilimportat3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0EA80315"/>
    <w:multiLevelType w:val="hybridMultilevel"/>
    <w:tmpl w:val="E23811BC"/>
    <w:lvl w:ilvl="0" w:tplc="9CDC31FE">
      <w:numFmt w:val="bullet"/>
      <w:lvlText w:val="-"/>
      <w:lvlJc w:val="left"/>
      <w:pPr>
        <w:ind w:left="1440" w:hanging="720"/>
      </w:pPr>
      <w:rPr>
        <w:rFonts w:ascii="Courier New" w:eastAsia="Courier New" w:hAnsi="Courier New" w:cs="Courier New" w:hint="default"/>
        <w:spacing w:val="0"/>
        <w:w w:val="100"/>
        <w:lang w:val="ro-RO"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0ED4030D"/>
    <w:multiLevelType w:val="hybridMultilevel"/>
    <w:tmpl w:val="DFE6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EEF0A0D"/>
    <w:multiLevelType w:val="hybridMultilevel"/>
    <w:tmpl w:val="A322FEF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EF1678B"/>
    <w:multiLevelType w:val="multilevel"/>
    <w:tmpl w:val="F5FE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0EF16A20"/>
    <w:multiLevelType w:val="hybridMultilevel"/>
    <w:tmpl w:val="2A661734"/>
    <w:lvl w:ilvl="0" w:tplc="E9F61410">
      <w:start w:val="1"/>
      <w:numFmt w:val="bullet"/>
      <w:lvlText w:val=""/>
      <w:lvlJc w:val="left"/>
      <w:pPr>
        <w:ind w:left="1221" w:hanging="360"/>
      </w:pPr>
      <w:rPr>
        <w:rFonts w:ascii="Symbol" w:hAnsi="Symbol" w:hint="default"/>
      </w:rPr>
    </w:lvl>
    <w:lvl w:ilvl="1" w:tplc="04180003" w:tentative="1">
      <w:start w:val="1"/>
      <w:numFmt w:val="bullet"/>
      <w:lvlText w:val="o"/>
      <w:lvlJc w:val="left"/>
      <w:pPr>
        <w:ind w:left="1941" w:hanging="360"/>
      </w:pPr>
      <w:rPr>
        <w:rFonts w:ascii="Courier New" w:hAnsi="Courier New" w:cs="Courier New" w:hint="default"/>
      </w:rPr>
    </w:lvl>
    <w:lvl w:ilvl="2" w:tplc="04180005" w:tentative="1">
      <w:start w:val="1"/>
      <w:numFmt w:val="bullet"/>
      <w:lvlText w:val=""/>
      <w:lvlJc w:val="left"/>
      <w:pPr>
        <w:ind w:left="2661" w:hanging="360"/>
      </w:pPr>
      <w:rPr>
        <w:rFonts w:ascii="Wingdings" w:hAnsi="Wingdings" w:hint="default"/>
      </w:rPr>
    </w:lvl>
    <w:lvl w:ilvl="3" w:tplc="04180001" w:tentative="1">
      <w:start w:val="1"/>
      <w:numFmt w:val="bullet"/>
      <w:lvlText w:val=""/>
      <w:lvlJc w:val="left"/>
      <w:pPr>
        <w:ind w:left="3381" w:hanging="360"/>
      </w:pPr>
      <w:rPr>
        <w:rFonts w:ascii="Symbol" w:hAnsi="Symbol" w:hint="default"/>
      </w:rPr>
    </w:lvl>
    <w:lvl w:ilvl="4" w:tplc="04180003" w:tentative="1">
      <w:start w:val="1"/>
      <w:numFmt w:val="bullet"/>
      <w:lvlText w:val="o"/>
      <w:lvlJc w:val="left"/>
      <w:pPr>
        <w:ind w:left="4101" w:hanging="360"/>
      </w:pPr>
      <w:rPr>
        <w:rFonts w:ascii="Courier New" w:hAnsi="Courier New" w:cs="Courier New" w:hint="default"/>
      </w:rPr>
    </w:lvl>
    <w:lvl w:ilvl="5" w:tplc="04180005" w:tentative="1">
      <w:start w:val="1"/>
      <w:numFmt w:val="bullet"/>
      <w:lvlText w:val=""/>
      <w:lvlJc w:val="left"/>
      <w:pPr>
        <w:ind w:left="4821" w:hanging="360"/>
      </w:pPr>
      <w:rPr>
        <w:rFonts w:ascii="Wingdings" w:hAnsi="Wingdings" w:hint="default"/>
      </w:rPr>
    </w:lvl>
    <w:lvl w:ilvl="6" w:tplc="04180001" w:tentative="1">
      <w:start w:val="1"/>
      <w:numFmt w:val="bullet"/>
      <w:lvlText w:val=""/>
      <w:lvlJc w:val="left"/>
      <w:pPr>
        <w:ind w:left="5541" w:hanging="360"/>
      </w:pPr>
      <w:rPr>
        <w:rFonts w:ascii="Symbol" w:hAnsi="Symbol" w:hint="default"/>
      </w:rPr>
    </w:lvl>
    <w:lvl w:ilvl="7" w:tplc="04180003" w:tentative="1">
      <w:start w:val="1"/>
      <w:numFmt w:val="bullet"/>
      <w:lvlText w:val="o"/>
      <w:lvlJc w:val="left"/>
      <w:pPr>
        <w:ind w:left="6261" w:hanging="360"/>
      </w:pPr>
      <w:rPr>
        <w:rFonts w:ascii="Courier New" w:hAnsi="Courier New" w:cs="Courier New" w:hint="default"/>
      </w:rPr>
    </w:lvl>
    <w:lvl w:ilvl="8" w:tplc="04180005" w:tentative="1">
      <w:start w:val="1"/>
      <w:numFmt w:val="bullet"/>
      <w:lvlText w:val=""/>
      <w:lvlJc w:val="left"/>
      <w:pPr>
        <w:ind w:left="6981" w:hanging="360"/>
      </w:pPr>
      <w:rPr>
        <w:rFonts w:ascii="Wingdings" w:hAnsi="Wingdings" w:hint="default"/>
      </w:rPr>
    </w:lvl>
  </w:abstractNum>
  <w:abstractNum w:abstractNumId="129" w15:restartNumberingAfterBreak="0">
    <w:nsid w:val="0F2412A7"/>
    <w:multiLevelType w:val="hybridMultilevel"/>
    <w:tmpl w:val="8696ACD6"/>
    <w:styleLink w:val="Stilimportat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F2A0152"/>
    <w:multiLevelType w:val="hybridMultilevel"/>
    <w:tmpl w:val="88F22F44"/>
    <w:lvl w:ilvl="0" w:tplc="0409000F">
      <w:start w:val="1"/>
      <w:numFmt w:val="decimal"/>
      <w:lvlText w:val="%1."/>
      <w:lvlJc w:val="left"/>
      <w:pPr>
        <w:ind w:left="381" w:hanging="240"/>
      </w:pPr>
      <w:rPr>
        <w:rFonts w:hint="default"/>
        <w:b w:val="0"/>
        <w:bCs w:val="0"/>
        <w:i w:val="0"/>
        <w:iCs w:val="0"/>
        <w:spacing w:val="0"/>
        <w:w w:val="100"/>
        <w:sz w:val="24"/>
        <w:szCs w:val="24"/>
        <w:lang w:val="ro-RO" w:eastAsia="en-US" w:bidi="ar-SA"/>
      </w:rPr>
    </w:lvl>
    <w:lvl w:ilvl="1" w:tplc="FFFFFFFF">
      <w:start w:val="1"/>
      <w:numFmt w:val="lowerLetter"/>
      <w:lvlText w:val="%2)"/>
      <w:lvlJc w:val="left"/>
      <w:pPr>
        <w:ind w:left="849" w:hanging="281"/>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833" w:hanging="281"/>
      </w:pPr>
      <w:rPr>
        <w:rFonts w:hint="default"/>
        <w:lang w:val="ro-RO" w:eastAsia="en-US" w:bidi="ar-SA"/>
      </w:rPr>
    </w:lvl>
    <w:lvl w:ilvl="3" w:tplc="FFFFFFFF">
      <w:numFmt w:val="bullet"/>
      <w:lvlText w:val="•"/>
      <w:lvlJc w:val="left"/>
      <w:pPr>
        <w:ind w:left="2826" w:hanging="281"/>
      </w:pPr>
      <w:rPr>
        <w:rFonts w:hint="default"/>
        <w:lang w:val="ro-RO" w:eastAsia="en-US" w:bidi="ar-SA"/>
      </w:rPr>
    </w:lvl>
    <w:lvl w:ilvl="4" w:tplc="FFFFFFFF">
      <w:numFmt w:val="bullet"/>
      <w:lvlText w:val="•"/>
      <w:lvlJc w:val="left"/>
      <w:pPr>
        <w:ind w:left="3820" w:hanging="281"/>
      </w:pPr>
      <w:rPr>
        <w:rFonts w:hint="default"/>
        <w:lang w:val="ro-RO" w:eastAsia="en-US" w:bidi="ar-SA"/>
      </w:rPr>
    </w:lvl>
    <w:lvl w:ilvl="5" w:tplc="FFFFFFFF">
      <w:numFmt w:val="bullet"/>
      <w:lvlText w:val="•"/>
      <w:lvlJc w:val="left"/>
      <w:pPr>
        <w:ind w:left="4813" w:hanging="281"/>
      </w:pPr>
      <w:rPr>
        <w:rFonts w:hint="default"/>
        <w:lang w:val="ro-RO" w:eastAsia="en-US" w:bidi="ar-SA"/>
      </w:rPr>
    </w:lvl>
    <w:lvl w:ilvl="6" w:tplc="FFFFFFFF">
      <w:numFmt w:val="bullet"/>
      <w:lvlText w:val="•"/>
      <w:lvlJc w:val="left"/>
      <w:pPr>
        <w:ind w:left="5807" w:hanging="281"/>
      </w:pPr>
      <w:rPr>
        <w:rFonts w:hint="default"/>
        <w:lang w:val="ro-RO" w:eastAsia="en-US" w:bidi="ar-SA"/>
      </w:rPr>
    </w:lvl>
    <w:lvl w:ilvl="7" w:tplc="FFFFFFFF">
      <w:numFmt w:val="bullet"/>
      <w:lvlText w:val="•"/>
      <w:lvlJc w:val="left"/>
      <w:pPr>
        <w:ind w:left="6800" w:hanging="281"/>
      </w:pPr>
      <w:rPr>
        <w:rFonts w:hint="default"/>
        <w:lang w:val="ro-RO" w:eastAsia="en-US" w:bidi="ar-SA"/>
      </w:rPr>
    </w:lvl>
    <w:lvl w:ilvl="8" w:tplc="FFFFFFFF">
      <w:numFmt w:val="bullet"/>
      <w:lvlText w:val="•"/>
      <w:lvlJc w:val="left"/>
      <w:pPr>
        <w:ind w:left="7794" w:hanging="281"/>
      </w:pPr>
      <w:rPr>
        <w:rFonts w:hint="default"/>
        <w:lang w:val="ro-RO" w:eastAsia="en-US" w:bidi="ar-SA"/>
      </w:rPr>
    </w:lvl>
  </w:abstractNum>
  <w:abstractNum w:abstractNumId="131" w15:restartNumberingAfterBreak="0">
    <w:nsid w:val="0F5572B9"/>
    <w:multiLevelType w:val="hybridMultilevel"/>
    <w:tmpl w:val="0CD8FC36"/>
    <w:styleLink w:val="Stilimportat1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0F794D14"/>
    <w:multiLevelType w:val="multilevel"/>
    <w:tmpl w:val="93ACBDF0"/>
    <w:styleLink w:val="ImportedStyle780241"/>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33" w15:restartNumberingAfterBreak="0">
    <w:nsid w:val="0F8354DB"/>
    <w:multiLevelType w:val="multilevel"/>
    <w:tmpl w:val="8CF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F9573DB"/>
    <w:multiLevelType w:val="hybridMultilevel"/>
    <w:tmpl w:val="E98E85F0"/>
    <w:styleLink w:val="ImportedStyle1169"/>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0FE74AB7"/>
    <w:multiLevelType w:val="multilevel"/>
    <w:tmpl w:val="3D7C4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100C4A37"/>
    <w:multiLevelType w:val="hybridMultilevel"/>
    <w:tmpl w:val="A790C69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0553AFE"/>
    <w:multiLevelType w:val="hybridMultilevel"/>
    <w:tmpl w:val="E79A7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0652338"/>
    <w:multiLevelType w:val="hybridMultilevel"/>
    <w:tmpl w:val="B2B67448"/>
    <w:styleLink w:val="Stilimportat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07053DE"/>
    <w:multiLevelType w:val="hybridMultilevel"/>
    <w:tmpl w:val="FE709E00"/>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07A44FE"/>
    <w:multiLevelType w:val="hybridMultilevel"/>
    <w:tmpl w:val="D0501B48"/>
    <w:styleLink w:val="ImportedStyle82142"/>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10815A75"/>
    <w:multiLevelType w:val="hybridMultilevel"/>
    <w:tmpl w:val="07A81F72"/>
    <w:styleLink w:val="ImportedStyle61"/>
    <w:lvl w:ilvl="0" w:tplc="A0C6393E">
      <w:start w:val="1"/>
      <w:numFmt w:val="bullet"/>
      <w:lvlText w:val="-"/>
      <w:lvlJc w:val="left"/>
      <w:pPr>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5012518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08C375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864829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AAE006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D06DF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39068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BC8C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956784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10CD4330"/>
    <w:multiLevelType w:val="multilevel"/>
    <w:tmpl w:val="10CD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10F003FE"/>
    <w:multiLevelType w:val="multilevel"/>
    <w:tmpl w:val="ABF69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11023227"/>
    <w:multiLevelType w:val="multilevel"/>
    <w:tmpl w:val="11023227"/>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11453A13"/>
    <w:multiLevelType w:val="hybridMultilevel"/>
    <w:tmpl w:val="4C90C2E0"/>
    <w:lvl w:ilvl="0" w:tplc="A200693C">
      <w:start w:val="1"/>
      <w:numFmt w:val="lowerLetter"/>
      <w:lvlText w:val="%1."/>
      <w:lvlJc w:val="left"/>
      <w:pPr>
        <w:ind w:left="366" w:hanging="226"/>
      </w:pPr>
      <w:rPr>
        <w:rFonts w:ascii="Times New Roman" w:eastAsia="Times New Roman" w:hAnsi="Times New Roman" w:cs="Times New Roman" w:hint="default"/>
        <w:b w:val="0"/>
        <w:bCs w:val="0"/>
        <w:i w:val="0"/>
        <w:iCs w:val="0"/>
        <w:spacing w:val="-1"/>
        <w:w w:val="100"/>
        <w:sz w:val="24"/>
        <w:szCs w:val="24"/>
        <w:lang w:val="ro-RO" w:eastAsia="en-US" w:bidi="ar-SA"/>
      </w:rPr>
    </w:lvl>
    <w:lvl w:ilvl="1" w:tplc="A0AC5590">
      <w:numFmt w:val="bullet"/>
      <w:lvlText w:val="•"/>
      <w:lvlJc w:val="left"/>
      <w:pPr>
        <w:ind w:left="1302" w:hanging="226"/>
      </w:pPr>
      <w:rPr>
        <w:rFonts w:hint="default"/>
        <w:lang w:val="ro-RO" w:eastAsia="en-US" w:bidi="ar-SA"/>
      </w:rPr>
    </w:lvl>
    <w:lvl w:ilvl="2" w:tplc="C730335C">
      <w:numFmt w:val="bullet"/>
      <w:lvlText w:val="•"/>
      <w:lvlJc w:val="left"/>
      <w:pPr>
        <w:ind w:left="2244" w:hanging="226"/>
      </w:pPr>
      <w:rPr>
        <w:rFonts w:hint="default"/>
        <w:lang w:val="ro-RO" w:eastAsia="en-US" w:bidi="ar-SA"/>
      </w:rPr>
    </w:lvl>
    <w:lvl w:ilvl="3" w:tplc="9DA8CE60">
      <w:numFmt w:val="bullet"/>
      <w:lvlText w:val="•"/>
      <w:lvlJc w:val="left"/>
      <w:pPr>
        <w:ind w:left="3186" w:hanging="226"/>
      </w:pPr>
      <w:rPr>
        <w:rFonts w:hint="default"/>
        <w:lang w:val="ro-RO" w:eastAsia="en-US" w:bidi="ar-SA"/>
      </w:rPr>
    </w:lvl>
    <w:lvl w:ilvl="4" w:tplc="BA34FEBA">
      <w:numFmt w:val="bullet"/>
      <w:lvlText w:val="•"/>
      <w:lvlJc w:val="left"/>
      <w:pPr>
        <w:ind w:left="4128" w:hanging="226"/>
      </w:pPr>
      <w:rPr>
        <w:rFonts w:hint="default"/>
        <w:lang w:val="ro-RO" w:eastAsia="en-US" w:bidi="ar-SA"/>
      </w:rPr>
    </w:lvl>
    <w:lvl w:ilvl="5" w:tplc="D4E84DCC">
      <w:numFmt w:val="bullet"/>
      <w:lvlText w:val="•"/>
      <w:lvlJc w:val="left"/>
      <w:pPr>
        <w:ind w:left="5070" w:hanging="226"/>
      </w:pPr>
      <w:rPr>
        <w:rFonts w:hint="default"/>
        <w:lang w:val="ro-RO" w:eastAsia="en-US" w:bidi="ar-SA"/>
      </w:rPr>
    </w:lvl>
    <w:lvl w:ilvl="6" w:tplc="EDCE83A6">
      <w:numFmt w:val="bullet"/>
      <w:lvlText w:val="•"/>
      <w:lvlJc w:val="left"/>
      <w:pPr>
        <w:ind w:left="6012" w:hanging="226"/>
      </w:pPr>
      <w:rPr>
        <w:rFonts w:hint="default"/>
        <w:lang w:val="ro-RO" w:eastAsia="en-US" w:bidi="ar-SA"/>
      </w:rPr>
    </w:lvl>
    <w:lvl w:ilvl="7" w:tplc="D9C63B02">
      <w:numFmt w:val="bullet"/>
      <w:lvlText w:val="•"/>
      <w:lvlJc w:val="left"/>
      <w:pPr>
        <w:ind w:left="6954" w:hanging="226"/>
      </w:pPr>
      <w:rPr>
        <w:rFonts w:hint="default"/>
        <w:lang w:val="ro-RO" w:eastAsia="en-US" w:bidi="ar-SA"/>
      </w:rPr>
    </w:lvl>
    <w:lvl w:ilvl="8" w:tplc="4F280654">
      <w:numFmt w:val="bullet"/>
      <w:lvlText w:val="•"/>
      <w:lvlJc w:val="left"/>
      <w:pPr>
        <w:ind w:left="7897" w:hanging="226"/>
      </w:pPr>
      <w:rPr>
        <w:rFonts w:hint="default"/>
        <w:lang w:val="ro-RO" w:eastAsia="en-US" w:bidi="ar-SA"/>
      </w:rPr>
    </w:lvl>
  </w:abstractNum>
  <w:abstractNum w:abstractNumId="146" w15:restartNumberingAfterBreak="0">
    <w:nsid w:val="11755FEE"/>
    <w:multiLevelType w:val="hybridMultilevel"/>
    <w:tmpl w:val="F5F8ED26"/>
    <w:styleLink w:val="ImportedStyle85"/>
    <w:lvl w:ilvl="0" w:tplc="744887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A2B93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EE9EE3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7F631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814456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D5267C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4127B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BCDA3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2794D0A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11762069"/>
    <w:multiLevelType w:val="hybridMultilevel"/>
    <w:tmpl w:val="3A9A78E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192398E"/>
    <w:multiLevelType w:val="hybridMultilevel"/>
    <w:tmpl w:val="6C5A4872"/>
    <w:styleLink w:val="ImportedStyle83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1982F37"/>
    <w:multiLevelType w:val="hybridMultilevel"/>
    <w:tmpl w:val="DE5C1204"/>
    <w:styleLink w:val="Stilimportat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1CE4D35"/>
    <w:multiLevelType w:val="hybridMultilevel"/>
    <w:tmpl w:val="C04493B6"/>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1EC3720"/>
    <w:multiLevelType w:val="hybridMultilevel"/>
    <w:tmpl w:val="961E82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2032EDF"/>
    <w:multiLevelType w:val="hybridMultilevel"/>
    <w:tmpl w:val="DE8654B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2491F41"/>
    <w:multiLevelType w:val="multilevel"/>
    <w:tmpl w:val="12491F4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124C1127"/>
    <w:multiLevelType w:val="hybridMultilevel"/>
    <w:tmpl w:val="06822968"/>
    <w:lvl w:ilvl="0" w:tplc="E9F61410">
      <w:start w:val="1"/>
      <w:numFmt w:val="bullet"/>
      <w:lvlText w:val=""/>
      <w:lvlJc w:val="left"/>
      <w:pPr>
        <w:ind w:left="80" w:hanging="219"/>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63" w:hanging="219"/>
      </w:pPr>
      <w:rPr>
        <w:rFonts w:hint="default"/>
        <w:lang w:val="ro-RO" w:eastAsia="en-US" w:bidi="ar-SA"/>
      </w:rPr>
    </w:lvl>
    <w:lvl w:ilvl="2" w:tplc="FFFFFFFF">
      <w:numFmt w:val="bullet"/>
      <w:lvlText w:val="•"/>
      <w:lvlJc w:val="left"/>
      <w:pPr>
        <w:ind w:left="2047" w:hanging="219"/>
      </w:pPr>
      <w:rPr>
        <w:rFonts w:hint="default"/>
        <w:lang w:val="ro-RO" w:eastAsia="en-US" w:bidi="ar-SA"/>
      </w:rPr>
    </w:lvl>
    <w:lvl w:ilvl="3" w:tplc="FFFFFFFF">
      <w:numFmt w:val="bullet"/>
      <w:lvlText w:val="•"/>
      <w:lvlJc w:val="left"/>
      <w:pPr>
        <w:ind w:left="3030" w:hanging="219"/>
      </w:pPr>
      <w:rPr>
        <w:rFonts w:hint="default"/>
        <w:lang w:val="ro-RO" w:eastAsia="en-US" w:bidi="ar-SA"/>
      </w:rPr>
    </w:lvl>
    <w:lvl w:ilvl="4" w:tplc="FFFFFFFF">
      <w:numFmt w:val="bullet"/>
      <w:lvlText w:val="•"/>
      <w:lvlJc w:val="left"/>
      <w:pPr>
        <w:ind w:left="4014" w:hanging="219"/>
      </w:pPr>
      <w:rPr>
        <w:rFonts w:hint="default"/>
        <w:lang w:val="ro-RO" w:eastAsia="en-US" w:bidi="ar-SA"/>
      </w:rPr>
    </w:lvl>
    <w:lvl w:ilvl="5" w:tplc="FFFFFFFF">
      <w:numFmt w:val="bullet"/>
      <w:lvlText w:val="•"/>
      <w:lvlJc w:val="left"/>
      <w:pPr>
        <w:ind w:left="4998" w:hanging="219"/>
      </w:pPr>
      <w:rPr>
        <w:rFonts w:hint="default"/>
        <w:lang w:val="ro-RO" w:eastAsia="en-US" w:bidi="ar-SA"/>
      </w:rPr>
    </w:lvl>
    <w:lvl w:ilvl="6" w:tplc="FFFFFFFF">
      <w:numFmt w:val="bullet"/>
      <w:lvlText w:val="•"/>
      <w:lvlJc w:val="left"/>
      <w:pPr>
        <w:ind w:left="5981" w:hanging="219"/>
      </w:pPr>
      <w:rPr>
        <w:rFonts w:hint="default"/>
        <w:lang w:val="ro-RO" w:eastAsia="en-US" w:bidi="ar-SA"/>
      </w:rPr>
    </w:lvl>
    <w:lvl w:ilvl="7" w:tplc="FFFFFFFF">
      <w:numFmt w:val="bullet"/>
      <w:lvlText w:val="•"/>
      <w:lvlJc w:val="left"/>
      <w:pPr>
        <w:ind w:left="6965" w:hanging="219"/>
      </w:pPr>
      <w:rPr>
        <w:rFonts w:hint="default"/>
        <w:lang w:val="ro-RO" w:eastAsia="en-US" w:bidi="ar-SA"/>
      </w:rPr>
    </w:lvl>
    <w:lvl w:ilvl="8" w:tplc="FFFFFFFF">
      <w:numFmt w:val="bullet"/>
      <w:lvlText w:val="•"/>
      <w:lvlJc w:val="left"/>
      <w:pPr>
        <w:ind w:left="7948" w:hanging="219"/>
      </w:pPr>
      <w:rPr>
        <w:rFonts w:hint="default"/>
        <w:lang w:val="ro-RO" w:eastAsia="en-US" w:bidi="ar-SA"/>
      </w:rPr>
    </w:lvl>
  </w:abstractNum>
  <w:abstractNum w:abstractNumId="155" w15:restartNumberingAfterBreak="0">
    <w:nsid w:val="125F6E78"/>
    <w:multiLevelType w:val="hybridMultilevel"/>
    <w:tmpl w:val="5BF079A8"/>
    <w:styleLink w:val="ImportedStyle8"/>
    <w:lvl w:ilvl="0" w:tplc="B94C0702">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48B81884">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FDC7E34">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231A06F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3CC070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8388012">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BCDCCEB2">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A32110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625EF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128700B4"/>
    <w:multiLevelType w:val="hybridMultilevel"/>
    <w:tmpl w:val="B45849E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12893C0E"/>
    <w:multiLevelType w:val="hybridMultilevel"/>
    <w:tmpl w:val="3A8C6634"/>
    <w:styleLink w:val="ImportedStyle8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29E7DC2"/>
    <w:multiLevelType w:val="hybridMultilevel"/>
    <w:tmpl w:val="B65C89FE"/>
    <w:styleLink w:val="ImportedStyle2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12C9524E"/>
    <w:multiLevelType w:val="hybridMultilevel"/>
    <w:tmpl w:val="10A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13333641"/>
    <w:multiLevelType w:val="hybridMultilevel"/>
    <w:tmpl w:val="4E2452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34F771A"/>
    <w:multiLevelType w:val="hybridMultilevel"/>
    <w:tmpl w:val="C1D4909C"/>
    <w:styleLink w:val="Stilimportat4122"/>
    <w:lvl w:ilvl="0" w:tplc="0CF08D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135E395C"/>
    <w:multiLevelType w:val="hybridMultilevel"/>
    <w:tmpl w:val="5F12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137A578C"/>
    <w:multiLevelType w:val="multilevel"/>
    <w:tmpl w:val="5A2CBF40"/>
    <w:styleLink w:val="ImportedStyle80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4" w15:restartNumberingAfterBreak="0">
    <w:nsid w:val="13A128B1"/>
    <w:multiLevelType w:val="hybridMultilevel"/>
    <w:tmpl w:val="92A2D2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3B24D08"/>
    <w:multiLevelType w:val="hybridMultilevel"/>
    <w:tmpl w:val="C3D07802"/>
    <w:styleLink w:val="Stilimportat5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13C40AC1"/>
    <w:multiLevelType w:val="hybridMultilevel"/>
    <w:tmpl w:val="19A65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13CD6387"/>
    <w:multiLevelType w:val="hybridMultilevel"/>
    <w:tmpl w:val="F2FE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13E32B12"/>
    <w:multiLevelType w:val="hybridMultilevel"/>
    <w:tmpl w:val="C4BCFC36"/>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3E73FAD"/>
    <w:multiLevelType w:val="hybridMultilevel"/>
    <w:tmpl w:val="094852B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141D5738"/>
    <w:multiLevelType w:val="hybridMultilevel"/>
    <w:tmpl w:val="43348C16"/>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start w:val="1"/>
      <w:numFmt w:val="lowerLetter"/>
      <w:lvlText w:val="%2."/>
      <w:lvlJc w:val="left"/>
      <w:pPr>
        <w:ind w:left="928" w:hanging="360"/>
      </w:pPr>
    </w:lvl>
    <w:lvl w:ilvl="2" w:tplc="FFFFFFFF">
      <w:numFmt w:val="bullet"/>
      <w:lvlText w:val="•"/>
      <w:lvlJc w:val="left"/>
      <w:pPr>
        <w:ind w:left="1833" w:hanging="281"/>
      </w:pPr>
      <w:rPr>
        <w:rFonts w:hint="default"/>
        <w:lang w:val="ro-RO" w:eastAsia="en-US" w:bidi="ar-SA"/>
      </w:rPr>
    </w:lvl>
    <w:lvl w:ilvl="3" w:tplc="FFFFFFFF">
      <w:numFmt w:val="bullet"/>
      <w:lvlText w:val="•"/>
      <w:lvlJc w:val="left"/>
      <w:pPr>
        <w:ind w:left="2826" w:hanging="281"/>
      </w:pPr>
      <w:rPr>
        <w:rFonts w:hint="default"/>
        <w:lang w:val="ro-RO" w:eastAsia="en-US" w:bidi="ar-SA"/>
      </w:rPr>
    </w:lvl>
    <w:lvl w:ilvl="4" w:tplc="FFFFFFFF">
      <w:numFmt w:val="bullet"/>
      <w:lvlText w:val="•"/>
      <w:lvlJc w:val="left"/>
      <w:pPr>
        <w:ind w:left="3820" w:hanging="281"/>
      </w:pPr>
      <w:rPr>
        <w:rFonts w:hint="default"/>
        <w:lang w:val="ro-RO" w:eastAsia="en-US" w:bidi="ar-SA"/>
      </w:rPr>
    </w:lvl>
    <w:lvl w:ilvl="5" w:tplc="FFFFFFFF">
      <w:numFmt w:val="bullet"/>
      <w:lvlText w:val="•"/>
      <w:lvlJc w:val="left"/>
      <w:pPr>
        <w:ind w:left="4813" w:hanging="281"/>
      </w:pPr>
      <w:rPr>
        <w:rFonts w:hint="default"/>
        <w:lang w:val="ro-RO" w:eastAsia="en-US" w:bidi="ar-SA"/>
      </w:rPr>
    </w:lvl>
    <w:lvl w:ilvl="6" w:tplc="FFFFFFFF">
      <w:numFmt w:val="bullet"/>
      <w:lvlText w:val="•"/>
      <w:lvlJc w:val="left"/>
      <w:pPr>
        <w:ind w:left="5807" w:hanging="281"/>
      </w:pPr>
      <w:rPr>
        <w:rFonts w:hint="default"/>
        <w:lang w:val="ro-RO" w:eastAsia="en-US" w:bidi="ar-SA"/>
      </w:rPr>
    </w:lvl>
    <w:lvl w:ilvl="7" w:tplc="FFFFFFFF">
      <w:numFmt w:val="bullet"/>
      <w:lvlText w:val="•"/>
      <w:lvlJc w:val="left"/>
      <w:pPr>
        <w:ind w:left="6800" w:hanging="281"/>
      </w:pPr>
      <w:rPr>
        <w:rFonts w:hint="default"/>
        <w:lang w:val="ro-RO" w:eastAsia="en-US" w:bidi="ar-SA"/>
      </w:rPr>
    </w:lvl>
    <w:lvl w:ilvl="8" w:tplc="FFFFFFFF">
      <w:numFmt w:val="bullet"/>
      <w:lvlText w:val="•"/>
      <w:lvlJc w:val="left"/>
      <w:pPr>
        <w:ind w:left="7794" w:hanging="281"/>
      </w:pPr>
      <w:rPr>
        <w:rFonts w:hint="default"/>
        <w:lang w:val="ro-RO" w:eastAsia="en-US" w:bidi="ar-SA"/>
      </w:rPr>
    </w:lvl>
  </w:abstractNum>
  <w:abstractNum w:abstractNumId="171" w15:restartNumberingAfterBreak="0">
    <w:nsid w:val="1451098C"/>
    <w:multiLevelType w:val="hybridMultilevel"/>
    <w:tmpl w:val="CB2AC33E"/>
    <w:styleLink w:val="Imported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1461007F"/>
    <w:multiLevelType w:val="hybridMultilevel"/>
    <w:tmpl w:val="367462E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14960379"/>
    <w:multiLevelType w:val="hybridMultilevel"/>
    <w:tmpl w:val="EE6C2D70"/>
    <w:styleLink w:val="ImportedStyle115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14B806F3"/>
    <w:multiLevelType w:val="hybridMultilevel"/>
    <w:tmpl w:val="A4444688"/>
    <w:styleLink w:val="Stilimportat2142"/>
    <w:lvl w:ilvl="0" w:tplc="04090019">
      <w:start w:val="1"/>
      <w:numFmt w:val="lowerLetter"/>
      <w:lvlText w:val="%1."/>
      <w:lvlJc w:val="left"/>
      <w:pPr>
        <w:ind w:left="720" w:hanging="360"/>
      </w:pPr>
    </w:lvl>
    <w:lvl w:ilvl="1" w:tplc="790A0F8E">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15021375"/>
    <w:multiLevelType w:val="hybridMultilevel"/>
    <w:tmpl w:val="5762A71E"/>
    <w:styleLink w:val="ImportedStyle110"/>
    <w:lvl w:ilvl="0" w:tplc="AD2033A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43A3838">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14AA3B4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376232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6EAC55F6">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E80390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2F2FAC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0305AB4">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CC01CC2">
      <w:start w:val="1"/>
      <w:numFmt w:val="bullet"/>
      <w:lvlText w:val="▪"/>
      <w:lvlJc w:val="left"/>
      <w:pPr>
        <w:ind w:left="75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76" w15:restartNumberingAfterBreak="0">
    <w:nsid w:val="151A326E"/>
    <w:multiLevelType w:val="multilevel"/>
    <w:tmpl w:val="CE30C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15453545"/>
    <w:multiLevelType w:val="hybridMultilevel"/>
    <w:tmpl w:val="BB4A8E40"/>
    <w:styleLink w:val="ImportedStyle72"/>
    <w:lvl w:ilvl="0" w:tplc="C16A96BC">
      <w:start w:val="1"/>
      <w:numFmt w:val="decimal"/>
      <w:lvlText w:val="%1."/>
      <w:lvlJc w:val="left"/>
      <w:pPr>
        <w:tabs>
          <w:tab w:val="left" w:pos="760"/>
        </w:tabs>
        <w:ind w:left="759" w:hanging="360"/>
      </w:pPr>
      <w:rPr>
        <w:rFonts w:hAnsi="Arial Unicode MS"/>
        <w:i/>
        <w:iCs/>
        <w:caps w:val="0"/>
        <w:smallCaps w:val="0"/>
        <w:strike w:val="0"/>
        <w:dstrike w:val="0"/>
        <w:spacing w:val="0"/>
        <w:w w:val="100"/>
        <w:kern w:val="0"/>
        <w:position w:val="0"/>
        <w:highlight w:val="none"/>
        <w:vertAlign w:val="baseline"/>
      </w:rPr>
    </w:lvl>
    <w:lvl w:ilvl="1" w:tplc="58CAA00A">
      <w:start w:val="1"/>
      <w:numFmt w:val="decimal"/>
      <w:lvlText w:val="%2."/>
      <w:lvlJc w:val="left"/>
      <w:pPr>
        <w:tabs>
          <w:tab w:val="left" w:pos="760"/>
        </w:tabs>
        <w:ind w:left="1080" w:hanging="360"/>
      </w:pPr>
      <w:rPr>
        <w:rFonts w:hAnsi="Arial Unicode MS"/>
        <w:i/>
        <w:iCs/>
        <w:caps w:val="0"/>
        <w:smallCaps w:val="0"/>
        <w:strike w:val="0"/>
        <w:dstrike w:val="0"/>
        <w:spacing w:val="0"/>
        <w:w w:val="100"/>
        <w:kern w:val="0"/>
        <w:position w:val="0"/>
        <w:highlight w:val="none"/>
        <w:vertAlign w:val="baseline"/>
      </w:rPr>
    </w:lvl>
    <w:lvl w:ilvl="2" w:tplc="1A9AF2B0">
      <w:start w:val="1"/>
      <w:numFmt w:val="decimal"/>
      <w:lvlText w:val="%3."/>
      <w:lvlJc w:val="left"/>
      <w:pPr>
        <w:tabs>
          <w:tab w:val="left" w:pos="760"/>
        </w:tabs>
        <w:ind w:left="1800" w:hanging="360"/>
      </w:pPr>
      <w:rPr>
        <w:rFonts w:hAnsi="Arial Unicode MS"/>
        <w:i/>
        <w:iCs/>
        <w:caps w:val="0"/>
        <w:smallCaps w:val="0"/>
        <w:strike w:val="0"/>
        <w:dstrike w:val="0"/>
        <w:spacing w:val="0"/>
        <w:w w:val="100"/>
        <w:kern w:val="0"/>
        <w:position w:val="0"/>
        <w:highlight w:val="none"/>
        <w:vertAlign w:val="baseline"/>
      </w:rPr>
    </w:lvl>
    <w:lvl w:ilvl="3" w:tplc="E85CB34A">
      <w:start w:val="1"/>
      <w:numFmt w:val="decimal"/>
      <w:lvlText w:val="%4."/>
      <w:lvlJc w:val="left"/>
      <w:pPr>
        <w:tabs>
          <w:tab w:val="left" w:pos="760"/>
        </w:tabs>
        <w:ind w:left="2520" w:hanging="360"/>
      </w:pPr>
      <w:rPr>
        <w:rFonts w:hAnsi="Arial Unicode MS"/>
        <w:i/>
        <w:iCs/>
        <w:caps w:val="0"/>
        <w:smallCaps w:val="0"/>
        <w:strike w:val="0"/>
        <w:dstrike w:val="0"/>
        <w:spacing w:val="0"/>
        <w:w w:val="100"/>
        <w:kern w:val="0"/>
        <w:position w:val="0"/>
        <w:highlight w:val="none"/>
        <w:vertAlign w:val="baseline"/>
      </w:rPr>
    </w:lvl>
    <w:lvl w:ilvl="4" w:tplc="BB66DA1E">
      <w:start w:val="1"/>
      <w:numFmt w:val="decimal"/>
      <w:lvlText w:val="%5."/>
      <w:lvlJc w:val="left"/>
      <w:pPr>
        <w:tabs>
          <w:tab w:val="left" w:pos="760"/>
        </w:tabs>
        <w:ind w:left="3240" w:hanging="360"/>
      </w:pPr>
      <w:rPr>
        <w:rFonts w:hAnsi="Arial Unicode MS"/>
        <w:i/>
        <w:iCs/>
        <w:caps w:val="0"/>
        <w:smallCaps w:val="0"/>
        <w:strike w:val="0"/>
        <w:dstrike w:val="0"/>
        <w:spacing w:val="0"/>
        <w:w w:val="100"/>
        <w:kern w:val="0"/>
        <w:position w:val="0"/>
        <w:highlight w:val="none"/>
        <w:vertAlign w:val="baseline"/>
      </w:rPr>
    </w:lvl>
    <w:lvl w:ilvl="5" w:tplc="41D86494">
      <w:start w:val="1"/>
      <w:numFmt w:val="decimal"/>
      <w:lvlText w:val="%6."/>
      <w:lvlJc w:val="left"/>
      <w:pPr>
        <w:tabs>
          <w:tab w:val="left" w:pos="760"/>
        </w:tabs>
        <w:ind w:left="3960" w:hanging="360"/>
      </w:pPr>
      <w:rPr>
        <w:rFonts w:hAnsi="Arial Unicode MS"/>
        <w:i/>
        <w:iCs/>
        <w:caps w:val="0"/>
        <w:smallCaps w:val="0"/>
        <w:strike w:val="0"/>
        <w:dstrike w:val="0"/>
        <w:spacing w:val="0"/>
        <w:w w:val="100"/>
        <w:kern w:val="0"/>
        <w:position w:val="0"/>
        <w:highlight w:val="none"/>
        <w:vertAlign w:val="baseline"/>
      </w:rPr>
    </w:lvl>
    <w:lvl w:ilvl="6" w:tplc="1ED40942">
      <w:start w:val="1"/>
      <w:numFmt w:val="decimal"/>
      <w:lvlText w:val="%7."/>
      <w:lvlJc w:val="left"/>
      <w:pPr>
        <w:tabs>
          <w:tab w:val="left" w:pos="760"/>
        </w:tabs>
        <w:ind w:left="4680" w:hanging="360"/>
      </w:pPr>
      <w:rPr>
        <w:rFonts w:hAnsi="Arial Unicode MS"/>
        <w:i/>
        <w:iCs/>
        <w:caps w:val="0"/>
        <w:smallCaps w:val="0"/>
        <w:strike w:val="0"/>
        <w:dstrike w:val="0"/>
        <w:spacing w:val="0"/>
        <w:w w:val="100"/>
        <w:kern w:val="0"/>
        <w:position w:val="0"/>
        <w:highlight w:val="none"/>
        <w:vertAlign w:val="baseline"/>
      </w:rPr>
    </w:lvl>
    <w:lvl w:ilvl="7" w:tplc="9434252E">
      <w:start w:val="1"/>
      <w:numFmt w:val="decimal"/>
      <w:lvlText w:val="%8."/>
      <w:lvlJc w:val="left"/>
      <w:pPr>
        <w:tabs>
          <w:tab w:val="left" w:pos="760"/>
        </w:tabs>
        <w:ind w:left="5400" w:hanging="360"/>
      </w:pPr>
      <w:rPr>
        <w:rFonts w:hAnsi="Arial Unicode MS"/>
        <w:i/>
        <w:iCs/>
        <w:caps w:val="0"/>
        <w:smallCaps w:val="0"/>
        <w:strike w:val="0"/>
        <w:dstrike w:val="0"/>
        <w:spacing w:val="0"/>
        <w:w w:val="100"/>
        <w:kern w:val="0"/>
        <w:position w:val="0"/>
        <w:highlight w:val="none"/>
        <w:vertAlign w:val="baseline"/>
      </w:rPr>
    </w:lvl>
    <w:lvl w:ilvl="8" w:tplc="A3465474">
      <w:start w:val="1"/>
      <w:numFmt w:val="decimal"/>
      <w:lvlText w:val="%9."/>
      <w:lvlJc w:val="left"/>
      <w:pPr>
        <w:tabs>
          <w:tab w:val="left" w:pos="760"/>
        </w:tabs>
        <w:ind w:left="6120" w:hanging="360"/>
      </w:pPr>
      <w:rPr>
        <w:rFonts w:hAnsi="Arial Unicode MS"/>
        <w:i/>
        <w:iCs/>
        <w:caps w:val="0"/>
        <w:smallCaps w:val="0"/>
        <w:strike w:val="0"/>
        <w:dstrike w:val="0"/>
        <w:spacing w:val="0"/>
        <w:w w:val="100"/>
        <w:kern w:val="0"/>
        <w:position w:val="0"/>
        <w:highlight w:val="none"/>
        <w:vertAlign w:val="baseline"/>
      </w:rPr>
    </w:lvl>
  </w:abstractNum>
  <w:abstractNum w:abstractNumId="178" w15:restartNumberingAfterBreak="0">
    <w:nsid w:val="15545D3F"/>
    <w:multiLevelType w:val="hybridMultilevel"/>
    <w:tmpl w:val="E76CDE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156C0436"/>
    <w:multiLevelType w:val="hybridMultilevel"/>
    <w:tmpl w:val="2E46A600"/>
    <w:lvl w:ilvl="0" w:tplc="0FFA5332">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158E28EB"/>
    <w:multiLevelType w:val="hybridMultilevel"/>
    <w:tmpl w:val="DED4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159F2A42"/>
    <w:multiLevelType w:val="hybridMultilevel"/>
    <w:tmpl w:val="B6789838"/>
    <w:styleLink w:val="ImportedStyle50"/>
    <w:lvl w:ilvl="0" w:tplc="3E22232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CC8C7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D1C3EA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5AEAF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74BCF5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67E092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1E2C9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5F092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7D460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82" w15:restartNumberingAfterBreak="0">
    <w:nsid w:val="15A63331"/>
    <w:multiLevelType w:val="hybridMultilevel"/>
    <w:tmpl w:val="1FBCEE8E"/>
    <w:styleLink w:val="ImportedStyle11614"/>
    <w:lvl w:ilvl="0" w:tplc="5DBED88C">
      <w:start w:val="1"/>
      <w:numFmt w:val="bullet"/>
      <w:lvlText w:val="-"/>
      <w:lvlJc w:val="left"/>
      <w:pPr>
        <w:ind w:left="7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07A3632">
      <w:start w:val="1"/>
      <w:numFmt w:val="bullet"/>
      <w:lvlText w:val="o"/>
      <w:lvlJc w:val="left"/>
      <w:pPr>
        <w:ind w:left="14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2B64AC4">
      <w:start w:val="1"/>
      <w:numFmt w:val="bullet"/>
      <w:lvlText w:val="▪"/>
      <w:lvlJc w:val="left"/>
      <w:pPr>
        <w:ind w:left="2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DBCF56C">
      <w:start w:val="1"/>
      <w:numFmt w:val="bullet"/>
      <w:lvlText w:val="·"/>
      <w:lvlJc w:val="left"/>
      <w:pPr>
        <w:ind w:left="28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70813E">
      <w:start w:val="1"/>
      <w:numFmt w:val="bullet"/>
      <w:lvlText w:val="o"/>
      <w:lvlJc w:val="left"/>
      <w:pPr>
        <w:ind w:left="35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FCAF0F6">
      <w:start w:val="1"/>
      <w:numFmt w:val="bullet"/>
      <w:lvlText w:val="▪"/>
      <w:lvlJc w:val="left"/>
      <w:pPr>
        <w:ind w:left="43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B782EC8">
      <w:start w:val="1"/>
      <w:numFmt w:val="bullet"/>
      <w:lvlText w:val="·"/>
      <w:lvlJc w:val="left"/>
      <w:pPr>
        <w:ind w:left="50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868F340">
      <w:start w:val="1"/>
      <w:numFmt w:val="bullet"/>
      <w:lvlText w:val="o"/>
      <w:lvlJc w:val="left"/>
      <w:pPr>
        <w:ind w:left="57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EC45658">
      <w:start w:val="1"/>
      <w:numFmt w:val="bullet"/>
      <w:lvlText w:val="▪"/>
      <w:lvlJc w:val="left"/>
      <w:pPr>
        <w:ind w:left="6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3" w15:restartNumberingAfterBreak="0">
    <w:nsid w:val="15DB1591"/>
    <w:multiLevelType w:val="hybridMultilevel"/>
    <w:tmpl w:val="03A2A802"/>
    <w:styleLink w:val="ImportedStyle1145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15E7778E"/>
    <w:multiLevelType w:val="hybridMultilevel"/>
    <w:tmpl w:val="BF546F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9F6141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16015655"/>
    <w:multiLevelType w:val="hybridMultilevel"/>
    <w:tmpl w:val="9B00D76C"/>
    <w:styleLink w:val="ImportedStyle11527"/>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165D17F9"/>
    <w:multiLevelType w:val="hybridMultilevel"/>
    <w:tmpl w:val="3122407E"/>
    <w:styleLink w:val="ImportedStyle3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166B2A59"/>
    <w:multiLevelType w:val="hybridMultilevel"/>
    <w:tmpl w:val="A45A8A58"/>
    <w:styleLink w:val="ImportedStyle7814"/>
    <w:lvl w:ilvl="0" w:tplc="C72461F4">
      <w:start w:val="1"/>
      <w:numFmt w:val="decimal"/>
      <w:suff w:val="nothing"/>
      <w:lvlText w:val="%1."/>
      <w:lvlJc w:val="left"/>
      <w:pPr>
        <w:ind w:left="152"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6CB6D968">
      <w:start w:val="1"/>
      <w:numFmt w:val="lowerLetter"/>
      <w:suff w:val="nothing"/>
      <w:lvlText w:val="%2."/>
      <w:lvlJc w:val="left"/>
      <w:pPr>
        <w:ind w:left="7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1EF0432A">
      <w:start w:val="1"/>
      <w:numFmt w:val="lowerRoman"/>
      <w:lvlText w:val="%3."/>
      <w:lvlJc w:val="left"/>
      <w:pPr>
        <w:ind w:left="144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06868636">
      <w:start w:val="1"/>
      <w:numFmt w:val="decimal"/>
      <w:suff w:val="nothing"/>
      <w:lvlText w:val="%4."/>
      <w:lvlJc w:val="left"/>
      <w:pPr>
        <w:ind w:left="216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24542A86">
      <w:start w:val="1"/>
      <w:numFmt w:val="lowerLetter"/>
      <w:suff w:val="nothing"/>
      <w:lvlText w:val="%5."/>
      <w:lvlJc w:val="left"/>
      <w:pPr>
        <w:ind w:left="288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9B78CCC4">
      <w:start w:val="1"/>
      <w:numFmt w:val="lowerRoman"/>
      <w:lvlText w:val="%6."/>
      <w:lvlJc w:val="left"/>
      <w:pPr>
        <w:ind w:left="360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39E20E2C">
      <w:start w:val="1"/>
      <w:numFmt w:val="decimal"/>
      <w:suff w:val="nothing"/>
      <w:lvlText w:val="%7."/>
      <w:lvlJc w:val="left"/>
      <w:pPr>
        <w:ind w:left="43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1AA6A8EA">
      <w:start w:val="1"/>
      <w:numFmt w:val="lowerLetter"/>
      <w:suff w:val="nothing"/>
      <w:lvlText w:val="%8."/>
      <w:lvlJc w:val="left"/>
      <w:pPr>
        <w:ind w:left="504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8AF69744">
      <w:start w:val="1"/>
      <w:numFmt w:val="lowerRoman"/>
      <w:lvlText w:val="%9."/>
      <w:lvlJc w:val="left"/>
      <w:pPr>
        <w:ind w:left="576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188" w15:restartNumberingAfterBreak="0">
    <w:nsid w:val="166C5FB7"/>
    <w:multiLevelType w:val="hybridMultilevel"/>
    <w:tmpl w:val="B3A8EC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16D46DD3"/>
    <w:multiLevelType w:val="hybridMultilevel"/>
    <w:tmpl w:val="EA820D5C"/>
    <w:lvl w:ilvl="0" w:tplc="9CDC31FE">
      <w:numFmt w:val="bullet"/>
      <w:lvlText w:val="-"/>
      <w:lvlJc w:val="left"/>
      <w:pPr>
        <w:ind w:left="76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190" w15:restartNumberingAfterBreak="0">
    <w:nsid w:val="16E46532"/>
    <w:multiLevelType w:val="hybridMultilevel"/>
    <w:tmpl w:val="DF80C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17112A38"/>
    <w:multiLevelType w:val="hybridMultilevel"/>
    <w:tmpl w:val="A3C0AFFE"/>
    <w:styleLink w:val="Stilimportat7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7251870"/>
    <w:multiLevelType w:val="hybridMultilevel"/>
    <w:tmpl w:val="704A5078"/>
    <w:lvl w:ilvl="0" w:tplc="9B967AB2">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8E40A3EA">
      <w:start w:val="1"/>
      <w:numFmt w:val="lowerLetter"/>
      <w:lvlText w:val="%2)"/>
      <w:lvlJc w:val="left"/>
      <w:pPr>
        <w:ind w:left="849" w:hanging="281"/>
      </w:pPr>
      <w:rPr>
        <w:rFonts w:ascii="Times New Roman" w:eastAsia="Times New Roman" w:hAnsi="Times New Roman" w:cs="Times New Roman" w:hint="default"/>
        <w:b w:val="0"/>
        <w:bCs w:val="0"/>
        <w:i w:val="0"/>
        <w:iCs w:val="0"/>
        <w:spacing w:val="-1"/>
        <w:w w:val="100"/>
        <w:sz w:val="24"/>
        <w:szCs w:val="24"/>
        <w:lang w:val="ro-RO" w:eastAsia="en-US" w:bidi="ar-SA"/>
      </w:rPr>
    </w:lvl>
    <w:lvl w:ilvl="2" w:tplc="C9AC8ABA">
      <w:numFmt w:val="bullet"/>
      <w:lvlText w:val="•"/>
      <w:lvlJc w:val="left"/>
      <w:pPr>
        <w:ind w:left="1833" w:hanging="281"/>
      </w:pPr>
      <w:rPr>
        <w:rFonts w:hint="default"/>
        <w:lang w:val="ro-RO" w:eastAsia="en-US" w:bidi="ar-SA"/>
      </w:rPr>
    </w:lvl>
    <w:lvl w:ilvl="3" w:tplc="770A55A8">
      <w:numFmt w:val="bullet"/>
      <w:lvlText w:val="•"/>
      <w:lvlJc w:val="left"/>
      <w:pPr>
        <w:ind w:left="2826" w:hanging="281"/>
      </w:pPr>
      <w:rPr>
        <w:rFonts w:hint="default"/>
        <w:lang w:val="ro-RO" w:eastAsia="en-US" w:bidi="ar-SA"/>
      </w:rPr>
    </w:lvl>
    <w:lvl w:ilvl="4" w:tplc="777EA36C">
      <w:numFmt w:val="bullet"/>
      <w:lvlText w:val="•"/>
      <w:lvlJc w:val="left"/>
      <w:pPr>
        <w:ind w:left="3820" w:hanging="281"/>
      </w:pPr>
      <w:rPr>
        <w:rFonts w:hint="default"/>
        <w:lang w:val="ro-RO" w:eastAsia="en-US" w:bidi="ar-SA"/>
      </w:rPr>
    </w:lvl>
    <w:lvl w:ilvl="5" w:tplc="D48A3B9C">
      <w:numFmt w:val="bullet"/>
      <w:lvlText w:val="•"/>
      <w:lvlJc w:val="left"/>
      <w:pPr>
        <w:ind w:left="4813" w:hanging="281"/>
      </w:pPr>
      <w:rPr>
        <w:rFonts w:hint="default"/>
        <w:lang w:val="ro-RO" w:eastAsia="en-US" w:bidi="ar-SA"/>
      </w:rPr>
    </w:lvl>
    <w:lvl w:ilvl="6" w:tplc="1CF09456">
      <w:numFmt w:val="bullet"/>
      <w:lvlText w:val="•"/>
      <w:lvlJc w:val="left"/>
      <w:pPr>
        <w:ind w:left="5807" w:hanging="281"/>
      </w:pPr>
      <w:rPr>
        <w:rFonts w:hint="default"/>
        <w:lang w:val="ro-RO" w:eastAsia="en-US" w:bidi="ar-SA"/>
      </w:rPr>
    </w:lvl>
    <w:lvl w:ilvl="7" w:tplc="1D48A440">
      <w:numFmt w:val="bullet"/>
      <w:lvlText w:val="•"/>
      <w:lvlJc w:val="left"/>
      <w:pPr>
        <w:ind w:left="6800" w:hanging="281"/>
      </w:pPr>
      <w:rPr>
        <w:rFonts w:hint="default"/>
        <w:lang w:val="ro-RO" w:eastAsia="en-US" w:bidi="ar-SA"/>
      </w:rPr>
    </w:lvl>
    <w:lvl w:ilvl="8" w:tplc="C7C2DFEE">
      <w:numFmt w:val="bullet"/>
      <w:lvlText w:val="•"/>
      <w:lvlJc w:val="left"/>
      <w:pPr>
        <w:ind w:left="7794" w:hanging="281"/>
      </w:pPr>
      <w:rPr>
        <w:rFonts w:hint="default"/>
        <w:lang w:val="ro-RO" w:eastAsia="en-US" w:bidi="ar-SA"/>
      </w:rPr>
    </w:lvl>
  </w:abstractNum>
  <w:abstractNum w:abstractNumId="193" w15:restartNumberingAfterBreak="0">
    <w:nsid w:val="172F2532"/>
    <w:multiLevelType w:val="hybridMultilevel"/>
    <w:tmpl w:val="3C668488"/>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17887F84"/>
    <w:multiLevelType w:val="hybridMultilevel"/>
    <w:tmpl w:val="71820A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5" w15:restartNumberingAfterBreak="0">
    <w:nsid w:val="17A83B6A"/>
    <w:multiLevelType w:val="hybridMultilevel"/>
    <w:tmpl w:val="2464722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17B400D0"/>
    <w:multiLevelType w:val="hybridMultilevel"/>
    <w:tmpl w:val="9D50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17BB1A3E"/>
    <w:multiLevelType w:val="hybridMultilevel"/>
    <w:tmpl w:val="3BAC8B8E"/>
    <w:styleLink w:val="ImportedStyle83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17E433A7"/>
    <w:multiLevelType w:val="hybridMultilevel"/>
    <w:tmpl w:val="AAD09DEE"/>
    <w:styleLink w:val="ImportedStyle11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17F12F26"/>
    <w:multiLevelType w:val="hybridMultilevel"/>
    <w:tmpl w:val="0810B5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0" w15:restartNumberingAfterBreak="0">
    <w:nsid w:val="184B2B6D"/>
    <w:multiLevelType w:val="hybridMultilevel"/>
    <w:tmpl w:val="406CD1D6"/>
    <w:styleLink w:val="ImportedStyle11424"/>
    <w:lvl w:ilvl="0" w:tplc="BC5ED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7A59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84DC6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C884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8E90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0655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60DB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2C20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FC1A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1" w15:restartNumberingAfterBreak="0">
    <w:nsid w:val="184F4443"/>
    <w:multiLevelType w:val="hybridMultilevel"/>
    <w:tmpl w:val="EC5AE0E8"/>
    <w:styleLink w:val="ImportedStyle1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186A58B3"/>
    <w:multiLevelType w:val="hybridMultilevel"/>
    <w:tmpl w:val="23D88224"/>
    <w:styleLink w:val="Stilimportat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18757C52"/>
    <w:multiLevelType w:val="hybridMultilevel"/>
    <w:tmpl w:val="74EE410E"/>
    <w:styleLink w:val="ImportedStyle80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188B5533"/>
    <w:multiLevelType w:val="hybridMultilevel"/>
    <w:tmpl w:val="2328061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18A63B54"/>
    <w:multiLevelType w:val="hybridMultilevel"/>
    <w:tmpl w:val="947E30BC"/>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18DE32C3"/>
    <w:multiLevelType w:val="hybridMultilevel"/>
    <w:tmpl w:val="5FFCDF76"/>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1932450F"/>
    <w:multiLevelType w:val="hybridMultilevel"/>
    <w:tmpl w:val="490CD822"/>
    <w:styleLink w:val="Stilimportat4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19947624"/>
    <w:multiLevelType w:val="hybridMultilevel"/>
    <w:tmpl w:val="7396CF30"/>
    <w:styleLink w:val="ImportedStyle115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199523AB"/>
    <w:multiLevelType w:val="hybridMultilevel"/>
    <w:tmpl w:val="1BAE679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199A65D7"/>
    <w:multiLevelType w:val="multilevel"/>
    <w:tmpl w:val="8D0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9C12BCB"/>
    <w:multiLevelType w:val="hybridMultilevel"/>
    <w:tmpl w:val="8EEEE0E0"/>
    <w:lvl w:ilvl="0" w:tplc="04090001">
      <w:start w:val="1"/>
      <w:numFmt w:val="bullet"/>
      <w:lvlText w:val=""/>
      <w:lvlJc w:val="left"/>
      <w:pPr>
        <w:tabs>
          <w:tab w:val="num" w:pos="709"/>
        </w:tabs>
        <w:ind w:left="709" w:hanging="284"/>
      </w:pPr>
      <w:rPr>
        <w:rFonts w:ascii="Symbol" w:hAnsi="Symbol" w:hint="default"/>
      </w:rPr>
    </w:lvl>
    <w:lvl w:ilvl="1" w:tplc="C05C3A24">
      <w:start w:val="1"/>
      <w:numFmt w:val="bullet"/>
      <w:lvlText w:val="-"/>
      <w:lvlJc w:val="left"/>
      <w:pPr>
        <w:tabs>
          <w:tab w:val="num" w:pos="1788"/>
        </w:tabs>
        <w:ind w:left="1788" w:hanging="283"/>
      </w:pPr>
      <w:rPr>
        <w:rFonts w:ascii="Courier New" w:hAnsi="Courier New" w:hint="default"/>
      </w:r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212" w15:restartNumberingAfterBreak="0">
    <w:nsid w:val="19C4196C"/>
    <w:multiLevelType w:val="hybridMultilevel"/>
    <w:tmpl w:val="D87467AE"/>
    <w:styleLink w:val="ImportedStyle1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1A124937"/>
    <w:multiLevelType w:val="hybridMultilevel"/>
    <w:tmpl w:val="2EAA9A34"/>
    <w:styleLink w:val="Stilimportat44111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1A3A4761"/>
    <w:multiLevelType w:val="hybridMultilevel"/>
    <w:tmpl w:val="22E62C1A"/>
    <w:lvl w:ilvl="0" w:tplc="114AB6CC">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215" w15:restartNumberingAfterBreak="0">
    <w:nsid w:val="1A3F2957"/>
    <w:multiLevelType w:val="hybridMultilevel"/>
    <w:tmpl w:val="469AFF02"/>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1A432DFF"/>
    <w:multiLevelType w:val="hybridMultilevel"/>
    <w:tmpl w:val="143801FE"/>
    <w:lvl w:ilvl="0" w:tplc="0944B670">
      <w:start w:val="1"/>
      <w:numFmt w:val="bullet"/>
      <w:lvlText w:val=""/>
      <w:lvlJc w:val="left"/>
      <w:pPr>
        <w:ind w:left="720" w:hanging="360"/>
      </w:pPr>
      <w:rPr>
        <w:rFonts w:ascii="Symbol" w:hAnsi="Symbol" w:hint="default"/>
      </w:rPr>
    </w:lvl>
    <w:lvl w:ilvl="1" w:tplc="0944B670">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7" w15:restartNumberingAfterBreak="0">
    <w:nsid w:val="1A4B6D08"/>
    <w:multiLevelType w:val="hybridMultilevel"/>
    <w:tmpl w:val="D1D0A9CA"/>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A933EE5"/>
    <w:multiLevelType w:val="multilevel"/>
    <w:tmpl w:val="0D365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1A9C162F"/>
    <w:multiLevelType w:val="hybridMultilevel"/>
    <w:tmpl w:val="934C65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1A9C785C"/>
    <w:multiLevelType w:val="multilevel"/>
    <w:tmpl w:val="71D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A9D37C0"/>
    <w:multiLevelType w:val="multilevel"/>
    <w:tmpl w:val="15D62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1AA27F3D"/>
    <w:multiLevelType w:val="multilevel"/>
    <w:tmpl w:val="5B788CB8"/>
    <w:name w:val="Definition Numbering List"/>
    <w:styleLink w:val="ImportedStyle80141"/>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23" w15:restartNumberingAfterBreak="0">
    <w:nsid w:val="1ACF3CB8"/>
    <w:multiLevelType w:val="hybridMultilevel"/>
    <w:tmpl w:val="4A4813D2"/>
    <w:styleLink w:val="ImportedStyle11418"/>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24" w15:restartNumberingAfterBreak="0">
    <w:nsid w:val="1AE33C4D"/>
    <w:multiLevelType w:val="hybridMultilevel"/>
    <w:tmpl w:val="254A0374"/>
    <w:styleLink w:val="Stilimportat412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1AED31C7"/>
    <w:multiLevelType w:val="hybridMultilevel"/>
    <w:tmpl w:val="4A24A984"/>
    <w:lvl w:ilvl="0" w:tplc="E9F61410">
      <w:start w:val="1"/>
      <w:numFmt w:val="bullet"/>
      <w:lvlText w:val=""/>
      <w:lvlJc w:val="left"/>
      <w:pPr>
        <w:ind w:left="800" w:hanging="360"/>
      </w:pPr>
      <w:rPr>
        <w:rFonts w:ascii="Symbol" w:hAnsi="Symbol" w:hint="default"/>
        <w:b w:val="0"/>
        <w:bCs w:val="0"/>
        <w:i w:val="0"/>
        <w:iCs w:val="0"/>
        <w:spacing w:val="0"/>
        <w:w w:val="80"/>
        <w:sz w:val="24"/>
        <w:szCs w:val="24"/>
        <w:lang w:val="ro-RO" w:eastAsia="en-US" w:bidi="ar-SA"/>
      </w:rPr>
    </w:lvl>
    <w:lvl w:ilvl="1" w:tplc="44386930">
      <w:numFmt w:val="bullet"/>
      <w:lvlText w:val=""/>
      <w:lvlJc w:val="left"/>
      <w:pPr>
        <w:ind w:left="1071" w:hanging="272"/>
      </w:pPr>
      <w:rPr>
        <w:rFonts w:ascii="Symbol" w:eastAsia="Symbol" w:hAnsi="Symbol" w:cs="Symbol" w:hint="default"/>
        <w:b w:val="0"/>
        <w:bCs w:val="0"/>
        <w:i w:val="0"/>
        <w:iCs w:val="0"/>
        <w:spacing w:val="0"/>
        <w:w w:val="100"/>
        <w:sz w:val="24"/>
        <w:szCs w:val="24"/>
        <w:lang w:val="ro-RO" w:eastAsia="en-US" w:bidi="ar-SA"/>
      </w:rPr>
    </w:lvl>
    <w:lvl w:ilvl="2" w:tplc="EB32A522">
      <w:numFmt w:val="bullet"/>
      <w:lvlText w:val="•"/>
      <w:lvlJc w:val="left"/>
      <w:pPr>
        <w:ind w:left="2061" w:hanging="272"/>
      </w:pPr>
      <w:rPr>
        <w:rFonts w:hint="default"/>
        <w:lang w:val="ro-RO" w:eastAsia="en-US" w:bidi="ar-SA"/>
      </w:rPr>
    </w:lvl>
    <w:lvl w:ilvl="3" w:tplc="A2F6659C">
      <w:numFmt w:val="bullet"/>
      <w:lvlText w:val="•"/>
      <w:lvlJc w:val="left"/>
      <w:pPr>
        <w:ind w:left="3043" w:hanging="272"/>
      </w:pPr>
      <w:rPr>
        <w:rFonts w:hint="default"/>
        <w:lang w:val="ro-RO" w:eastAsia="en-US" w:bidi="ar-SA"/>
      </w:rPr>
    </w:lvl>
    <w:lvl w:ilvl="4" w:tplc="7A3EF8B6">
      <w:numFmt w:val="bullet"/>
      <w:lvlText w:val="•"/>
      <w:lvlJc w:val="left"/>
      <w:pPr>
        <w:ind w:left="4025" w:hanging="272"/>
      </w:pPr>
      <w:rPr>
        <w:rFonts w:hint="default"/>
        <w:lang w:val="ro-RO" w:eastAsia="en-US" w:bidi="ar-SA"/>
      </w:rPr>
    </w:lvl>
    <w:lvl w:ilvl="5" w:tplc="F9F6E634">
      <w:numFmt w:val="bullet"/>
      <w:lvlText w:val="•"/>
      <w:lvlJc w:val="left"/>
      <w:pPr>
        <w:ind w:left="5007" w:hanging="272"/>
      </w:pPr>
      <w:rPr>
        <w:rFonts w:hint="default"/>
        <w:lang w:val="ro-RO" w:eastAsia="en-US" w:bidi="ar-SA"/>
      </w:rPr>
    </w:lvl>
    <w:lvl w:ilvl="6" w:tplc="E4B8E544">
      <w:numFmt w:val="bullet"/>
      <w:lvlText w:val="•"/>
      <w:lvlJc w:val="left"/>
      <w:pPr>
        <w:ind w:left="5988" w:hanging="272"/>
      </w:pPr>
      <w:rPr>
        <w:rFonts w:hint="default"/>
        <w:lang w:val="ro-RO" w:eastAsia="en-US" w:bidi="ar-SA"/>
      </w:rPr>
    </w:lvl>
    <w:lvl w:ilvl="7" w:tplc="28C44888">
      <w:numFmt w:val="bullet"/>
      <w:lvlText w:val="•"/>
      <w:lvlJc w:val="left"/>
      <w:pPr>
        <w:ind w:left="6970" w:hanging="272"/>
      </w:pPr>
      <w:rPr>
        <w:rFonts w:hint="default"/>
        <w:lang w:val="ro-RO" w:eastAsia="en-US" w:bidi="ar-SA"/>
      </w:rPr>
    </w:lvl>
    <w:lvl w:ilvl="8" w:tplc="0FE06A42">
      <w:numFmt w:val="bullet"/>
      <w:lvlText w:val="•"/>
      <w:lvlJc w:val="left"/>
      <w:pPr>
        <w:ind w:left="7952" w:hanging="272"/>
      </w:pPr>
      <w:rPr>
        <w:rFonts w:hint="default"/>
        <w:lang w:val="ro-RO" w:eastAsia="en-US" w:bidi="ar-SA"/>
      </w:rPr>
    </w:lvl>
  </w:abstractNum>
  <w:abstractNum w:abstractNumId="226" w15:restartNumberingAfterBreak="0">
    <w:nsid w:val="1B1D5485"/>
    <w:multiLevelType w:val="hybridMultilevel"/>
    <w:tmpl w:val="680896FE"/>
    <w:styleLink w:val="Stilimportat512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1B57099E"/>
    <w:multiLevelType w:val="hybridMultilevel"/>
    <w:tmpl w:val="24F2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1B5C57EC"/>
    <w:multiLevelType w:val="hybridMultilevel"/>
    <w:tmpl w:val="638A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1B996022"/>
    <w:multiLevelType w:val="hybridMultilevel"/>
    <w:tmpl w:val="AA38C722"/>
    <w:styleLink w:val="ImportedStyle76"/>
    <w:lvl w:ilvl="0" w:tplc="029A1B7A">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A02F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6E8B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06A99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0B0E8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2384F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ABA1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434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96C84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0" w15:restartNumberingAfterBreak="0">
    <w:nsid w:val="1BA534AE"/>
    <w:multiLevelType w:val="hybridMultilevel"/>
    <w:tmpl w:val="8D8CB0CA"/>
    <w:styleLink w:val="ImportedStyle114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BB4051F"/>
    <w:multiLevelType w:val="hybridMultilevel"/>
    <w:tmpl w:val="2E4A11DA"/>
    <w:styleLink w:val="ImportedStyle18"/>
    <w:lvl w:ilvl="0" w:tplc="50D68B6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032C50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7FFED26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D702F3D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AA80C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4C897D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0A200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3BC95F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7F8CF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32" w15:restartNumberingAfterBreak="0">
    <w:nsid w:val="1BEA24F0"/>
    <w:multiLevelType w:val="hybridMultilevel"/>
    <w:tmpl w:val="8D2694E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C230E88"/>
    <w:multiLevelType w:val="hybridMultilevel"/>
    <w:tmpl w:val="D2EAF99C"/>
    <w:lvl w:ilvl="0" w:tplc="E9F6141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1C726B71"/>
    <w:multiLevelType w:val="hybridMultilevel"/>
    <w:tmpl w:val="447A8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5" w15:restartNumberingAfterBreak="0">
    <w:nsid w:val="1C756EC4"/>
    <w:multiLevelType w:val="hybridMultilevel"/>
    <w:tmpl w:val="341C6B50"/>
    <w:styleLink w:val="ImportedStyle500"/>
    <w:lvl w:ilvl="0" w:tplc="3B848450">
      <w:start w:val="1"/>
      <w:numFmt w:val="lowerLetter"/>
      <w:lvlText w:val="%1."/>
      <w:lvlJc w:val="left"/>
      <w:pPr>
        <w:tabs>
          <w:tab w:val="left" w:pos="1530"/>
        </w:tabs>
        <w:ind w:left="740" w:hanging="268"/>
      </w:pPr>
      <w:rPr>
        <w:rFonts w:hAnsi="Arial Unicode MS"/>
        <w:b/>
        <w:bCs/>
        <w:caps w:val="0"/>
        <w:smallCaps w:val="0"/>
        <w:strike w:val="0"/>
        <w:dstrike w:val="0"/>
        <w:color w:val="000000"/>
        <w:spacing w:val="0"/>
        <w:w w:val="100"/>
        <w:kern w:val="0"/>
        <w:position w:val="0"/>
        <w:highlight w:val="none"/>
        <w:vertAlign w:val="baseline"/>
      </w:rPr>
    </w:lvl>
    <w:lvl w:ilvl="1" w:tplc="7584E3B6">
      <w:start w:val="1"/>
      <w:numFmt w:val="lowerLetter"/>
      <w:lvlText w:val="%2."/>
      <w:lvlJc w:val="left"/>
      <w:pPr>
        <w:ind w:left="1440" w:hanging="248"/>
      </w:pPr>
      <w:rPr>
        <w:rFonts w:hAnsi="Arial Unicode MS"/>
        <w:b/>
        <w:bCs/>
        <w:caps w:val="0"/>
        <w:smallCaps w:val="0"/>
        <w:strike w:val="0"/>
        <w:dstrike w:val="0"/>
        <w:color w:val="000000"/>
        <w:spacing w:val="0"/>
        <w:w w:val="100"/>
        <w:kern w:val="0"/>
        <w:position w:val="0"/>
        <w:highlight w:val="none"/>
        <w:vertAlign w:val="baseline"/>
      </w:rPr>
    </w:lvl>
    <w:lvl w:ilvl="2" w:tplc="76E4AC68">
      <w:start w:val="1"/>
      <w:numFmt w:val="lowerRoman"/>
      <w:suff w:val="nothing"/>
      <w:lvlText w:val="%3."/>
      <w:lvlJc w:val="left"/>
      <w:pPr>
        <w:tabs>
          <w:tab w:val="left" w:pos="1530"/>
        </w:tabs>
        <w:ind w:left="1418" w:hanging="68"/>
      </w:pPr>
      <w:rPr>
        <w:rFonts w:hAnsi="Arial Unicode MS"/>
        <w:b/>
        <w:bCs/>
        <w:caps w:val="0"/>
        <w:smallCaps w:val="0"/>
        <w:strike w:val="0"/>
        <w:dstrike w:val="0"/>
        <w:spacing w:val="0"/>
        <w:w w:val="100"/>
        <w:kern w:val="0"/>
        <w:position w:val="0"/>
        <w:highlight w:val="none"/>
        <w:vertAlign w:val="baseline"/>
      </w:rPr>
    </w:lvl>
    <w:lvl w:ilvl="3" w:tplc="AF7EF0A8">
      <w:start w:val="1"/>
      <w:numFmt w:val="decimal"/>
      <w:lvlText w:val="%4."/>
      <w:lvlJc w:val="left"/>
      <w:pPr>
        <w:tabs>
          <w:tab w:val="left" w:pos="1530"/>
        </w:tabs>
        <w:ind w:left="2127" w:hanging="698"/>
      </w:pPr>
      <w:rPr>
        <w:rFonts w:hAnsi="Arial Unicode MS"/>
        <w:b/>
        <w:bCs/>
        <w:caps w:val="0"/>
        <w:smallCaps w:val="0"/>
        <w:strike w:val="0"/>
        <w:dstrike w:val="0"/>
        <w:spacing w:val="0"/>
        <w:w w:val="100"/>
        <w:kern w:val="0"/>
        <w:position w:val="0"/>
        <w:highlight w:val="none"/>
        <w:vertAlign w:val="baseline"/>
      </w:rPr>
    </w:lvl>
    <w:lvl w:ilvl="4" w:tplc="079AE0C0">
      <w:start w:val="1"/>
      <w:numFmt w:val="upperRoman"/>
      <w:lvlText w:val="%5."/>
      <w:lvlJc w:val="left"/>
      <w:pPr>
        <w:tabs>
          <w:tab w:val="left" w:pos="1530"/>
        </w:tabs>
        <w:ind w:left="3207" w:hanging="305"/>
      </w:pPr>
      <w:rPr>
        <w:rFonts w:hAnsi="Arial Unicode MS"/>
        <w:b/>
        <w:bCs/>
        <w:caps w:val="0"/>
        <w:smallCaps w:val="0"/>
        <w:strike w:val="0"/>
        <w:dstrike w:val="0"/>
        <w:spacing w:val="0"/>
        <w:w w:val="100"/>
        <w:kern w:val="0"/>
        <w:position w:val="0"/>
        <w:highlight w:val="none"/>
        <w:vertAlign w:val="baseline"/>
      </w:rPr>
    </w:lvl>
    <w:lvl w:ilvl="5" w:tplc="D58CD1F4">
      <w:start w:val="1"/>
      <w:numFmt w:val="lowerRoman"/>
      <w:lvlText w:val="%6."/>
      <w:lvlJc w:val="left"/>
      <w:pPr>
        <w:tabs>
          <w:tab w:val="left" w:pos="1530"/>
        </w:tabs>
        <w:ind w:left="3567" w:hanging="633"/>
      </w:pPr>
      <w:rPr>
        <w:rFonts w:hAnsi="Arial Unicode MS"/>
        <w:b/>
        <w:bCs/>
        <w:caps w:val="0"/>
        <w:smallCaps w:val="0"/>
        <w:strike w:val="0"/>
        <w:dstrike w:val="0"/>
        <w:spacing w:val="0"/>
        <w:w w:val="100"/>
        <w:kern w:val="0"/>
        <w:position w:val="0"/>
        <w:highlight w:val="none"/>
        <w:vertAlign w:val="baseline"/>
      </w:rPr>
    </w:lvl>
    <w:lvl w:ilvl="6" w:tplc="24809B0A">
      <w:start w:val="1"/>
      <w:numFmt w:val="decimal"/>
      <w:lvlText w:val="%7."/>
      <w:lvlJc w:val="left"/>
      <w:pPr>
        <w:tabs>
          <w:tab w:val="left" w:pos="1530"/>
        </w:tabs>
        <w:ind w:left="4287" w:hanging="698"/>
      </w:pPr>
      <w:rPr>
        <w:rFonts w:hAnsi="Arial Unicode MS"/>
        <w:b/>
        <w:bCs/>
        <w:caps w:val="0"/>
        <w:smallCaps w:val="0"/>
        <w:strike w:val="0"/>
        <w:dstrike w:val="0"/>
        <w:spacing w:val="0"/>
        <w:w w:val="100"/>
        <w:kern w:val="0"/>
        <w:position w:val="0"/>
        <w:highlight w:val="none"/>
        <w:vertAlign w:val="baseline"/>
      </w:rPr>
    </w:lvl>
    <w:lvl w:ilvl="7" w:tplc="551C823A">
      <w:start w:val="1"/>
      <w:numFmt w:val="lowerLetter"/>
      <w:lvlText w:val="%8."/>
      <w:lvlJc w:val="left"/>
      <w:pPr>
        <w:tabs>
          <w:tab w:val="left" w:pos="1530"/>
        </w:tabs>
        <w:ind w:left="5007" w:hanging="698"/>
      </w:pPr>
      <w:rPr>
        <w:rFonts w:hAnsi="Arial Unicode MS"/>
        <w:b/>
        <w:bCs/>
        <w:caps w:val="0"/>
        <w:smallCaps w:val="0"/>
        <w:strike w:val="0"/>
        <w:dstrike w:val="0"/>
        <w:spacing w:val="0"/>
        <w:w w:val="100"/>
        <w:kern w:val="0"/>
        <w:position w:val="0"/>
        <w:highlight w:val="none"/>
        <w:vertAlign w:val="baseline"/>
      </w:rPr>
    </w:lvl>
    <w:lvl w:ilvl="8" w:tplc="4ABC94B6">
      <w:start w:val="1"/>
      <w:numFmt w:val="lowerRoman"/>
      <w:lvlText w:val="%9."/>
      <w:lvlJc w:val="left"/>
      <w:pPr>
        <w:tabs>
          <w:tab w:val="left" w:pos="1530"/>
        </w:tabs>
        <w:ind w:left="5727" w:hanging="633"/>
      </w:pPr>
      <w:rPr>
        <w:rFonts w:hAnsi="Arial Unicode MS"/>
        <w:b/>
        <w:bCs/>
        <w:caps w:val="0"/>
        <w:smallCaps w:val="0"/>
        <w:strike w:val="0"/>
        <w:dstrike w:val="0"/>
        <w:spacing w:val="0"/>
        <w:w w:val="100"/>
        <w:kern w:val="0"/>
        <w:position w:val="0"/>
        <w:highlight w:val="none"/>
        <w:vertAlign w:val="baseline"/>
      </w:rPr>
    </w:lvl>
  </w:abstractNum>
  <w:abstractNum w:abstractNumId="236" w15:restartNumberingAfterBreak="0">
    <w:nsid w:val="1C9D5E94"/>
    <w:multiLevelType w:val="hybridMultilevel"/>
    <w:tmpl w:val="2D0EF8A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CAD410D"/>
    <w:multiLevelType w:val="hybridMultilevel"/>
    <w:tmpl w:val="A72817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CB91585"/>
    <w:multiLevelType w:val="hybridMultilevel"/>
    <w:tmpl w:val="99C00A00"/>
    <w:styleLink w:val="ImportedStyle114221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1CC02810"/>
    <w:multiLevelType w:val="hybridMultilevel"/>
    <w:tmpl w:val="DB468E70"/>
    <w:styleLink w:val="Stilimportat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CC30D66"/>
    <w:multiLevelType w:val="hybridMultilevel"/>
    <w:tmpl w:val="4D5AF3F0"/>
    <w:styleLink w:val="ImportedStyle120"/>
    <w:lvl w:ilvl="0" w:tplc="CE88F32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2DEB1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49A9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4220F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8B2EC5A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E2D5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E0C9B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A043F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6AE51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1" w15:restartNumberingAfterBreak="0">
    <w:nsid w:val="1CF7556C"/>
    <w:multiLevelType w:val="hybridMultilevel"/>
    <w:tmpl w:val="D13C9098"/>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2" w15:restartNumberingAfterBreak="0">
    <w:nsid w:val="1D190514"/>
    <w:multiLevelType w:val="hybridMultilevel"/>
    <w:tmpl w:val="FC40D56A"/>
    <w:styleLink w:val="ImportedStyle54"/>
    <w:lvl w:ilvl="0" w:tplc="EEF0234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994B57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0E1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046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C4693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029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F0DE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C45E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F610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3" w15:restartNumberingAfterBreak="0">
    <w:nsid w:val="1D1A22E1"/>
    <w:multiLevelType w:val="hybridMultilevel"/>
    <w:tmpl w:val="81784DD2"/>
    <w:styleLink w:val="Stilimportat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1D1E2F21"/>
    <w:multiLevelType w:val="hybridMultilevel"/>
    <w:tmpl w:val="3AE6D8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1DB73825"/>
    <w:multiLevelType w:val="multilevel"/>
    <w:tmpl w:val="1DB7382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6" w15:restartNumberingAfterBreak="0">
    <w:nsid w:val="1DCA7C6A"/>
    <w:multiLevelType w:val="hybridMultilevel"/>
    <w:tmpl w:val="787251C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DFC765A"/>
    <w:multiLevelType w:val="multilevel"/>
    <w:tmpl w:val="C6289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1E282534"/>
    <w:multiLevelType w:val="hybridMultilevel"/>
    <w:tmpl w:val="E310A144"/>
    <w:lvl w:ilvl="0" w:tplc="186402F2">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1" w:tplc="3E84B06A">
      <w:numFmt w:val="bullet"/>
      <w:lvlText w:val="•"/>
      <w:lvlJc w:val="left"/>
      <w:pPr>
        <w:ind w:left="1711" w:hanging="360"/>
      </w:pPr>
      <w:rPr>
        <w:rFonts w:hint="default"/>
        <w:lang w:val="ro-RO" w:eastAsia="en-US" w:bidi="ar-SA"/>
      </w:rPr>
    </w:lvl>
    <w:lvl w:ilvl="2" w:tplc="7242E07E">
      <w:numFmt w:val="bullet"/>
      <w:lvlText w:val="•"/>
      <w:lvlJc w:val="left"/>
      <w:pPr>
        <w:ind w:left="2623" w:hanging="360"/>
      </w:pPr>
      <w:rPr>
        <w:rFonts w:hint="default"/>
        <w:lang w:val="ro-RO" w:eastAsia="en-US" w:bidi="ar-SA"/>
      </w:rPr>
    </w:lvl>
    <w:lvl w:ilvl="3" w:tplc="E8049766">
      <w:numFmt w:val="bullet"/>
      <w:lvlText w:val="•"/>
      <w:lvlJc w:val="left"/>
      <w:pPr>
        <w:ind w:left="3534" w:hanging="360"/>
      </w:pPr>
      <w:rPr>
        <w:rFonts w:hint="default"/>
        <w:lang w:val="ro-RO" w:eastAsia="en-US" w:bidi="ar-SA"/>
      </w:rPr>
    </w:lvl>
    <w:lvl w:ilvl="4" w:tplc="BDEA4AC2">
      <w:numFmt w:val="bullet"/>
      <w:lvlText w:val="•"/>
      <w:lvlJc w:val="left"/>
      <w:pPr>
        <w:ind w:left="4446" w:hanging="360"/>
      </w:pPr>
      <w:rPr>
        <w:rFonts w:hint="default"/>
        <w:lang w:val="ro-RO" w:eastAsia="en-US" w:bidi="ar-SA"/>
      </w:rPr>
    </w:lvl>
    <w:lvl w:ilvl="5" w:tplc="6AFA5A4E">
      <w:numFmt w:val="bullet"/>
      <w:lvlText w:val="•"/>
      <w:lvlJc w:val="left"/>
      <w:pPr>
        <w:ind w:left="5358" w:hanging="360"/>
      </w:pPr>
      <w:rPr>
        <w:rFonts w:hint="default"/>
        <w:lang w:val="ro-RO" w:eastAsia="en-US" w:bidi="ar-SA"/>
      </w:rPr>
    </w:lvl>
    <w:lvl w:ilvl="6" w:tplc="BF5E083E">
      <w:numFmt w:val="bullet"/>
      <w:lvlText w:val="•"/>
      <w:lvlJc w:val="left"/>
      <w:pPr>
        <w:ind w:left="6269" w:hanging="360"/>
      </w:pPr>
      <w:rPr>
        <w:rFonts w:hint="default"/>
        <w:lang w:val="ro-RO" w:eastAsia="en-US" w:bidi="ar-SA"/>
      </w:rPr>
    </w:lvl>
    <w:lvl w:ilvl="7" w:tplc="B3843DDC">
      <w:numFmt w:val="bullet"/>
      <w:lvlText w:val="•"/>
      <w:lvlJc w:val="left"/>
      <w:pPr>
        <w:ind w:left="7181" w:hanging="360"/>
      </w:pPr>
      <w:rPr>
        <w:rFonts w:hint="default"/>
        <w:lang w:val="ro-RO" w:eastAsia="en-US" w:bidi="ar-SA"/>
      </w:rPr>
    </w:lvl>
    <w:lvl w:ilvl="8" w:tplc="8C40FC16">
      <w:numFmt w:val="bullet"/>
      <w:lvlText w:val="•"/>
      <w:lvlJc w:val="left"/>
      <w:pPr>
        <w:ind w:left="8092" w:hanging="360"/>
      </w:pPr>
      <w:rPr>
        <w:rFonts w:hint="default"/>
        <w:lang w:val="ro-RO" w:eastAsia="en-US" w:bidi="ar-SA"/>
      </w:rPr>
    </w:lvl>
  </w:abstractNum>
  <w:abstractNum w:abstractNumId="249" w15:restartNumberingAfterBreak="0">
    <w:nsid w:val="1E4A416E"/>
    <w:multiLevelType w:val="hybridMultilevel"/>
    <w:tmpl w:val="A0C41BF6"/>
    <w:styleLink w:val="ImportedStyle233"/>
    <w:lvl w:ilvl="0" w:tplc="F7867D82">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60E9920">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58439A">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AF0821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91478C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54082A">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FC1312">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3942F56">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A0E00FC">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0" w15:restartNumberingAfterBreak="0">
    <w:nsid w:val="1E4D1A2C"/>
    <w:multiLevelType w:val="hybridMultilevel"/>
    <w:tmpl w:val="CB82C65C"/>
    <w:styleLink w:val="Stilimportat7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1E5721F6"/>
    <w:multiLevelType w:val="hybridMultilevel"/>
    <w:tmpl w:val="115C3F8E"/>
    <w:styleLink w:val="Stilimportat7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E9278D8"/>
    <w:multiLevelType w:val="hybridMultilevel"/>
    <w:tmpl w:val="AD540582"/>
    <w:lvl w:ilvl="0" w:tplc="0D085B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3" w15:restartNumberingAfterBreak="0">
    <w:nsid w:val="1EBB2E79"/>
    <w:multiLevelType w:val="hybridMultilevel"/>
    <w:tmpl w:val="3EB2A16E"/>
    <w:lvl w:ilvl="0" w:tplc="AC1413AE">
      <w:start w:val="1"/>
      <w:numFmt w:val="upperRoman"/>
      <w:lvlText w:val="%1."/>
      <w:lvlJc w:val="left"/>
      <w:pPr>
        <w:ind w:left="1080" w:hanging="72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1ED3335E"/>
    <w:multiLevelType w:val="hybridMultilevel"/>
    <w:tmpl w:val="86F86F46"/>
    <w:styleLink w:val="Stilimportat4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1F1B7F21"/>
    <w:multiLevelType w:val="hybridMultilevel"/>
    <w:tmpl w:val="58D668A2"/>
    <w:styleLink w:val="Stilimportat133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6" w15:restartNumberingAfterBreak="0">
    <w:nsid w:val="1F37285A"/>
    <w:multiLevelType w:val="hybridMultilevel"/>
    <w:tmpl w:val="11DEE2D6"/>
    <w:lvl w:ilvl="0" w:tplc="EE0E0D1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1F471DA2"/>
    <w:multiLevelType w:val="hybridMultilevel"/>
    <w:tmpl w:val="071C2E92"/>
    <w:styleLink w:val="Stilimportat4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F9846EE"/>
    <w:multiLevelType w:val="multilevel"/>
    <w:tmpl w:val="1F9846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9" w15:restartNumberingAfterBreak="0">
    <w:nsid w:val="1FAB0DED"/>
    <w:multiLevelType w:val="hybridMultilevel"/>
    <w:tmpl w:val="36EC4D38"/>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15:restartNumberingAfterBreak="0">
    <w:nsid w:val="1FBE69D4"/>
    <w:multiLevelType w:val="hybridMultilevel"/>
    <w:tmpl w:val="6D4209BA"/>
    <w:styleLink w:val="ImportedStyle95"/>
    <w:lvl w:ilvl="0" w:tplc="631ECB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6A02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3CEC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098B7D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7E5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6240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07C00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DEED8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9F8AB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1" w15:restartNumberingAfterBreak="0">
    <w:nsid w:val="20227969"/>
    <w:multiLevelType w:val="hybridMultilevel"/>
    <w:tmpl w:val="01CEA642"/>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20230B96"/>
    <w:multiLevelType w:val="hybridMultilevel"/>
    <w:tmpl w:val="5830C43A"/>
    <w:styleLink w:val="Stilimportat41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0940314"/>
    <w:multiLevelType w:val="hybridMultilevel"/>
    <w:tmpl w:val="E8244BE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20AC1B56"/>
    <w:multiLevelType w:val="multilevel"/>
    <w:tmpl w:val="20AC1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20C44424"/>
    <w:multiLevelType w:val="hybridMultilevel"/>
    <w:tmpl w:val="95C64F10"/>
    <w:styleLink w:val="Stilimportat21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20FA5136"/>
    <w:multiLevelType w:val="hybridMultilevel"/>
    <w:tmpl w:val="8AEAAC0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210454A1"/>
    <w:multiLevelType w:val="hybridMultilevel"/>
    <w:tmpl w:val="F3386F62"/>
    <w:styleLink w:val="Stilimportat3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2115614D"/>
    <w:multiLevelType w:val="hybridMultilevel"/>
    <w:tmpl w:val="00DAF254"/>
    <w:lvl w:ilvl="0" w:tplc="E9F6141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9" w15:restartNumberingAfterBreak="0">
    <w:nsid w:val="2125409C"/>
    <w:multiLevelType w:val="hybridMultilevel"/>
    <w:tmpl w:val="13424C3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0" w15:restartNumberingAfterBreak="0">
    <w:nsid w:val="21377607"/>
    <w:multiLevelType w:val="multilevel"/>
    <w:tmpl w:val="4C70C020"/>
    <w:lvl w:ilvl="0">
      <w:start w:val="1"/>
      <w:numFmt w:val="bullet"/>
      <w:lvlText w:val=""/>
      <w:lvlJc w:val="left"/>
      <w:pPr>
        <w:ind w:left="643" w:hanging="360"/>
      </w:pPr>
      <w:rPr>
        <w:rFonts w:ascii="Symbol" w:hAnsi="Symbol" w:hint="default"/>
        <w:color w:val="auto"/>
      </w:rPr>
    </w:lvl>
    <w:lvl w:ilvl="1">
      <w:start w:val="1"/>
      <w:numFmt w:val="bullet"/>
      <w:lvlText w:val=""/>
      <w:lvlJc w:val="left"/>
      <w:pPr>
        <w:ind w:left="1352"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214E55FF"/>
    <w:multiLevelType w:val="hybridMultilevel"/>
    <w:tmpl w:val="8BD4A52E"/>
    <w:lvl w:ilvl="0" w:tplc="FFFFFFFF">
      <w:start w:val="1"/>
      <w:numFmt w:val="decimal"/>
      <w:lvlText w:val="%1."/>
      <w:lvlJc w:val="left"/>
      <w:pPr>
        <w:ind w:left="420" w:hanging="360"/>
      </w:pPr>
      <w:rPr>
        <w:rFonts w:ascii="Times New Roman" w:hAnsi="Times New Roman" w:cs="Times New Roman" w:hint="default"/>
        <w:b/>
        <w:sz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2" w15:restartNumberingAfterBreak="0">
    <w:nsid w:val="214F1474"/>
    <w:multiLevelType w:val="hybridMultilevel"/>
    <w:tmpl w:val="95C89278"/>
    <w:styleLink w:val="Stilimportat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219F18FA"/>
    <w:multiLevelType w:val="hybridMultilevel"/>
    <w:tmpl w:val="A9AE2DC6"/>
    <w:styleLink w:val="ImportedStyle11427"/>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4" w15:restartNumberingAfterBreak="0">
    <w:nsid w:val="21B71338"/>
    <w:multiLevelType w:val="hybridMultilevel"/>
    <w:tmpl w:val="F0188316"/>
    <w:styleLink w:val="ImportedStyle7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21E50C0A"/>
    <w:multiLevelType w:val="multilevel"/>
    <w:tmpl w:val="138EA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6"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77" w15:restartNumberingAfterBreak="0">
    <w:nsid w:val="22136441"/>
    <w:multiLevelType w:val="hybridMultilevel"/>
    <w:tmpl w:val="18EC732C"/>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8" w15:restartNumberingAfterBreak="0">
    <w:nsid w:val="22445033"/>
    <w:multiLevelType w:val="hybridMultilevel"/>
    <w:tmpl w:val="14BE271A"/>
    <w:styleLink w:val="Stilimportat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2246175A"/>
    <w:multiLevelType w:val="hybridMultilevel"/>
    <w:tmpl w:val="F86A883E"/>
    <w:styleLink w:val="ImportedStyle101"/>
    <w:lvl w:ilvl="0" w:tplc="37B461AE">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rPr>
    </w:lvl>
    <w:lvl w:ilvl="1" w:tplc="EDA094A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229C330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E76CB15A">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504A97D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B176AD3C">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5D18DF2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D14E44B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28ACC3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280" w15:restartNumberingAfterBreak="0">
    <w:nsid w:val="225429DE"/>
    <w:multiLevelType w:val="hybridMultilevel"/>
    <w:tmpl w:val="117C059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229F68E6"/>
    <w:multiLevelType w:val="multilevel"/>
    <w:tmpl w:val="19A42AD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82" w15:restartNumberingAfterBreak="0">
    <w:nsid w:val="22A30CF7"/>
    <w:multiLevelType w:val="hybridMultilevel"/>
    <w:tmpl w:val="F072E48E"/>
    <w:styleLink w:val="Stilimportat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22AE298A"/>
    <w:multiLevelType w:val="hybridMultilevel"/>
    <w:tmpl w:val="B96E21C4"/>
    <w:styleLink w:val="ImportedStyle68"/>
    <w:lvl w:ilvl="0" w:tplc="D45A3CE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24A8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BD6AE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AE2FA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92FEA57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0CAFF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A3C63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19C26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5E82B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284" w15:restartNumberingAfterBreak="0">
    <w:nsid w:val="22B4139C"/>
    <w:multiLevelType w:val="hybridMultilevel"/>
    <w:tmpl w:val="194E18AA"/>
    <w:styleLink w:val="ImportedStyle80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22D5065A"/>
    <w:multiLevelType w:val="hybridMultilevel"/>
    <w:tmpl w:val="0C6AA594"/>
    <w:styleLink w:val="ImportedStyle782311"/>
    <w:lvl w:ilvl="0" w:tplc="109A249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230C3686"/>
    <w:multiLevelType w:val="multilevel"/>
    <w:tmpl w:val="F886F8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7" w15:restartNumberingAfterBreak="0">
    <w:nsid w:val="23687A59"/>
    <w:multiLevelType w:val="hybridMultilevel"/>
    <w:tmpl w:val="F24E1B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23A23DE1"/>
    <w:multiLevelType w:val="hybridMultilevel"/>
    <w:tmpl w:val="3D183374"/>
    <w:styleLink w:val="ImportedStyle80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23CE3FFE"/>
    <w:multiLevelType w:val="hybridMultilevel"/>
    <w:tmpl w:val="46EE9A56"/>
    <w:styleLink w:val="ImportedStyle133"/>
    <w:lvl w:ilvl="0" w:tplc="672435B0">
      <w:start w:val="1"/>
      <w:numFmt w:val="lowerLetter"/>
      <w:lvlText w:val="%1)"/>
      <w:lvlJc w:val="left"/>
      <w:pPr>
        <w:ind w:left="754" w:hanging="360"/>
      </w:pPr>
      <w:rPr>
        <w:rFonts w:hAnsi="Arial Unicode MS"/>
        <w:caps w:val="0"/>
        <w:smallCaps w:val="0"/>
        <w:strike w:val="0"/>
        <w:dstrike w:val="0"/>
        <w:spacing w:val="0"/>
        <w:w w:val="100"/>
        <w:kern w:val="0"/>
        <w:position w:val="0"/>
        <w:highlight w:val="none"/>
        <w:vertAlign w:val="baseline"/>
      </w:rPr>
    </w:lvl>
    <w:lvl w:ilvl="1" w:tplc="E83AB17A">
      <w:start w:val="1"/>
      <w:numFmt w:val="lowerLetter"/>
      <w:lvlText w:val="%2."/>
      <w:lvlJc w:val="left"/>
      <w:pPr>
        <w:ind w:left="1474" w:hanging="360"/>
      </w:pPr>
      <w:rPr>
        <w:rFonts w:hAnsi="Arial Unicode MS"/>
        <w:caps w:val="0"/>
        <w:smallCaps w:val="0"/>
        <w:strike w:val="0"/>
        <w:dstrike w:val="0"/>
        <w:spacing w:val="0"/>
        <w:w w:val="100"/>
        <w:kern w:val="0"/>
        <w:position w:val="0"/>
        <w:highlight w:val="none"/>
        <w:vertAlign w:val="baseline"/>
      </w:rPr>
    </w:lvl>
    <w:lvl w:ilvl="2" w:tplc="3448014A">
      <w:start w:val="1"/>
      <w:numFmt w:val="lowerRoman"/>
      <w:lvlText w:val="%3."/>
      <w:lvlJc w:val="left"/>
      <w:pPr>
        <w:ind w:left="2194" w:hanging="313"/>
      </w:pPr>
      <w:rPr>
        <w:rFonts w:hAnsi="Arial Unicode MS"/>
        <w:caps w:val="0"/>
        <w:smallCaps w:val="0"/>
        <w:strike w:val="0"/>
        <w:dstrike w:val="0"/>
        <w:spacing w:val="0"/>
        <w:w w:val="100"/>
        <w:kern w:val="0"/>
        <w:position w:val="0"/>
        <w:highlight w:val="none"/>
        <w:vertAlign w:val="baseline"/>
      </w:rPr>
    </w:lvl>
    <w:lvl w:ilvl="3" w:tplc="B588D958">
      <w:start w:val="1"/>
      <w:numFmt w:val="decimal"/>
      <w:lvlText w:val="%4."/>
      <w:lvlJc w:val="left"/>
      <w:pPr>
        <w:ind w:left="2914" w:hanging="360"/>
      </w:pPr>
      <w:rPr>
        <w:rFonts w:hAnsi="Arial Unicode MS"/>
        <w:caps w:val="0"/>
        <w:smallCaps w:val="0"/>
        <w:strike w:val="0"/>
        <w:dstrike w:val="0"/>
        <w:spacing w:val="0"/>
        <w:w w:val="100"/>
        <w:kern w:val="0"/>
        <w:position w:val="0"/>
        <w:highlight w:val="none"/>
        <w:vertAlign w:val="baseline"/>
      </w:rPr>
    </w:lvl>
    <w:lvl w:ilvl="4" w:tplc="837456CA">
      <w:start w:val="1"/>
      <w:numFmt w:val="lowerLetter"/>
      <w:lvlText w:val="%5."/>
      <w:lvlJc w:val="left"/>
      <w:pPr>
        <w:ind w:left="3634" w:hanging="360"/>
      </w:pPr>
      <w:rPr>
        <w:rFonts w:hAnsi="Arial Unicode MS"/>
        <w:caps w:val="0"/>
        <w:smallCaps w:val="0"/>
        <w:strike w:val="0"/>
        <w:dstrike w:val="0"/>
        <w:spacing w:val="0"/>
        <w:w w:val="100"/>
        <w:kern w:val="0"/>
        <w:position w:val="0"/>
        <w:highlight w:val="none"/>
        <w:vertAlign w:val="baseline"/>
      </w:rPr>
    </w:lvl>
    <w:lvl w:ilvl="5" w:tplc="19809D3E">
      <w:start w:val="1"/>
      <w:numFmt w:val="lowerRoman"/>
      <w:lvlText w:val="%6."/>
      <w:lvlJc w:val="left"/>
      <w:pPr>
        <w:ind w:left="4354" w:hanging="313"/>
      </w:pPr>
      <w:rPr>
        <w:rFonts w:hAnsi="Arial Unicode MS"/>
        <w:caps w:val="0"/>
        <w:smallCaps w:val="0"/>
        <w:strike w:val="0"/>
        <w:dstrike w:val="0"/>
        <w:spacing w:val="0"/>
        <w:w w:val="100"/>
        <w:kern w:val="0"/>
        <w:position w:val="0"/>
        <w:highlight w:val="none"/>
        <w:vertAlign w:val="baseline"/>
      </w:rPr>
    </w:lvl>
    <w:lvl w:ilvl="6" w:tplc="D2C6B07C">
      <w:start w:val="1"/>
      <w:numFmt w:val="decimal"/>
      <w:lvlText w:val="%7."/>
      <w:lvlJc w:val="left"/>
      <w:pPr>
        <w:ind w:left="5074" w:hanging="360"/>
      </w:pPr>
      <w:rPr>
        <w:rFonts w:hAnsi="Arial Unicode MS"/>
        <w:caps w:val="0"/>
        <w:smallCaps w:val="0"/>
        <w:strike w:val="0"/>
        <w:dstrike w:val="0"/>
        <w:spacing w:val="0"/>
        <w:w w:val="100"/>
        <w:kern w:val="0"/>
        <w:position w:val="0"/>
        <w:highlight w:val="none"/>
        <w:vertAlign w:val="baseline"/>
      </w:rPr>
    </w:lvl>
    <w:lvl w:ilvl="7" w:tplc="2F4CF788">
      <w:start w:val="1"/>
      <w:numFmt w:val="lowerLetter"/>
      <w:lvlText w:val="%8."/>
      <w:lvlJc w:val="left"/>
      <w:pPr>
        <w:ind w:left="5794" w:hanging="360"/>
      </w:pPr>
      <w:rPr>
        <w:rFonts w:hAnsi="Arial Unicode MS"/>
        <w:caps w:val="0"/>
        <w:smallCaps w:val="0"/>
        <w:strike w:val="0"/>
        <w:dstrike w:val="0"/>
        <w:spacing w:val="0"/>
        <w:w w:val="100"/>
        <w:kern w:val="0"/>
        <w:position w:val="0"/>
        <w:highlight w:val="none"/>
        <w:vertAlign w:val="baseline"/>
      </w:rPr>
    </w:lvl>
    <w:lvl w:ilvl="8" w:tplc="D390C5FE">
      <w:start w:val="1"/>
      <w:numFmt w:val="lowerRoman"/>
      <w:lvlText w:val="%9."/>
      <w:lvlJc w:val="left"/>
      <w:pPr>
        <w:ind w:left="6514" w:hanging="313"/>
      </w:pPr>
      <w:rPr>
        <w:rFonts w:hAnsi="Arial Unicode MS"/>
        <w:caps w:val="0"/>
        <w:smallCaps w:val="0"/>
        <w:strike w:val="0"/>
        <w:dstrike w:val="0"/>
        <w:spacing w:val="0"/>
        <w:w w:val="100"/>
        <w:kern w:val="0"/>
        <w:position w:val="0"/>
        <w:highlight w:val="none"/>
        <w:vertAlign w:val="baseline"/>
      </w:rPr>
    </w:lvl>
  </w:abstractNum>
  <w:abstractNum w:abstractNumId="290" w15:restartNumberingAfterBreak="0">
    <w:nsid w:val="23D6001C"/>
    <w:multiLevelType w:val="hybridMultilevel"/>
    <w:tmpl w:val="D74ABE98"/>
    <w:styleLink w:val="ImportedStyle81"/>
    <w:lvl w:ilvl="0" w:tplc="6BE00A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5AC24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B528E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04AF2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CBEF4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CFC1F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8720A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6EE393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B96EF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91" w15:restartNumberingAfterBreak="0">
    <w:nsid w:val="24587ABB"/>
    <w:multiLevelType w:val="hybridMultilevel"/>
    <w:tmpl w:val="5F7EF47E"/>
    <w:styleLink w:val="ImportedStyle103"/>
    <w:lvl w:ilvl="0" w:tplc="4AF868AC">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92977C">
      <w:start w:val="1"/>
      <w:numFmt w:val="bullet"/>
      <w:lvlText w:val="o"/>
      <w:lvlJc w:val="left"/>
      <w:pPr>
        <w:tabs>
          <w:tab w:val="left" w:pos="90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744DB90">
      <w:start w:val="1"/>
      <w:numFmt w:val="bullet"/>
      <w:lvlText w:val="▪"/>
      <w:lvlJc w:val="left"/>
      <w:pPr>
        <w:tabs>
          <w:tab w:val="left" w:pos="90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0923C40">
      <w:start w:val="1"/>
      <w:numFmt w:val="bullet"/>
      <w:lvlText w:val="·"/>
      <w:lvlJc w:val="left"/>
      <w:pPr>
        <w:tabs>
          <w:tab w:val="left" w:pos="90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02CAFAA">
      <w:start w:val="1"/>
      <w:numFmt w:val="bullet"/>
      <w:lvlText w:val="o"/>
      <w:lvlJc w:val="left"/>
      <w:pPr>
        <w:tabs>
          <w:tab w:val="left" w:pos="90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6C0AA60">
      <w:start w:val="1"/>
      <w:numFmt w:val="bullet"/>
      <w:lvlText w:val="▪"/>
      <w:lvlJc w:val="left"/>
      <w:pPr>
        <w:tabs>
          <w:tab w:val="left" w:pos="90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3DA31AE">
      <w:start w:val="1"/>
      <w:numFmt w:val="bullet"/>
      <w:lvlText w:val="·"/>
      <w:lvlJc w:val="left"/>
      <w:pPr>
        <w:tabs>
          <w:tab w:val="left" w:pos="90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FA2FC68">
      <w:start w:val="1"/>
      <w:numFmt w:val="bullet"/>
      <w:lvlText w:val="o"/>
      <w:lvlJc w:val="left"/>
      <w:pPr>
        <w:tabs>
          <w:tab w:val="left" w:pos="90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2A88C48">
      <w:start w:val="1"/>
      <w:numFmt w:val="bullet"/>
      <w:lvlText w:val="▪"/>
      <w:lvlJc w:val="left"/>
      <w:pPr>
        <w:tabs>
          <w:tab w:val="left" w:pos="90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2" w15:restartNumberingAfterBreak="0">
    <w:nsid w:val="245C15AA"/>
    <w:multiLevelType w:val="hybridMultilevel"/>
    <w:tmpl w:val="C3FC14B2"/>
    <w:styleLink w:val="ImportedStyle67"/>
    <w:lvl w:ilvl="0" w:tplc="2E5E20C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EB1C475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52EC13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74433E4">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53E5BE8">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520AB4F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DF47814">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952BB5A">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1428B6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93" w15:restartNumberingAfterBreak="0">
    <w:nsid w:val="24742E4C"/>
    <w:multiLevelType w:val="hybridMultilevel"/>
    <w:tmpl w:val="99C83E3A"/>
    <w:styleLink w:val="ImportedStyle74"/>
    <w:lvl w:ilvl="0" w:tplc="9DCC230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5093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769E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73CFD0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72A4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9AE79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4D27F5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ACED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36CB1A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4" w15:restartNumberingAfterBreak="0">
    <w:nsid w:val="247C5B5C"/>
    <w:multiLevelType w:val="hybridMultilevel"/>
    <w:tmpl w:val="F87A02D0"/>
    <w:lvl w:ilvl="0" w:tplc="E9F61410">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24C37E33"/>
    <w:multiLevelType w:val="hybridMultilevel"/>
    <w:tmpl w:val="8500E420"/>
    <w:styleLink w:val="ImportedStyle780213"/>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6" w15:restartNumberingAfterBreak="0">
    <w:nsid w:val="24E34B0D"/>
    <w:multiLevelType w:val="hybridMultilevel"/>
    <w:tmpl w:val="B35C6524"/>
    <w:styleLink w:val="Stilimportat4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24EF1342"/>
    <w:multiLevelType w:val="hybridMultilevel"/>
    <w:tmpl w:val="EAFC5DB6"/>
    <w:lvl w:ilvl="0"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8" w15:restartNumberingAfterBreak="0">
    <w:nsid w:val="2538091A"/>
    <w:multiLevelType w:val="hybridMultilevel"/>
    <w:tmpl w:val="23B0593E"/>
    <w:lvl w:ilvl="0" w:tplc="780280D2">
      <w:start w:val="1"/>
      <w:numFmt w:val="upperRoman"/>
      <w:lvlText w:val="%1."/>
      <w:lvlJc w:val="left"/>
      <w:pPr>
        <w:ind w:left="426" w:hanging="284"/>
      </w:pPr>
      <w:rPr>
        <w:rFonts w:ascii="Times New Roman" w:eastAsia="Times New Roman" w:hAnsi="Times New Roman" w:cs="Times New Roman" w:hint="default"/>
        <w:b/>
        <w:bCs/>
        <w:i w:val="0"/>
        <w:iCs w:val="0"/>
        <w:spacing w:val="0"/>
        <w:w w:val="100"/>
        <w:sz w:val="24"/>
        <w:szCs w:val="24"/>
        <w:lang w:val="ro-RO" w:eastAsia="en-US" w:bidi="ar-SA"/>
      </w:rPr>
    </w:lvl>
    <w:lvl w:ilvl="1" w:tplc="9850D396">
      <w:start w:val="1"/>
      <w:numFmt w:val="lowerLetter"/>
      <w:lvlText w:val="%2)"/>
      <w:lvlJc w:val="left"/>
      <w:pPr>
        <w:ind w:left="402" w:hanging="260"/>
      </w:pPr>
      <w:rPr>
        <w:rFonts w:ascii="Times New Roman" w:eastAsia="Times New Roman" w:hAnsi="Times New Roman" w:cs="Times New Roman" w:hint="default"/>
        <w:b/>
        <w:bCs/>
        <w:i w:val="0"/>
        <w:iCs w:val="0"/>
        <w:spacing w:val="0"/>
        <w:w w:val="100"/>
        <w:sz w:val="24"/>
        <w:szCs w:val="24"/>
        <w:lang w:val="ro-RO" w:eastAsia="en-US" w:bidi="ar-SA"/>
      </w:rPr>
    </w:lvl>
    <w:lvl w:ilvl="2" w:tplc="985C979A">
      <w:start w:val="1"/>
      <w:numFmt w:val="decimal"/>
      <w:lvlText w:val="%3."/>
      <w:lvlJc w:val="left"/>
      <w:pPr>
        <w:ind w:left="383"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3" w:tplc="04090019">
      <w:start w:val="1"/>
      <w:numFmt w:val="lowerLetter"/>
      <w:lvlText w:val="%4."/>
      <w:lvlJc w:val="left"/>
      <w:pPr>
        <w:ind w:left="863" w:hanging="360"/>
      </w:pPr>
    </w:lvl>
    <w:lvl w:ilvl="4" w:tplc="FD5EBFAE">
      <w:numFmt w:val="bullet"/>
      <w:lvlText w:val="•"/>
      <w:lvlJc w:val="left"/>
      <w:pPr>
        <w:ind w:left="2195" w:hanging="360"/>
      </w:pPr>
      <w:rPr>
        <w:rFonts w:hint="default"/>
        <w:lang w:val="ro-RO" w:eastAsia="en-US" w:bidi="ar-SA"/>
      </w:rPr>
    </w:lvl>
    <w:lvl w:ilvl="5" w:tplc="0868E43E">
      <w:numFmt w:val="bullet"/>
      <w:lvlText w:val="•"/>
      <w:lvlJc w:val="left"/>
      <w:pPr>
        <w:ind w:left="3530" w:hanging="360"/>
      </w:pPr>
      <w:rPr>
        <w:rFonts w:hint="default"/>
        <w:lang w:val="ro-RO" w:eastAsia="en-US" w:bidi="ar-SA"/>
      </w:rPr>
    </w:lvl>
    <w:lvl w:ilvl="6" w:tplc="A0BCD7E8">
      <w:numFmt w:val="bullet"/>
      <w:lvlText w:val="•"/>
      <w:lvlJc w:val="left"/>
      <w:pPr>
        <w:ind w:left="4865" w:hanging="360"/>
      </w:pPr>
      <w:rPr>
        <w:rFonts w:hint="default"/>
        <w:lang w:val="ro-RO" w:eastAsia="en-US" w:bidi="ar-SA"/>
      </w:rPr>
    </w:lvl>
    <w:lvl w:ilvl="7" w:tplc="78969DEE">
      <w:numFmt w:val="bullet"/>
      <w:lvlText w:val="•"/>
      <w:lvlJc w:val="left"/>
      <w:pPr>
        <w:ind w:left="6200" w:hanging="360"/>
      </w:pPr>
      <w:rPr>
        <w:rFonts w:hint="default"/>
        <w:lang w:val="ro-RO" w:eastAsia="en-US" w:bidi="ar-SA"/>
      </w:rPr>
    </w:lvl>
    <w:lvl w:ilvl="8" w:tplc="5366DAB6">
      <w:numFmt w:val="bullet"/>
      <w:lvlText w:val="•"/>
      <w:lvlJc w:val="left"/>
      <w:pPr>
        <w:ind w:left="7536" w:hanging="360"/>
      </w:pPr>
      <w:rPr>
        <w:rFonts w:hint="default"/>
        <w:lang w:val="ro-RO" w:eastAsia="en-US" w:bidi="ar-SA"/>
      </w:rPr>
    </w:lvl>
  </w:abstractNum>
  <w:abstractNum w:abstractNumId="299" w15:restartNumberingAfterBreak="0">
    <w:nsid w:val="254F6F26"/>
    <w:multiLevelType w:val="hybridMultilevel"/>
    <w:tmpl w:val="8AE4D890"/>
    <w:lvl w:ilvl="0" w:tplc="0409000F">
      <w:start w:val="1"/>
      <w:numFmt w:val="decimal"/>
      <w:lvlText w:val="%1."/>
      <w:lvlJc w:val="left"/>
      <w:pPr>
        <w:ind w:left="381" w:hanging="240"/>
      </w:pPr>
      <w:rPr>
        <w:rFonts w:hint="default"/>
        <w:b w:val="0"/>
        <w:bCs w:val="0"/>
        <w:i w:val="0"/>
        <w:iCs w:val="0"/>
        <w:spacing w:val="0"/>
        <w:w w:val="100"/>
        <w:sz w:val="24"/>
        <w:szCs w:val="24"/>
        <w:lang w:val="ro-RO" w:eastAsia="en-US" w:bidi="ar-SA"/>
      </w:rPr>
    </w:lvl>
    <w:lvl w:ilvl="1" w:tplc="FFFFFFFF">
      <w:numFmt w:val="bullet"/>
      <w:lvlText w:val="•"/>
      <w:lvlJc w:val="left"/>
      <w:pPr>
        <w:ind w:left="1320" w:hanging="240"/>
      </w:pPr>
      <w:rPr>
        <w:rFonts w:hint="default"/>
        <w:lang w:val="ro-RO" w:eastAsia="en-US" w:bidi="ar-SA"/>
      </w:rPr>
    </w:lvl>
    <w:lvl w:ilvl="2" w:tplc="FFFFFFFF">
      <w:numFmt w:val="bullet"/>
      <w:lvlText w:val="•"/>
      <w:lvlJc w:val="left"/>
      <w:pPr>
        <w:ind w:left="2260" w:hanging="240"/>
      </w:pPr>
      <w:rPr>
        <w:rFonts w:hint="default"/>
        <w:lang w:val="ro-RO" w:eastAsia="en-US" w:bidi="ar-SA"/>
      </w:rPr>
    </w:lvl>
    <w:lvl w:ilvl="3" w:tplc="FFFFFFFF">
      <w:numFmt w:val="bullet"/>
      <w:lvlText w:val="•"/>
      <w:lvlJc w:val="left"/>
      <w:pPr>
        <w:ind w:left="3200" w:hanging="240"/>
      </w:pPr>
      <w:rPr>
        <w:rFonts w:hint="default"/>
        <w:lang w:val="ro-RO" w:eastAsia="en-US" w:bidi="ar-SA"/>
      </w:rPr>
    </w:lvl>
    <w:lvl w:ilvl="4" w:tplc="FFFFFFFF">
      <w:numFmt w:val="bullet"/>
      <w:lvlText w:val="•"/>
      <w:lvlJc w:val="left"/>
      <w:pPr>
        <w:ind w:left="4140" w:hanging="240"/>
      </w:pPr>
      <w:rPr>
        <w:rFonts w:hint="default"/>
        <w:lang w:val="ro-RO" w:eastAsia="en-US" w:bidi="ar-SA"/>
      </w:rPr>
    </w:lvl>
    <w:lvl w:ilvl="5" w:tplc="FFFFFFFF">
      <w:numFmt w:val="bullet"/>
      <w:lvlText w:val="•"/>
      <w:lvlJc w:val="left"/>
      <w:pPr>
        <w:ind w:left="5080" w:hanging="240"/>
      </w:pPr>
      <w:rPr>
        <w:rFonts w:hint="default"/>
        <w:lang w:val="ro-RO" w:eastAsia="en-US" w:bidi="ar-SA"/>
      </w:rPr>
    </w:lvl>
    <w:lvl w:ilvl="6" w:tplc="FFFFFFFF">
      <w:numFmt w:val="bullet"/>
      <w:lvlText w:val="•"/>
      <w:lvlJc w:val="left"/>
      <w:pPr>
        <w:ind w:left="6020" w:hanging="240"/>
      </w:pPr>
      <w:rPr>
        <w:rFonts w:hint="default"/>
        <w:lang w:val="ro-RO" w:eastAsia="en-US" w:bidi="ar-SA"/>
      </w:rPr>
    </w:lvl>
    <w:lvl w:ilvl="7" w:tplc="FFFFFFFF">
      <w:numFmt w:val="bullet"/>
      <w:lvlText w:val="•"/>
      <w:lvlJc w:val="left"/>
      <w:pPr>
        <w:ind w:left="6960" w:hanging="240"/>
      </w:pPr>
      <w:rPr>
        <w:rFonts w:hint="default"/>
        <w:lang w:val="ro-RO" w:eastAsia="en-US" w:bidi="ar-SA"/>
      </w:rPr>
    </w:lvl>
    <w:lvl w:ilvl="8" w:tplc="FFFFFFFF">
      <w:numFmt w:val="bullet"/>
      <w:lvlText w:val="•"/>
      <w:lvlJc w:val="left"/>
      <w:pPr>
        <w:ind w:left="7901" w:hanging="240"/>
      </w:pPr>
      <w:rPr>
        <w:rFonts w:hint="default"/>
        <w:lang w:val="ro-RO" w:eastAsia="en-US" w:bidi="ar-SA"/>
      </w:rPr>
    </w:lvl>
  </w:abstractNum>
  <w:abstractNum w:abstractNumId="300" w15:restartNumberingAfterBreak="0">
    <w:nsid w:val="257522BD"/>
    <w:multiLevelType w:val="multilevel"/>
    <w:tmpl w:val="257522B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1" w15:restartNumberingAfterBreak="0">
    <w:nsid w:val="257B0BEF"/>
    <w:multiLevelType w:val="hybridMultilevel"/>
    <w:tmpl w:val="F7066B7C"/>
    <w:styleLink w:val="Stilimportat1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258475D2"/>
    <w:multiLevelType w:val="multilevel"/>
    <w:tmpl w:val="258475D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3" w15:restartNumberingAfterBreak="0">
    <w:nsid w:val="25B30368"/>
    <w:multiLevelType w:val="hybridMultilevel"/>
    <w:tmpl w:val="D68AF974"/>
    <w:styleLink w:val="Stilimportat5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25EA4221"/>
    <w:multiLevelType w:val="hybridMultilevel"/>
    <w:tmpl w:val="EA7ACAB8"/>
    <w:lvl w:ilvl="0" w:tplc="18DE61CC">
      <w:start w:val="1"/>
      <w:numFmt w:val="bullet"/>
      <w:lvlText w:val=""/>
      <w:lvlJc w:val="left"/>
      <w:pPr>
        <w:ind w:left="360" w:hanging="360"/>
      </w:pPr>
      <w:rPr>
        <w:rFonts w:ascii="Symbol" w:hAnsi="Symbol" w:hint="default"/>
      </w:rPr>
    </w:lvl>
    <w:lvl w:ilvl="1" w:tplc="41AAA7B2" w:tentative="1">
      <w:start w:val="1"/>
      <w:numFmt w:val="bullet"/>
      <w:lvlText w:val="o"/>
      <w:lvlJc w:val="left"/>
      <w:pPr>
        <w:ind w:left="1080" w:hanging="360"/>
      </w:pPr>
      <w:rPr>
        <w:rFonts w:ascii="Courier New" w:hAnsi="Courier New" w:cs="Courier New" w:hint="default"/>
      </w:rPr>
    </w:lvl>
    <w:lvl w:ilvl="2" w:tplc="CC7C67FA" w:tentative="1">
      <w:start w:val="1"/>
      <w:numFmt w:val="bullet"/>
      <w:lvlText w:val=""/>
      <w:lvlJc w:val="left"/>
      <w:pPr>
        <w:ind w:left="1800" w:hanging="360"/>
      </w:pPr>
      <w:rPr>
        <w:rFonts w:ascii="Wingdings" w:hAnsi="Wingdings" w:hint="default"/>
      </w:rPr>
    </w:lvl>
    <w:lvl w:ilvl="3" w:tplc="72025072" w:tentative="1">
      <w:start w:val="1"/>
      <w:numFmt w:val="bullet"/>
      <w:lvlText w:val=""/>
      <w:lvlJc w:val="left"/>
      <w:pPr>
        <w:ind w:left="2520" w:hanging="360"/>
      </w:pPr>
      <w:rPr>
        <w:rFonts w:ascii="Symbol" w:hAnsi="Symbol" w:hint="default"/>
      </w:rPr>
    </w:lvl>
    <w:lvl w:ilvl="4" w:tplc="7BBA05A6" w:tentative="1">
      <w:start w:val="1"/>
      <w:numFmt w:val="bullet"/>
      <w:lvlText w:val="o"/>
      <w:lvlJc w:val="left"/>
      <w:pPr>
        <w:ind w:left="3240" w:hanging="360"/>
      </w:pPr>
      <w:rPr>
        <w:rFonts w:ascii="Courier New" w:hAnsi="Courier New" w:cs="Courier New" w:hint="default"/>
      </w:rPr>
    </w:lvl>
    <w:lvl w:ilvl="5" w:tplc="F0CC523C" w:tentative="1">
      <w:start w:val="1"/>
      <w:numFmt w:val="bullet"/>
      <w:lvlText w:val=""/>
      <w:lvlJc w:val="left"/>
      <w:pPr>
        <w:ind w:left="3960" w:hanging="360"/>
      </w:pPr>
      <w:rPr>
        <w:rFonts w:ascii="Wingdings" w:hAnsi="Wingdings" w:hint="default"/>
      </w:rPr>
    </w:lvl>
    <w:lvl w:ilvl="6" w:tplc="461C278E" w:tentative="1">
      <w:start w:val="1"/>
      <w:numFmt w:val="bullet"/>
      <w:lvlText w:val=""/>
      <w:lvlJc w:val="left"/>
      <w:pPr>
        <w:ind w:left="4680" w:hanging="360"/>
      </w:pPr>
      <w:rPr>
        <w:rFonts w:ascii="Symbol" w:hAnsi="Symbol" w:hint="default"/>
      </w:rPr>
    </w:lvl>
    <w:lvl w:ilvl="7" w:tplc="DB4A2FEE" w:tentative="1">
      <w:start w:val="1"/>
      <w:numFmt w:val="bullet"/>
      <w:lvlText w:val="o"/>
      <w:lvlJc w:val="left"/>
      <w:pPr>
        <w:ind w:left="5400" w:hanging="360"/>
      </w:pPr>
      <w:rPr>
        <w:rFonts w:ascii="Courier New" w:hAnsi="Courier New" w:cs="Courier New" w:hint="default"/>
      </w:rPr>
    </w:lvl>
    <w:lvl w:ilvl="8" w:tplc="164CC89A" w:tentative="1">
      <w:start w:val="1"/>
      <w:numFmt w:val="bullet"/>
      <w:lvlText w:val=""/>
      <w:lvlJc w:val="left"/>
      <w:pPr>
        <w:ind w:left="6120" w:hanging="360"/>
      </w:pPr>
      <w:rPr>
        <w:rFonts w:ascii="Wingdings" w:hAnsi="Wingdings" w:hint="default"/>
      </w:rPr>
    </w:lvl>
  </w:abstractNum>
  <w:abstractNum w:abstractNumId="305" w15:restartNumberingAfterBreak="0">
    <w:nsid w:val="262347B1"/>
    <w:multiLevelType w:val="hybridMultilevel"/>
    <w:tmpl w:val="F578C404"/>
    <w:styleLink w:val="Stilimportat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26264115"/>
    <w:multiLevelType w:val="hybridMultilevel"/>
    <w:tmpl w:val="1402EF5E"/>
    <w:styleLink w:val="Stilimportat5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262D46F7"/>
    <w:multiLevelType w:val="hybridMultilevel"/>
    <w:tmpl w:val="EE42DFF8"/>
    <w:styleLink w:val="ImportedStyle7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263A2D3F"/>
    <w:multiLevelType w:val="hybridMultilevel"/>
    <w:tmpl w:val="F878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267D48C4"/>
    <w:multiLevelType w:val="hybridMultilevel"/>
    <w:tmpl w:val="87729FE4"/>
    <w:styleLink w:val="ImportedStyle116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2687412E"/>
    <w:multiLevelType w:val="multilevel"/>
    <w:tmpl w:val="26874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2690250B"/>
    <w:multiLevelType w:val="hybridMultilevel"/>
    <w:tmpl w:val="A4B4068A"/>
    <w:styleLink w:val="ImportedStyle40"/>
    <w:lvl w:ilvl="0" w:tplc="420C564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4504007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60981F2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733678E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B0DEB87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4F2E0EE4">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B21C849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244CE4C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001452A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312" w15:restartNumberingAfterBreak="0">
    <w:nsid w:val="26925E52"/>
    <w:multiLevelType w:val="hybridMultilevel"/>
    <w:tmpl w:val="6CF2E4EE"/>
    <w:styleLink w:val="ImportedStyle7823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3" w15:restartNumberingAfterBreak="0">
    <w:nsid w:val="269B3E54"/>
    <w:multiLevelType w:val="hybridMultilevel"/>
    <w:tmpl w:val="BE30EF02"/>
    <w:lvl w:ilvl="0" w:tplc="71E84DF8">
      <w:start w:val="1"/>
      <w:numFmt w:val="bullet"/>
      <w:lvlText w:val=""/>
      <w:lvlJc w:val="left"/>
      <w:pPr>
        <w:ind w:left="360" w:hanging="360"/>
      </w:pPr>
      <w:rPr>
        <w:rFonts w:ascii="Symbol" w:hAnsi="Symbol" w:hint="default"/>
      </w:rPr>
    </w:lvl>
    <w:lvl w:ilvl="1" w:tplc="91E8D4FA" w:tentative="1">
      <w:start w:val="1"/>
      <w:numFmt w:val="bullet"/>
      <w:lvlText w:val="o"/>
      <w:lvlJc w:val="left"/>
      <w:pPr>
        <w:ind w:left="1080" w:hanging="360"/>
      </w:pPr>
      <w:rPr>
        <w:rFonts w:ascii="Courier New" w:hAnsi="Courier New" w:cs="Courier New" w:hint="default"/>
      </w:rPr>
    </w:lvl>
    <w:lvl w:ilvl="2" w:tplc="1780FACA" w:tentative="1">
      <w:start w:val="1"/>
      <w:numFmt w:val="bullet"/>
      <w:lvlText w:val=""/>
      <w:lvlJc w:val="left"/>
      <w:pPr>
        <w:ind w:left="1800" w:hanging="360"/>
      </w:pPr>
      <w:rPr>
        <w:rFonts w:ascii="Wingdings" w:hAnsi="Wingdings" w:hint="default"/>
      </w:rPr>
    </w:lvl>
    <w:lvl w:ilvl="3" w:tplc="BDB42ACC" w:tentative="1">
      <w:start w:val="1"/>
      <w:numFmt w:val="bullet"/>
      <w:lvlText w:val=""/>
      <w:lvlJc w:val="left"/>
      <w:pPr>
        <w:ind w:left="2520" w:hanging="360"/>
      </w:pPr>
      <w:rPr>
        <w:rFonts w:ascii="Symbol" w:hAnsi="Symbol" w:hint="default"/>
      </w:rPr>
    </w:lvl>
    <w:lvl w:ilvl="4" w:tplc="48BA6B62" w:tentative="1">
      <w:start w:val="1"/>
      <w:numFmt w:val="bullet"/>
      <w:lvlText w:val="o"/>
      <w:lvlJc w:val="left"/>
      <w:pPr>
        <w:ind w:left="3240" w:hanging="360"/>
      </w:pPr>
      <w:rPr>
        <w:rFonts w:ascii="Courier New" w:hAnsi="Courier New" w:cs="Courier New" w:hint="default"/>
      </w:rPr>
    </w:lvl>
    <w:lvl w:ilvl="5" w:tplc="EE8290B8" w:tentative="1">
      <w:start w:val="1"/>
      <w:numFmt w:val="bullet"/>
      <w:lvlText w:val=""/>
      <w:lvlJc w:val="left"/>
      <w:pPr>
        <w:ind w:left="3960" w:hanging="360"/>
      </w:pPr>
      <w:rPr>
        <w:rFonts w:ascii="Wingdings" w:hAnsi="Wingdings" w:hint="default"/>
      </w:rPr>
    </w:lvl>
    <w:lvl w:ilvl="6" w:tplc="445E5D08" w:tentative="1">
      <w:start w:val="1"/>
      <w:numFmt w:val="bullet"/>
      <w:lvlText w:val=""/>
      <w:lvlJc w:val="left"/>
      <w:pPr>
        <w:ind w:left="4680" w:hanging="360"/>
      </w:pPr>
      <w:rPr>
        <w:rFonts w:ascii="Symbol" w:hAnsi="Symbol" w:hint="default"/>
      </w:rPr>
    </w:lvl>
    <w:lvl w:ilvl="7" w:tplc="8D94EA28" w:tentative="1">
      <w:start w:val="1"/>
      <w:numFmt w:val="bullet"/>
      <w:lvlText w:val="o"/>
      <w:lvlJc w:val="left"/>
      <w:pPr>
        <w:ind w:left="5400" w:hanging="360"/>
      </w:pPr>
      <w:rPr>
        <w:rFonts w:ascii="Courier New" w:hAnsi="Courier New" w:cs="Courier New" w:hint="default"/>
      </w:rPr>
    </w:lvl>
    <w:lvl w:ilvl="8" w:tplc="820C7782" w:tentative="1">
      <w:start w:val="1"/>
      <w:numFmt w:val="bullet"/>
      <w:lvlText w:val=""/>
      <w:lvlJc w:val="left"/>
      <w:pPr>
        <w:ind w:left="6120" w:hanging="360"/>
      </w:pPr>
      <w:rPr>
        <w:rFonts w:ascii="Wingdings" w:hAnsi="Wingdings" w:hint="default"/>
      </w:rPr>
    </w:lvl>
  </w:abstractNum>
  <w:abstractNum w:abstractNumId="314" w15:restartNumberingAfterBreak="0">
    <w:nsid w:val="269E3E93"/>
    <w:multiLevelType w:val="hybridMultilevel"/>
    <w:tmpl w:val="A58EE46A"/>
    <w:styleLink w:val="ImportedStyle6"/>
    <w:lvl w:ilvl="0" w:tplc="6D827F3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E4EE25E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8E4ED42">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97444B2">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4B696D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70E992A">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4B24374C">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9EE2ACC">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32A6AA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5" w15:restartNumberingAfterBreak="0">
    <w:nsid w:val="26AC4879"/>
    <w:multiLevelType w:val="hybridMultilevel"/>
    <w:tmpl w:val="4E44E168"/>
    <w:styleLink w:val="ImportedStyle116142"/>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26B7076A"/>
    <w:multiLevelType w:val="hybridMultilevel"/>
    <w:tmpl w:val="4C3062AE"/>
    <w:lvl w:ilvl="0" w:tplc="D98C8DF6">
      <w:start w:val="1"/>
      <w:numFmt w:val="upperRoman"/>
      <w:lvlText w:val="%1."/>
      <w:lvlJc w:val="left"/>
      <w:pPr>
        <w:ind w:left="1080" w:hanging="720"/>
      </w:pPr>
      <w:rPr>
        <w:rFonts w:hint="default"/>
        <w:b/>
      </w:rPr>
    </w:lvl>
    <w:lvl w:ilvl="1" w:tplc="0992626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26B9451B"/>
    <w:multiLevelType w:val="hybridMultilevel"/>
    <w:tmpl w:val="FEA0D770"/>
    <w:lvl w:ilvl="0" w:tplc="E9F6141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8" w15:restartNumberingAfterBreak="0">
    <w:nsid w:val="26C34ADE"/>
    <w:multiLevelType w:val="hybridMultilevel"/>
    <w:tmpl w:val="EAC88E72"/>
    <w:styleLink w:val="ImportedStyle4"/>
    <w:lvl w:ilvl="0" w:tplc="3A729E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D66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C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8D2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B0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45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A2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2E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9" w15:restartNumberingAfterBreak="0">
    <w:nsid w:val="26EB45FE"/>
    <w:multiLevelType w:val="hybridMultilevel"/>
    <w:tmpl w:val="DCF092E2"/>
    <w:lvl w:ilvl="0" w:tplc="E9F6141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270344E6"/>
    <w:multiLevelType w:val="hybridMultilevel"/>
    <w:tmpl w:val="19F05CE6"/>
    <w:lvl w:ilvl="0" w:tplc="3E5A8E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27231BF8"/>
    <w:multiLevelType w:val="hybridMultilevel"/>
    <w:tmpl w:val="4712DC3A"/>
    <w:lvl w:ilvl="0" w:tplc="E9F61410">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27CC7B8A"/>
    <w:multiLevelType w:val="hybridMultilevel"/>
    <w:tmpl w:val="78304034"/>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27E360A0"/>
    <w:multiLevelType w:val="hybridMultilevel"/>
    <w:tmpl w:val="A53A221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27EC3999"/>
    <w:multiLevelType w:val="hybridMultilevel"/>
    <w:tmpl w:val="D0B0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28186C68"/>
    <w:multiLevelType w:val="hybridMultilevel"/>
    <w:tmpl w:val="563E0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8311FB7"/>
    <w:multiLevelType w:val="hybridMultilevel"/>
    <w:tmpl w:val="E87C7474"/>
    <w:styleLink w:val="ImportedStyle84"/>
    <w:lvl w:ilvl="0" w:tplc="EBDE618A">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90D5AE">
      <w:start w:val="1"/>
      <w:numFmt w:val="bullet"/>
      <w:lvlText w:val="o"/>
      <w:lvlJc w:val="left"/>
      <w:pPr>
        <w:ind w:left="9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F78BDC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D286A96">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8EA8E88">
      <w:start w:val="1"/>
      <w:numFmt w:val="bullet"/>
      <w:lvlText w:val="o"/>
      <w:lvlJc w:val="left"/>
      <w:pPr>
        <w:ind w:left="306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5F0E8FA">
      <w:start w:val="1"/>
      <w:numFmt w:val="bullet"/>
      <w:lvlText w:val="▪"/>
      <w:lvlJc w:val="left"/>
      <w:pPr>
        <w:ind w:left="37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5500372">
      <w:start w:val="1"/>
      <w:numFmt w:val="bullet"/>
      <w:lvlText w:val="•"/>
      <w:lvlJc w:val="left"/>
      <w:pPr>
        <w:ind w:left="45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9A3DC0">
      <w:start w:val="1"/>
      <w:numFmt w:val="bullet"/>
      <w:lvlText w:val="o"/>
      <w:lvlJc w:val="left"/>
      <w:pPr>
        <w:ind w:left="52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5EE4B300">
      <w:start w:val="1"/>
      <w:numFmt w:val="bullet"/>
      <w:lvlText w:val="▪"/>
      <w:lvlJc w:val="left"/>
      <w:pPr>
        <w:ind w:left="59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27" w15:restartNumberingAfterBreak="0">
    <w:nsid w:val="286D0DEA"/>
    <w:multiLevelType w:val="hybridMultilevel"/>
    <w:tmpl w:val="F266FA00"/>
    <w:styleLink w:val="Stilimportat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28917705"/>
    <w:multiLevelType w:val="hybridMultilevel"/>
    <w:tmpl w:val="4E06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28B56239"/>
    <w:multiLevelType w:val="hybridMultilevel"/>
    <w:tmpl w:val="2FFAD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28C418DF"/>
    <w:multiLevelType w:val="hybridMultilevel"/>
    <w:tmpl w:val="F5CA0352"/>
    <w:lvl w:ilvl="0" w:tplc="E9F61410">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28D51D25"/>
    <w:multiLevelType w:val="multilevel"/>
    <w:tmpl w:val="8ECA6E8A"/>
    <w:lvl w:ilvl="0">
      <w:start w:val="1"/>
      <w:numFmt w:val="bullet"/>
      <w:lvlText w:val="−"/>
      <w:lvlJc w:val="left"/>
      <w:pPr>
        <w:ind w:left="720" w:hanging="360"/>
      </w:pPr>
      <w:rPr>
        <w:rFonts w:ascii="Noto Sans Symbols" w:eastAsia="Noto Sans Symbols" w:hAnsi="Noto Sans Symbols" w:cs="Noto Sans Symbols"/>
      </w:rPr>
    </w:lvl>
    <w:lvl w:ilvl="1">
      <w:start w:val="4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2" w15:restartNumberingAfterBreak="0">
    <w:nsid w:val="28EB0061"/>
    <w:multiLevelType w:val="hybridMultilevel"/>
    <w:tmpl w:val="6DB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29112A5B"/>
    <w:multiLevelType w:val="hybridMultilevel"/>
    <w:tmpl w:val="58D4545C"/>
    <w:styleLink w:val="Stilimportat7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292C3093"/>
    <w:multiLevelType w:val="hybridMultilevel"/>
    <w:tmpl w:val="62DE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2931094F"/>
    <w:multiLevelType w:val="hybridMultilevel"/>
    <w:tmpl w:val="7BF285EE"/>
    <w:styleLink w:val="ImportedStyle3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2939282F"/>
    <w:multiLevelType w:val="hybridMultilevel"/>
    <w:tmpl w:val="85C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9696775"/>
    <w:multiLevelType w:val="hybridMultilevel"/>
    <w:tmpl w:val="8840896A"/>
    <w:styleLink w:val="ImportedStyle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297C25EB"/>
    <w:multiLevelType w:val="hybridMultilevel"/>
    <w:tmpl w:val="5C408E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73CA09E">
      <w:start w:val="5"/>
      <w:numFmt w:val="bullet"/>
      <w:lvlText w:val=""/>
      <w:lvlJc w:val="left"/>
      <w:pPr>
        <w:ind w:left="2880" w:hanging="360"/>
      </w:pPr>
      <w:rPr>
        <w:rFonts w:ascii="Symbol" w:eastAsiaTheme="minorHAnsi" w:hAnsi="Symbol" w:cstheme="minorBidi"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9" w15:restartNumberingAfterBreak="0">
    <w:nsid w:val="29863EBE"/>
    <w:multiLevelType w:val="hybridMultilevel"/>
    <w:tmpl w:val="B5923D9C"/>
    <w:styleLink w:val="ImportedStyle3111111"/>
    <w:lvl w:ilvl="0" w:tplc="EE8C207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29A67AAC"/>
    <w:multiLevelType w:val="multilevel"/>
    <w:tmpl w:val="D7A43ED2"/>
    <w:styleLink w:val="ImportedStyle116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9BF38E1"/>
    <w:multiLevelType w:val="hybridMultilevel"/>
    <w:tmpl w:val="65888726"/>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29CF1294"/>
    <w:multiLevelType w:val="hybridMultilevel"/>
    <w:tmpl w:val="D8F24214"/>
    <w:styleLink w:val="ImportedStyle214"/>
    <w:lvl w:ilvl="0" w:tplc="8D4E6288">
      <w:start w:val="1"/>
      <w:numFmt w:val="upperRoman"/>
      <w:lvlText w:val="%1."/>
      <w:lvlJc w:val="left"/>
      <w:pPr>
        <w:tabs>
          <w:tab w:val="num" w:pos="2160"/>
        </w:tabs>
        <w:ind w:left="1080" w:firstLine="360"/>
      </w:pPr>
      <w:rPr>
        <w:rFonts w:hAnsi="Arial Unicode MS"/>
        <w:caps w:val="0"/>
        <w:smallCaps w:val="0"/>
        <w:strike w:val="0"/>
        <w:dstrike w:val="0"/>
        <w:spacing w:val="0"/>
        <w:w w:val="100"/>
        <w:kern w:val="0"/>
        <w:position w:val="0"/>
        <w:highlight w:val="none"/>
        <w:vertAlign w:val="baseline"/>
      </w:rPr>
    </w:lvl>
    <w:lvl w:ilvl="1" w:tplc="9050BD42">
      <w:start w:val="1"/>
      <w:numFmt w:val="lowerLetter"/>
      <w:lvlText w:val="%2."/>
      <w:lvlJc w:val="left"/>
      <w:pPr>
        <w:tabs>
          <w:tab w:val="num" w:pos="1440"/>
        </w:tabs>
        <w:ind w:left="360" w:firstLine="720"/>
      </w:pPr>
      <w:rPr>
        <w:rFonts w:hAnsi="Arial Unicode MS"/>
        <w:caps w:val="0"/>
        <w:smallCaps w:val="0"/>
        <w:strike w:val="0"/>
        <w:dstrike w:val="0"/>
        <w:spacing w:val="0"/>
        <w:w w:val="100"/>
        <w:kern w:val="0"/>
        <w:position w:val="0"/>
        <w:highlight w:val="none"/>
        <w:vertAlign w:val="baseline"/>
      </w:rPr>
    </w:lvl>
    <w:lvl w:ilvl="2" w:tplc="3E084CA8">
      <w:start w:val="1"/>
      <w:numFmt w:val="lowerRoman"/>
      <w:lvlText w:val="%3."/>
      <w:lvlJc w:val="left"/>
      <w:pPr>
        <w:tabs>
          <w:tab w:val="num" w:pos="1800"/>
        </w:tabs>
        <w:ind w:left="720" w:firstLine="767"/>
      </w:pPr>
      <w:rPr>
        <w:rFonts w:hAnsi="Arial Unicode MS"/>
        <w:caps w:val="0"/>
        <w:smallCaps w:val="0"/>
        <w:strike w:val="0"/>
        <w:dstrike w:val="0"/>
        <w:spacing w:val="0"/>
        <w:w w:val="100"/>
        <w:kern w:val="0"/>
        <w:position w:val="0"/>
        <w:highlight w:val="none"/>
        <w:vertAlign w:val="baseline"/>
      </w:rPr>
    </w:lvl>
    <w:lvl w:ilvl="3" w:tplc="3BE29F3A">
      <w:start w:val="1"/>
      <w:numFmt w:val="decimal"/>
      <w:lvlText w:val="%4."/>
      <w:lvlJc w:val="left"/>
      <w:pPr>
        <w:tabs>
          <w:tab w:val="num" w:pos="2520"/>
        </w:tabs>
        <w:ind w:left="1440" w:firstLine="720"/>
      </w:pPr>
      <w:rPr>
        <w:rFonts w:hAnsi="Arial Unicode MS"/>
        <w:caps w:val="0"/>
        <w:smallCaps w:val="0"/>
        <w:strike w:val="0"/>
        <w:dstrike w:val="0"/>
        <w:spacing w:val="0"/>
        <w:w w:val="100"/>
        <w:kern w:val="0"/>
        <w:position w:val="0"/>
        <w:highlight w:val="none"/>
        <w:vertAlign w:val="baseline"/>
      </w:rPr>
    </w:lvl>
    <w:lvl w:ilvl="4" w:tplc="1506DEF4">
      <w:start w:val="1"/>
      <w:numFmt w:val="lowerLetter"/>
      <w:lvlText w:val="%5."/>
      <w:lvlJc w:val="left"/>
      <w:pPr>
        <w:tabs>
          <w:tab w:val="num" w:pos="3240"/>
        </w:tabs>
        <w:ind w:left="2160" w:firstLine="720"/>
      </w:pPr>
      <w:rPr>
        <w:rFonts w:hAnsi="Arial Unicode MS"/>
        <w:caps w:val="0"/>
        <w:smallCaps w:val="0"/>
        <w:strike w:val="0"/>
        <w:dstrike w:val="0"/>
        <w:spacing w:val="0"/>
        <w:w w:val="100"/>
        <w:kern w:val="0"/>
        <w:position w:val="0"/>
        <w:highlight w:val="none"/>
        <w:vertAlign w:val="baseline"/>
      </w:rPr>
    </w:lvl>
    <w:lvl w:ilvl="5" w:tplc="B31E1188">
      <w:start w:val="1"/>
      <w:numFmt w:val="lowerRoman"/>
      <w:lvlText w:val="%6."/>
      <w:lvlJc w:val="left"/>
      <w:pPr>
        <w:tabs>
          <w:tab w:val="num" w:pos="3960"/>
        </w:tabs>
        <w:ind w:left="2880" w:firstLine="767"/>
      </w:pPr>
      <w:rPr>
        <w:rFonts w:hAnsi="Arial Unicode MS"/>
        <w:caps w:val="0"/>
        <w:smallCaps w:val="0"/>
        <w:strike w:val="0"/>
        <w:dstrike w:val="0"/>
        <w:spacing w:val="0"/>
        <w:w w:val="100"/>
        <w:kern w:val="0"/>
        <w:position w:val="0"/>
        <w:highlight w:val="none"/>
        <w:vertAlign w:val="baseline"/>
      </w:rPr>
    </w:lvl>
    <w:lvl w:ilvl="6" w:tplc="D1CCF7BA">
      <w:start w:val="1"/>
      <w:numFmt w:val="decimal"/>
      <w:lvlText w:val="%7."/>
      <w:lvlJc w:val="left"/>
      <w:pPr>
        <w:tabs>
          <w:tab w:val="num" w:pos="4680"/>
        </w:tabs>
        <w:ind w:left="3600" w:firstLine="720"/>
      </w:pPr>
      <w:rPr>
        <w:rFonts w:hAnsi="Arial Unicode MS"/>
        <w:caps w:val="0"/>
        <w:smallCaps w:val="0"/>
        <w:strike w:val="0"/>
        <w:dstrike w:val="0"/>
        <w:spacing w:val="0"/>
        <w:w w:val="100"/>
        <w:kern w:val="0"/>
        <w:position w:val="0"/>
        <w:highlight w:val="none"/>
        <w:vertAlign w:val="baseline"/>
      </w:rPr>
    </w:lvl>
    <w:lvl w:ilvl="7" w:tplc="49607FAA">
      <w:start w:val="1"/>
      <w:numFmt w:val="lowerLetter"/>
      <w:lvlText w:val="%8."/>
      <w:lvlJc w:val="left"/>
      <w:pPr>
        <w:tabs>
          <w:tab w:val="num" w:pos="5400"/>
        </w:tabs>
        <w:ind w:left="4320" w:firstLine="720"/>
      </w:pPr>
      <w:rPr>
        <w:rFonts w:hAnsi="Arial Unicode MS"/>
        <w:caps w:val="0"/>
        <w:smallCaps w:val="0"/>
        <w:strike w:val="0"/>
        <w:dstrike w:val="0"/>
        <w:spacing w:val="0"/>
        <w:w w:val="100"/>
        <w:kern w:val="0"/>
        <w:position w:val="0"/>
        <w:highlight w:val="none"/>
        <w:vertAlign w:val="baseline"/>
      </w:rPr>
    </w:lvl>
    <w:lvl w:ilvl="8" w:tplc="18EC5A82">
      <w:start w:val="1"/>
      <w:numFmt w:val="lowerRoman"/>
      <w:lvlText w:val="%9."/>
      <w:lvlJc w:val="left"/>
      <w:pPr>
        <w:tabs>
          <w:tab w:val="num" w:pos="6120"/>
        </w:tabs>
        <w:ind w:left="5040" w:firstLine="767"/>
      </w:pPr>
      <w:rPr>
        <w:rFonts w:hAnsi="Arial Unicode MS"/>
        <w:caps w:val="0"/>
        <w:smallCaps w:val="0"/>
        <w:strike w:val="0"/>
        <w:dstrike w:val="0"/>
        <w:spacing w:val="0"/>
        <w:w w:val="100"/>
        <w:kern w:val="0"/>
        <w:position w:val="0"/>
        <w:highlight w:val="none"/>
        <w:vertAlign w:val="baseline"/>
      </w:rPr>
    </w:lvl>
  </w:abstractNum>
  <w:abstractNum w:abstractNumId="343" w15:restartNumberingAfterBreak="0">
    <w:nsid w:val="29F0071F"/>
    <w:multiLevelType w:val="multilevel"/>
    <w:tmpl w:val="DC22A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4" w15:restartNumberingAfterBreak="0">
    <w:nsid w:val="2A071677"/>
    <w:multiLevelType w:val="hybridMultilevel"/>
    <w:tmpl w:val="2A44FDB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2A1E7FF7"/>
    <w:multiLevelType w:val="hybridMultilevel"/>
    <w:tmpl w:val="FC002036"/>
    <w:styleLink w:val="ImportedStyle77"/>
    <w:lvl w:ilvl="0" w:tplc="FB56B8E4">
      <w:start w:val="1"/>
      <w:numFmt w:val="decimal"/>
      <w:suff w:val="nothing"/>
      <w:lvlText w:val="%1."/>
      <w:lvlJc w:val="left"/>
      <w:pPr>
        <w:tabs>
          <w:tab w:val="left" w:pos="539"/>
          <w:tab w:val="left" w:pos="541"/>
        </w:tabs>
        <w:ind w:left="720" w:hanging="360"/>
      </w:pPr>
      <w:rPr>
        <w:rFonts w:hAnsi="Arial Unicode MS"/>
        <w:caps w:val="0"/>
        <w:smallCaps w:val="0"/>
        <w:strike w:val="0"/>
        <w:dstrike w:val="0"/>
        <w:spacing w:val="0"/>
        <w:w w:val="100"/>
        <w:kern w:val="0"/>
        <w:position w:val="0"/>
        <w:highlight w:val="none"/>
        <w:vertAlign w:val="baseline"/>
      </w:rPr>
    </w:lvl>
    <w:lvl w:ilvl="1" w:tplc="B920B688">
      <w:start w:val="1"/>
      <w:numFmt w:val="lowerLetter"/>
      <w:lvlText w:val="%2."/>
      <w:lvlJc w:val="left"/>
      <w:pPr>
        <w:tabs>
          <w:tab w:val="left" w:pos="539"/>
          <w:tab w:val="left" w:pos="541"/>
          <w:tab w:val="num" w:pos="1440"/>
        </w:tabs>
        <w:ind w:left="1621" w:hanging="541"/>
      </w:pPr>
      <w:rPr>
        <w:rFonts w:hAnsi="Arial Unicode MS"/>
        <w:caps w:val="0"/>
        <w:smallCaps w:val="0"/>
        <w:strike w:val="0"/>
        <w:dstrike w:val="0"/>
        <w:spacing w:val="0"/>
        <w:w w:val="100"/>
        <w:kern w:val="0"/>
        <w:position w:val="0"/>
        <w:highlight w:val="none"/>
        <w:vertAlign w:val="baseline"/>
      </w:rPr>
    </w:lvl>
    <w:lvl w:ilvl="2" w:tplc="1F6CE58A">
      <w:start w:val="1"/>
      <w:numFmt w:val="lowerRoman"/>
      <w:lvlText w:val="%3."/>
      <w:lvlJc w:val="left"/>
      <w:pPr>
        <w:tabs>
          <w:tab w:val="left" w:pos="539"/>
          <w:tab w:val="left" w:pos="541"/>
          <w:tab w:val="num" w:pos="2160"/>
        </w:tabs>
        <w:ind w:left="2341" w:hanging="494"/>
      </w:pPr>
      <w:rPr>
        <w:rFonts w:hAnsi="Arial Unicode MS"/>
        <w:caps w:val="0"/>
        <w:smallCaps w:val="0"/>
        <w:strike w:val="0"/>
        <w:dstrike w:val="0"/>
        <w:spacing w:val="0"/>
        <w:w w:val="100"/>
        <w:kern w:val="0"/>
        <w:position w:val="0"/>
        <w:highlight w:val="none"/>
        <w:vertAlign w:val="baseline"/>
      </w:rPr>
    </w:lvl>
    <w:lvl w:ilvl="3" w:tplc="6ECC0CE6">
      <w:start w:val="1"/>
      <w:numFmt w:val="decimal"/>
      <w:lvlText w:val="%4."/>
      <w:lvlJc w:val="left"/>
      <w:pPr>
        <w:tabs>
          <w:tab w:val="left" w:pos="539"/>
          <w:tab w:val="left" w:pos="541"/>
          <w:tab w:val="num" w:pos="2880"/>
        </w:tabs>
        <w:ind w:left="3061" w:hanging="541"/>
      </w:pPr>
      <w:rPr>
        <w:rFonts w:hAnsi="Arial Unicode MS"/>
        <w:caps w:val="0"/>
        <w:smallCaps w:val="0"/>
        <w:strike w:val="0"/>
        <w:dstrike w:val="0"/>
        <w:spacing w:val="0"/>
        <w:w w:val="100"/>
        <w:kern w:val="0"/>
        <w:position w:val="0"/>
        <w:highlight w:val="none"/>
        <w:vertAlign w:val="baseline"/>
      </w:rPr>
    </w:lvl>
    <w:lvl w:ilvl="4" w:tplc="58E01452">
      <w:start w:val="1"/>
      <w:numFmt w:val="lowerLetter"/>
      <w:lvlText w:val="%5."/>
      <w:lvlJc w:val="left"/>
      <w:pPr>
        <w:tabs>
          <w:tab w:val="left" w:pos="539"/>
          <w:tab w:val="left" w:pos="541"/>
          <w:tab w:val="num" w:pos="3600"/>
        </w:tabs>
        <w:ind w:left="3781" w:hanging="541"/>
      </w:pPr>
      <w:rPr>
        <w:rFonts w:hAnsi="Arial Unicode MS"/>
        <w:caps w:val="0"/>
        <w:smallCaps w:val="0"/>
        <w:strike w:val="0"/>
        <w:dstrike w:val="0"/>
        <w:spacing w:val="0"/>
        <w:w w:val="100"/>
        <w:kern w:val="0"/>
        <w:position w:val="0"/>
        <w:highlight w:val="none"/>
        <w:vertAlign w:val="baseline"/>
      </w:rPr>
    </w:lvl>
    <w:lvl w:ilvl="5" w:tplc="D60C1852">
      <w:start w:val="1"/>
      <w:numFmt w:val="lowerRoman"/>
      <w:lvlText w:val="%6."/>
      <w:lvlJc w:val="left"/>
      <w:pPr>
        <w:tabs>
          <w:tab w:val="left" w:pos="539"/>
          <w:tab w:val="left" w:pos="541"/>
          <w:tab w:val="num" w:pos="4320"/>
        </w:tabs>
        <w:ind w:left="4501" w:hanging="494"/>
      </w:pPr>
      <w:rPr>
        <w:rFonts w:hAnsi="Arial Unicode MS"/>
        <w:caps w:val="0"/>
        <w:smallCaps w:val="0"/>
        <w:strike w:val="0"/>
        <w:dstrike w:val="0"/>
        <w:spacing w:val="0"/>
        <w:w w:val="100"/>
        <w:kern w:val="0"/>
        <w:position w:val="0"/>
        <w:highlight w:val="none"/>
        <w:vertAlign w:val="baseline"/>
      </w:rPr>
    </w:lvl>
    <w:lvl w:ilvl="6" w:tplc="4EC6629C">
      <w:start w:val="1"/>
      <w:numFmt w:val="decimal"/>
      <w:lvlText w:val="%7."/>
      <w:lvlJc w:val="left"/>
      <w:pPr>
        <w:tabs>
          <w:tab w:val="left" w:pos="539"/>
          <w:tab w:val="left" w:pos="541"/>
          <w:tab w:val="num" w:pos="5040"/>
        </w:tabs>
        <w:ind w:left="5221" w:hanging="541"/>
      </w:pPr>
      <w:rPr>
        <w:rFonts w:hAnsi="Arial Unicode MS"/>
        <w:caps w:val="0"/>
        <w:smallCaps w:val="0"/>
        <w:strike w:val="0"/>
        <w:dstrike w:val="0"/>
        <w:spacing w:val="0"/>
        <w:w w:val="100"/>
        <w:kern w:val="0"/>
        <w:position w:val="0"/>
        <w:highlight w:val="none"/>
        <w:vertAlign w:val="baseline"/>
      </w:rPr>
    </w:lvl>
    <w:lvl w:ilvl="7" w:tplc="679AF4B6">
      <w:start w:val="1"/>
      <w:numFmt w:val="lowerLetter"/>
      <w:lvlText w:val="%8."/>
      <w:lvlJc w:val="left"/>
      <w:pPr>
        <w:tabs>
          <w:tab w:val="left" w:pos="539"/>
          <w:tab w:val="left" w:pos="541"/>
          <w:tab w:val="num" w:pos="5760"/>
        </w:tabs>
        <w:ind w:left="5941" w:hanging="541"/>
      </w:pPr>
      <w:rPr>
        <w:rFonts w:hAnsi="Arial Unicode MS"/>
        <w:caps w:val="0"/>
        <w:smallCaps w:val="0"/>
        <w:strike w:val="0"/>
        <w:dstrike w:val="0"/>
        <w:spacing w:val="0"/>
        <w:w w:val="100"/>
        <w:kern w:val="0"/>
        <w:position w:val="0"/>
        <w:highlight w:val="none"/>
        <w:vertAlign w:val="baseline"/>
      </w:rPr>
    </w:lvl>
    <w:lvl w:ilvl="8" w:tplc="8B467AEE">
      <w:start w:val="1"/>
      <w:numFmt w:val="lowerRoman"/>
      <w:lvlText w:val="%9."/>
      <w:lvlJc w:val="left"/>
      <w:pPr>
        <w:tabs>
          <w:tab w:val="left" w:pos="539"/>
          <w:tab w:val="left" w:pos="541"/>
          <w:tab w:val="num" w:pos="6480"/>
        </w:tabs>
        <w:ind w:left="6661" w:hanging="494"/>
      </w:pPr>
      <w:rPr>
        <w:rFonts w:hAnsi="Arial Unicode MS"/>
        <w:caps w:val="0"/>
        <w:smallCaps w:val="0"/>
        <w:strike w:val="0"/>
        <w:dstrike w:val="0"/>
        <w:spacing w:val="0"/>
        <w:w w:val="100"/>
        <w:kern w:val="0"/>
        <w:position w:val="0"/>
        <w:highlight w:val="none"/>
        <w:vertAlign w:val="baseline"/>
      </w:rPr>
    </w:lvl>
  </w:abstractNum>
  <w:abstractNum w:abstractNumId="346" w15:restartNumberingAfterBreak="0">
    <w:nsid w:val="2A3601B5"/>
    <w:multiLevelType w:val="hybridMultilevel"/>
    <w:tmpl w:val="5E10E416"/>
    <w:styleLink w:val="ImportedStyle300"/>
    <w:lvl w:ilvl="0" w:tplc="9F0AF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E2AE030">
      <w:start w:val="1"/>
      <w:numFmt w:val="bullet"/>
      <w:lvlText w:val="o"/>
      <w:lvlJc w:val="left"/>
      <w:pPr>
        <w:tabs>
          <w:tab w:val="left" w:pos="107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C0C996">
      <w:start w:val="1"/>
      <w:numFmt w:val="bullet"/>
      <w:lvlText w:val="▪"/>
      <w:lvlJc w:val="left"/>
      <w:pPr>
        <w:tabs>
          <w:tab w:val="left" w:pos="107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6EE836">
      <w:start w:val="1"/>
      <w:numFmt w:val="bullet"/>
      <w:lvlText w:val="•"/>
      <w:lvlJc w:val="left"/>
      <w:pPr>
        <w:tabs>
          <w:tab w:val="left" w:pos="107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DA06E0">
      <w:start w:val="1"/>
      <w:numFmt w:val="bullet"/>
      <w:lvlText w:val="o"/>
      <w:lvlJc w:val="left"/>
      <w:pPr>
        <w:tabs>
          <w:tab w:val="left" w:pos="107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16B88C">
      <w:start w:val="1"/>
      <w:numFmt w:val="bullet"/>
      <w:lvlText w:val="▪"/>
      <w:lvlJc w:val="left"/>
      <w:pPr>
        <w:tabs>
          <w:tab w:val="left" w:pos="107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2C6232">
      <w:start w:val="1"/>
      <w:numFmt w:val="bullet"/>
      <w:lvlText w:val="•"/>
      <w:lvlJc w:val="left"/>
      <w:pPr>
        <w:tabs>
          <w:tab w:val="left" w:pos="107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3EC376">
      <w:start w:val="1"/>
      <w:numFmt w:val="bullet"/>
      <w:lvlText w:val="o"/>
      <w:lvlJc w:val="left"/>
      <w:pPr>
        <w:tabs>
          <w:tab w:val="left" w:pos="107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448A5A">
      <w:start w:val="1"/>
      <w:numFmt w:val="bullet"/>
      <w:lvlText w:val="▪"/>
      <w:lvlJc w:val="left"/>
      <w:pPr>
        <w:tabs>
          <w:tab w:val="left" w:pos="107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7" w15:restartNumberingAfterBreak="0">
    <w:nsid w:val="2A3C081D"/>
    <w:multiLevelType w:val="hybridMultilevel"/>
    <w:tmpl w:val="D6202F90"/>
    <w:styleLink w:val="ImportedStyle8314"/>
    <w:lvl w:ilvl="0" w:tplc="ED06BCA0">
      <w:start w:val="1"/>
      <w:numFmt w:val="bullet"/>
      <w:lvlText w:val="·"/>
      <w:lvlJc w:val="left"/>
      <w:pPr>
        <w:ind w:left="118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34252C">
      <w:start w:val="1"/>
      <w:numFmt w:val="bullet"/>
      <w:lvlText w:val="o"/>
      <w:lvlJc w:val="left"/>
      <w:pPr>
        <w:ind w:left="190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8A01AEE">
      <w:start w:val="1"/>
      <w:numFmt w:val="bullet"/>
      <w:lvlText w:val="▪"/>
      <w:lvlJc w:val="left"/>
      <w:pPr>
        <w:ind w:left="26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EB816">
      <w:start w:val="1"/>
      <w:numFmt w:val="bullet"/>
      <w:lvlText w:val="·"/>
      <w:lvlJc w:val="left"/>
      <w:pPr>
        <w:ind w:left="334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D040E68">
      <w:start w:val="1"/>
      <w:numFmt w:val="bullet"/>
      <w:lvlText w:val="o"/>
      <w:lvlJc w:val="left"/>
      <w:pPr>
        <w:ind w:left="40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704E8A8">
      <w:start w:val="1"/>
      <w:numFmt w:val="bullet"/>
      <w:lvlText w:val="▪"/>
      <w:lvlJc w:val="left"/>
      <w:pPr>
        <w:ind w:left="47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58E55A6">
      <w:start w:val="1"/>
      <w:numFmt w:val="bullet"/>
      <w:lvlText w:val="·"/>
      <w:lvlJc w:val="left"/>
      <w:pPr>
        <w:ind w:left="550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3C2141C">
      <w:start w:val="1"/>
      <w:numFmt w:val="bullet"/>
      <w:lvlText w:val="o"/>
      <w:lvlJc w:val="left"/>
      <w:pPr>
        <w:ind w:left="62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6DAA91A">
      <w:start w:val="1"/>
      <w:numFmt w:val="bullet"/>
      <w:lvlText w:val="▪"/>
      <w:lvlJc w:val="left"/>
      <w:pPr>
        <w:ind w:left="69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8" w15:restartNumberingAfterBreak="0">
    <w:nsid w:val="2A412BE3"/>
    <w:multiLevelType w:val="multilevel"/>
    <w:tmpl w:val="02B89938"/>
    <w:lvl w:ilvl="0">
      <w:numFmt w:val="bullet"/>
      <w:lvlText w:val="-"/>
      <w:lvlJc w:val="left"/>
      <w:pPr>
        <w:tabs>
          <w:tab w:val="num" w:pos="720"/>
        </w:tabs>
        <w:ind w:left="720" w:hanging="360"/>
      </w:pPr>
      <w:rPr>
        <w:rFonts w:ascii="Courier New" w:eastAsia="Courier New" w:hAnsi="Courier New" w:cs="Courier New" w:hint="default"/>
        <w:spacing w:val="0"/>
        <w:w w:val="100"/>
        <w:lang w:val="ro-RO" w:eastAsia="en-US"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9" w15:restartNumberingAfterBreak="0">
    <w:nsid w:val="2A4604DD"/>
    <w:multiLevelType w:val="hybridMultilevel"/>
    <w:tmpl w:val="7D1278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2A943685"/>
    <w:multiLevelType w:val="hybridMultilevel"/>
    <w:tmpl w:val="9828E1A8"/>
    <w:styleLink w:val="ImportedStyle1112"/>
    <w:lvl w:ilvl="0" w:tplc="A2A62968">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C25CB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8223DE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09D20B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C3046D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F23467E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2BA0DA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64AE2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DA45E4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51" w15:restartNumberingAfterBreak="0">
    <w:nsid w:val="2B156F88"/>
    <w:multiLevelType w:val="hybridMultilevel"/>
    <w:tmpl w:val="EADCBB48"/>
    <w:styleLink w:val="Stilimportat7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2B2F75A0"/>
    <w:multiLevelType w:val="hybridMultilevel"/>
    <w:tmpl w:val="80EED3CE"/>
    <w:styleLink w:val="Stilimportat3113"/>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2B60335B"/>
    <w:multiLevelType w:val="multilevel"/>
    <w:tmpl w:val="BD167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4" w15:restartNumberingAfterBreak="0">
    <w:nsid w:val="2B773100"/>
    <w:multiLevelType w:val="hybridMultilevel"/>
    <w:tmpl w:val="0128A93A"/>
    <w:styleLink w:val="ImportedStyle78028"/>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5" w15:restartNumberingAfterBreak="0">
    <w:nsid w:val="2B7A19CC"/>
    <w:multiLevelType w:val="hybridMultilevel"/>
    <w:tmpl w:val="D91EE316"/>
    <w:styleLink w:val="Stilimportat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2BA34E89"/>
    <w:multiLevelType w:val="hybridMultilevel"/>
    <w:tmpl w:val="435EBD98"/>
    <w:styleLink w:val="Stilimportat44112"/>
    <w:lvl w:ilvl="0" w:tplc="E9F61410">
      <w:start w:val="1"/>
      <w:numFmt w:val="bullet"/>
      <w:lvlText w:val=""/>
      <w:lvlJc w:val="left"/>
      <w:pPr>
        <w:ind w:left="720" w:hanging="360"/>
      </w:pPr>
      <w:rPr>
        <w:rFonts w:ascii="Symbol" w:hAnsi="Symbol" w:hint="default"/>
      </w:rPr>
    </w:lvl>
    <w:lvl w:ilvl="1" w:tplc="327C2780">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7" w15:restartNumberingAfterBreak="0">
    <w:nsid w:val="2BAA487B"/>
    <w:multiLevelType w:val="hybridMultilevel"/>
    <w:tmpl w:val="2222BD80"/>
    <w:styleLink w:val="ImportedStyle82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2BAD47CE"/>
    <w:multiLevelType w:val="hybridMultilevel"/>
    <w:tmpl w:val="F814BE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2BFC29DF"/>
    <w:multiLevelType w:val="hybridMultilevel"/>
    <w:tmpl w:val="09A2EEE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2C057943"/>
    <w:multiLevelType w:val="hybridMultilevel"/>
    <w:tmpl w:val="9A508A0C"/>
    <w:lvl w:ilvl="0" w:tplc="627ED39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DD0A4640">
      <w:numFmt w:val="bullet"/>
      <w:lvlText w:val="•"/>
      <w:lvlJc w:val="left"/>
      <w:pPr>
        <w:ind w:left="1320" w:hanging="240"/>
      </w:pPr>
      <w:rPr>
        <w:rFonts w:hint="default"/>
        <w:lang w:val="ro-RO" w:eastAsia="en-US" w:bidi="ar-SA"/>
      </w:rPr>
    </w:lvl>
    <w:lvl w:ilvl="2" w:tplc="9A5C4EB6">
      <w:numFmt w:val="bullet"/>
      <w:lvlText w:val="•"/>
      <w:lvlJc w:val="left"/>
      <w:pPr>
        <w:ind w:left="2260" w:hanging="240"/>
      </w:pPr>
      <w:rPr>
        <w:rFonts w:hint="default"/>
        <w:lang w:val="ro-RO" w:eastAsia="en-US" w:bidi="ar-SA"/>
      </w:rPr>
    </w:lvl>
    <w:lvl w:ilvl="3" w:tplc="06F65E90">
      <w:numFmt w:val="bullet"/>
      <w:lvlText w:val="•"/>
      <w:lvlJc w:val="left"/>
      <w:pPr>
        <w:ind w:left="3200" w:hanging="240"/>
      </w:pPr>
      <w:rPr>
        <w:rFonts w:hint="default"/>
        <w:lang w:val="ro-RO" w:eastAsia="en-US" w:bidi="ar-SA"/>
      </w:rPr>
    </w:lvl>
    <w:lvl w:ilvl="4" w:tplc="17D8157E">
      <w:numFmt w:val="bullet"/>
      <w:lvlText w:val="•"/>
      <w:lvlJc w:val="left"/>
      <w:pPr>
        <w:ind w:left="4140" w:hanging="240"/>
      </w:pPr>
      <w:rPr>
        <w:rFonts w:hint="default"/>
        <w:lang w:val="ro-RO" w:eastAsia="en-US" w:bidi="ar-SA"/>
      </w:rPr>
    </w:lvl>
    <w:lvl w:ilvl="5" w:tplc="C540CFBE">
      <w:numFmt w:val="bullet"/>
      <w:lvlText w:val="•"/>
      <w:lvlJc w:val="left"/>
      <w:pPr>
        <w:ind w:left="5080" w:hanging="240"/>
      </w:pPr>
      <w:rPr>
        <w:rFonts w:hint="default"/>
        <w:lang w:val="ro-RO" w:eastAsia="en-US" w:bidi="ar-SA"/>
      </w:rPr>
    </w:lvl>
    <w:lvl w:ilvl="6" w:tplc="4892928C">
      <w:numFmt w:val="bullet"/>
      <w:lvlText w:val="•"/>
      <w:lvlJc w:val="left"/>
      <w:pPr>
        <w:ind w:left="6020" w:hanging="240"/>
      </w:pPr>
      <w:rPr>
        <w:rFonts w:hint="default"/>
        <w:lang w:val="ro-RO" w:eastAsia="en-US" w:bidi="ar-SA"/>
      </w:rPr>
    </w:lvl>
    <w:lvl w:ilvl="7" w:tplc="7542F728">
      <w:numFmt w:val="bullet"/>
      <w:lvlText w:val="•"/>
      <w:lvlJc w:val="left"/>
      <w:pPr>
        <w:ind w:left="6960" w:hanging="240"/>
      </w:pPr>
      <w:rPr>
        <w:rFonts w:hint="default"/>
        <w:lang w:val="ro-RO" w:eastAsia="en-US" w:bidi="ar-SA"/>
      </w:rPr>
    </w:lvl>
    <w:lvl w:ilvl="8" w:tplc="827EA684">
      <w:numFmt w:val="bullet"/>
      <w:lvlText w:val="•"/>
      <w:lvlJc w:val="left"/>
      <w:pPr>
        <w:ind w:left="7901" w:hanging="240"/>
      </w:pPr>
      <w:rPr>
        <w:rFonts w:hint="default"/>
        <w:lang w:val="ro-RO" w:eastAsia="en-US" w:bidi="ar-SA"/>
      </w:rPr>
    </w:lvl>
  </w:abstractNum>
  <w:abstractNum w:abstractNumId="361" w15:restartNumberingAfterBreak="0">
    <w:nsid w:val="2C130B2C"/>
    <w:multiLevelType w:val="hybridMultilevel"/>
    <w:tmpl w:val="779646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2C2375A0"/>
    <w:multiLevelType w:val="hybridMultilevel"/>
    <w:tmpl w:val="A9C0A012"/>
    <w:styleLink w:val="ImportedStyle1131"/>
    <w:lvl w:ilvl="0" w:tplc="5E2AE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2AE8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972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5861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AE4D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14A0A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1486B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025A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F9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3" w15:restartNumberingAfterBreak="0">
    <w:nsid w:val="2CA0240B"/>
    <w:multiLevelType w:val="hybridMultilevel"/>
    <w:tmpl w:val="A9B40D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2CB3102D"/>
    <w:multiLevelType w:val="hybridMultilevel"/>
    <w:tmpl w:val="9FF62C5C"/>
    <w:lvl w:ilvl="0" w:tplc="E9F61410">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65" w15:restartNumberingAfterBreak="0">
    <w:nsid w:val="2CB679EB"/>
    <w:multiLevelType w:val="hybridMultilevel"/>
    <w:tmpl w:val="C37E57F2"/>
    <w:lvl w:ilvl="0" w:tplc="460C8D7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6" w15:restartNumberingAfterBreak="0">
    <w:nsid w:val="2CD2236A"/>
    <w:multiLevelType w:val="hybridMultilevel"/>
    <w:tmpl w:val="61BAB2B2"/>
    <w:styleLink w:val="ImportedStyl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2CDC1DC1"/>
    <w:multiLevelType w:val="hybridMultilevel"/>
    <w:tmpl w:val="357A0C32"/>
    <w:lvl w:ilvl="0" w:tplc="9CDC31FE">
      <w:numFmt w:val="bullet"/>
      <w:lvlText w:val="-"/>
      <w:lvlJc w:val="left"/>
      <w:pPr>
        <w:ind w:left="76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68" w15:restartNumberingAfterBreak="0">
    <w:nsid w:val="2D037EC5"/>
    <w:multiLevelType w:val="hybridMultilevel"/>
    <w:tmpl w:val="4492F214"/>
    <w:lvl w:ilvl="0" w:tplc="E9F61410">
      <w:start w:val="1"/>
      <w:numFmt w:val="bullet"/>
      <w:lvlText w:val=""/>
      <w:lvlJc w:val="left"/>
      <w:pPr>
        <w:tabs>
          <w:tab w:val="num" w:pos="765"/>
        </w:tabs>
        <w:ind w:left="765"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9" w15:restartNumberingAfterBreak="0">
    <w:nsid w:val="2D205965"/>
    <w:multiLevelType w:val="hybridMultilevel"/>
    <w:tmpl w:val="5A40B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2D2F18BE"/>
    <w:multiLevelType w:val="hybridMultilevel"/>
    <w:tmpl w:val="C10453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2D3E4F82"/>
    <w:multiLevelType w:val="hybridMultilevel"/>
    <w:tmpl w:val="C99263E8"/>
    <w:styleLink w:val="ImportedStyle94"/>
    <w:lvl w:ilvl="0" w:tplc="3788BC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85469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D6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63E48F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74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656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57EF9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4DA2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1FA54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2" w15:restartNumberingAfterBreak="0">
    <w:nsid w:val="2D4867DE"/>
    <w:multiLevelType w:val="hybridMultilevel"/>
    <w:tmpl w:val="93CEBCE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15:restartNumberingAfterBreak="0">
    <w:nsid w:val="2D9A3AC7"/>
    <w:multiLevelType w:val="hybridMultilevel"/>
    <w:tmpl w:val="63CA91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2DFA0648"/>
    <w:multiLevelType w:val="hybridMultilevel"/>
    <w:tmpl w:val="53AEBFBE"/>
    <w:styleLink w:val="ImportedStyle116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2E193430"/>
    <w:multiLevelType w:val="hybridMultilevel"/>
    <w:tmpl w:val="FAFE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2E2876E8"/>
    <w:multiLevelType w:val="hybridMultilevel"/>
    <w:tmpl w:val="DFC291AC"/>
    <w:styleLink w:val="ImportedStyle11414"/>
    <w:lvl w:ilvl="0" w:tplc="07267CC2">
      <w:start w:val="1"/>
      <w:numFmt w:val="bullet"/>
      <w:lvlText w:val="·"/>
      <w:lvlJc w:val="left"/>
      <w:pPr>
        <w:ind w:left="11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43C9608">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8A0B21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7E4B5D2">
      <w:start w:val="1"/>
      <w:numFmt w:val="bullet"/>
      <w:lvlText w:val="·"/>
      <w:lvlJc w:val="left"/>
      <w:pPr>
        <w:ind w:left="33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956BB4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EA25E2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386DA6A">
      <w:start w:val="1"/>
      <w:numFmt w:val="bullet"/>
      <w:lvlText w:val="·"/>
      <w:lvlJc w:val="left"/>
      <w:pPr>
        <w:ind w:left="54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7381BD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492133E">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7" w15:restartNumberingAfterBreak="0">
    <w:nsid w:val="2E3306FE"/>
    <w:multiLevelType w:val="hybridMultilevel"/>
    <w:tmpl w:val="E68622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2E617311"/>
    <w:multiLevelType w:val="hybridMultilevel"/>
    <w:tmpl w:val="422CEB7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2EE41333"/>
    <w:multiLevelType w:val="multilevel"/>
    <w:tmpl w:val="27F2CA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0" w15:restartNumberingAfterBreak="0">
    <w:nsid w:val="2EFD5A2C"/>
    <w:multiLevelType w:val="hybridMultilevel"/>
    <w:tmpl w:val="365A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2F714B44"/>
    <w:multiLevelType w:val="hybridMultilevel"/>
    <w:tmpl w:val="81948C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2F773729"/>
    <w:multiLevelType w:val="hybridMultilevel"/>
    <w:tmpl w:val="AD90FCE8"/>
    <w:styleLink w:val="Stilimportat2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2FCB30D7"/>
    <w:multiLevelType w:val="hybridMultilevel"/>
    <w:tmpl w:val="D7FC6B46"/>
    <w:lvl w:ilvl="0" w:tplc="08090001">
      <w:start w:val="1"/>
      <w:numFmt w:val="bullet"/>
      <w:lvlText w:val=""/>
      <w:lvlJc w:val="left"/>
      <w:pPr>
        <w:ind w:left="1352" w:hanging="360"/>
      </w:pPr>
      <w:rPr>
        <w:rFonts w:ascii="Symbol" w:hAnsi="Symbol" w:hint="default"/>
      </w:rPr>
    </w:lvl>
    <w:lvl w:ilvl="1" w:tplc="04180003" w:tentative="1">
      <w:start w:val="1"/>
      <w:numFmt w:val="bullet"/>
      <w:lvlText w:val="o"/>
      <w:lvlJc w:val="left"/>
      <w:pPr>
        <w:ind w:left="2072" w:hanging="360"/>
      </w:pPr>
      <w:rPr>
        <w:rFonts w:ascii="Courier New" w:hAnsi="Courier New" w:cs="Courier New" w:hint="default"/>
      </w:rPr>
    </w:lvl>
    <w:lvl w:ilvl="2" w:tplc="04180005" w:tentative="1">
      <w:start w:val="1"/>
      <w:numFmt w:val="bullet"/>
      <w:lvlText w:val=""/>
      <w:lvlJc w:val="left"/>
      <w:pPr>
        <w:ind w:left="2792" w:hanging="360"/>
      </w:pPr>
      <w:rPr>
        <w:rFonts w:ascii="Wingdings" w:hAnsi="Wingdings" w:hint="default"/>
      </w:rPr>
    </w:lvl>
    <w:lvl w:ilvl="3" w:tplc="04180001" w:tentative="1">
      <w:start w:val="1"/>
      <w:numFmt w:val="bullet"/>
      <w:lvlText w:val=""/>
      <w:lvlJc w:val="left"/>
      <w:pPr>
        <w:ind w:left="3512" w:hanging="360"/>
      </w:pPr>
      <w:rPr>
        <w:rFonts w:ascii="Symbol" w:hAnsi="Symbol" w:hint="default"/>
      </w:rPr>
    </w:lvl>
    <w:lvl w:ilvl="4" w:tplc="04180003" w:tentative="1">
      <w:start w:val="1"/>
      <w:numFmt w:val="bullet"/>
      <w:lvlText w:val="o"/>
      <w:lvlJc w:val="left"/>
      <w:pPr>
        <w:ind w:left="4232" w:hanging="360"/>
      </w:pPr>
      <w:rPr>
        <w:rFonts w:ascii="Courier New" w:hAnsi="Courier New" w:cs="Courier New" w:hint="default"/>
      </w:rPr>
    </w:lvl>
    <w:lvl w:ilvl="5" w:tplc="04180005" w:tentative="1">
      <w:start w:val="1"/>
      <w:numFmt w:val="bullet"/>
      <w:lvlText w:val=""/>
      <w:lvlJc w:val="left"/>
      <w:pPr>
        <w:ind w:left="4952" w:hanging="360"/>
      </w:pPr>
      <w:rPr>
        <w:rFonts w:ascii="Wingdings" w:hAnsi="Wingdings" w:hint="default"/>
      </w:rPr>
    </w:lvl>
    <w:lvl w:ilvl="6" w:tplc="04180001" w:tentative="1">
      <w:start w:val="1"/>
      <w:numFmt w:val="bullet"/>
      <w:lvlText w:val=""/>
      <w:lvlJc w:val="left"/>
      <w:pPr>
        <w:ind w:left="5672" w:hanging="360"/>
      </w:pPr>
      <w:rPr>
        <w:rFonts w:ascii="Symbol" w:hAnsi="Symbol" w:hint="default"/>
      </w:rPr>
    </w:lvl>
    <w:lvl w:ilvl="7" w:tplc="04180003" w:tentative="1">
      <w:start w:val="1"/>
      <w:numFmt w:val="bullet"/>
      <w:lvlText w:val="o"/>
      <w:lvlJc w:val="left"/>
      <w:pPr>
        <w:ind w:left="6392" w:hanging="360"/>
      </w:pPr>
      <w:rPr>
        <w:rFonts w:ascii="Courier New" w:hAnsi="Courier New" w:cs="Courier New" w:hint="default"/>
      </w:rPr>
    </w:lvl>
    <w:lvl w:ilvl="8" w:tplc="04180005" w:tentative="1">
      <w:start w:val="1"/>
      <w:numFmt w:val="bullet"/>
      <w:lvlText w:val=""/>
      <w:lvlJc w:val="left"/>
      <w:pPr>
        <w:ind w:left="7112" w:hanging="360"/>
      </w:pPr>
      <w:rPr>
        <w:rFonts w:ascii="Wingdings" w:hAnsi="Wingdings" w:hint="default"/>
      </w:rPr>
    </w:lvl>
  </w:abstractNum>
  <w:abstractNum w:abstractNumId="384" w15:restartNumberingAfterBreak="0">
    <w:nsid w:val="2FCD0A6E"/>
    <w:multiLevelType w:val="hybridMultilevel"/>
    <w:tmpl w:val="99EEAE6A"/>
    <w:lvl w:ilvl="0" w:tplc="E9F61410">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5" w15:restartNumberingAfterBreak="0">
    <w:nsid w:val="2FFF1796"/>
    <w:multiLevelType w:val="hybridMultilevel"/>
    <w:tmpl w:val="F1561B96"/>
    <w:styleLink w:val="ImportedStyle141"/>
    <w:lvl w:ilvl="0" w:tplc="A842904A">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C952C7FA">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4ACABD84">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1F845B6A">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46267F88">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080C1B98">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1958B258">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85906298">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F8986284">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386" w15:restartNumberingAfterBreak="0">
    <w:nsid w:val="300D1B26"/>
    <w:multiLevelType w:val="hybridMultilevel"/>
    <w:tmpl w:val="EAA6A09A"/>
    <w:styleLink w:val="Stilimportat3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222C92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300E5079"/>
    <w:multiLevelType w:val="hybridMultilevel"/>
    <w:tmpl w:val="0566521A"/>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8" w15:restartNumberingAfterBreak="0">
    <w:nsid w:val="301313D9"/>
    <w:multiLevelType w:val="hybridMultilevel"/>
    <w:tmpl w:val="513827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301B4A9D"/>
    <w:multiLevelType w:val="hybridMultilevel"/>
    <w:tmpl w:val="591859F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301F6290"/>
    <w:multiLevelType w:val="hybridMultilevel"/>
    <w:tmpl w:val="D0501B48"/>
    <w:styleLink w:val="ImportedStyle227"/>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1" w15:restartNumberingAfterBreak="0">
    <w:nsid w:val="305852CE"/>
    <w:multiLevelType w:val="hybridMultilevel"/>
    <w:tmpl w:val="F0069D7E"/>
    <w:styleLink w:val="Stilimportat4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308F1D3B"/>
    <w:multiLevelType w:val="hybridMultilevel"/>
    <w:tmpl w:val="26C84DBE"/>
    <w:styleLink w:val="ImportedStyle1121"/>
    <w:lvl w:ilvl="0" w:tplc="F0FA379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89E4F0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5CC3F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4D46BD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CE9EC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A104C8A">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4A6BCE">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85A0A3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2E6DEBA">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93" w15:restartNumberingAfterBreak="0">
    <w:nsid w:val="309B6A9B"/>
    <w:multiLevelType w:val="hybridMultilevel"/>
    <w:tmpl w:val="10C0D8AC"/>
    <w:lvl w:ilvl="0" w:tplc="923ED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30F268CA"/>
    <w:multiLevelType w:val="hybridMultilevel"/>
    <w:tmpl w:val="FA2C119C"/>
    <w:lvl w:ilvl="0" w:tplc="9CDC31FE">
      <w:numFmt w:val="bullet"/>
      <w:lvlText w:val="-"/>
      <w:lvlJc w:val="left"/>
      <w:pPr>
        <w:ind w:left="76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95" w15:restartNumberingAfterBreak="0">
    <w:nsid w:val="30F32A25"/>
    <w:multiLevelType w:val="hybridMultilevel"/>
    <w:tmpl w:val="0E9CE014"/>
    <w:styleLink w:val="ImportedStyle11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30F566A3"/>
    <w:multiLevelType w:val="hybridMultilevel"/>
    <w:tmpl w:val="F230D778"/>
    <w:lvl w:ilvl="0" w:tplc="9A5891E8">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7" w15:restartNumberingAfterBreak="0">
    <w:nsid w:val="31071517"/>
    <w:multiLevelType w:val="hybridMultilevel"/>
    <w:tmpl w:val="A6C8F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31234E07"/>
    <w:multiLevelType w:val="hybridMultilevel"/>
    <w:tmpl w:val="410A6A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31332AF2"/>
    <w:multiLevelType w:val="hybridMultilevel"/>
    <w:tmpl w:val="11B2293C"/>
    <w:styleLink w:val="Stilimportat21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0" w15:restartNumberingAfterBreak="0">
    <w:nsid w:val="31401C78"/>
    <w:multiLevelType w:val="hybridMultilevel"/>
    <w:tmpl w:val="9A5C210A"/>
    <w:styleLink w:val="Stilimportat1213"/>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1467864"/>
    <w:multiLevelType w:val="hybridMultilevel"/>
    <w:tmpl w:val="CCF43FFE"/>
    <w:styleLink w:val="ImportedStyle116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31874EC6"/>
    <w:multiLevelType w:val="hybridMultilevel"/>
    <w:tmpl w:val="FB48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319D09D4"/>
    <w:multiLevelType w:val="hybridMultilevel"/>
    <w:tmpl w:val="59D6FA7A"/>
    <w:lvl w:ilvl="0" w:tplc="67D4A110">
      <w:start w:val="1"/>
      <w:numFmt w:val="bullet"/>
      <w:lvlText w:val="–"/>
      <w:lvlJc w:val="left"/>
      <w:pPr>
        <w:tabs>
          <w:tab w:val="num" w:pos="709"/>
        </w:tabs>
        <w:ind w:left="709" w:hanging="284"/>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31A40AA2"/>
    <w:multiLevelType w:val="hybridMultilevel"/>
    <w:tmpl w:val="30E64E9C"/>
    <w:styleLink w:val="ImportedStyle83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31E601DE"/>
    <w:multiLevelType w:val="hybridMultilevel"/>
    <w:tmpl w:val="5D783452"/>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15:restartNumberingAfterBreak="0">
    <w:nsid w:val="31E970CD"/>
    <w:multiLevelType w:val="hybridMultilevel"/>
    <w:tmpl w:val="F30A895E"/>
    <w:styleLink w:val="Stilimportat4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7" w15:restartNumberingAfterBreak="0">
    <w:nsid w:val="320E05A5"/>
    <w:multiLevelType w:val="hybridMultilevel"/>
    <w:tmpl w:val="0B120BDC"/>
    <w:styleLink w:val="Stilimportat3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324F31D3"/>
    <w:multiLevelType w:val="hybridMultilevel"/>
    <w:tmpl w:val="94CCFC30"/>
    <w:styleLink w:val="Stilimportat3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32581AC1"/>
    <w:multiLevelType w:val="hybridMultilevel"/>
    <w:tmpl w:val="1946DB78"/>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0" w15:restartNumberingAfterBreak="0">
    <w:nsid w:val="32814C94"/>
    <w:multiLevelType w:val="hybridMultilevel"/>
    <w:tmpl w:val="2272F86A"/>
    <w:styleLink w:val="ImportedStyle42"/>
    <w:lvl w:ilvl="0" w:tplc="9AB80C9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BCF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88E1B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147410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BA6F9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250AA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A46E1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24047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26EA3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11" w15:restartNumberingAfterBreak="0">
    <w:nsid w:val="32EB19BB"/>
    <w:multiLevelType w:val="hybridMultilevel"/>
    <w:tmpl w:val="76E4655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2" w15:restartNumberingAfterBreak="0">
    <w:nsid w:val="332312C2"/>
    <w:multiLevelType w:val="hybridMultilevel"/>
    <w:tmpl w:val="87ECFA22"/>
    <w:styleLink w:val="Stilimportat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33285419"/>
    <w:multiLevelType w:val="hybridMultilevel"/>
    <w:tmpl w:val="2124E824"/>
    <w:styleLink w:val="ImportedStyle29"/>
    <w:lvl w:ilvl="0" w:tplc="30DAABB4">
      <w:start w:val="1"/>
      <w:numFmt w:val="bullet"/>
      <w:lvlText w:val="-"/>
      <w:lvlJc w:val="left"/>
      <w:pPr>
        <w:tabs>
          <w:tab w:val="left" w:pos="4678"/>
          <w:tab w:val="left" w:pos="4820"/>
        </w:tabs>
        <w:ind w:left="4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86CCA66A">
      <w:start w:val="1"/>
      <w:numFmt w:val="bullet"/>
      <w:lvlText w:val="o"/>
      <w:lvlJc w:val="left"/>
      <w:pPr>
        <w:tabs>
          <w:tab w:val="left" w:pos="4678"/>
          <w:tab w:val="left" w:pos="4820"/>
        </w:tabs>
        <w:ind w:left="119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2" w:tplc="D268662E">
      <w:start w:val="1"/>
      <w:numFmt w:val="bullet"/>
      <w:lvlText w:val="▪"/>
      <w:lvlJc w:val="left"/>
      <w:pPr>
        <w:tabs>
          <w:tab w:val="left" w:pos="4678"/>
          <w:tab w:val="left" w:pos="4820"/>
        </w:tabs>
        <w:ind w:left="19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3" w:tplc="9410CCDE">
      <w:start w:val="1"/>
      <w:numFmt w:val="bullet"/>
      <w:lvlText w:val="•"/>
      <w:lvlJc w:val="left"/>
      <w:pPr>
        <w:tabs>
          <w:tab w:val="left" w:pos="4678"/>
          <w:tab w:val="left" w:pos="4820"/>
        </w:tabs>
        <w:ind w:left="263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4" w:tplc="FC40C0D2">
      <w:start w:val="1"/>
      <w:numFmt w:val="bullet"/>
      <w:lvlText w:val="o"/>
      <w:lvlJc w:val="left"/>
      <w:pPr>
        <w:tabs>
          <w:tab w:val="left" w:pos="4678"/>
          <w:tab w:val="left" w:pos="4820"/>
        </w:tabs>
        <w:ind w:left="335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5" w:tplc="E3B077DC">
      <w:start w:val="1"/>
      <w:numFmt w:val="bullet"/>
      <w:lvlText w:val="▪"/>
      <w:lvlJc w:val="left"/>
      <w:pPr>
        <w:tabs>
          <w:tab w:val="left" w:pos="4678"/>
          <w:tab w:val="left" w:pos="4820"/>
        </w:tabs>
        <w:ind w:left="40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6" w:tplc="BEA6581C">
      <w:start w:val="1"/>
      <w:numFmt w:val="bullet"/>
      <w:lvlText w:val="•"/>
      <w:lvlJc w:val="left"/>
      <w:pPr>
        <w:tabs>
          <w:tab w:val="left" w:pos="4820"/>
        </w:tabs>
        <w:ind w:left="4678" w:hanging="242"/>
      </w:pPr>
      <w:rPr>
        <w:rFonts w:ascii="Arial" w:eastAsia="Arial" w:hAnsi="Arial" w:cs="Arial"/>
        <w:b/>
        <w:bCs/>
        <w:i w:val="0"/>
        <w:iCs w:val="0"/>
        <w:caps w:val="0"/>
        <w:smallCaps w:val="0"/>
        <w:strike w:val="0"/>
        <w:dstrike w:val="0"/>
        <w:spacing w:val="0"/>
        <w:w w:val="100"/>
        <w:kern w:val="0"/>
        <w:position w:val="0"/>
        <w:highlight w:val="none"/>
        <w:vertAlign w:val="baseline"/>
      </w:rPr>
    </w:lvl>
    <w:lvl w:ilvl="7" w:tplc="A2540258">
      <w:start w:val="1"/>
      <w:numFmt w:val="bullet"/>
      <w:lvlText w:val="o"/>
      <w:lvlJc w:val="left"/>
      <w:pPr>
        <w:tabs>
          <w:tab w:val="left" w:pos="4678"/>
          <w:tab w:val="left" w:pos="4820"/>
        </w:tabs>
        <w:ind w:left="55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8" w:tplc="471EB594">
      <w:start w:val="1"/>
      <w:numFmt w:val="bullet"/>
      <w:lvlText w:val="▪"/>
      <w:lvlJc w:val="left"/>
      <w:pPr>
        <w:tabs>
          <w:tab w:val="left" w:pos="4678"/>
          <w:tab w:val="left" w:pos="4820"/>
        </w:tabs>
        <w:ind w:left="6236" w:hanging="360"/>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414" w15:restartNumberingAfterBreak="0">
    <w:nsid w:val="33465525"/>
    <w:multiLevelType w:val="hybridMultilevel"/>
    <w:tmpl w:val="49F4807E"/>
    <w:styleLink w:val="ImportedStyle251"/>
    <w:lvl w:ilvl="0" w:tplc="DA1E39A4">
      <w:start w:val="1"/>
      <w:numFmt w:val="bullet"/>
      <w:lvlText w:val="·"/>
      <w:lvlJc w:val="left"/>
      <w:pPr>
        <w:tabs>
          <w:tab w:val="left" w:pos="1560"/>
        </w:tabs>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E6C7DC6">
      <w:start w:val="1"/>
      <w:numFmt w:val="bullet"/>
      <w:lvlText w:val="o"/>
      <w:lvlJc w:val="left"/>
      <w:pPr>
        <w:tabs>
          <w:tab w:val="left" w:pos="1560"/>
        </w:tabs>
        <w:ind w:left="143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53433EE">
      <w:start w:val="1"/>
      <w:numFmt w:val="bullet"/>
      <w:lvlText w:val="▪"/>
      <w:lvlJc w:val="left"/>
      <w:pPr>
        <w:tabs>
          <w:tab w:val="left" w:pos="1560"/>
        </w:tabs>
        <w:ind w:left="21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612447A">
      <w:start w:val="1"/>
      <w:numFmt w:val="bullet"/>
      <w:lvlText w:val="·"/>
      <w:lvlJc w:val="left"/>
      <w:pPr>
        <w:tabs>
          <w:tab w:val="left" w:pos="1560"/>
        </w:tabs>
        <w:ind w:left="28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7BABCF2">
      <w:start w:val="1"/>
      <w:numFmt w:val="bullet"/>
      <w:lvlText w:val="o"/>
      <w:lvlJc w:val="left"/>
      <w:pPr>
        <w:tabs>
          <w:tab w:val="left" w:pos="1560"/>
        </w:tabs>
        <w:ind w:left="359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C3AC83E">
      <w:start w:val="1"/>
      <w:numFmt w:val="bullet"/>
      <w:lvlText w:val="▪"/>
      <w:lvlJc w:val="left"/>
      <w:pPr>
        <w:tabs>
          <w:tab w:val="left" w:pos="1560"/>
        </w:tabs>
        <w:ind w:left="431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3A69720">
      <w:start w:val="1"/>
      <w:numFmt w:val="bullet"/>
      <w:lvlText w:val="·"/>
      <w:lvlJc w:val="left"/>
      <w:pPr>
        <w:tabs>
          <w:tab w:val="left" w:pos="1560"/>
        </w:tabs>
        <w:ind w:left="503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6166A9E">
      <w:start w:val="1"/>
      <w:numFmt w:val="bullet"/>
      <w:lvlText w:val="o"/>
      <w:lvlJc w:val="left"/>
      <w:pPr>
        <w:tabs>
          <w:tab w:val="left" w:pos="1560"/>
        </w:tabs>
        <w:ind w:left="57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C1642D2">
      <w:start w:val="1"/>
      <w:numFmt w:val="bullet"/>
      <w:lvlText w:val="▪"/>
      <w:lvlJc w:val="left"/>
      <w:pPr>
        <w:tabs>
          <w:tab w:val="left" w:pos="1560"/>
        </w:tabs>
        <w:ind w:left="647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15" w15:restartNumberingAfterBreak="0">
    <w:nsid w:val="337977DE"/>
    <w:multiLevelType w:val="hybridMultilevel"/>
    <w:tmpl w:val="B17C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3392303A"/>
    <w:multiLevelType w:val="hybridMultilevel"/>
    <w:tmpl w:val="EB187894"/>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33B1518D"/>
    <w:multiLevelType w:val="hybridMultilevel"/>
    <w:tmpl w:val="A268FAE4"/>
    <w:styleLink w:val="ImportedStyle821111111"/>
    <w:lvl w:ilvl="0" w:tplc="52E24294">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33B4360F"/>
    <w:multiLevelType w:val="multilevel"/>
    <w:tmpl w:val="33B4360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9" w15:restartNumberingAfterBreak="0">
    <w:nsid w:val="33CC5E8F"/>
    <w:multiLevelType w:val="hybridMultilevel"/>
    <w:tmpl w:val="AA94941A"/>
    <w:styleLink w:val="Stilimportat4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33D12533"/>
    <w:multiLevelType w:val="hybridMultilevel"/>
    <w:tmpl w:val="BF329A54"/>
    <w:lvl w:ilvl="0" w:tplc="EF309858">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33E10E88"/>
    <w:multiLevelType w:val="hybridMultilevel"/>
    <w:tmpl w:val="3774C78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22" w15:restartNumberingAfterBreak="0">
    <w:nsid w:val="33E775B4"/>
    <w:multiLevelType w:val="hybridMultilevel"/>
    <w:tmpl w:val="AA144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3" w15:restartNumberingAfterBreak="0">
    <w:nsid w:val="343F1AD3"/>
    <w:multiLevelType w:val="hybridMultilevel"/>
    <w:tmpl w:val="092E8FDA"/>
    <w:lvl w:ilvl="0" w:tplc="95D0D3E2">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15:restartNumberingAfterBreak="0">
    <w:nsid w:val="3497512E"/>
    <w:multiLevelType w:val="hybridMultilevel"/>
    <w:tmpl w:val="3FF06E9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349C6F9E"/>
    <w:multiLevelType w:val="hybridMultilevel"/>
    <w:tmpl w:val="BE9E350C"/>
    <w:styleLink w:val="ImportedStyle1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34EB66F3"/>
    <w:multiLevelType w:val="hybridMultilevel"/>
    <w:tmpl w:val="80887B54"/>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351B0F4E"/>
    <w:multiLevelType w:val="multilevel"/>
    <w:tmpl w:val="BFEC3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8" w15:restartNumberingAfterBreak="0">
    <w:nsid w:val="354B29D9"/>
    <w:multiLevelType w:val="hybridMultilevel"/>
    <w:tmpl w:val="6C52108E"/>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3584391D"/>
    <w:multiLevelType w:val="hybridMultilevel"/>
    <w:tmpl w:val="93D86B84"/>
    <w:styleLink w:val="ImportedStyle86"/>
    <w:lvl w:ilvl="0" w:tplc="3926F388">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54C238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2E6173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30BD00">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CEC16E">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84C166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201CC0">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C60EDD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D4C1A0">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0" w15:restartNumberingAfterBreak="0">
    <w:nsid w:val="359B29BD"/>
    <w:multiLevelType w:val="multilevel"/>
    <w:tmpl w:val="359B29B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1" w15:restartNumberingAfterBreak="0">
    <w:nsid w:val="35E724D1"/>
    <w:multiLevelType w:val="hybridMultilevel"/>
    <w:tmpl w:val="4030CF72"/>
    <w:styleLink w:val="ImportedStyle96"/>
    <w:lvl w:ilvl="0" w:tplc="BCC2FA7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621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50C9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4A61A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882F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DA0A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F8B87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6663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D1ACE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2" w15:restartNumberingAfterBreak="0">
    <w:nsid w:val="35ED7E6D"/>
    <w:multiLevelType w:val="hybridMultilevel"/>
    <w:tmpl w:val="BE68561A"/>
    <w:styleLink w:val="ImportedStyle1512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33" w15:restartNumberingAfterBreak="0">
    <w:nsid w:val="361E64D4"/>
    <w:multiLevelType w:val="hybridMultilevel"/>
    <w:tmpl w:val="EADA4048"/>
    <w:lvl w:ilvl="0" w:tplc="56B24BE4">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1" w:tplc="B99045C4">
      <w:numFmt w:val="bullet"/>
      <w:lvlText w:val="•"/>
      <w:lvlJc w:val="left"/>
      <w:pPr>
        <w:ind w:left="1711" w:hanging="360"/>
      </w:pPr>
      <w:rPr>
        <w:rFonts w:hint="default"/>
        <w:lang w:val="ro-RO" w:eastAsia="en-US" w:bidi="ar-SA"/>
      </w:rPr>
    </w:lvl>
    <w:lvl w:ilvl="2" w:tplc="CFB27344">
      <w:numFmt w:val="bullet"/>
      <w:lvlText w:val="•"/>
      <w:lvlJc w:val="left"/>
      <w:pPr>
        <w:ind w:left="2623" w:hanging="360"/>
      </w:pPr>
      <w:rPr>
        <w:rFonts w:hint="default"/>
        <w:lang w:val="ro-RO" w:eastAsia="en-US" w:bidi="ar-SA"/>
      </w:rPr>
    </w:lvl>
    <w:lvl w:ilvl="3" w:tplc="9BFCAC2A">
      <w:numFmt w:val="bullet"/>
      <w:lvlText w:val="•"/>
      <w:lvlJc w:val="left"/>
      <w:pPr>
        <w:ind w:left="3534" w:hanging="360"/>
      </w:pPr>
      <w:rPr>
        <w:rFonts w:hint="default"/>
        <w:lang w:val="ro-RO" w:eastAsia="en-US" w:bidi="ar-SA"/>
      </w:rPr>
    </w:lvl>
    <w:lvl w:ilvl="4" w:tplc="7CE004A6">
      <w:numFmt w:val="bullet"/>
      <w:lvlText w:val="•"/>
      <w:lvlJc w:val="left"/>
      <w:pPr>
        <w:ind w:left="4446" w:hanging="360"/>
      </w:pPr>
      <w:rPr>
        <w:rFonts w:hint="default"/>
        <w:lang w:val="ro-RO" w:eastAsia="en-US" w:bidi="ar-SA"/>
      </w:rPr>
    </w:lvl>
    <w:lvl w:ilvl="5" w:tplc="B57287A6">
      <w:numFmt w:val="bullet"/>
      <w:lvlText w:val="•"/>
      <w:lvlJc w:val="left"/>
      <w:pPr>
        <w:ind w:left="5358" w:hanging="360"/>
      </w:pPr>
      <w:rPr>
        <w:rFonts w:hint="default"/>
        <w:lang w:val="ro-RO" w:eastAsia="en-US" w:bidi="ar-SA"/>
      </w:rPr>
    </w:lvl>
    <w:lvl w:ilvl="6" w:tplc="61708698">
      <w:numFmt w:val="bullet"/>
      <w:lvlText w:val="•"/>
      <w:lvlJc w:val="left"/>
      <w:pPr>
        <w:ind w:left="6269" w:hanging="360"/>
      </w:pPr>
      <w:rPr>
        <w:rFonts w:hint="default"/>
        <w:lang w:val="ro-RO" w:eastAsia="en-US" w:bidi="ar-SA"/>
      </w:rPr>
    </w:lvl>
    <w:lvl w:ilvl="7" w:tplc="D550F50C">
      <w:numFmt w:val="bullet"/>
      <w:lvlText w:val="•"/>
      <w:lvlJc w:val="left"/>
      <w:pPr>
        <w:ind w:left="7181" w:hanging="360"/>
      </w:pPr>
      <w:rPr>
        <w:rFonts w:hint="default"/>
        <w:lang w:val="ro-RO" w:eastAsia="en-US" w:bidi="ar-SA"/>
      </w:rPr>
    </w:lvl>
    <w:lvl w:ilvl="8" w:tplc="901E5BBE">
      <w:numFmt w:val="bullet"/>
      <w:lvlText w:val="•"/>
      <w:lvlJc w:val="left"/>
      <w:pPr>
        <w:ind w:left="8092" w:hanging="360"/>
      </w:pPr>
      <w:rPr>
        <w:rFonts w:hint="default"/>
        <w:lang w:val="ro-RO" w:eastAsia="en-US" w:bidi="ar-SA"/>
      </w:rPr>
    </w:lvl>
  </w:abstractNum>
  <w:abstractNum w:abstractNumId="434" w15:restartNumberingAfterBreak="0">
    <w:nsid w:val="36230BFE"/>
    <w:multiLevelType w:val="hybridMultilevel"/>
    <w:tmpl w:val="797E6956"/>
    <w:styleLink w:val="ImportedStyle3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362863D0"/>
    <w:multiLevelType w:val="hybridMultilevel"/>
    <w:tmpl w:val="C7CEAE74"/>
    <w:lvl w:ilvl="0" w:tplc="47C482D0">
      <w:start w:val="52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6" w15:restartNumberingAfterBreak="0">
    <w:nsid w:val="362977C3"/>
    <w:multiLevelType w:val="hybridMultilevel"/>
    <w:tmpl w:val="A91E7054"/>
    <w:styleLink w:val="Stilimportat612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362A3404"/>
    <w:multiLevelType w:val="hybridMultilevel"/>
    <w:tmpl w:val="8D3A68D6"/>
    <w:lvl w:ilvl="0" w:tplc="04090017">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362E47AF"/>
    <w:multiLevelType w:val="multilevel"/>
    <w:tmpl w:val="820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63713FE"/>
    <w:multiLevelType w:val="multilevel"/>
    <w:tmpl w:val="384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6470691"/>
    <w:multiLevelType w:val="multilevel"/>
    <w:tmpl w:val="364706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1" w15:restartNumberingAfterBreak="0">
    <w:nsid w:val="368A1BAC"/>
    <w:multiLevelType w:val="hybridMultilevel"/>
    <w:tmpl w:val="93CA275C"/>
    <w:styleLink w:val="Stilimportat6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369A012F"/>
    <w:multiLevelType w:val="hybridMultilevel"/>
    <w:tmpl w:val="3DDEFEFA"/>
    <w:styleLink w:val="ImportedStyle100"/>
    <w:lvl w:ilvl="0" w:tplc="6228FB5E">
      <w:start w:val="1"/>
      <w:numFmt w:val="bullet"/>
      <w:lvlText w:val="·"/>
      <w:lvlJc w:val="left"/>
      <w:pPr>
        <w:tabs>
          <w:tab w:val="left" w:pos="683"/>
        </w:tabs>
        <w:ind w:left="11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28C268">
      <w:start w:val="1"/>
      <w:numFmt w:val="bullet"/>
      <w:lvlText w:val="o"/>
      <w:lvlJc w:val="left"/>
      <w:pPr>
        <w:tabs>
          <w:tab w:val="left" w:pos="683"/>
        </w:tabs>
        <w:ind w:left="18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64081AA">
      <w:start w:val="1"/>
      <w:numFmt w:val="bullet"/>
      <w:lvlText w:val="▪"/>
      <w:lvlJc w:val="left"/>
      <w:pPr>
        <w:tabs>
          <w:tab w:val="left" w:pos="683"/>
        </w:tabs>
        <w:ind w:left="25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7E7B7E">
      <w:start w:val="1"/>
      <w:numFmt w:val="bullet"/>
      <w:lvlText w:val="·"/>
      <w:lvlJc w:val="left"/>
      <w:pPr>
        <w:tabs>
          <w:tab w:val="left" w:pos="683"/>
        </w:tabs>
        <w:ind w:left="327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706E8A">
      <w:start w:val="1"/>
      <w:numFmt w:val="bullet"/>
      <w:lvlText w:val="o"/>
      <w:lvlJc w:val="left"/>
      <w:pPr>
        <w:tabs>
          <w:tab w:val="left" w:pos="683"/>
        </w:tabs>
        <w:ind w:left="39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296571E">
      <w:start w:val="1"/>
      <w:numFmt w:val="bullet"/>
      <w:lvlText w:val="▪"/>
      <w:lvlJc w:val="left"/>
      <w:pPr>
        <w:tabs>
          <w:tab w:val="left" w:pos="683"/>
        </w:tabs>
        <w:ind w:left="471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542E14">
      <w:start w:val="1"/>
      <w:numFmt w:val="bullet"/>
      <w:lvlText w:val="·"/>
      <w:lvlJc w:val="left"/>
      <w:pPr>
        <w:tabs>
          <w:tab w:val="left" w:pos="683"/>
        </w:tabs>
        <w:ind w:left="543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1E8E0E8">
      <w:start w:val="1"/>
      <w:numFmt w:val="bullet"/>
      <w:lvlText w:val="o"/>
      <w:lvlJc w:val="left"/>
      <w:pPr>
        <w:tabs>
          <w:tab w:val="left" w:pos="683"/>
        </w:tabs>
        <w:ind w:left="61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8F8168A">
      <w:start w:val="1"/>
      <w:numFmt w:val="bullet"/>
      <w:lvlText w:val="▪"/>
      <w:lvlJc w:val="left"/>
      <w:pPr>
        <w:tabs>
          <w:tab w:val="left" w:pos="683"/>
        </w:tabs>
        <w:ind w:left="68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3" w15:restartNumberingAfterBreak="0">
    <w:nsid w:val="36C86077"/>
    <w:multiLevelType w:val="hybridMultilevel"/>
    <w:tmpl w:val="ECA86750"/>
    <w:styleLink w:val="Stilimportat214"/>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36FD34E8"/>
    <w:multiLevelType w:val="multilevel"/>
    <w:tmpl w:val="7C8C9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5" w15:restartNumberingAfterBreak="0">
    <w:nsid w:val="37684382"/>
    <w:multiLevelType w:val="hybridMultilevel"/>
    <w:tmpl w:val="0948795A"/>
    <w:styleLink w:val="ImportedStyle8032111"/>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6" w15:restartNumberingAfterBreak="0">
    <w:nsid w:val="37C07CDC"/>
    <w:multiLevelType w:val="hybridMultilevel"/>
    <w:tmpl w:val="61821CB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37D06003"/>
    <w:multiLevelType w:val="hybridMultilevel"/>
    <w:tmpl w:val="158042A8"/>
    <w:styleLink w:val="ImportedStyle114142"/>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8" w15:restartNumberingAfterBreak="0">
    <w:nsid w:val="37DD4B47"/>
    <w:multiLevelType w:val="hybridMultilevel"/>
    <w:tmpl w:val="5B80BB7A"/>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37F72BB8"/>
    <w:multiLevelType w:val="multilevel"/>
    <w:tmpl w:val="F4F8973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0" w15:restartNumberingAfterBreak="0">
    <w:nsid w:val="381A6956"/>
    <w:multiLevelType w:val="multilevel"/>
    <w:tmpl w:val="381A695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1" w15:restartNumberingAfterBreak="0">
    <w:nsid w:val="3830572D"/>
    <w:multiLevelType w:val="hybridMultilevel"/>
    <w:tmpl w:val="531EFEF8"/>
    <w:styleLink w:val="ImportedStyle241"/>
    <w:lvl w:ilvl="0" w:tplc="FCF2813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516013A">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C0AFA4">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BE22364">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0C60FD0">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8AE294">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592A4E0">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8066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DDEE364">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2" w15:restartNumberingAfterBreak="0">
    <w:nsid w:val="384B5AC8"/>
    <w:multiLevelType w:val="hybridMultilevel"/>
    <w:tmpl w:val="E8302B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8596701"/>
    <w:multiLevelType w:val="hybridMultilevel"/>
    <w:tmpl w:val="DC4E5D1C"/>
    <w:styleLink w:val="ImportedStyle224"/>
    <w:lvl w:ilvl="0" w:tplc="8EB8BC7E">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74443F8">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47821EA">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4187F8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6C79A8">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39C5A8A">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E7CCA16">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5E04DC0">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506588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4" w15:restartNumberingAfterBreak="0">
    <w:nsid w:val="385D7E23"/>
    <w:multiLevelType w:val="hybridMultilevel"/>
    <w:tmpl w:val="A7A63780"/>
    <w:styleLink w:val="ImportedStyle37"/>
    <w:lvl w:ilvl="0" w:tplc="85520064">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75423C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682791A">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632C65E">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A4EEEB7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E4495E4">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C1C663C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CD085D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FAC35C4">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55" w15:restartNumberingAfterBreak="0">
    <w:nsid w:val="385E2F99"/>
    <w:multiLevelType w:val="hybridMultilevel"/>
    <w:tmpl w:val="66A66886"/>
    <w:styleLink w:val="ImportedStyle69"/>
    <w:lvl w:ilvl="0" w:tplc="59463E26">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4560CB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1B724218">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04E04E3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FA44B33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A4EEA82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9B6C1DB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3176C68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DFB6D744">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456" w15:restartNumberingAfterBreak="0">
    <w:nsid w:val="3867186E"/>
    <w:multiLevelType w:val="multilevel"/>
    <w:tmpl w:val="B9C2E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7" w15:restartNumberingAfterBreak="0">
    <w:nsid w:val="386F4C54"/>
    <w:multiLevelType w:val="multilevel"/>
    <w:tmpl w:val="02E2D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8" w15:restartNumberingAfterBreak="0">
    <w:nsid w:val="387A5701"/>
    <w:multiLevelType w:val="multilevel"/>
    <w:tmpl w:val="30B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8957077"/>
    <w:multiLevelType w:val="hybridMultilevel"/>
    <w:tmpl w:val="B10232B2"/>
    <w:lvl w:ilvl="0" w:tplc="FB86F422">
      <w:start w:val="1"/>
      <w:numFmt w:val="bullet"/>
      <w:lvlText w:val=""/>
      <w:lvlJc w:val="left"/>
      <w:pPr>
        <w:ind w:left="360" w:hanging="360"/>
      </w:pPr>
      <w:rPr>
        <w:rFonts w:ascii="Symbol" w:hAnsi="Symbol" w:hint="default"/>
      </w:rPr>
    </w:lvl>
    <w:lvl w:ilvl="1" w:tplc="47700DF8" w:tentative="1">
      <w:start w:val="1"/>
      <w:numFmt w:val="bullet"/>
      <w:lvlText w:val="o"/>
      <w:lvlJc w:val="left"/>
      <w:pPr>
        <w:ind w:left="1080" w:hanging="360"/>
      </w:pPr>
      <w:rPr>
        <w:rFonts w:ascii="Courier New" w:hAnsi="Courier New" w:cs="Courier New" w:hint="default"/>
      </w:rPr>
    </w:lvl>
    <w:lvl w:ilvl="2" w:tplc="28B8777E" w:tentative="1">
      <w:start w:val="1"/>
      <w:numFmt w:val="bullet"/>
      <w:lvlText w:val=""/>
      <w:lvlJc w:val="left"/>
      <w:pPr>
        <w:ind w:left="1800" w:hanging="360"/>
      </w:pPr>
      <w:rPr>
        <w:rFonts w:ascii="Wingdings" w:hAnsi="Wingdings" w:hint="default"/>
      </w:rPr>
    </w:lvl>
    <w:lvl w:ilvl="3" w:tplc="91A02188" w:tentative="1">
      <w:start w:val="1"/>
      <w:numFmt w:val="bullet"/>
      <w:lvlText w:val=""/>
      <w:lvlJc w:val="left"/>
      <w:pPr>
        <w:ind w:left="2520" w:hanging="360"/>
      </w:pPr>
      <w:rPr>
        <w:rFonts w:ascii="Symbol" w:hAnsi="Symbol" w:hint="default"/>
      </w:rPr>
    </w:lvl>
    <w:lvl w:ilvl="4" w:tplc="A836B8DE" w:tentative="1">
      <w:start w:val="1"/>
      <w:numFmt w:val="bullet"/>
      <w:lvlText w:val="o"/>
      <w:lvlJc w:val="left"/>
      <w:pPr>
        <w:ind w:left="3240" w:hanging="360"/>
      </w:pPr>
      <w:rPr>
        <w:rFonts w:ascii="Courier New" w:hAnsi="Courier New" w:cs="Courier New" w:hint="default"/>
      </w:rPr>
    </w:lvl>
    <w:lvl w:ilvl="5" w:tplc="C9707D7A" w:tentative="1">
      <w:start w:val="1"/>
      <w:numFmt w:val="bullet"/>
      <w:lvlText w:val=""/>
      <w:lvlJc w:val="left"/>
      <w:pPr>
        <w:ind w:left="3960" w:hanging="360"/>
      </w:pPr>
      <w:rPr>
        <w:rFonts w:ascii="Wingdings" w:hAnsi="Wingdings" w:hint="default"/>
      </w:rPr>
    </w:lvl>
    <w:lvl w:ilvl="6" w:tplc="5516B316" w:tentative="1">
      <w:start w:val="1"/>
      <w:numFmt w:val="bullet"/>
      <w:lvlText w:val=""/>
      <w:lvlJc w:val="left"/>
      <w:pPr>
        <w:ind w:left="4680" w:hanging="360"/>
      </w:pPr>
      <w:rPr>
        <w:rFonts w:ascii="Symbol" w:hAnsi="Symbol" w:hint="default"/>
      </w:rPr>
    </w:lvl>
    <w:lvl w:ilvl="7" w:tplc="07127876" w:tentative="1">
      <w:start w:val="1"/>
      <w:numFmt w:val="bullet"/>
      <w:lvlText w:val="o"/>
      <w:lvlJc w:val="left"/>
      <w:pPr>
        <w:ind w:left="5400" w:hanging="360"/>
      </w:pPr>
      <w:rPr>
        <w:rFonts w:ascii="Courier New" w:hAnsi="Courier New" w:cs="Courier New" w:hint="default"/>
      </w:rPr>
    </w:lvl>
    <w:lvl w:ilvl="8" w:tplc="D966A81C" w:tentative="1">
      <w:start w:val="1"/>
      <w:numFmt w:val="bullet"/>
      <w:lvlText w:val=""/>
      <w:lvlJc w:val="left"/>
      <w:pPr>
        <w:ind w:left="6120" w:hanging="360"/>
      </w:pPr>
      <w:rPr>
        <w:rFonts w:ascii="Wingdings" w:hAnsi="Wingdings" w:hint="default"/>
      </w:rPr>
    </w:lvl>
  </w:abstractNum>
  <w:abstractNum w:abstractNumId="460" w15:restartNumberingAfterBreak="0">
    <w:nsid w:val="38A840FA"/>
    <w:multiLevelType w:val="hybridMultilevel"/>
    <w:tmpl w:val="6440747A"/>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1" w15:restartNumberingAfterBreak="0">
    <w:nsid w:val="390B20D0"/>
    <w:multiLevelType w:val="multilevel"/>
    <w:tmpl w:val="0E60B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2" w15:restartNumberingAfterBreak="0">
    <w:nsid w:val="391D4885"/>
    <w:multiLevelType w:val="hybridMultilevel"/>
    <w:tmpl w:val="C3BA6E1A"/>
    <w:styleLink w:val="Stilimportat4412"/>
    <w:lvl w:ilvl="0" w:tplc="5B3CA40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39390CF1"/>
    <w:multiLevelType w:val="hybridMultilevel"/>
    <w:tmpl w:val="715AF98E"/>
    <w:styleLink w:val="ImportedStyle78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396D53C5"/>
    <w:multiLevelType w:val="hybridMultilevel"/>
    <w:tmpl w:val="D3BA1C36"/>
    <w:styleLink w:val="ImportedStyle47"/>
    <w:lvl w:ilvl="0" w:tplc="8FCAA1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2FE787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CFC680A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5B85A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B703B1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15AD60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BC5CB27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9DEE27D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4A18F2F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65" w15:restartNumberingAfterBreak="0">
    <w:nsid w:val="3A4230AE"/>
    <w:multiLevelType w:val="hybridMultilevel"/>
    <w:tmpl w:val="33383360"/>
    <w:lvl w:ilvl="0" w:tplc="E9F61410">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3A441126"/>
    <w:multiLevelType w:val="hybridMultilevel"/>
    <w:tmpl w:val="3FBECA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3A5F15A5"/>
    <w:multiLevelType w:val="hybridMultilevel"/>
    <w:tmpl w:val="0406D0B6"/>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68" w15:restartNumberingAfterBreak="0">
    <w:nsid w:val="3A616DC7"/>
    <w:multiLevelType w:val="hybridMultilevel"/>
    <w:tmpl w:val="7BBECF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9" w15:restartNumberingAfterBreak="0">
    <w:nsid w:val="3A9536CA"/>
    <w:multiLevelType w:val="hybridMultilevel"/>
    <w:tmpl w:val="4F909A1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3AA33C8C"/>
    <w:multiLevelType w:val="hybridMultilevel"/>
    <w:tmpl w:val="FF121744"/>
    <w:styleLink w:val="ImportedStyle327"/>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1" w15:restartNumberingAfterBreak="0">
    <w:nsid w:val="3AD426BF"/>
    <w:multiLevelType w:val="hybridMultilevel"/>
    <w:tmpl w:val="730AA39A"/>
    <w:styleLink w:val="ImportedStyle8214"/>
    <w:lvl w:ilvl="0" w:tplc="FC586FB0">
      <w:start w:val="1"/>
      <w:numFmt w:val="bullet"/>
      <w:lvlText w:val="✓"/>
      <w:lvlJc w:val="left"/>
      <w:pPr>
        <w:ind w:left="11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2C783C72">
      <w:start w:val="1"/>
      <w:numFmt w:val="bullet"/>
      <w:lvlText w:val="o"/>
      <w:lvlJc w:val="left"/>
      <w:pPr>
        <w:ind w:left="184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2" w:tplc="4E661460">
      <w:start w:val="1"/>
      <w:numFmt w:val="bullet"/>
      <w:lvlText w:val="▪"/>
      <w:lvlJc w:val="left"/>
      <w:pPr>
        <w:ind w:left="25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5CC2360">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A42845E4">
      <w:start w:val="1"/>
      <w:numFmt w:val="bullet"/>
      <w:lvlText w:val="o"/>
      <w:lvlJc w:val="left"/>
      <w:pPr>
        <w:ind w:left="400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5" w:tplc="A74A2A34">
      <w:start w:val="1"/>
      <w:numFmt w:val="bullet"/>
      <w:lvlText w:val="▪"/>
      <w:lvlJc w:val="left"/>
      <w:pPr>
        <w:ind w:left="47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132455A">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0C08D774">
      <w:start w:val="1"/>
      <w:numFmt w:val="bullet"/>
      <w:lvlText w:val="o"/>
      <w:lvlJc w:val="left"/>
      <w:pPr>
        <w:ind w:left="616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8" w:tplc="1E46C048">
      <w:start w:val="1"/>
      <w:numFmt w:val="bullet"/>
      <w:lvlText w:val="▪"/>
      <w:lvlJc w:val="left"/>
      <w:pPr>
        <w:ind w:left="68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72" w15:restartNumberingAfterBreak="0">
    <w:nsid w:val="3AE519FF"/>
    <w:multiLevelType w:val="hybridMultilevel"/>
    <w:tmpl w:val="1D36F31C"/>
    <w:styleLink w:val="Stilimportat7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3AEA6EEB"/>
    <w:multiLevelType w:val="hybridMultilevel"/>
    <w:tmpl w:val="BA6A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3B2D7D28"/>
    <w:multiLevelType w:val="hybridMultilevel"/>
    <w:tmpl w:val="63F4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9F61410">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6480" w:hanging="180"/>
      </w:pPr>
    </w:lvl>
  </w:abstractNum>
  <w:abstractNum w:abstractNumId="475" w15:restartNumberingAfterBreak="0">
    <w:nsid w:val="3B3D4FFE"/>
    <w:multiLevelType w:val="hybridMultilevel"/>
    <w:tmpl w:val="97D67E1A"/>
    <w:styleLink w:val="Stilimportat341111"/>
    <w:lvl w:ilvl="0" w:tplc="03F4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6" w15:restartNumberingAfterBreak="0">
    <w:nsid w:val="3B4A4295"/>
    <w:multiLevelType w:val="hybridMultilevel"/>
    <w:tmpl w:val="3EB288C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3BD62F52"/>
    <w:multiLevelType w:val="hybridMultilevel"/>
    <w:tmpl w:val="5D6C520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3BDC2090"/>
    <w:multiLevelType w:val="hybridMultilevel"/>
    <w:tmpl w:val="F5D0C348"/>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3C2355C0"/>
    <w:multiLevelType w:val="hybridMultilevel"/>
    <w:tmpl w:val="BEB8446E"/>
    <w:styleLink w:val="Stilimportat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3C4565DA"/>
    <w:multiLevelType w:val="hybridMultilevel"/>
    <w:tmpl w:val="14F8CF90"/>
    <w:lvl w:ilvl="0" w:tplc="0409000F">
      <w:start w:val="1"/>
      <w:numFmt w:val="decimal"/>
      <w:lvlText w:val="%1."/>
      <w:lvlJc w:val="left"/>
      <w:pPr>
        <w:ind w:left="381" w:hanging="240"/>
      </w:pPr>
      <w:rPr>
        <w:rFonts w:hint="default"/>
        <w:b w:val="0"/>
        <w:bCs w:val="0"/>
        <w:i w:val="0"/>
        <w:iCs w:val="0"/>
        <w:spacing w:val="0"/>
        <w:w w:val="100"/>
        <w:sz w:val="24"/>
        <w:szCs w:val="24"/>
        <w:lang w:val="ro-RO" w:eastAsia="en-US" w:bidi="ar-SA"/>
      </w:rPr>
    </w:lvl>
    <w:lvl w:ilvl="1" w:tplc="FFFFFFFF">
      <w:numFmt w:val="bullet"/>
      <w:lvlText w:val="•"/>
      <w:lvlJc w:val="left"/>
      <w:pPr>
        <w:ind w:left="1320" w:hanging="240"/>
      </w:pPr>
      <w:rPr>
        <w:rFonts w:hint="default"/>
        <w:lang w:val="ro-RO" w:eastAsia="en-US" w:bidi="ar-SA"/>
      </w:rPr>
    </w:lvl>
    <w:lvl w:ilvl="2" w:tplc="FFFFFFFF">
      <w:numFmt w:val="bullet"/>
      <w:lvlText w:val="•"/>
      <w:lvlJc w:val="left"/>
      <w:pPr>
        <w:ind w:left="2260" w:hanging="240"/>
      </w:pPr>
      <w:rPr>
        <w:rFonts w:hint="default"/>
        <w:lang w:val="ro-RO" w:eastAsia="en-US" w:bidi="ar-SA"/>
      </w:rPr>
    </w:lvl>
    <w:lvl w:ilvl="3" w:tplc="FFFFFFFF">
      <w:numFmt w:val="bullet"/>
      <w:lvlText w:val="•"/>
      <w:lvlJc w:val="left"/>
      <w:pPr>
        <w:ind w:left="3200" w:hanging="240"/>
      </w:pPr>
      <w:rPr>
        <w:rFonts w:hint="default"/>
        <w:lang w:val="ro-RO" w:eastAsia="en-US" w:bidi="ar-SA"/>
      </w:rPr>
    </w:lvl>
    <w:lvl w:ilvl="4" w:tplc="FFFFFFFF">
      <w:numFmt w:val="bullet"/>
      <w:lvlText w:val="•"/>
      <w:lvlJc w:val="left"/>
      <w:pPr>
        <w:ind w:left="4140" w:hanging="240"/>
      </w:pPr>
      <w:rPr>
        <w:rFonts w:hint="default"/>
        <w:lang w:val="ro-RO" w:eastAsia="en-US" w:bidi="ar-SA"/>
      </w:rPr>
    </w:lvl>
    <w:lvl w:ilvl="5" w:tplc="FFFFFFFF">
      <w:numFmt w:val="bullet"/>
      <w:lvlText w:val="•"/>
      <w:lvlJc w:val="left"/>
      <w:pPr>
        <w:ind w:left="5080" w:hanging="240"/>
      </w:pPr>
      <w:rPr>
        <w:rFonts w:hint="default"/>
        <w:lang w:val="ro-RO" w:eastAsia="en-US" w:bidi="ar-SA"/>
      </w:rPr>
    </w:lvl>
    <w:lvl w:ilvl="6" w:tplc="FFFFFFFF">
      <w:numFmt w:val="bullet"/>
      <w:lvlText w:val="•"/>
      <w:lvlJc w:val="left"/>
      <w:pPr>
        <w:ind w:left="6020" w:hanging="240"/>
      </w:pPr>
      <w:rPr>
        <w:rFonts w:hint="default"/>
        <w:lang w:val="ro-RO" w:eastAsia="en-US" w:bidi="ar-SA"/>
      </w:rPr>
    </w:lvl>
    <w:lvl w:ilvl="7" w:tplc="FFFFFFFF">
      <w:numFmt w:val="bullet"/>
      <w:lvlText w:val="•"/>
      <w:lvlJc w:val="left"/>
      <w:pPr>
        <w:ind w:left="6960" w:hanging="240"/>
      </w:pPr>
      <w:rPr>
        <w:rFonts w:hint="default"/>
        <w:lang w:val="ro-RO" w:eastAsia="en-US" w:bidi="ar-SA"/>
      </w:rPr>
    </w:lvl>
    <w:lvl w:ilvl="8" w:tplc="FFFFFFFF">
      <w:numFmt w:val="bullet"/>
      <w:lvlText w:val="•"/>
      <w:lvlJc w:val="left"/>
      <w:pPr>
        <w:ind w:left="7901" w:hanging="240"/>
      </w:pPr>
      <w:rPr>
        <w:rFonts w:hint="default"/>
        <w:lang w:val="ro-RO" w:eastAsia="en-US" w:bidi="ar-SA"/>
      </w:rPr>
    </w:lvl>
  </w:abstractNum>
  <w:abstractNum w:abstractNumId="481" w15:restartNumberingAfterBreak="0">
    <w:nsid w:val="3C4A23FB"/>
    <w:multiLevelType w:val="multilevel"/>
    <w:tmpl w:val="F0EC1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2" w15:restartNumberingAfterBreak="0">
    <w:nsid w:val="3C4A2B94"/>
    <w:multiLevelType w:val="hybridMultilevel"/>
    <w:tmpl w:val="7582669A"/>
    <w:styleLink w:val="ImportedStyle13111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83" w15:restartNumberingAfterBreak="0">
    <w:nsid w:val="3C6C4D09"/>
    <w:multiLevelType w:val="hybridMultilevel"/>
    <w:tmpl w:val="24DC7CEE"/>
    <w:styleLink w:val="Stilimportat7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4" w15:restartNumberingAfterBreak="0">
    <w:nsid w:val="3D01087A"/>
    <w:multiLevelType w:val="hybridMultilevel"/>
    <w:tmpl w:val="E80E15AA"/>
    <w:styleLink w:val="ImportedStyle82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3D040716"/>
    <w:multiLevelType w:val="multilevel"/>
    <w:tmpl w:val="E9A01D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6" w15:restartNumberingAfterBreak="0">
    <w:nsid w:val="3D692F81"/>
    <w:multiLevelType w:val="hybridMultilevel"/>
    <w:tmpl w:val="23CCCE8E"/>
    <w:styleLink w:val="ImportedStyle114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3D84437E"/>
    <w:multiLevelType w:val="hybridMultilevel"/>
    <w:tmpl w:val="F3EA1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8" w15:restartNumberingAfterBreak="0">
    <w:nsid w:val="3DB15E97"/>
    <w:multiLevelType w:val="hybridMultilevel"/>
    <w:tmpl w:val="05BA0350"/>
    <w:styleLink w:val="ImportedStyle8014"/>
    <w:lvl w:ilvl="0" w:tplc="70387B00">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17E4C0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C52B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4890244C">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6C7A9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30C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C614F0">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2380A3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9CE11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89" w15:restartNumberingAfterBreak="0">
    <w:nsid w:val="3DF359F1"/>
    <w:multiLevelType w:val="hybridMultilevel"/>
    <w:tmpl w:val="69E267A0"/>
    <w:styleLink w:val="ImportedStyle7823112"/>
    <w:lvl w:ilvl="0" w:tplc="F6DE6D5A">
      <w:start w:val="1"/>
      <w:numFmt w:val="upperRoman"/>
      <w:lvlText w:val="%1."/>
      <w:lvlJc w:val="left"/>
      <w:pPr>
        <w:ind w:left="1115" w:hanging="720"/>
      </w:pPr>
      <w:rPr>
        <w:rFonts w:hAnsi="Arial Unicode MS"/>
        <w:b/>
        <w:bCs/>
        <w:caps w:val="0"/>
        <w:smallCaps w:val="0"/>
        <w:strike w:val="0"/>
        <w:dstrike w:val="0"/>
        <w:spacing w:val="0"/>
        <w:w w:val="100"/>
        <w:kern w:val="0"/>
        <w:position w:val="0"/>
        <w:highlight w:val="none"/>
        <w:vertAlign w:val="baseline"/>
      </w:rPr>
    </w:lvl>
    <w:lvl w:ilvl="1" w:tplc="A96065A0">
      <w:start w:val="1"/>
      <w:numFmt w:val="lowerLetter"/>
      <w:lvlText w:val="%2."/>
      <w:lvlJc w:val="left"/>
      <w:pPr>
        <w:ind w:left="1475" w:hanging="360"/>
      </w:pPr>
      <w:rPr>
        <w:rFonts w:hAnsi="Arial Unicode MS"/>
        <w:b/>
        <w:bCs/>
        <w:caps w:val="0"/>
        <w:smallCaps w:val="0"/>
        <w:strike w:val="0"/>
        <w:dstrike w:val="0"/>
        <w:spacing w:val="0"/>
        <w:w w:val="100"/>
        <w:kern w:val="0"/>
        <w:position w:val="0"/>
        <w:highlight w:val="none"/>
        <w:vertAlign w:val="baseline"/>
      </w:rPr>
    </w:lvl>
    <w:lvl w:ilvl="2" w:tplc="1F50A138">
      <w:start w:val="1"/>
      <w:numFmt w:val="lowerRoman"/>
      <w:lvlText w:val="%3."/>
      <w:lvlJc w:val="left"/>
      <w:pPr>
        <w:ind w:left="2195" w:hanging="313"/>
      </w:pPr>
      <w:rPr>
        <w:rFonts w:hAnsi="Arial Unicode MS"/>
        <w:b/>
        <w:bCs/>
        <w:caps w:val="0"/>
        <w:smallCaps w:val="0"/>
        <w:strike w:val="0"/>
        <w:dstrike w:val="0"/>
        <w:spacing w:val="0"/>
        <w:w w:val="100"/>
        <w:kern w:val="0"/>
        <w:position w:val="0"/>
        <w:highlight w:val="none"/>
        <w:vertAlign w:val="baseline"/>
      </w:rPr>
    </w:lvl>
    <w:lvl w:ilvl="3" w:tplc="8392022A">
      <w:start w:val="1"/>
      <w:numFmt w:val="decimal"/>
      <w:lvlText w:val="%4."/>
      <w:lvlJc w:val="left"/>
      <w:pPr>
        <w:ind w:left="2915" w:hanging="360"/>
      </w:pPr>
      <w:rPr>
        <w:rFonts w:hAnsi="Arial Unicode MS"/>
        <w:b/>
        <w:bCs/>
        <w:caps w:val="0"/>
        <w:smallCaps w:val="0"/>
        <w:strike w:val="0"/>
        <w:dstrike w:val="0"/>
        <w:spacing w:val="0"/>
        <w:w w:val="100"/>
        <w:kern w:val="0"/>
        <w:position w:val="0"/>
        <w:highlight w:val="none"/>
        <w:vertAlign w:val="baseline"/>
      </w:rPr>
    </w:lvl>
    <w:lvl w:ilvl="4" w:tplc="840C1E96">
      <w:start w:val="1"/>
      <w:numFmt w:val="lowerLetter"/>
      <w:lvlText w:val="%5."/>
      <w:lvlJc w:val="left"/>
      <w:pPr>
        <w:ind w:left="3635" w:hanging="360"/>
      </w:pPr>
      <w:rPr>
        <w:rFonts w:hAnsi="Arial Unicode MS"/>
        <w:b/>
        <w:bCs/>
        <w:caps w:val="0"/>
        <w:smallCaps w:val="0"/>
        <w:strike w:val="0"/>
        <w:dstrike w:val="0"/>
        <w:spacing w:val="0"/>
        <w:w w:val="100"/>
        <w:kern w:val="0"/>
        <w:position w:val="0"/>
        <w:highlight w:val="none"/>
        <w:vertAlign w:val="baseline"/>
      </w:rPr>
    </w:lvl>
    <w:lvl w:ilvl="5" w:tplc="D3F2692A">
      <w:start w:val="1"/>
      <w:numFmt w:val="lowerRoman"/>
      <w:lvlText w:val="%6."/>
      <w:lvlJc w:val="left"/>
      <w:pPr>
        <w:ind w:left="4355" w:hanging="313"/>
      </w:pPr>
      <w:rPr>
        <w:rFonts w:hAnsi="Arial Unicode MS"/>
        <w:b/>
        <w:bCs/>
        <w:caps w:val="0"/>
        <w:smallCaps w:val="0"/>
        <w:strike w:val="0"/>
        <w:dstrike w:val="0"/>
        <w:spacing w:val="0"/>
        <w:w w:val="100"/>
        <w:kern w:val="0"/>
        <w:position w:val="0"/>
        <w:highlight w:val="none"/>
        <w:vertAlign w:val="baseline"/>
      </w:rPr>
    </w:lvl>
    <w:lvl w:ilvl="6" w:tplc="FC8C3842">
      <w:start w:val="1"/>
      <w:numFmt w:val="decimal"/>
      <w:lvlText w:val="%7."/>
      <w:lvlJc w:val="left"/>
      <w:pPr>
        <w:ind w:left="5075" w:hanging="360"/>
      </w:pPr>
      <w:rPr>
        <w:rFonts w:hAnsi="Arial Unicode MS"/>
        <w:b/>
        <w:bCs/>
        <w:caps w:val="0"/>
        <w:smallCaps w:val="0"/>
        <w:strike w:val="0"/>
        <w:dstrike w:val="0"/>
        <w:spacing w:val="0"/>
        <w:w w:val="100"/>
        <w:kern w:val="0"/>
        <w:position w:val="0"/>
        <w:highlight w:val="none"/>
        <w:vertAlign w:val="baseline"/>
      </w:rPr>
    </w:lvl>
    <w:lvl w:ilvl="7" w:tplc="AE36C51A">
      <w:start w:val="1"/>
      <w:numFmt w:val="lowerLetter"/>
      <w:lvlText w:val="%8."/>
      <w:lvlJc w:val="left"/>
      <w:pPr>
        <w:ind w:left="5795" w:hanging="360"/>
      </w:pPr>
      <w:rPr>
        <w:rFonts w:hAnsi="Arial Unicode MS"/>
        <w:b/>
        <w:bCs/>
        <w:caps w:val="0"/>
        <w:smallCaps w:val="0"/>
        <w:strike w:val="0"/>
        <w:dstrike w:val="0"/>
        <w:spacing w:val="0"/>
        <w:w w:val="100"/>
        <w:kern w:val="0"/>
        <w:position w:val="0"/>
        <w:highlight w:val="none"/>
        <w:vertAlign w:val="baseline"/>
      </w:rPr>
    </w:lvl>
    <w:lvl w:ilvl="8" w:tplc="F20C64DE">
      <w:start w:val="1"/>
      <w:numFmt w:val="lowerRoman"/>
      <w:lvlText w:val="%9."/>
      <w:lvlJc w:val="left"/>
      <w:pPr>
        <w:ind w:left="6515" w:hanging="313"/>
      </w:pPr>
      <w:rPr>
        <w:rFonts w:hAnsi="Arial Unicode MS"/>
        <w:b/>
        <w:bCs/>
        <w:caps w:val="0"/>
        <w:smallCaps w:val="0"/>
        <w:strike w:val="0"/>
        <w:dstrike w:val="0"/>
        <w:spacing w:val="0"/>
        <w:w w:val="100"/>
        <w:kern w:val="0"/>
        <w:position w:val="0"/>
        <w:highlight w:val="none"/>
        <w:vertAlign w:val="baseline"/>
      </w:rPr>
    </w:lvl>
  </w:abstractNum>
  <w:abstractNum w:abstractNumId="490" w15:restartNumberingAfterBreak="0">
    <w:nsid w:val="3E004EDA"/>
    <w:multiLevelType w:val="hybridMultilevel"/>
    <w:tmpl w:val="1F2C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3E0D3A95"/>
    <w:multiLevelType w:val="multilevel"/>
    <w:tmpl w:val="71E61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2" w15:restartNumberingAfterBreak="0">
    <w:nsid w:val="3E2D7EAB"/>
    <w:multiLevelType w:val="hybridMultilevel"/>
    <w:tmpl w:val="84E6EB2C"/>
    <w:styleLink w:val="Stilimportat5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3" w15:restartNumberingAfterBreak="0">
    <w:nsid w:val="3E8D6B58"/>
    <w:multiLevelType w:val="hybridMultilevel"/>
    <w:tmpl w:val="C18C8A26"/>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94" w15:restartNumberingAfterBreak="0">
    <w:nsid w:val="3F0155A4"/>
    <w:multiLevelType w:val="multilevel"/>
    <w:tmpl w:val="FFFFFFFF"/>
    <w:styleLink w:val="Stilimportat7311111"/>
    <w:lvl w:ilvl="0">
      <w:numFmt w:val="bullet"/>
      <w:lvlText w:val="·"/>
      <w:lvlJc w:val="left"/>
      <w:pPr>
        <w:tabs>
          <w:tab w:val="num" w:pos="795"/>
        </w:tabs>
        <w:ind w:left="795" w:hanging="360"/>
      </w:pPr>
      <w:rPr>
        <w:rFonts w:ascii="Symbol" w:hAnsi="Symbol" w:cs="Symbol"/>
        <w:sz w:val="22"/>
        <w:szCs w:val="22"/>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495" w15:restartNumberingAfterBreak="0">
    <w:nsid w:val="3F950434"/>
    <w:multiLevelType w:val="hybridMultilevel"/>
    <w:tmpl w:val="F956E5EE"/>
    <w:lvl w:ilvl="0" w:tplc="6B400956">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ro-RO" w:eastAsia="en-US" w:bidi="ar-SA"/>
      </w:rPr>
    </w:lvl>
    <w:lvl w:ilvl="1" w:tplc="78D290E0">
      <w:numFmt w:val="bullet"/>
      <w:lvlText w:val="-"/>
      <w:lvlJc w:val="left"/>
      <w:pPr>
        <w:ind w:left="861" w:hanging="360"/>
      </w:pPr>
      <w:rPr>
        <w:rFonts w:ascii="Courier New" w:eastAsia="Courier New" w:hAnsi="Courier New" w:cs="Courier New" w:hint="default"/>
        <w:b w:val="0"/>
        <w:bCs w:val="0"/>
        <w:i w:val="0"/>
        <w:iCs w:val="0"/>
        <w:spacing w:val="0"/>
        <w:w w:val="100"/>
        <w:sz w:val="24"/>
        <w:szCs w:val="24"/>
        <w:lang w:val="ro-RO" w:eastAsia="en-US" w:bidi="ar-SA"/>
      </w:rPr>
    </w:lvl>
    <w:lvl w:ilvl="2" w:tplc="5D9A57C8">
      <w:numFmt w:val="bullet"/>
      <w:lvlText w:val="•"/>
      <w:lvlJc w:val="left"/>
      <w:pPr>
        <w:ind w:left="1851" w:hanging="360"/>
      </w:pPr>
      <w:rPr>
        <w:rFonts w:hint="default"/>
        <w:lang w:val="ro-RO" w:eastAsia="en-US" w:bidi="ar-SA"/>
      </w:rPr>
    </w:lvl>
    <w:lvl w:ilvl="3" w:tplc="FC34FA04">
      <w:numFmt w:val="bullet"/>
      <w:lvlText w:val="•"/>
      <w:lvlJc w:val="left"/>
      <w:pPr>
        <w:ind w:left="2842" w:hanging="360"/>
      </w:pPr>
      <w:rPr>
        <w:rFonts w:hint="default"/>
        <w:lang w:val="ro-RO" w:eastAsia="en-US" w:bidi="ar-SA"/>
      </w:rPr>
    </w:lvl>
    <w:lvl w:ilvl="4" w:tplc="04069A82">
      <w:numFmt w:val="bullet"/>
      <w:lvlText w:val="•"/>
      <w:lvlJc w:val="left"/>
      <w:pPr>
        <w:ind w:left="3833" w:hanging="360"/>
      </w:pPr>
      <w:rPr>
        <w:rFonts w:hint="default"/>
        <w:lang w:val="ro-RO" w:eastAsia="en-US" w:bidi="ar-SA"/>
      </w:rPr>
    </w:lvl>
    <w:lvl w:ilvl="5" w:tplc="11A68106">
      <w:numFmt w:val="bullet"/>
      <w:lvlText w:val="•"/>
      <w:lvlJc w:val="left"/>
      <w:pPr>
        <w:ind w:left="4825" w:hanging="360"/>
      </w:pPr>
      <w:rPr>
        <w:rFonts w:hint="default"/>
        <w:lang w:val="ro-RO" w:eastAsia="en-US" w:bidi="ar-SA"/>
      </w:rPr>
    </w:lvl>
    <w:lvl w:ilvl="6" w:tplc="52669A52">
      <w:numFmt w:val="bullet"/>
      <w:lvlText w:val="•"/>
      <w:lvlJc w:val="left"/>
      <w:pPr>
        <w:ind w:left="5816" w:hanging="360"/>
      </w:pPr>
      <w:rPr>
        <w:rFonts w:hint="default"/>
        <w:lang w:val="ro-RO" w:eastAsia="en-US" w:bidi="ar-SA"/>
      </w:rPr>
    </w:lvl>
    <w:lvl w:ilvl="7" w:tplc="B3BEFA7A">
      <w:numFmt w:val="bullet"/>
      <w:lvlText w:val="•"/>
      <w:lvlJc w:val="left"/>
      <w:pPr>
        <w:ind w:left="6807" w:hanging="360"/>
      </w:pPr>
      <w:rPr>
        <w:rFonts w:hint="default"/>
        <w:lang w:val="ro-RO" w:eastAsia="en-US" w:bidi="ar-SA"/>
      </w:rPr>
    </w:lvl>
    <w:lvl w:ilvl="8" w:tplc="E2FED030">
      <w:numFmt w:val="bullet"/>
      <w:lvlText w:val="•"/>
      <w:lvlJc w:val="left"/>
      <w:pPr>
        <w:ind w:left="7798" w:hanging="360"/>
      </w:pPr>
      <w:rPr>
        <w:rFonts w:hint="default"/>
        <w:lang w:val="ro-RO" w:eastAsia="en-US" w:bidi="ar-SA"/>
      </w:rPr>
    </w:lvl>
  </w:abstractNum>
  <w:abstractNum w:abstractNumId="496" w15:restartNumberingAfterBreak="0">
    <w:nsid w:val="3F973F56"/>
    <w:multiLevelType w:val="hybridMultilevel"/>
    <w:tmpl w:val="B5E0DE90"/>
    <w:lvl w:ilvl="0" w:tplc="FF6C573A">
      <w:start w:val="1"/>
      <w:numFmt w:val="bullet"/>
      <w:lvlText w:val="-"/>
      <w:lvlJc w:val="left"/>
      <w:pPr>
        <w:ind w:left="45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3FCC3320"/>
    <w:multiLevelType w:val="hybridMultilevel"/>
    <w:tmpl w:val="44D8A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15:restartNumberingAfterBreak="0">
    <w:nsid w:val="3FCF1C5F"/>
    <w:multiLevelType w:val="hybridMultilevel"/>
    <w:tmpl w:val="5FE8DFEC"/>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9" w15:restartNumberingAfterBreak="0">
    <w:nsid w:val="3FEB4FEF"/>
    <w:multiLevelType w:val="hybridMultilevel"/>
    <w:tmpl w:val="791E1904"/>
    <w:styleLink w:val="ImportedStyle104"/>
    <w:lvl w:ilvl="0" w:tplc="0366D1A6">
      <w:start w:val="1"/>
      <w:numFmt w:val="lowerLetter"/>
      <w:lvlText w:val="%1)"/>
      <w:lvlJc w:val="left"/>
      <w:pPr>
        <w:ind w:left="720" w:hanging="360"/>
      </w:pPr>
      <w:rPr>
        <w:rFonts w:hAnsi="Arial Unicode MS"/>
        <w:b/>
        <w:bCs/>
        <w:i/>
        <w:iCs/>
        <w:caps w:val="0"/>
        <w:smallCaps w:val="0"/>
        <w:strike w:val="0"/>
        <w:dstrike w:val="0"/>
        <w:spacing w:val="0"/>
        <w:w w:val="100"/>
        <w:kern w:val="0"/>
        <w:position w:val="0"/>
        <w:highlight w:val="none"/>
        <w:vertAlign w:val="baseline"/>
      </w:rPr>
    </w:lvl>
    <w:lvl w:ilvl="1" w:tplc="49FCAA70">
      <w:start w:val="1"/>
      <w:numFmt w:val="lowerLetter"/>
      <w:lvlText w:val="%2."/>
      <w:lvlJc w:val="left"/>
      <w:pPr>
        <w:ind w:left="1440" w:hanging="360"/>
      </w:pPr>
      <w:rPr>
        <w:rFonts w:hAnsi="Arial Unicode MS"/>
        <w:b/>
        <w:bCs/>
        <w:i/>
        <w:iCs/>
        <w:caps w:val="0"/>
        <w:smallCaps w:val="0"/>
        <w:strike w:val="0"/>
        <w:dstrike w:val="0"/>
        <w:spacing w:val="0"/>
        <w:w w:val="100"/>
        <w:kern w:val="0"/>
        <w:position w:val="0"/>
        <w:highlight w:val="none"/>
        <w:vertAlign w:val="baseline"/>
      </w:rPr>
    </w:lvl>
    <w:lvl w:ilvl="2" w:tplc="F68E547A">
      <w:start w:val="1"/>
      <w:numFmt w:val="lowerRoman"/>
      <w:lvlText w:val="%3."/>
      <w:lvlJc w:val="left"/>
      <w:pPr>
        <w:ind w:left="2160" w:hanging="313"/>
      </w:pPr>
      <w:rPr>
        <w:rFonts w:hAnsi="Arial Unicode MS"/>
        <w:b/>
        <w:bCs/>
        <w:i/>
        <w:iCs/>
        <w:caps w:val="0"/>
        <w:smallCaps w:val="0"/>
        <w:strike w:val="0"/>
        <w:dstrike w:val="0"/>
        <w:spacing w:val="0"/>
        <w:w w:val="100"/>
        <w:kern w:val="0"/>
        <w:position w:val="0"/>
        <w:highlight w:val="none"/>
        <w:vertAlign w:val="baseline"/>
      </w:rPr>
    </w:lvl>
    <w:lvl w:ilvl="3" w:tplc="567C67CC">
      <w:start w:val="1"/>
      <w:numFmt w:val="decimal"/>
      <w:lvlText w:val="%4."/>
      <w:lvlJc w:val="left"/>
      <w:pPr>
        <w:ind w:left="2880" w:hanging="360"/>
      </w:pPr>
      <w:rPr>
        <w:rFonts w:hAnsi="Arial Unicode MS"/>
        <w:b/>
        <w:bCs/>
        <w:i/>
        <w:iCs/>
        <w:caps w:val="0"/>
        <w:smallCaps w:val="0"/>
        <w:strike w:val="0"/>
        <w:dstrike w:val="0"/>
        <w:spacing w:val="0"/>
        <w:w w:val="100"/>
        <w:kern w:val="0"/>
        <w:position w:val="0"/>
        <w:highlight w:val="none"/>
        <w:vertAlign w:val="baseline"/>
      </w:rPr>
    </w:lvl>
    <w:lvl w:ilvl="4" w:tplc="6E981748">
      <w:start w:val="1"/>
      <w:numFmt w:val="lowerLetter"/>
      <w:lvlText w:val="%5."/>
      <w:lvlJc w:val="left"/>
      <w:pPr>
        <w:ind w:left="3600" w:hanging="360"/>
      </w:pPr>
      <w:rPr>
        <w:rFonts w:hAnsi="Arial Unicode MS"/>
        <w:b/>
        <w:bCs/>
        <w:i/>
        <w:iCs/>
        <w:caps w:val="0"/>
        <w:smallCaps w:val="0"/>
        <w:strike w:val="0"/>
        <w:dstrike w:val="0"/>
        <w:spacing w:val="0"/>
        <w:w w:val="100"/>
        <w:kern w:val="0"/>
        <w:position w:val="0"/>
        <w:highlight w:val="none"/>
        <w:vertAlign w:val="baseline"/>
      </w:rPr>
    </w:lvl>
    <w:lvl w:ilvl="5" w:tplc="6F78C046">
      <w:start w:val="1"/>
      <w:numFmt w:val="lowerRoman"/>
      <w:lvlText w:val="%6."/>
      <w:lvlJc w:val="left"/>
      <w:pPr>
        <w:ind w:left="4320" w:hanging="313"/>
      </w:pPr>
      <w:rPr>
        <w:rFonts w:hAnsi="Arial Unicode MS"/>
        <w:b/>
        <w:bCs/>
        <w:i/>
        <w:iCs/>
        <w:caps w:val="0"/>
        <w:smallCaps w:val="0"/>
        <w:strike w:val="0"/>
        <w:dstrike w:val="0"/>
        <w:spacing w:val="0"/>
        <w:w w:val="100"/>
        <w:kern w:val="0"/>
        <w:position w:val="0"/>
        <w:highlight w:val="none"/>
        <w:vertAlign w:val="baseline"/>
      </w:rPr>
    </w:lvl>
    <w:lvl w:ilvl="6" w:tplc="F00225B2">
      <w:start w:val="1"/>
      <w:numFmt w:val="decimal"/>
      <w:lvlText w:val="%7."/>
      <w:lvlJc w:val="left"/>
      <w:pPr>
        <w:ind w:left="5040" w:hanging="360"/>
      </w:pPr>
      <w:rPr>
        <w:rFonts w:hAnsi="Arial Unicode MS"/>
        <w:b/>
        <w:bCs/>
        <w:i/>
        <w:iCs/>
        <w:caps w:val="0"/>
        <w:smallCaps w:val="0"/>
        <w:strike w:val="0"/>
        <w:dstrike w:val="0"/>
        <w:spacing w:val="0"/>
        <w:w w:val="100"/>
        <w:kern w:val="0"/>
        <w:position w:val="0"/>
        <w:highlight w:val="none"/>
        <w:vertAlign w:val="baseline"/>
      </w:rPr>
    </w:lvl>
    <w:lvl w:ilvl="7" w:tplc="A02091CC">
      <w:start w:val="1"/>
      <w:numFmt w:val="lowerLetter"/>
      <w:lvlText w:val="%8."/>
      <w:lvlJc w:val="left"/>
      <w:pPr>
        <w:ind w:left="5760" w:hanging="360"/>
      </w:pPr>
      <w:rPr>
        <w:rFonts w:hAnsi="Arial Unicode MS"/>
        <w:b/>
        <w:bCs/>
        <w:i/>
        <w:iCs/>
        <w:caps w:val="0"/>
        <w:smallCaps w:val="0"/>
        <w:strike w:val="0"/>
        <w:dstrike w:val="0"/>
        <w:spacing w:val="0"/>
        <w:w w:val="100"/>
        <w:kern w:val="0"/>
        <w:position w:val="0"/>
        <w:highlight w:val="none"/>
        <w:vertAlign w:val="baseline"/>
      </w:rPr>
    </w:lvl>
    <w:lvl w:ilvl="8" w:tplc="D24C6944">
      <w:start w:val="1"/>
      <w:numFmt w:val="lowerRoman"/>
      <w:lvlText w:val="%9."/>
      <w:lvlJc w:val="left"/>
      <w:pPr>
        <w:ind w:left="6480" w:hanging="313"/>
      </w:pPr>
      <w:rPr>
        <w:rFonts w:hAnsi="Arial Unicode MS"/>
        <w:b/>
        <w:bCs/>
        <w:i/>
        <w:iCs/>
        <w:caps w:val="0"/>
        <w:smallCaps w:val="0"/>
        <w:strike w:val="0"/>
        <w:dstrike w:val="0"/>
        <w:spacing w:val="0"/>
        <w:w w:val="100"/>
        <w:kern w:val="0"/>
        <w:position w:val="0"/>
        <w:highlight w:val="none"/>
        <w:vertAlign w:val="baseline"/>
      </w:rPr>
    </w:lvl>
  </w:abstractNum>
  <w:abstractNum w:abstractNumId="500" w15:restartNumberingAfterBreak="0">
    <w:nsid w:val="3FF430AD"/>
    <w:multiLevelType w:val="hybridMultilevel"/>
    <w:tmpl w:val="8F763DA0"/>
    <w:lvl w:ilvl="0" w:tplc="E9F61410">
      <w:start w:val="1"/>
      <w:numFmt w:val="bullet"/>
      <w:lvlText w:val=""/>
      <w:lvlJc w:val="left"/>
      <w:pPr>
        <w:ind w:left="800" w:hanging="360"/>
      </w:pPr>
      <w:rPr>
        <w:rFonts w:ascii="Symbol" w:hAnsi="Symbol" w:hint="default"/>
        <w:b w:val="0"/>
        <w:bCs w:val="0"/>
        <w:i w:val="0"/>
        <w:iCs w:val="0"/>
        <w:spacing w:val="0"/>
        <w:w w:val="80"/>
        <w:sz w:val="24"/>
        <w:szCs w:val="24"/>
        <w:lang w:val="ro-RO" w:eastAsia="en-US" w:bidi="ar-SA"/>
      </w:rPr>
    </w:lvl>
    <w:lvl w:ilvl="1" w:tplc="3FA4CD20">
      <w:numFmt w:val="bullet"/>
      <w:lvlText w:val="•"/>
      <w:lvlJc w:val="left"/>
      <w:pPr>
        <w:ind w:left="1711" w:hanging="360"/>
      </w:pPr>
      <w:rPr>
        <w:rFonts w:hint="default"/>
        <w:lang w:val="ro-RO" w:eastAsia="en-US" w:bidi="ar-SA"/>
      </w:rPr>
    </w:lvl>
    <w:lvl w:ilvl="2" w:tplc="C68A434C">
      <w:numFmt w:val="bullet"/>
      <w:lvlText w:val="•"/>
      <w:lvlJc w:val="left"/>
      <w:pPr>
        <w:ind w:left="2623" w:hanging="360"/>
      </w:pPr>
      <w:rPr>
        <w:rFonts w:hint="default"/>
        <w:lang w:val="ro-RO" w:eastAsia="en-US" w:bidi="ar-SA"/>
      </w:rPr>
    </w:lvl>
    <w:lvl w:ilvl="3" w:tplc="2B142680">
      <w:numFmt w:val="bullet"/>
      <w:lvlText w:val="•"/>
      <w:lvlJc w:val="left"/>
      <w:pPr>
        <w:ind w:left="3534" w:hanging="360"/>
      </w:pPr>
      <w:rPr>
        <w:rFonts w:hint="default"/>
        <w:lang w:val="ro-RO" w:eastAsia="en-US" w:bidi="ar-SA"/>
      </w:rPr>
    </w:lvl>
    <w:lvl w:ilvl="4" w:tplc="4DC613A2">
      <w:numFmt w:val="bullet"/>
      <w:lvlText w:val="•"/>
      <w:lvlJc w:val="left"/>
      <w:pPr>
        <w:ind w:left="4446" w:hanging="360"/>
      </w:pPr>
      <w:rPr>
        <w:rFonts w:hint="default"/>
        <w:lang w:val="ro-RO" w:eastAsia="en-US" w:bidi="ar-SA"/>
      </w:rPr>
    </w:lvl>
    <w:lvl w:ilvl="5" w:tplc="90488278">
      <w:numFmt w:val="bullet"/>
      <w:lvlText w:val="•"/>
      <w:lvlJc w:val="left"/>
      <w:pPr>
        <w:ind w:left="5358" w:hanging="360"/>
      </w:pPr>
      <w:rPr>
        <w:rFonts w:hint="default"/>
        <w:lang w:val="ro-RO" w:eastAsia="en-US" w:bidi="ar-SA"/>
      </w:rPr>
    </w:lvl>
    <w:lvl w:ilvl="6" w:tplc="C6AAFB68">
      <w:numFmt w:val="bullet"/>
      <w:lvlText w:val="•"/>
      <w:lvlJc w:val="left"/>
      <w:pPr>
        <w:ind w:left="6269" w:hanging="360"/>
      </w:pPr>
      <w:rPr>
        <w:rFonts w:hint="default"/>
        <w:lang w:val="ro-RO" w:eastAsia="en-US" w:bidi="ar-SA"/>
      </w:rPr>
    </w:lvl>
    <w:lvl w:ilvl="7" w:tplc="82962D1E">
      <w:numFmt w:val="bullet"/>
      <w:lvlText w:val="•"/>
      <w:lvlJc w:val="left"/>
      <w:pPr>
        <w:ind w:left="7181" w:hanging="360"/>
      </w:pPr>
      <w:rPr>
        <w:rFonts w:hint="default"/>
        <w:lang w:val="ro-RO" w:eastAsia="en-US" w:bidi="ar-SA"/>
      </w:rPr>
    </w:lvl>
    <w:lvl w:ilvl="8" w:tplc="60B207FE">
      <w:numFmt w:val="bullet"/>
      <w:lvlText w:val="•"/>
      <w:lvlJc w:val="left"/>
      <w:pPr>
        <w:ind w:left="8092" w:hanging="360"/>
      </w:pPr>
      <w:rPr>
        <w:rFonts w:hint="default"/>
        <w:lang w:val="ro-RO" w:eastAsia="en-US" w:bidi="ar-SA"/>
      </w:rPr>
    </w:lvl>
  </w:abstractNum>
  <w:abstractNum w:abstractNumId="501" w15:restartNumberingAfterBreak="0">
    <w:nsid w:val="3FFE2610"/>
    <w:multiLevelType w:val="hybridMultilevel"/>
    <w:tmpl w:val="C52E1D1A"/>
    <w:styleLink w:val="Stilimportat1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400C3B09"/>
    <w:multiLevelType w:val="hybridMultilevel"/>
    <w:tmpl w:val="2554571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4011119E"/>
    <w:multiLevelType w:val="multilevel"/>
    <w:tmpl w:val="33D608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04B4BAB"/>
    <w:multiLevelType w:val="hybridMultilevel"/>
    <w:tmpl w:val="5BF68974"/>
    <w:styleLink w:val="ImportedStyle75"/>
    <w:lvl w:ilvl="0" w:tplc="B7048F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CED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F86F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236D2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E908E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9D8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2C289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0E803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08A0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05" w15:restartNumberingAfterBreak="0">
    <w:nsid w:val="405E1B52"/>
    <w:multiLevelType w:val="hybridMultilevel"/>
    <w:tmpl w:val="C14C2520"/>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6" w15:restartNumberingAfterBreak="0">
    <w:nsid w:val="407F00C3"/>
    <w:multiLevelType w:val="multilevel"/>
    <w:tmpl w:val="407F0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7" w15:restartNumberingAfterBreak="0">
    <w:nsid w:val="40831DE5"/>
    <w:multiLevelType w:val="hybridMultilevel"/>
    <w:tmpl w:val="C6F07262"/>
    <w:lvl w:ilvl="0" w:tplc="A2FC444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409A07A8"/>
    <w:multiLevelType w:val="hybridMultilevel"/>
    <w:tmpl w:val="B42C87A0"/>
    <w:styleLink w:val="Stilimportat14111"/>
    <w:lvl w:ilvl="0" w:tplc="6DE8D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9" w15:restartNumberingAfterBreak="0">
    <w:nsid w:val="40C918ED"/>
    <w:multiLevelType w:val="hybridMultilevel"/>
    <w:tmpl w:val="0484A4C8"/>
    <w:styleLink w:val="ImportedStyle720"/>
    <w:lvl w:ilvl="0" w:tplc="1A044C18">
      <w:start w:val="1"/>
      <w:numFmt w:val="bullet"/>
      <w:lvlText w:val="•"/>
      <w:lvlJc w:val="left"/>
      <w:pPr>
        <w:tabs>
          <w:tab w:val="left" w:pos="1250"/>
        </w:tabs>
        <w:ind w:left="281" w:hanging="281"/>
      </w:pPr>
      <w:rPr>
        <w:rFonts w:hAnsi="Arial Unicode MS"/>
        <w:i/>
        <w:iCs/>
        <w:caps w:val="0"/>
        <w:smallCaps w:val="0"/>
        <w:strike w:val="0"/>
        <w:dstrike w:val="0"/>
        <w:spacing w:val="0"/>
        <w:w w:val="100"/>
        <w:kern w:val="0"/>
        <w:position w:val="0"/>
        <w:highlight w:val="none"/>
        <w:vertAlign w:val="baseline"/>
      </w:rPr>
    </w:lvl>
    <w:lvl w:ilvl="1" w:tplc="83AAB50A">
      <w:start w:val="1"/>
      <w:numFmt w:val="bullet"/>
      <w:lvlText w:val="·"/>
      <w:lvlJc w:val="left"/>
      <w:pPr>
        <w:tabs>
          <w:tab w:val="left" w:pos="1250"/>
        </w:tabs>
        <w:ind w:left="12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7EDB4C">
      <w:start w:val="1"/>
      <w:numFmt w:val="bullet"/>
      <w:lvlText w:val="·"/>
      <w:lvlJc w:val="left"/>
      <w:pPr>
        <w:tabs>
          <w:tab w:val="left" w:pos="1250"/>
        </w:tabs>
        <w:ind w:left="2167"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8F02A2B4">
      <w:start w:val="1"/>
      <w:numFmt w:val="bullet"/>
      <w:lvlText w:val="·"/>
      <w:lvlJc w:val="left"/>
      <w:pPr>
        <w:tabs>
          <w:tab w:val="left" w:pos="1250"/>
        </w:tabs>
        <w:ind w:left="309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E2B0DA">
      <w:start w:val="1"/>
      <w:numFmt w:val="bullet"/>
      <w:lvlText w:val="·"/>
      <w:lvlJc w:val="left"/>
      <w:pPr>
        <w:tabs>
          <w:tab w:val="left" w:pos="1250"/>
        </w:tabs>
        <w:ind w:left="4022"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A4646C2">
      <w:start w:val="1"/>
      <w:numFmt w:val="bullet"/>
      <w:lvlText w:val="·"/>
      <w:lvlJc w:val="left"/>
      <w:pPr>
        <w:tabs>
          <w:tab w:val="left" w:pos="1250"/>
        </w:tabs>
        <w:ind w:left="49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DAA261C">
      <w:start w:val="1"/>
      <w:numFmt w:val="bullet"/>
      <w:lvlText w:val="·"/>
      <w:lvlJc w:val="left"/>
      <w:pPr>
        <w:tabs>
          <w:tab w:val="left" w:pos="1250"/>
        </w:tabs>
        <w:ind w:left="5876"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EA1342">
      <w:start w:val="1"/>
      <w:numFmt w:val="bullet"/>
      <w:lvlText w:val="·"/>
      <w:lvlJc w:val="left"/>
      <w:pPr>
        <w:tabs>
          <w:tab w:val="left" w:pos="1250"/>
        </w:tabs>
        <w:ind w:left="680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0AAC3C8">
      <w:start w:val="1"/>
      <w:numFmt w:val="bullet"/>
      <w:lvlText w:val="·"/>
      <w:lvlJc w:val="left"/>
      <w:pPr>
        <w:tabs>
          <w:tab w:val="left" w:pos="1250"/>
        </w:tabs>
        <w:ind w:left="7731"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510" w15:restartNumberingAfterBreak="0">
    <w:nsid w:val="40EC6AA5"/>
    <w:multiLevelType w:val="hybridMultilevel"/>
    <w:tmpl w:val="23909D4E"/>
    <w:styleLink w:val="Stilimportat6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41021A24"/>
    <w:multiLevelType w:val="hybridMultilevel"/>
    <w:tmpl w:val="2E9C667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4125679F"/>
    <w:multiLevelType w:val="hybridMultilevel"/>
    <w:tmpl w:val="3738C8FC"/>
    <w:styleLink w:val="Stilimportat7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41257468"/>
    <w:multiLevelType w:val="hybridMultilevel"/>
    <w:tmpl w:val="2A5C9268"/>
    <w:styleLink w:val="ImportedStyle102"/>
    <w:lvl w:ilvl="0" w:tplc="3D404784">
      <w:start w:val="1"/>
      <w:numFmt w:val="upperRoman"/>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3F8AAC2">
      <w:start w:val="1"/>
      <w:numFmt w:val="lowerLetter"/>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5EC053BC">
      <w:start w:val="1"/>
      <w:numFmt w:val="lowerRoman"/>
      <w:lvlText w:val="%3."/>
      <w:lvlJc w:val="left"/>
      <w:pPr>
        <w:ind w:left="1287" w:hanging="284"/>
      </w:pPr>
      <w:rPr>
        <w:rFonts w:hAnsi="Arial Unicode MS"/>
        <w:caps w:val="0"/>
        <w:smallCaps w:val="0"/>
        <w:strike w:val="0"/>
        <w:dstrike w:val="0"/>
        <w:color w:val="000000"/>
        <w:spacing w:val="0"/>
        <w:w w:val="100"/>
        <w:kern w:val="0"/>
        <w:position w:val="0"/>
        <w:highlight w:val="none"/>
        <w:vertAlign w:val="baseline"/>
      </w:rPr>
    </w:lvl>
    <w:lvl w:ilvl="3" w:tplc="C938180C">
      <w:start w:val="1"/>
      <w:numFmt w:val="decimal"/>
      <w:lvlText w:val="%4."/>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4" w:tplc="CD2E10A2">
      <w:start w:val="1"/>
      <w:numFmt w:val="lowerLetter"/>
      <w:lvlText w:val="%5."/>
      <w:lvlJc w:val="left"/>
      <w:pPr>
        <w:ind w:left="2727" w:hanging="360"/>
      </w:pPr>
      <w:rPr>
        <w:rFonts w:hAnsi="Arial Unicode MS"/>
        <w:caps w:val="0"/>
        <w:smallCaps w:val="0"/>
        <w:strike w:val="0"/>
        <w:dstrike w:val="0"/>
        <w:color w:val="000000"/>
        <w:spacing w:val="0"/>
        <w:w w:val="100"/>
        <w:kern w:val="0"/>
        <w:position w:val="0"/>
        <w:highlight w:val="none"/>
        <w:vertAlign w:val="baseline"/>
      </w:rPr>
    </w:lvl>
    <w:lvl w:ilvl="5" w:tplc="52561468">
      <w:start w:val="1"/>
      <w:numFmt w:val="lowerRoman"/>
      <w:lvlText w:val="%6."/>
      <w:lvlJc w:val="left"/>
      <w:pPr>
        <w:ind w:left="3447" w:hanging="284"/>
      </w:pPr>
      <w:rPr>
        <w:rFonts w:hAnsi="Arial Unicode MS"/>
        <w:caps w:val="0"/>
        <w:smallCaps w:val="0"/>
        <w:strike w:val="0"/>
        <w:dstrike w:val="0"/>
        <w:color w:val="000000"/>
        <w:spacing w:val="0"/>
        <w:w w:val="100"/>
        <w:kern w:val="0"/>
        <w:position w:val="0"/>
        <w:highlight w:val="none"/>
        <w:vertAlign w:val="baseline"/>
      </w:rPr>
    </w:lvl>
    <w:lvl w:ilvl="6" w:tplc="4D204FD8">
      <w:start w:val="1"/>
      <w:numFmt w:val="decimal"/>
      <w:lvlText w:val="%7."/>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7" w:tplc="8A5ECF62">
      <w:start w:val="1"/>
      <w:numFmt w:val="lowerLetter"/>
      <w:lvlText w:val="%8."/>
      <w:lvlJc w:val="left"/>
      <w:pPr>
        <w:ind w:left="4887" w:hanging="360"/>
      </w:pPr>
      <w:rPr>
        <w:rFonts w:hAnsi="Arial Unicode MS"/>
        <w:caps w:val="0"/>
        <w:smallCaps w:val="0"/>
        <w:strike w:val="0"/>
        <w:dstrike w:val="0"/>
        <w:color w:val="000000"/>
        <w:spacing w:val="0"/>
        <w:w w:val="100"/>
        <w:kern w:val="0"/>
        <w:position w:val="0"/>
        <w:highlight w:val="none"/>
        <w:vertAlign w:val="baseline"/>
      </w:rPr>
    </w:lvl>
    <w:lvl w:ilvl="8" w:tplc="724AFDC4">
      <w:start w:val="1"/>
      <w:numFmt w:val="lowerRoman"/>
      <w:lvlText w:val="%9."/>
      <w:lvlJc w:val="left"/>
      <w:pPr>
        <w:ind w:left="5607" w:hanging="284"/>
      </w:pPr>
      <w:rPr>
        <w:rFonts w:hAnsi="Arial Unicode MS"/>
        <w:caps w:val="0"/>
        <w:smallCaps w:val="0"/>
        <w:strike w:val="0"/>
        <w:dstrike w:val="0"/>
        <w:color w:val="000000"/>
        <w:spacing w:val="0"/>
        <w:w w:val="100"/>
        <w:kern w:val="0"/>
        <w:position w:val="0"/>
        <w:highlight w:val="none"/>
        <w:vertAlign w:val="baseline"/>
      </w:rPr>
    </w:lvl>
  </w:abstractNum>
  <w:abstractNum w:abstractNumId="514" w15:restartNumberingAfterBreak="0">
    <w:nsid w:val="412862D2"/>
    <w:multiLevelType w:val="hybridMultilevel"/>
    <w:tmpl w:val="9D00B02C"/>
    <w:styleLink w:val="ImportedStyle33"/>
    <w:lvl w:ilvl="0" w:tplc="08807B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031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20C3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609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2B7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205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CE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683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E9A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5" w15:restartNumberingAfterBreak="0">
    <w:nsid w:val="41367450"/>
    <w:multiLevelType w:val="hybridMultilevel"/>
    <w:tmpl w:val="E25EC65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4140696C"/>
    <w:multiLevelType w:val="hybridMultilevel"/>
    <w:tmpl w:val="D6A4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414F3EF6"/>
    <w:multiLevelType w:val="hybridMultilevel"/>
    <w:tmpl w:val="32428B2E"/>
    <w:styleLink w:val="ImportedStyle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41522757"/>
    <w:multiLevelType w:val="hybridMultilevel"/>
    <w:tmpl w:val="4DE6CE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41D41E06"/>
    <w:multiLevelType w:val="hybridMultilevel"/>
    <w:tmpl w:val="24C60546"/>
    <w:styleLink w:val="ImportedStyle161"/>
    <w:lvl w:ilvl="0" w:tplc="C5A26C6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E5E4127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D265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3DED154">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1E2817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1FEC0AA">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3A6E2A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752EC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2A0EC31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520" w15:restartNumberingAfterBreak="0">
    <w:nsid w:val="425275C6"/>
    <w:multiLevelType w:val="hybridMultilevel"/>
    <w:tmpl w:val="8BD4A52E"/>
    <w:lvl w:ilvl="0" w:tplc="FFFFFFFF">
      <w:start w:val="1"/>
      <w:numFmt w:val="decimal"/>
      <w:lvlText w:val="%1."/>
      <w:lvlJc w:val="left"/>
      <w:pPr>
        <w:ind w:left="420" w:hanging="360"/>
      </w:pPr>
      <w:rPr>
        <w:rFonts w:ascii="Times New Roman" w:hAnsi="Times New Roman" w:cs="Times New Roman" w:hint="default"/>
        <w:b/>
        <w:sz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21" w15:restartNumberingAfterBreak="0">
    <w:nsid w:val="42527CAF"/>
    <w:multiLevelType w:val="hybridMultilevel"/>
    <w:tmpl w:val="4956C04C"/>
    <w:lvl w:ilvl="0" w:tplc="0409000F">
      <w:start w:val="1"/>
      <w:numFmt w:val="decimal"/>
      <w:lvlText w:val="%1."/>
      <w:lvlJc w:val="left"/>
      <w:pPr>
        <w:ind w:left="381" w:hanging="240"/>
      </w:pPr>
      <w:rPr>
        <w:rFonts w:hint="default"/>
        <w:b w:val="0"/>
        <w:bCs w:val="0"/>
        <w:i w:val="0"/>
        <w:iCs w:val="0"/>
        <w:spacing w:val="0"/>
        <w:w w:val="100"/>
        <w:sz w:val="24"/>
        <w:szCs w:val="24"/>
        <w:lang w:val="ro-RO" w:eastAsia="en-US" w:bidi="ar-SA"/>
      </w:rPr>
    </w:lvl>
    <w:lvl w:ilvl="1" w:tplc="FFFFFFFF">
      <w:numFmt w:val="bullet"/>
      <w:lvlText w:val="•"/>
      <w:lvlJc w:val="left"/>
      <w:pPr>
        <w:ind w:left="1320" w:hanging="240"/>
      </w:pPr>
      <w:rPr>
        <w:rFonts w:hint="default"/>
        <w:lang w:val="ro-RO" w:eastAsia="en-US" w:bidi="ar-SA"/>
      </w:rPr>
    </w:lvl>
    <w:lvl w:ilvl="2" w:tplc="FFFFFFFF">
      <w:numFmt w:val="bullet"/>
      <w:lvlText w:val="•"/>
      <w:lvlJc w:val="left"/>
      <w:pPr>
        <w:ind w:left="2260" w:hanging="240"/>
      </w:pPr>
      <w:rPr>
        <w:rFonts w:hint="default"/>
        <w:lang w:val="ro-RO" w:eastAsia="en-US" w:bidi="ar-SA"/>
      </w:rPr>
    </w:lvl>
    <w:lvl w:ilvl="3" w:tplc="FFFFFFFF">
      <w:numFmt w:val="bullet"/>
      <w:lvlText w:val="•"/>
      <w:lvlJc w:val="left"/>
      <w:pPr>
        <w:ind w:left="3200" w:hanging="240"/>
      </w:pPr>
      <w:rPr>
        <w:rFonts w:hint="default"/>
        <w:lang w:val="ro-RO" w:eastAsia="en-US" w:bidi="ar-SA"/>
      </w:rPr>
    </w:lvl>
    <w:lvl w:ilvl="4" w:tplc="FFFFFFFF">
      <w:numFmt w:val="bullet"/>
      <w:lvlText w:val="•"/>
      <w:lvlJc w:val="left"/>
      <w:pPr>
        <w:ind w:left="4140" w:hanging="240"/>
      </w:pPr>
      <w:rPr>
        <w:rFonts w:hint="default"/>
        <w:lang w:val="ro-RO" w:eastAsia="en-US" w:bidi="ar-SA"/>
      </w:rPr>
    </w:lvl>
    <w:lvl w:ilvl="5" w:tplc="FFFFFFFF">
      <w:numFmt w:val="bullet"/>
      <w:lvlText w:val="•"/>
      <w:lvlJc w:val="left"/>
      <w:pPr>
        <w:ind w:left="5080" w:hanging="240"/>
      </w:pPr>
      <w:rPr>
        <w:rFonts w:hint="default"/>
        <w:lang w:val="ro-RO" w:eastAsia="en-US" w:bidi="ar-SA"/>
      </w:rPr>
    </w:lvl>
    <w:lvl w:ilvl="6" w:tplc="FFFFFFFF">
      <w:numFmt w:val="bullet"/>
      <w:lvlText w:val="•"/>
      <w:lvlJc w:val="left"/>
      <w:pPr>
        <w:ind w:left="6020" w:hanging="240"/>
      </w:pPr>
      <w:rPr>
        <w:rFonts w:hint="default"/>
        <w:lang w:val="ro-RO" w:eastAsia="en-US" w:bidi="ar-SA"/>
      </w:rPr>
    </w:lvl>
    <w:lvl w:ilvl="7" w:tplc="FFFFFFFF">
      <w:numFmt w:val="bullet"/>
      <w:lvlText w:val="•"/>
      <w:lvlJc w:val="left"/>
      <w:pPr>
        <w:ind w:left="6960" w:hanging="240"/>
      </w:pPr>
      <w:rPr>
        <w:rFonts w:hint="default"/>
        <w:lang w:val="ro-RO" w:eastAsia="en-US" w:bidi="ar-SA"/>
      </w:rPr>
    </w:lvl>
    <w:lvl w:ilvl="8" w:tplc="FFFFFFFF">
      <w:numFmt w:val="bullet"/>
      <w:lvlText w:val="•"/>
      <w:lvlJc w:val="left"/>
      <w:pPr>
        <w:ind w:left="7901" w:hanging="240"/>
      </w:pPr>
      <w:rPr>
        <w:rFonts w:hint="default"/>
        <w:lang w:val="ro-RO" w:eastAsia="en-US" w:bidi="ar-SA"/>
      </w:rPr>
    </w:lvl>
  </w:abstractNum>
  <w:abstractNum w:abstractNumId="522" w15:restartNumberingAfterBreak="0">
    <w:nsid w:val="425C79DE"/>
    <w:multiLevelType w:val="hybridMultilevel"/>
    <w:tmpl w:val="2F22A0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42661199"/>
    <w:multiLevelType w:val="hybridMultilevel"/>
    <w:tmpl w:val="99FC0114"/>
    <w:styleLink w:val="ImportedStyle116213"/>
    <w:lvl w:ilvl="0" w:tplc="E9F61410">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24" w15:restartNumberingAfterBreak="0">
    <w:nsid w:val="42700CE4"/>
    <w:multiLevelType w:val="hybridMultilevel"/>
    <w:tmpl w:val="60786646"/>
    <w:styleLink w:val="ImportedStyle200"/>
    <w:lvl w:ilvl="0" w:tplc="E250C9D4">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4F4A5FE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B6967E">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6DAD5E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572823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F025DE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D7456C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3C13E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41AC00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25" w15:restartNumberingAfterBreak="0">
    <w:nsid w:val="42D65D43"/>
    <w:multiLevelType w:val="multilevel"/>
    <w:tmpl w:val="592C65A8"/>
    <w:lvl w:ilvl="0">
      <w:numFmt w:val="bullet"/>
      <w:lvlText w:val="-"/>
      <w:lvlJc w:val="left"/>
      <w:pPr>
        <w:tabs>
          <w:tab w:val="num" w:pos="1500"/>
        </w:tabs>
        <w:ind w:left="1500" w:hanging="360"/>
      </w:pPr>
      <w:rPr>
        <w:rFonts w:ascii="Courier New" w:eastAsia="Courier New" w:hAnsi="Courier New" w:cs="Courier New" w:hint="default"/>
        <w:spacing w:val="0"/>
        <w:w w:val="100"/>
        <w:lang w:val="ro-RO" w:eastAsia="en-US" w:bidi="ar-SA"/>
      </w:rPr>
    </w:lvl>
    <w:lvl w:ilvl="1">
      <w:start w:val="1"/>
      <w:numFmt w:val="bullet"/>
      <w:lvlText w:val="◦"/>
      <w:lvlJc w:val="left"/>
      <w:pPr>
        <w:tabs>
          <w:tab w:val="num" w:pos="1860"/>
        </w:tabs>
        <w:ind w:left="1860" w:hanging="360"/>
      </w:pPr>
      <w:rPr>
        <w:rFonts w:ascii="OpenSymbol" w:hAnsi="OpenSymbol" w:cs="OpenSymbol" w:hint="default"/>
      </w:rPr>
    </w:lvl>
    <w:lvl w:ilvl="2">
      <w:start w:val="1"/>
      <w:numFmt w:val="bullet"/>
      <w:lvlText w:val="▪"/>
      <w:lvlJc w:val="left"/>
      <w:pPr>
        <w:tabs>
          <w:tab w:val="num" w:pos="2220"/>
        </w:tabs>
        <w:ind w:left="2220" w:hanging="360"/>
      </w:pPr>
      <w:rPr>
        <w:rFonts w:ascii="OpenSymbol" w:hAnsi="OpenSymbol" w:cs="OpenSymbol"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
      <w:lvlJc w:val="left"/>
      <w:pPr>
        <w:tabs>
          <w:tab w:val="num" w:pos="2940"/>
        </w:tabs>
        <w:ind w:left="2940" w:hanging="360"/>
      </w:pPr>
      <w:rPr>
        <w:rFonts w:ascii="OpenSymbol" w:hAnsi="OpenSymbol" w:cs="OpenSymbol" w:hint="default"/>
      </w:rPr>
    </w:lvl>
    <w:lvl w:ilvl="5">
      <w:start w:val="1"/>
      <w:numFmt w:val="bullet"/>
      <w:lvlText w:val="▪"/>
      <w:lvlJc w:val="left"/>
      <w:pPr>
        <w:tabs>
          <w:tab w:val="num" w:pos="3300"/>
        </w:tabs>
        <w:ind w:left="3300" w:hanging="360"/>
      </w:pPr>
      <w:rPr>
        <w:rFonts w:ascii="OpenSymbol" w:hAnsi="OpenSymbol" w:cs="OpenSymbol" w:hint="default"/>
      </w:rPr>
    </w:lvl>
    <w:lvl w:ilvl="6">
      <w:start w:val="1"/>
      <w:numFmt w:val="bullet"/>
      <w:lvlText w:val=""/>
      <w:lvlJc w:val="left"/>
      <w:pPr>
        <w:tabs>
          <w:tab w:val="num" w:pos="3660"/>
        </w:tabs>
        <w:ind w:left="3660" w:hanging="360"/>
      </w:pPr>
      <w:rPr>
        <w:rFonts w:ascii="Symbol" w:hAnsi="Symbol" w:cs="Symbol" w:hint="default"/>
      </w:rPr>
    </w:lvl>
    <w:lvl w:ilvl="7">
      <w:start w:val="1"/>
      <w:numFmt w:val="bullet"/>
      <w:lvlText w:val="◦"/>
      <w:lvlJc w:val="left"/>
      <w:pPr>
        <w:tabs>
          <w:tab w:val="num" w:pos="4020"/>
        </w:tabs>
        <w:ind w:left="4020" w:hanging="360"/>
      </w:pPr>
      <w:rPr>
        <w:rFonts w:ascii="OpenSymbol" w:hAnsi="OpenSymbol" w:cs="OpenSymbol" w:hint="default"/>
      </w:rPr>
    </w:lvl>
    <w:lvl w:ilvl="8">
      <w:start w:val="1"/>
      <w:numFmt w:val="bullet"/>
      <w:lvlText w:val="▪"/>
      <w:lvlJc w:val="left"/>
      <w:pPr>
        <w:tabs>
          <w:tab w:val="num" w:pos="4380"/>
        </w:tabs>
        <w:ind w:left="4380" w:hanging="360"/>
      </w:pPr>
      <w:rPr>
        <w:rFonts w:ascii="OpenSymbol" w:hAnsi="OpenSymbol" w:cs="OpenSymbol" w:hint="default"/>
      </w:rPr>
    </w:lvl>
  </w:abstractNum>
  <w:abstractNum w:abstractNumId="526" w15:restartNumberingAfterBreak="0">
    <w:nsid w:val="433059C3"/>
    <w:multiLevelType w:val="hybridMultilevel"/>
    <w:tmpl w:val="4606E5EE"/>
    <w:lvl w:ilvl="0" w:tplc="31BA382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7" w15:restartNumberingAfterBreak="0">
    <w:nsid w:val="43C5129D"/>
    <w:multiLevelType w:val="hybridMultilevel"/>
    <w:tmpl w:val="71C879C0"/>
    <w:styleLink w:val="Stilimportat4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43C93549"/>
    <w:multiLevelType w:val="hybridMultilevel"/>
    <w:tmpl w:val="D1D8C21A"/>
    <w:lvl w:ilvl="0" w:tplc="9CDC31FE">
      <w:numFmt w:val="bullet"/>
      <w:lvlText w:val="-"/>
      <w:lvlJc w:val="left"/>
      <w:pPr>
        <w:ind w:left="77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529" w15:restartNumberingAfterBreak="0">
    <w:nsid w:val="43D8098D"/>
    <w:multiLevelType w:val="hybridMultilevel"/>
    <w:tmpl w:val="17AA42F2"/>
    <w:styleLink w:val="ImportedStyle83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440C3BB4"/>
    <w:multiLevelType w:val="hybridMultilevel"/>
    <w:tmpl w:val="699C05B4"/>
    <w:styleLink w:val="Stilimportat4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44441A24"/>
    <w:multiLevelType w:val="hybridMultilevel"/>
    <w:tmpl w:val="38A8CD9C"/>
    <w:styleLink w:val="ImportedStyle56"/>
    <w:lvl w:ilvl="0" w:tplc="5E00BBE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AFA018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CDA4AA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7AA8EB7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7A2649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2BAAE6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4F85C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761BD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57A304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32" w15:restartNumberingAfterBreak="0">
    <w:nsid w:val="4447211A"/>
    <w:multiLevelType w:val="hybridMultilevel"/>
    <w:tmpl w:val="A3F43F6E"/>
    <w:styleLink w:val="ImportedStyle82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44541AFA"/>
    <w:multiLevelType w:val="hybridMultilevel"/>
    <w:tmpl w:val="EDD6DAD8"/>
    <w:styleLink w:val="Stilimportat1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4" w15:restartNumberingAfterBreak="0">
    <w:nsid w:val="445832E3"/>
    <w:multiLevelType w:val="hybridMultilevel"/>
    <w:tmpl w:val="E8DA7EB8"/>
    <w:styleLink w:val="Stilimportat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446B7CF0"/>
    <w:multiLevelType w:val="multilevel"/>
    <w:tmpl w:val="8CCA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6" w15:restartNumberingAfterBreak="0">
    <w:nsid w:val="44970B54"/>
    <w:multiLevelType w:val="hybridMultilevel"/>
    <w:tmpl w:val="03A40D20"/>
    <w:lvl w:ilvl="0" w:tplc="E9F61410">
      <w:start w:val="1"/>
      <w:numFmt w:val="bullet"/>
      <w:lvlText w:val=""/>
      <w:lvlJc w:val="left"/>
      <w:pPr>
        <w:ind w:left="786" w:hanging="360"/>
      </w:pPr>
      <w:rPr>
        <w:rFonts w:ascii="Symbol" w:hAnsi="Symbol"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7" w15:restartNumberingAfterBreak="0">
    <w:nsid w:val="44D15AD8"/>
    <w:multiLevelType w:val="hybridMultilevel"/>
    <w:tmpl w:val="9C447F0A"/>
    <w:styleLink w:val="ImportedStyle64"/>
    <w:lvl w:ilvl="0" w:tplc="261A3124">
      <w:start w:val="1"/>
      <w:numFmt w:val="bullet"/>
      <w:lvlText w:val="·"/>
      <w:lvlJc w:val="left"/>
      <w:pPr>
        <w:ind w:left="175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3AA27C">
      <w:start w:val="1"/>
      <w:numFmt w:val="bullet"/>
      <w:lvlText w:val="o"/>
      <w:lvlJc w:val="left"/>
      <w:pPr>
        <w:ind w:left="247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338B2A0">
      <w:start w:val="1"/>
      <w:numFmt w:val="bullet"/>
      <w:lvlText w:val="▪"/>
      <w:lvlJc w:val="left"/>
      <w:pPr>
        <w:ind w:left="31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7123AAE">
      <w:start w:val="1"/>
      <w:numFmt w:val="bullet"/>
      <w:lvlText w:val="·"/>
      <w:lvlJc w:val="left"/>
      <w:pPr>
        <w:ind w:left="391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5F450D8">
      <w:start w:val="1"/>
      <w:numFmt w:val="bullet"/>
      <w:lvlText w:val="o"/>
      <w:lvlJc w:val="left"/>
      <w:pPr>
        <w:ind w:left="463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BBA0074">
      <w:start w:val="1"/>
      <w:numFmt w:val="bullet"/>
      <w:lvlText w:val="▪"/>
      <w:lvlJc w:val="left"/>
      <w:pPr>
        <w:ind w:left="535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9AE6B9C">
      <w:start w:val="1"/>
      <w:numFmt w:val="bullet"/>
      <w:lvlText w:val="·"/>
      <w:lvlJc w:val="left"/>
      <w:pPr>
        <w:ind w:left="607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7505E16">
      <w:start w:val="1"/>
      <w:numFmt w:val="bullet"/>
      <w:lvlText w:val="o"/>
      <w:lvlJc w:val="left"/>
      <w:pPr>
        <w:ind w:left="67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0F83F46">
      <w:start w:val="1"/>
      <w:numFmt w:val="bullet"/>
      <w:lvlText w:val="▪"/>
      <w:lvlJc w:val="left"/>
      <w:pPr>
        <w:ind w:left="751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38" w15:restartNumberingAfterBreak="0">
    <w:nsid w:val="44D317A3"/>
    <w:multiLevelType w:val="hybridMultilevel"/>
    <w:tmpl w:val="F738A0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44FB0155"/>
    <w:multiLevelType w:val="multilevel"/>
    <w:tmpl w:val="8604D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0" w15:restartNumberingAfterBreak="0">
    <w:nsid w:val="450F20CE"/>
    <w:multiLevelType w:val="multilevel"/>
    <w:tmpl w:val="4A74D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1" w15:restartNumberingAfterBreak="0">
    <w:nsid w:val="45337E95"/>
    <w:multiLevelType w:val="hybridMultilevel"/>
    <w:tmpl w:val="5064850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455B6580"/>
    <w:multiLevelType w:val="hybridMultilevel"/>
    <w:tmpl w:val="3578A362"/>
    <w:lvl w:ilvl="0" w:tplc="6CA6A1EC">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8124DA74">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4E266260">
      <w:numFmt w:val="bullet"/>
      <w:lvlText w:val="•"/>
      <w:lvlJc w:val="left"/>
      <w:pPr>
        <w:ind w:left="1851" w:hanging="360"/>
      </w:pPr>
      <w:rPr>
        <w:rFonts w:hint="default"/>
        <w:lang w:val="ro-RO" w:eastAsia="en-US" w:bidi="ar-SA"/>
      </w:rPr>
    </w:lvl>
    <w:lvl w:ilvl="3" w:tplc="999A340E">
      <w:numFmt w:val="bullet"/>
      <w:lvlText w:val="•"/>
      <w:lvlJc w:val="left"/>
      <w:pPr>
        <w:ind w:left="2842" w:hanging="360"/>
      </w:pPr>
      <w:rPr>
        <w:rFonts w:hint="default"/>
        <w:lang w:val="ro-RO" w:eastAsia="en-US" w:bidi="ar-SA"/>
      </w:rPr>
    </w:lvl>
    <w:lvl w:ilvl="4" w:tplc="51F47626">
      <w:numFmt w:val="bullet"/>
      <w:lvlText w:val="•"/>
      <w:lvlJc w:val="left"/>
      <w:pPr>
        <w:ind w:left="3833" w:hanging="360"/>
      </w:pPr>
      <w:rPr>
        <w:rFonts w:hint="default"/>
        <w:lang w:val="ro-RO" w:eastAsia="en-US" w:bidi="ar-SA"/>
      </w:rPr>
    </w:lvl>
    <w:lvl w:ilvl="5" w:tplc="27AC5D8A">
      <w:numFmt w:val="bullet"/>
      <w:lvlText w:val="•"/>
      <w:lvlJc w:val="left"/>
      <w:pPr>
        <w:ind w:left="4825" w:hanging="360"/>
      </w:pPr>
      <w:rPr>
        <w:rFonts w:hint="default"/>
        <w:lang w:val="ro-RO" w:eastAsia="en-US" w:bidi="ar-SA"/>
      </w:rPr>
    </w:lvl>
    <w:lvl w:ilvl="6" w:tplc="06E4D1D8">
      <w:numFmt w:val="bullet"/>
      <w:lvlText w:val="•"/>
      <w:lvlJc w:val="left"/>
      <w:pPr>
        <w:ind w:left="5816" w:hanging="360"/>
      </w:pPr>
      <w:rPr>
        <w:rFonts w:hint="default"/>
        <w:lang w:val="ro-RO" w:eastAsia="en-US" w:bidi="ar-SA"/>
      </w:rPr>
    </w:lvl>
    <w:lvl w:ilvl="7" w:tplc="DE6A14DE">
      <w:numFmt w:val="bullet"/>
      <w:lvlText w:val="•"/>
      <w:lvlJc w:val="left"/>
      <w:pPr>
        <w:ind w:left="6807" w:hanging="360"/>
      </w:pPr>
      <w:rPr>
        <w:rFonts w:hint="default"/>
        <w:lang w:val="ro-RO" w:eastAsia="en-US" w:bidi="ar-SA"/>
      </w:rPr>
    </w:lvl>
    <w:lvl w:ilvl="8" w:tplc="D73A433E">
      <w:numFmt w:val="bullet"/>
      <w:lvlText w:val="•"/>
      <w:lvlJc w:val="left"/>
      <w:pPr>
        <w:ind w:left="7798" w:hanging="360"/>
      </w:pPr>
      <w:rPr>
        <w:rFonts w:hint="default"/>
        <w:lang w:val="ro-RO" w:eastAsia="en-US" w:bidi="ar-SA"/>
      </w:rPr>
    </w:lvl>
  </w:abstractNum>
  <w:abstractNum w:abstractNumId="543" w15:restartNumberingAfterBreak="0">
    <w:nsid w:val="4580068B"/>
    <w:multiLevelType w:val="hybridMultilevel"/>
    <w:tmpl w:val="422C1834"/>
    <w:lvl w:ilvl="0" w:tplc="E9F61410">
      <w:start w:val="1"/>
      <w:numFmt w:val="bullet"/>
      <w:lvlText w:val=""/>
      <w:lvlJc w:val="left"/>
      <w:pPr>
        <w:tabs>
          <w:tab w:val="num" w:pos="765"/>
        </w:tabs>
        <w:ind w:left="765"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4" w15:restartNumberingAfterBreak="0">
    <w:nsid w:val="45BB510E"/>
    <w:multiLevelType w:val="hybridMultilevel"/>
    <w:tmpl w:val="7D743B8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45F34D06"/>
    <w:multiLevelType w:val="hybridMultilevel"/>
    <w:tmpl w:val="4420E0A2"/>
    <w:styleLink w:val="ImportedStyle46"/>
    <w:lvl w:ilvl="0" w:tplc="23CA6A56">
      <w:start w:val="1"/>
      <w:numFmt w:val="upperRoman"/>
      <w:lvlText w:val="%1."/>
      <w:lvlJc w:val="left"/>
      <w:pPr>
        <w:ind w:left="1115" w:hanging="720"/>
      </w:pPr>
      <w:rPr>
        <w:rFonts w:hAnsi="Arial Unicode MS"/>
        <w:caps w:val="0"/>
        <w:smallCaps w:val="0"/>
        <w:strike w:val="0"/>
        <w:dstrike w:val="0"/>
        <w:spacing w:val="0"/>
        <w:w w:val="100"/>
        <w:kern w:val="0"/>
        <w:position w:val="0"/>
        <w:highlight w:val="none"/>
        <w:vertAlign w:val="baseline"/>
      </w:rPr>
    </w:lvl>
    <w:lvl w:ilvl="1" w:tplc="D56C4620">
      <w:start w:val="1"/>
      <w:numFmt w:val="lowerLetter"/>
      <w:lvlText w:val="%2."/>
      <w:lvlJc w:val="left"/>
      <w:pPr>
        <w:ind w:left="1475" w:hanging="360"/>
      </w:pPr>
      <w:rPr>
        <w:rFonts w:hAnsi="Arial Unicode MS"/>
        <w:caps w:val="0"/>
        <w:smallCaps w:val="0"/>
        <w:strike w:val="0"/>
        <w:dstrike w:val="0"/>
        <w:spacing w:val="0"/>
        <w:w w:val="100"/>
        <w:kern w:val="0"/>
        <w:position w:val="0"/>
        <w:highlight w:val="none"/>
        <w:vertAlign w:val="baseline"/>
      </w:rPr>
    </w:lvl>
    <w:lvl w:ilvl="2" w:tplc="AE2A1F24">
      <w:start w:val="1"/>
      <w:numFmt w:val="lowerRoman"/>
      <w:lvlText w:val="%3."/>
      <w:lvlJc w:val="left"/>
      <w:pPr>
        <w:ind w:left="2195" w:hanging="313"/>
      </w:pPr>
      <w:rPr>
        <w:rFonts w:hAnsi="Arial Unicode MS"/>
        <w:caps w:val="0"/>
        <w:smallCaps w:val="0"/>
        <w:strike w:val="0"/>
        <w:dstrike w:val="0"/>
        <w:spacing w:val="0"/>
        <w:w w:val="100"/>
        <w:kern w:val="0"/>
        <w:position w:val="0"/>
        <w:highlight w:val="none"/>
        <w:vertAlign w:val="baseline"/>
      </w:rPr>
    </w:lvl>
    <w:lvl w:ilvl="3" w:tplc="2ACAF85E">
      <w:start w:val="1"/>
      <w:numFmt w:val="decimal"/>
      <w:lvlText w:val="%4."/>
      <w:lvlJc w:val="left"/>
      <w:pPr>
        <w:ind w:left="2915" w:hanging="360"/>
      </w:pPr>
      <w:rPr>
        <w:rFonts w:hAnsi="Arial Unicode MS"/>
        <w:caps w:val="0"/>
        <w:smallCaps w:val="0"/>
        <w:strike w:val="0"/>
        <w:dstrike w:val="0"/>
        <w:spacing w:val="0"/>
        <w:w w:val="100"/>
        <w:kern w:val="0"/>
        <w:position w:val="0"/>
        <w:highlight w:val="none"/>
        <w:vertAlign w:val="baseline"/>
      </w:rPr>
    </w:lvl>
    <w:lvl w:ilvl="4" w:tplc="EE92FA6A">
      <w:start w:val="1"/>
      <w:numFmt w:val="lowerLetter"/>
      <w:lvlText w:val="%5."/>
      <w:lvlJc w:val="left"/>
      <w:pPr>
        <w:ind w:left="3635" w:hanging="360"/>
      </w:pPr>
      <w:rPr>
        <w:rFonts w:hAnsi="Arial Unicode MS"/>
        <w:caps w:val="0"/>
        <w:smallCaps w:val="0"/>
        <w:strike w:val="0"/>
        <w:dstrike w:val="0"/>
        <w:spacing w:val="0"/>
        <w:w w:val="100"/>
        <w:kern w:val="0"/>
        <w:position w:val="0"/>
        <w:highlight w:val="none"/>
        <w:vertAlign w:val="baseline"/>
      </w:rPr>
    </w:lvl>
    <w:lvl w:ilvl="5" w:tplc="735CEFF8">
      <w:start w:val="1"/>
      <w:numFmt w:val="lowerRoman"/>
      <w:lvlText w:val="%6."/>
      <w:lvlJc w:val="left"/>
      <w:pPr>
        <w:ind w:left="4355" w:hanging="313"/>
      </w:pPr>
      <w:rPr>
        <w:rFonts w:hAnsi="Arial Unicode MS"/>
        <w:caps w:val="0"/>
        <w:smallCaps w:val="0"/>
        <w:strike w:val="0"/>
        <w:dstrike w:val="0"/>
        <w:spacing w:val="0"/>
        <w:w w:val="100"/>
        <w:kern w:val="0"/>
        <w:position w:val="0"/>
        <w:highlight w:val="none"/>
        <w:vertAlign w:val="baseline"/>
      </w:rPr>
    </w:lvl>
    <w:lvl w:ilvl="6" w:tplc="C1C8BED6">
      <w:start w:val="1"/>
      <w:numFmt w:val="decimal"/>
      <w:lvlText w:val="%7."/>
      <w:lvlJc w:val="left"/>
      <w:pPr>
        <w:ind w:left="5075" w:hanging="360"/>
      </w:pPr>
      <w:rPr>
        <w:rFonts w:hAnsi="Arial Unicode MS"/>
        <w:caps w:val="0"/>
        <w:smallCaps w:val="0"/>
        <w:strike w:val="0"/>
        <w:dstrike w:val="0"/>
        <w:spacing w:val="0"/>
        <w:w w:val="100"/>
        <w:kern w:val="0"/>
        <w:position w:val="0"/>
        <w:highlight w:val="none"/>
        <w:vertAlign w:val="baseline"/>
      </w:rPr>
    </w:lvl>
    <w:lvl w:ilvl="7" w:tplc="9B42B2BE">
      <w:start w:val="1"/>
      <w:numFmt w:val="lowerLetter"/>
      <w:lvlText w:val="%8."/>
      <w:lvlJc w:val="left"/>
      <w:pPr>
        <w:ind w:left="5795" w:hanging="360"/>
      </w:pPr>
      <w:rPr>
        <w:rFonts w:hAnsi="Arial Unicode MS"/>
        <w:caps w:val="0"/>
        <w:smallCaps w:val="0"/>
        <w:strike w:val="0"/>
        <w:dstrike w:val="0"/>
        <w:spacing w:val="0"/>
        <w:w w:val="100"/>
        <w:kern w:val="0"/>
        <w:position w:val="0"/>
        <w:highlight w:val="none"/>
        <w:vertAlign w:val="baseline"/>
      </w:rPr>
    </w:lvl>
    <w:lvl w:ilvl="8" w:tplc="DB0260F0">
      <w:start w:val="1"/>
      <w:numFmt w:val="lowerRoman"/>
      <w:lvlText w:val="%9."/>
      <w:lvlJc w:val="left"/>
      <w:pPr>
        <w:ind w:left="6515" w:hanging="313"/>
      </w:pPr>
      <w:rPr>
        <w:rFonts w:hAnsi="Arial Unicode MS"/>
        <w:caps w:val="0"/>
        <w:smallCaps w:val="0"/>
        <w:strike w:val="0"/>
        <w:dstrike w:val="0"/>
        <w:spacing w:val="0"/>
        <w:w w:val="100"/>
        <w:kern w:val="0"/>
        <w:position w:val="0"/>
        <w:highlight w:val="none"/>
        <w:vertAlign w:val="baseline"/>
      </w:rPr>
    </w:lvl>
  </w:abstractNum>
  <w:abstractNum w:abstractNumId="546" w15:restartNumberingAfterBreak="0">
    <w:nsid w:val="460502B4"/>
    <w:multiLevelType w:val="multilevel"/>
    <w:tmpl w:val="E64801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7" w15:restartNumberingAfterBreak="0">
    <w:nsid w:val="46271BF8"/>
    <w:multiLevelType w:val="multilevel"/>
    <w:tmpl w:val="F22C38C8"/>
    <w:styleLink w:val="ImportedStyle83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48" w15:restartNumberingAfterBreak="0">
    <w:nsid w:val="46346FE9"/>
    <w:multiLevelType w:val="multilevel"/>
    <w:tmpl w:val="0C90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9" w15:restartNumberingAfterBreak="0">
    <w:nsid w:val="46364F35"/>
    <w:multiLevelType w:val="hybridMultilevel"/>
    <w:tmpl w:val="8BBE805A"/>
    <w:lvl w:ilvl="0" w:tplc="8C50396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0" w15:restartNumberingAfterBreak="0">
    <w:nsid w:val="463C3F24"/>
    <w:multiLevelType w:val="hybridMultilevel"/>
    <w:tmpl w:val="ECA649C0"/>
    <w:styleLink w:val="ImportedStyle8017"/>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51" w15:restartNumberingAfterBreak="0">
    <w:nsid w:val="464223FA"/>
    <w:multiLevelType w:val="hybridMultilevel"/>
    <w:tmpl w:val="97FE97D4"/>
    <w:styleLink w:val="Stilimportat7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2" w15:restartNumberingAfterBreak="0">
    <w:nsid w:val="46933DD3"/>
    <w:multiLevelType w:val="multilevel"/>
    <w:tmpl w:val="0E72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3" w15:restartNumberingAfterBreak="0">
    <w:nsid w:val="46944E49"/>
    <w:multiLevelType w:val="hybridMultilevel"/>
    <w:tmpl w:val="50D0B86A"/>
    <w:lvl w:ilvl="0" w:tplc="E9F6141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4" w15:restartNumberingAfterBreak="0">
    <w:nsid w:val="46CE7ECF"/>
    <w:multiLevelType w:val="hybridMultilevel"/>
    <w:tmpl w:val="DB5E1E6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46EC1C80"/>
    <w:multiLevelType w:val="hybridMultilevel"/>
    <w:tmpl w:val="2D60154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46F854CD"/>
    <w:multiLevelType w:val="hybridMultilevel"/>
    <w:tmpl w:val="258CE6BA"/>
    <w:styleLink w:val="ImportedStyle7"/>
    <w:lvl w:ilvl="0" w:tplc="10865A54">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C2F4A6BE">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489F18">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F1C6F4B0">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1744CB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71E1CC8">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8C60E05A">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E48FF0A">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60E3564">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7" w15:restartNumberingAfterBreak="0">
    <w:nsid w:val="47025554"/>
    <w:multiLevelType w:val="multilevel"/>
    <w:tmpl w:val="30744F76"/>
    <w:styleLink w:val="Stilimportat4142"/>
    <w:lvl w:ilvl="0">
      <w:start w:val="1"/>
      <w:numFmt w:val="bullet"/>
      <w:lvlText w:val="-"/>
      <w:lvlJc w:val="left"/>
      <w:pPr>
        <w:tabs>
          <w:tab w:val="num" w:pos="0"/>
        </w:tabs>
        <w:ind w:left="0" w:firstLine="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1800"/>
        </w:tabs>
        <w:ind w:left="1800" w:hanging="360"/>
      </w:pPr>
      <w:rPr>
        <w:rFonts w:ascii="Courier New" w:hAnsi="Courier New" w:hint="default"/>
      </w:rPr>
    </w:lvl>
    <w:lvl w:ilvl="4">
      <w:start w:val="1"/>
      <w:numFmt w:val="bullet"/>
      <w:lvlText w:val="-"/>
      <w:lvlJc w:val="left"/>
      <w:pPr>
        <w:tabs>
          <w:tab w:val="num" w:pos="2160"/>
        </w:tabs>
        <w:ind w:left="2160" w:hanging="360"/>
      </w:pPr>
      <w:rPr>
        <w:rFonts w:ascii="Courier New" w:hAnsi="Courier New"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58" w15:restartNumberingAfterBreak="0">
    <w:nsid w:val="47152980"/>
    <w:multiLevelType w:val="hybridMultilevel"/>
    <w:tmpl w:val="C17C6CF8"/>
    <w:styleLink w:val="Stilimportat1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471776D5"/>
    <w:multiLevelType w:val="hybridMultilevel"/>
    <w:tmpl w:val="7ED42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47B52F8E"/>
    <w:multiLevelType w:val="hybridMultilevel"/>
    <w:tmpl w:val="1A9C4AC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47DB53CA"/>
    <w:multiLevelType w:val="hybridMultilevel"/>
    <w:tmpl w:val="76FC3C90"/>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2" w15:restartNumberingAfterBreak="0">
    <w:nsid w:val="47EE2DA6"/>
    <w:multiLevelType w:val="hybridMultilevel"/>
    <w:tmpl w:val="E828E5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47FCE550"/>
    <w:multiLevelType w:val="multilevel"/>
    <w:tmpl w:val="FFFFFFFF"/>
    <w:styleLink w:val="Stilimportat5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564" w15:restartNumberingAfterBreak="0">
    <w:nsid w:val="48006A53"/>
    <w:multiLevelType w:val="hybridMultilevel"/>
    <w:tmpl w:val="60FACF8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48383E37"/>
    <w:multiLevelType w:val="hybridMultilevel"/>
    <w:tmpl w:val="1CAE9958"/>
    <w:lvl w:ilvl="0" w:tplc="9CDC31FE">
      <w:numFmt w:val="bullet"/>
      <w:lvlText w:val="-"/>
      <w:lvlJc w:val="left"/>
      <w:pPr>
        <w:ind w:left="36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488B3BA2"/>
    <w:multiLevelType w:val="hybridMultilevel"/>
    <w:tmpl w:val="E9BC973C"/>
    <w:lvl w:ilvl="0" w:tplc="0418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7" w15:restartNumberingAfterBreak="0">
    <w:nsid w:val="488D7EC3"/>
    <w:multiLevelType w:val="hybridMultilevel"/>
    <w:tmpl w:val="B30E9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48B21D0A"/>
    <w:multiLevelType w:val="hybridMultilevel"/>
    <w:tmpl w:val="88AA41B0"/>
    <w:styleLink w:val="Stilimportat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48DD79D2"/>
    <w:multiLevelType w:val="hybridMultilevel"/>
    <w:tmpl w:val="6AB88836"/>
    <w:styleLink w:val="ImportedStyle2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48F1101B"/>
    <w:multiLevelType w:val="multilevel"/>
    <w:tmpl w:val="48F1101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1" w15:restartNumberingAfterBreak="0">
    <w:nsid w:val="48F823B9"/>
    <w:multiLevelType w:val="multilevel"/>
    <w:tmpl w:val="2DE2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2" w15:restartNumberingAfterBreak="0">
    <w:nsid w:val="48FF11FD"/>
    <w:multiLevelType w:val="hybridMultilevel"/>
    <w:tmpl w:val="784EB702"/>
    <w:styleLink w:val="Stilimportat155"/>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3" w15:restartNumberingAfterBreak="0">
    <w:nsid w:val="490C175F"/>
    <w:multiLevelType w:val="hybridMultilevel"/>
    <w:tmpl w:val="53F68716"/>
    <w:styleLink w:val="ImportedStyle2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491617FE"/>
    <w:multiLevelType w:val="hybridMultilevel"/>
    <w:tmpl w:val="B726D9D8"/>
    <w:styleLink w:val="Stilimportat6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4921394C"/>
    <w:multiLevelType w:val="hybridMultilevel"/>
    <w:tmpl w:val="0428E4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492A1AA7"/>
    <w:multiLevelType w:val="hybridMultilevel"/>
    <w:tmpl w:val="80B03F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492D7CDF"/>
    <w:multiLevelType w:val="hybridMultilevel"/>
    <w:tmpl w:val="E69C9F9C"/>
    <w:lvl w:ilvl="0" w:tplc="BE1021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493246CC"/>
    <w:multiLevelType w:val="hybridMultilevel"/>
    <w:tmpl w:val="7AF47EA8"/>
    <w:styleLink w:val="ImportedStyle351"/>
    <w:lvl w:ilvl="0" w:tplc="854A022A">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CC80F5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BAD28B2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50D0AB0A">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4C8E3CCE">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5EAA32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08AE3EC">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5284FB8C">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8A2372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79" w15:restartNumberingAfterBreak="0">
    <w:nsid w:val="493A7813"/>
    <w:multiLevelType w:val="multilevel"/>
    <w:tmpl w:val="94F62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0" w15:restartNumberingAfterBreak="0">
    <w:nsid w:val="495D3FAF"/>
    <w:multiLevelType w:val="hybridMultilevel"/>
    <w:tmpl w:val="A4E4502E"/>
    <w:styleLink w:val="Stilimportat3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15:restartNumberingAfterBreak="0">
    <w:nsid w:val="4985313A"/>
    <w:multiLevelType w:val="multilevel"/>
    <w:tmpl w:val="9D94E0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499512FB"/>
    <w:multiLevelType w:val="hybridMultilevel"/>
    <w:tmpl w:val="7B24A5D2"/>
    <w:lvl w:ilvl="0" w:tplc="A24CCD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3" w15:restartNumberingAfterBreak="0">
    <w:nsid w:val="49B31270"/>
    <w:multiLevelType w:val="hybridMultilevel"/>
    <w:tmpl w:val="E6366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49C54BEA"/>
    <w:multiLevelType w:val="hybridMultilevel"/>
    <w:tmpl w:val="C646F75C"/>
    <w:styleLink w:val="Stilimportat12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5" w15:restartNumberingAfterBreak="0">
    <w:nsid w:val="49E5224B"/>
    <w:multiLevelType w:val="multilevel"/>
    <w:tmpl w:val="645EDDB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9EF27DC"/>
    <w:multiLevelType w:val="hybridMultilevel"/>
    <w:tmpl w:val="0114A4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4A3212AF"/>
    <w:multiLevelType w:val="hybridMultilevel"/>
    <w:tmpl w:val="F886AF76"/>
    <w:styleLink w:val="Stilimportat7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4A3B06DB"/>
    <w:multiLevelType w:val="hybridMultilevel"/>
    <w:tmpl w:val="41D63120"/>
    <w:styleLink w:val="ImportedStyle3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4A876848"/>
    <w:multiLevelType w:val="hybridMultilevel"/>
    <w:tmpl w:val="B6EA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4A8F1A7B"/>
    <w:multiLevelType w:val="hybridMultilevel"/>
    <w:tmpl w:val="4606E9FC"/>
    <w:styleLink w:val="ImportedStyle11462"/>
    <w:lvl w:ilvl="0" w:tplc="17A0DD98">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74C6D24">
      <w:start w:val="1"/>
      <w:numFmt w:val="bullet"/>
      <w:lvlText w:val="o"/>
      <w:lvlJc w:val="left"/>
      <w:pPr>
        <w:ind w:left="14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7B6E19C">
      <w:start w:val="1"/>
      <w:numFmt w:val="bullet"/>
      <w:lvlText w:val="▪"/>
      <w:lvlJc w:val="left"/>
      <w:pPr>
        <w:ind w:left="21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C60D4B4">
      <w:start w:val="1"/>
      <w:numFmt w:val="bullet"/>
      <w:lvlText w:val="•"/>
      <w:lvlJc w:val="left"/>
      <w:pPr>
        <w:ind w:left="29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CF407E2">
      <w:start w:val="1"/>
      <w:numFmt w:val="bullet"/>
      <w:lvlText w:val="o"/>
      <w:lvlJc w:val="left"/>
      <w:pPr>
        <w:ind w:left="363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93EB28A">
      <w:start w:val="1"/>
      <w:numFmt w:val="bullet"/>
      <w:lvlText w:val="▪"/>
      <w:lvlJc w:val="left"/>
      <w:pPr>
        <w:ind w:left="43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5FA8864">
      <w:start w:val="1"/>
      <w:numFmt w:val="bullet"/>
      <w:lvlText w:val="•"/>
      <w:lvlJc w:val="left"/>
      <w:pPr>
        <w:ind w:left="50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C41270F4">
      <w:start w:val="1"/>
      <w:numFmt w:val="bullet"/>
      <w:lvlText w:val="o"/>
      <w:lvlJc w:val="left"/>
      <w:pPr>
        <w:ind w:left="57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FD0F7D4">
      <w:start w:val="1"/>
      <w:numFmt w:val="bullet"/>
      <w:lvlText w:val="▪"/>
      <w:lvlJc w:val="left"/>
      <w:pPr>
        <w:ind w:left="65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91" w15:restartNumberingAfterBreak="0">
    <w:nsid w:val="4AA9748C"/>
    <w:multiLevelType w:val="hybridMultilevel"/>
    <w:tmpl w:val="0F58240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4B1062E0"/>
    <w:multiLevelType w:val="hybridMultilevel"/>
    <w:tmpl w:val="D132FF9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4B413AEA"/>
    <w:multiLevelType w:val="hybridMultilevel"/>
    <w:tmpl w:val="A41EAA52"/>
    <w:styleLink w:val="Stilimportat5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4B6C263E"/>
    <w:multiLevelType w:val="hybridMultilevel"/>
    <w:tmpl w:val="11B8FB64"/>
    <w:styleLink w:val="ImportedStyle1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4B9F5702"/>
    <w:multiLevelType w:val="multilevel"/>
    <w:tmpl w:val="539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BF828FC"/>
    <w:multiLevelType w:val="hybridMultilevel"/>
    <w:tmpl w:val="8AECEC54"/>
    <w:lvl w:ilvl="0" w:tplc="E9F61410">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4BFB113E"/>
    <w:multiLevelType w:val="hybridMultilevel"/>
    <w:tmpl w:val="306E4CD0"/>
    <w:lvl w:ilvl="0" w:tplc="0CF08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4C354F7A"/>
    <w:multiLevelType w:val="hybridMultilevel"/>
    <w:tmpl w:val="958ECC7C"/>
    <w:lvl w:ilvl="0" w:tplc="E9F61410">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99" w15:restartNumberingAfterBreak="0">
    <w:nsid w:val="4CAF2C53"/>
    <w:multiLevelType w:val="hybridMultilevel"/>
    <w:tmpl w:val="428687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4CC564D0"/>
    <w:multiLevelType w:val="hybridMultilevel"/>
    <w:tmpl w:val="A090508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4CED7104"/>
    <w:multiLevelType w:val="hybridMultilevel"/>
    <w:tmpl w:val="FB1E4888"/>
    <w:styleLink w:val="ImportedStyle2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4D600ECB"/>
    <w:multiLevelType w:val="hybridMultilevel"/>
    <w:tmpl w:val="67E89E1E"/>
    <w:styleLink w:val="ImportedStyle560"/>
    <w:lvl w:ilvl="0" w:tplc="7BC244EC">
      <w:start w:val="1"/>
      <w:numFmt w:val="decimal"/>
      <w:lvlText w:val="%1."/>
      <w:lvlJc w:val="left"/>
      <w:pPr>
        <w:ind w:left="360" w:hanging="360"/>
      </w:pPr>
      <w:rPr>
        <w:rFonts w:hAnsi="Arial Unicode MS"/>
        <w:b/>
        <w:bCs/>
        <w:i/>
        <w:iCs/>
        <w:caps w:val="0"/>
        <w:smallCaps w:val="0"/>
        <w:strike w:val="0"/>
        <w:dstrike w:val="0"/>
        <w:spacing w:val="0"/>
        <w:w w:val="100"/>
        <w:kern w:val="0"/>
        <w:position w:val="0"/>
        <w:highlight w:val="none"/>
        <w:vertAlign w:val="baseline"/>
      </w:rPr>
    </w:lvl>
    <w:lvl w:ilvl="1" w:tplc="84E4BF3A">
      <w:start w:val="1"/>
      <w:numFmt w:val="decimal"/>
      <w:lvlText w:val="%2."/>
      <w:lvlJc w:val="left"/>
      <w:pPr>
        <w:ind w:left="1170" w:hanging="360"/>
      </w:pPr>
      <w:rPr>
        <w:rFonts w:hAnsi="Arial Unicode MS"/>
        <w:b/>
        <w:bCs/>
        <w:i/>
        <w:iCs/>
        <w:caps w:val="0"/>
        <w:smallCaps w:val="0"/>
        <w:strike w:val="0"/>
        <w:dstrike w:val="0"/>
        <w:spacing w:val="0"/>
        <w:w w:val="100"/>
        <w:kern w:val="0"/>
        <w:position w:val="0"/>
        <w:highlight w:val="none"/>
        <w:vertAlign w:val="baseline"/>
      </w:rPr>
    </w:lvl>
    <w:lvl w:ilvl="2" w:tplc="CC10085C">
      <w:start w:val="1"/>
      <w:numFmt w:val="lowerLetter"/>
      <w:lvlText w:val="%3)"/>
      <w:lvlJc w:val="left"/>
      <w:pPr>
        <w:ind w:left="710" w:hanging="360"/>
      </w:pPr>
      <w:rPr>
        <w:rFonts w:hAnsi="Arial Unicode MS"/>
        <w:b/>
        <w:bCs/>
        <w:i/>
        <w:iCs/>
        <w:caps w:val="0"/>
        <w:smallCaps w:val="0"/>
        <w:strike w:val="0"/>
        <w:dstrike w:val="0"/>
        <w:spacing w:val="0"/>
        <w:w w:val="100"/>
        <w:kern w:val="0"/>
        <w:position w:val="0"/>
        <w:highlight w:val="none"/>
        <w:vertAlign w:val="baseline"/>
      </w:rPr>
    </w:lvl>
    <w:lvl w:ilvl="3" w:tplc="FD009676">
      <w:start w:val="1"/>
      <w:numFmt w:val="decimal"/>
      <w:lvlText w:val="%4."/>
      <w:lvlJc w:val="left"/>
      <w:pPr>
        <w:ind w:left="1250" w:hanging="360"/>
      </w:pPr>
      <w:rPr>
        <w:rFonts w:hAnsi="Arial Unicode MS"/>
        <w:b/>
        <w:bCs/>
        <w:i/>
        <w:iCs/>
        <w:caps w:val="0"/>
        <w:smallCaps w:val="0"/>
        <w:strike w:val="0"/>
        <w:dstrike w:val="0"/>
        <w:spacing w:val="0"/>
        <w:w w:val="100"/>
        <w:kern w:val="0"/>
        <w:position w:val="0"/>
        <w:highlight w:val="none"/>
        <w:vertAlign w:val="baseline"/>
      </w:rPr>
    </w:lvl>
    <w:lvl w:ilvl="4" w:tplc="9FB204F0">
      <w:start w:val="1"/>
      <w:numFmt w:val="lowerLetter"/>
      <w:lvlText w:val="%5."/>
      <w:lvlJc w:val="left"/>
      <w:pPr>
        <w:ind w:left="1970" w:hanging="360"/>
      </w:pPr>
      <w:rPr>
        <w:rFonts w:hAnsi="Arial Unicode MS"/>
        <w:b/>
        <w:bCs/>
        <w:i/>
        <w:iCs/>
        <w:caps w:val="0"/>
        <w:smallCaps w:val="0"/>
        <w:strike w:val="0"/>
        <w:dstrike w:val="0"/>
        <w:spacing w:val="0"/>
        <w:w w:val="100"/>
        <w:kern w:val="0"/>
        <w:position w:val="0"/>
        <w:highlight w:val="none"/>
        <w:vertAlign w:val="baseline"/>
      </w:rPr>
    </w:lvl>
    <w:lvl w:ilvl="5" w:tplc="CC44F1BC">
      <w:start w:val="1"/>
      <w:numFmt w:val="lowerRoman"/>
      <w:lvlText w:val="%6."/>
      <w:lvlJc w:val="left"/>
      <w:pPr>
        <w:ind w:left="2690" w:hanging="313"/>
      </w:pPr>
      <w:rPr>
        <w:rFonts w:hAnsi="Arial Unicode MS"/>
        <w:b/>
        <w:bCs/>
        <w:i/>
        <w:iCs/>
        <w:caps w:val="0"/>
        <w:smallCaps w:val="0"/>
        <w:strike w:val="0"/>
        <w:dstrike w:val="0"/>
        <w:spacing w:val="0"/>
        <w:w w:val="100"/>
        <w:kern w:val="0"/>
        <w:position w:val="0"/>
        <w:highlight w:val="none"/>
        <w:vertAlign w:val="baseline"/>
      </w:rPr>
    </w:lvl>
    <w:lvl w:ilvl="6" w:tplc="5C1E4566">
      <w:start w:val="1"/>
      <w:numFmt w:val="decimal"/>
      <w:lvlText w:val="%7."/>
      <w:lvlJc w:val="left"/>
      <w:pPr>
        <w:ind w:left="3410" w:hanging="360"/>
      </w:pPr>
      <w:rPr>
        <w:rFonts w:hAnsi="Arial Unicode MS"/>
        <w:b/>
        <w:bCs/>
        <w:i/>
        <w:iCs/>
        <w:caps w:val="0"/>
        <w:smallCaps w:val="0"/>
        <w:strike w:val="0"/>
        <w:dstrike w:val="0"/>
        <w:spacing w:val="0"/>
        <w:w w:val="100"/>
        <w:kern w:val="0"/>
        <w:position w:val="0"/>
        <w:highlight w:val="none"/>
        <w:vertAlign w:val="baseline"/>
      </w:rPr>
    </w:lvl>
    <w:lvl w:ilvl="7" w:tplc="ED9ADDAC">
      <w:start w:val="1"/>
      <w:numFmt w:val="lowerLetter"/>
      <w:lvlText w:val="%8."/>
      <w:lvlJc w:val="left"/>
      <w:pPr>
        <w:ind w:left="4130" w:hanging="360"/>
      </w:pPr>
      <w:rPr>
        <w:rFonts w:hAnsi="Arial Unicode MS"/>
        <w:b/>
        <w:bCs/>
        <w:i/>
        <w:iCs/>
        <w:caps w:val="0"/>
        <w:smallCaps w:val="0"/>
        <w:strike w:val="0"/>
        <w:dstrike w:val="0"/>
        <w:spacing w:val="0"/>
        <w:w w:val="100"/>
        <w:kern w:val="0"/>
        <w:position w:val="0"/>
        <w:highlight w:val="none"/>
        <w:vertAlign w:val="baseline"/>
      </w:rPr>
    </w:lvl>
    <w:lvl w:ilvl="8" w:tplc="AD180C7C">
      <w:start w:val="1"/>
      <w:numFmt w:val="lowerRoman"/>
      <w:lvlText w:val="%9."/>
      <w:lvlJc w:val="left"/>
      <w:pPr>
        <w:ind w:left="4850" w:hanging="313"/>
      </w:pPr>
      <w:rPr>
        <w:rFonts w:hAnsi="Arial Unicode MS"/>
        <w:b/>
        <w:bCs/>
        <w:i/>
        <w:iCs/>
        <w:caps w:val="0"/>
        <w:smallCaps w:val="0"/>
        <w:strike w:val="0"/>
        <w:dstrike w:val="0"/>
        <w:spacing w:val="0"/>
        <w:w w:val="100"/>
        <w:kern w:val="0"/>
        <w:position w:val="0"/>
        <w:highlight w:val="none"/>
        <w:vertAlign w:val="baseline"/>
      </w:rPr>
    </w:lvl>
  </w:abstractNum>
  <w:abstractNum w:abstractNumId="603" w15:restartNumberingAfterBreak="0">
    <w:nsid w:val="4D765BE5"/>
    <w:multiLevelType w:val="hybridMultilevel"/>
    <w:tmpl w:val="59DE2418"/>
    <w:lvl w:ilvl="0" w:tplc="E9F6141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4D7E1096"/>
    <w:multiLevelType w:val="hybridMultilevel"/>
    <w:tmpl w:val="EAE62F74"/>
    <w:styleLink w:val="ImportedStyle33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4DA16037"/>
    <w:multiLevelType w:val="multilevel"/>
    <w:tmpl w:val="B43C16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6" w15:restartNumberingAfterBreak="0">
    <w:nsid w:val="4DDA755E"/>
    <w:multiLevelType w:val="hybridMultilevel"/>
    <w:tmpl w:val="FA1CC0BA"/>
    <w:lvl w:ilvl="0" w:tplc="E9F6141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7" w15:restartNumberingAfterBreak="0">
    <w:nsid w:val="4E0737FD"/>
    <w:multiLevelType w:val="multilevel"/>
    <w:tmpl w:val="33F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E525492"/>
    <w:multiLevelType w:val="hybridMultilevel"/>
    <w:tmpl w:val="6DBE9FBA"/>
    <w:lvl w:ilvl="0" w:tplc="04180017">
      <w:start w:val="1"/>
      <w:numFmt w:val="lowerLetter"/>
      <w:lvlText w:val="%1)"/>
      <w:lvlJc w:val="left"/>
      <w:pPr>
        <w:ind w:left="720" w:hanging="360"/>
      </w:pPr>
      <w:rPr>
        <w:rFonts w:hint="default"/>
        <w:b/>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9" w15:restartNumberingAfterBreak="0">
    <w:nsid w:val="4E572C55"/>
    <w:multiLevelType w:val="hybridMultilevel"/>
    <w:tmpl w:val="1628484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4E623AB5"/>
    <w:multiLevelType w:val="hybridMultilevel"/>
    <w:tmpl w:val="CC9042B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4E6B2403"/>
    <w:multiLevelType w:val="hybridMultilevel"/>
    <w:tmpl w:val="6ACC7C78"/>
    <w:lvl w:ilvl="0" w:tplc="9CDC31FE">
      <w:numFmt w:val="bullet"/>
      <w:lvlText w:val="-"/>
      <w:lvlJc w:val="left"/>
      <w:pPr>
        <w:ind w:left="77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612" w15:restartNumberingAfterBreak="0">
    <w:nsid w:val="4E6D6812"/>
    <w:multiLevelType w:val="hybridMultilevel"/>
    <w:tmpl w:val="D36441FA"/>
    <w:styleLink w:val="ImportedStyl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4E7064B0"/>
    <w:multiLevelType w:val="hybridMultilevel"/>
    <w:tmpl w:val="2446D446"/>
    <w:lvl w:ilvl="0" w:tplc="0CF08D3C">
      <w:start w:val="1"/>
      <w:numFmt w:val="bullet"/>
      <w:lvlText w:val="-"/>
      <w:lvlJc w:val="left"/>
      <w:pPr>
        <w:ind w:left="2160" w:hanging="360"/>
      </w:pPr>
      <w:rPr>
        <w:rFonts w:ascii="Courier New" w:hAnsi="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4" w15:restartNumberingAfterBreak="0">
    <w:nsid w:val="4E891DC2"/>
    <w:multiLevelType w:val="hybridMultilevel"/>
    <w:tmpl w:val="F98C1468"/>
    <w:lvl w:ilvl="0" w:tplc="C4EE93FE">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15" w15:restartNumberingAfterBreak="0">
    <w:nsid w:val="4EA43814"/>
    <w:multiLevelType w:val="hybridMultilevel"/>
    <w:tmpl w:val="1CF6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4EAD7A15"/>
    <w:multiLevelType w:val="hybridMultilevel"/>
    <w:tmpl w:val="BFF6CEA8"/>
    <w:lvl w:ilvl="0" w:tplc="A718C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4EB82D0E"/>
    <w:multiLevelType w:val="hybridMultilevel"/>
    <w:tmpl w:val="CCCC252C"/>
    <w:lvl w:ilvl="0" w:tplc="28BAB68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4EE14CD1"/>
    <w:multiLevelType w:val="hybridMultilevel"/>
    <w:tmpl w:val="5252A4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4EE16654"/>
    <w:multiLevelType w:val="multilevel"/>
    <w:tmpl w:val="F9886E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0" w15:restartNumberingAfterBreak="0">
    <w:nsid w:val="4F007276"/>
    <w:multiLevelType w:val="hybridMultilevel"/>
    <w:tmpl w:val="27EE36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15:restartNumberingAfterBreak="0">
    <w:nsid w:val="4F2E6191"/>
    <w:multiLevelType w:val="hybridMultilevel"/>
    <w:tmpl w:val="61FA19E8"/>
    <w:styleLink w:val="ImportedStyle1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2" w15:restartNumberingAfterBreak="0">
    <w:nsid w:val="4F4300BB"/>
    <w:multiLevelType w:val="multilevel"/>
    <w:tmpl w:val="4F4300B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3" w15:restartNumberingAfterBreak="0">
    <w:nsid w:val="4F4F6113"/>
    <w:multiLevelType w:val="hybridMultilevel"/>
    <w:tmpl w:val="98B0413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4F8D0B2B"/>
    <w:multiLevelType w:val="hybridMultilevel"/>
    <w:tmpl w:val="F0CEAC74"/>
    <w:styleLink w:val="ImportedStyle136"/>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5" w15:restartNumberingAfterBreak="0">
    <w:nsid w:val="4FB229AA"/>
    <w:multiLevelType w:val="hybridMultilevel"/>
    <w:tmpl w:val="FFFFFFFF"/>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626" w15:restartNumberingAfterBreak="0">
    <w:nsid w:val="4FD8500E"/>
    <w:multiLevelType w:val="hybridMultilevel"/>
    <w:tmpl w:val="DD00E4EE"/>
    <w:styleLink w:val="ImportedStyle116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50313C87"/>
    <w:multiLevelType w:val="hybridMultilevel"/>
    <w:tmpl w:val="0B5E890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50494FA7"/>
    <w:multiLevelType w:val="hybridMultilevel"/>
    <w:tmpl w:val="CBECDC8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505F0127"/>
    <w:multiLevelType w:val="hybridMultilevel"/>
    <w:tmpl w:val="7E9ED24E"/>
    <w:styleLink w:val="ImportedStyle780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50650B34"/>
    <w:multiLevelType w:val="hybridMultilevel"/>
    <w:tmpl w:val="24F64484"/>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31" w15:restartNumberingAfterBreak="0">
    <w:nsid w:val="507F5121"/>
    <w:multiLevelType w:val="hybridMultilevel"/>
    <w:tmpl w:val="2D9634F2"/>
    <w:styleLink w:val="Stilimportat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5097757B"/>
    <w:multiLevelType w:val="hybridMultilevel"/>
    <w:tmpl w:val="99165AE6"/>
    <w:styleLink w:val="ImportedStyle105"/>
    <w:lvl w:ilvl="0" w:tplc="A2668EB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D76685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93CA45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E58B41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D14311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4364BE6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A594D24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63A8C0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A140B76C">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633" w15:restartNumberingAfterBreak="0">
    <w:nsid w:val="509B0329"/>
    <w:multiLevelType w:val="hybridMultilevel"/>
    <w:tmpl w:val="E42630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509D4A98"/>
    <w:multiLevelType w:val="hybridMultilevel"/>
    <w:tmpl w:val="6AF01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50AC1662"/>
    <w:multiLevelType w:val="hybridMultilevel"/>
    <w:tmpl w:val="DB9EDC28"/>
    <w:styleLink w:val="Stilimportat15211"/>
    <w:lvl w:ilvl="0" w:tplc="69044AC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C340071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DC5AF10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46325B24">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DAAEDD30">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01A43B5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15943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19204F1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A404B740">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636" w15:restartNumberingAfterBreak="0">
    <w:nsid w:val="50BC077E"/>
    <w:multiLevelType w:val="hybridMultilevel"/>
    <w:tmpl w:val="368E5D82"/>
    <w:styleLink w:val="Stilimportat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50BD301D"/>
    <w:multiLevelType w:val="hybridMultilevel"/>
    <w:tmpl w:val="4D786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8" w15:restartNumberingAfterBreak="0">
    <w:nsid w:val="50CA2E99"/>
    <w:multiLevelType w:val="hybridMultilevel"/>
    <w:tmpl w:val="D20CA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51074EE5"/>
    <w:multiLevelType w:val="hybridMultilevel"/>
    <w:tmpl w:val="BF70A94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40" w15:restartNumberingAfterBreak="0">
    <w:nsid w:val="510F7108"/>
    <w:multiLevelType w:val="hybridMultilevel"/>
    <w:tmpl w:val="3C1C4C32"/>
    <w:styleLink w:val="ImportedStyle411"/>
    <w:lvl w:ilvl="0" w:tplc="8C0073A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971469E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638C15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592E85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1A929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A38D9A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5CF46D5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CD09B2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8AAF53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41" w15:restartNumberingAfterBreak="0">
    <w:nsid w:val="512965AD"/>
    <w:multiLevelType w:val="hybridMultilevel"/>
    <w:tmpl w:val="BE3A4E1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2" w15:restartNumberingAfterBreak="0">
    <w:nsid w:val="513640FF"/>
    <w:multiLevelType w:val="multilevel"/>
    <w:tmpl w:val="5CC8C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3" w15:restartNumberingAfterBreak="0">
    <w:nsid w:val="5147443C"/>
    <w:multiLevelType w:val="hybridMultilevel"/>
    <w:tmpl w:val="C35E87C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4" w15:restartNumberingAfterBreak="0">
    <w:nsid w:val="51545737"/>
    <w:multiLevelType w:val="hybridMultilevel"/>
    <w:tmpl w:val="5FA6DF7C"/>
    <w:styleLink w:val="ImportedStyle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51A43B2B"/>
    <w:multiLevelType w:val="multilevel"/>
    <w:tmpl w:val="3ED4B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6" w15:restartNumberingAfterBreak="0">
    <w:nsid w:val="51D77A9B"/>
    <w:multiLevelType w:val="hybridMultilevel"/>
    <w:tmpl w:val="A5682D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525D74DF"/>
    <w:multiLevelType w:val="hybridMultilevel"/>
    <w:tmpl w:val="D9D4371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526704D9"/>
    <w:multiLevelType w:val="hybridMultilevel"/>
    <w:tmpl w:val="42763DE0"/>
    <w:styleLink w:val="Stilimportat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5296789D"/>
    <w:multiLevelType w:val="hybridMultilevel"/>
    <w:tmpl w:val="DEF02B5E"/>
    <w:styleLink w:val="Stilimportat6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529C0125"/>
    <w:multiLevelType w:val="hybridMultilevel"/>
    <w:tmpl w:val="0EF04A70"/>
    <w:styleLink w:val="ImportedStyle28"/>
    <w:lvl w:ilvl="0" w:tplc="08342168">
      <w:start w:val="1"/>
      <w:numFmt w:val="bullet"/>
      <w:lvlText w:val="·"/>
      <w:lvlJc w:val="left"/>
      <w:pPr>
        <w:tabs>
          <w:tab w:val="num" w:pos="709"/>
        </w:tabs>
        <w:ind w:left="872" w:hanging="44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CC429C6">
      <w:start w:val="1"/>
      <w:numFmt w:val="bullet"/>
      <w:lvlText w:val="o"/>
      <w:lvlJc w:val="left"/>
      <w:pPr>
        <w:tabs>
          <w:tab w:val="left" w:pos="709"/>
          <w:tab w:val="num" w:pos="1600"/>
        </w:tabs>
        <w:ind w:left="176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5928254">
      <w:start w:val="1"/>
      <w:numFmt w:val="bullet"/>
      <w:lvlText w:val="▪"/>
      <w:lvlJc w:val="left"/>
      <w:pPr>
        <w:tabs>
          <w:tab w:val="left" w:pos="709"/>
          <w:tab w:val="num" w:pos="2320"/>
        </w:tabs>
        <w:ind w:left="24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F6ABE1E">
      <w:start w:val="1"/>
      <w:numFmt w:val="bullet"/>
      <w:lvlText w:val="·"/>
      <w:lvlJc w:val="left"/>
      <w:pPr>
        <w:tabs>
          <w:tab w:val="left" w:pos="709"/>
          <w:tab w:val="num" w:pos="3040"/>
        </w:tabs>
        <w:ind w:left="320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83A86E8">
      <w:start w:val="1"/>
      <w:numFmt w:val="bullet"/>
      <w:lvlText w:val="o"/>
      <w:lvlJc w:val="left"/>
      <w:pPr>
        <w:tabs>
          <w:tab w:val="left" w:pos="709"/>
          <w:tab w:val="num" w:pos="3760"/>
        </w:tabs>
        <w:ind w:left="392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5ECC64">
      <w:start w:val="1"/>
      <w:numFmt w:val="bullet"/>
      <w:lvlText w:val="▪"/>
      <w:lvlJc w:val="left"/>
      <w:pPr>
        <w:tabs>
          <w:tab w:val="left" w:pos="709"/>
          <w:tab w:val="num" w:pos="4480"/>
        </w:tabs>
        <w:ind w:left="464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7C1E18">
      <w:start w:val="1"/>
      <w:numFmt w:val="bullet"/>
      <w:lvlText w:val="·"/>
      <w:lvlJc w:val="left"/>
      <w:pPr>
        <w:tabs>
          <w:tab w:val="left" w:pos="709"/>
          <w:tab w:val="num" w:pos="5200"/>
        </w:tabs>
        <w:ind w:left="536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2FA8F22">
      <w:start w:val="1"/>
      <w:numFmt w:val="bullet"/>
      <w:lvlText w:val="o"/>
      <w:lvlJc w:val="left"/>
      <w:pPr>
        <w:tabs>
          <w:tab w:val="left" w:pos="709"/>
          <w:tab w:val="num" w:pos="5920"/>
        </w:tabs>
        <w:ind w:left="60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52A768">
      <w:start w:val="1"/>
      <w:numFmt w:val="bullet"/>
      <w:lvlText w:val="▪"/>
      <w:lvlJc w:val="left"/>
      <w:pPr>
        <w:tabs>
          <w:tab w:val="left" w:pos="709"/>
          <w:tab w:val="num" w:pos="6640"/>
        </w:tabs>
        <w:ind w:left="680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51" w15:restartNumberingAfterBreak="0">
    <w:nsid w:val="529F76E1"/>
    <w:multiLevelType w:val="hybridMultilevel"/>
    <w:tmpl w:val="B394B21A"/>
    <w:styleLink w:val="ImportedStyle49"/>
    <w:lvl w:ilvl="0" w:tplc="191A38D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E6A0F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D7205A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E8405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7460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AA6B1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F60C6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C3A602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440F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52" w15:restartNumberingAfterBreak="0">
    <w:nsid w:val="52B76EBA"/>
    <w:multiLevelType w:val="hybridMultilevel"/>
    <w:tmpl w:val="EE8AE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52C6441C"/>
    <w:multiLevelType w:val="multilevel"/>
    <w:tmpl w:val="657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30A71B9"/>
    <w:multiLevelType w:val="hybridMultilevel"/>
    <w:tmpl w:val="4838D886"/>
    <w:styleLink w:val="Stilimportat131112"/>
    <w:lvl w:ilvl="0" w:tplc="4BEC0B9C">
      <w:start w:val="1"/>
      <w:numFmt w:val="lowerLetter"/>
      <w:lvlText w:val="%1)"/>
      <w:lvlJc w:val="left"/>
      <w:pPr>
        <w:ind w:left="1287" w:hanging="360"/>
      </w:pPr>
      <w:rPr>
        <w:rFonts w:asciiTheme="minorHAnsi" w:eastAsiaTheme="minorHAnsi" w:hAnsiTheme="minorHAnsi" w:cstheme="minorBidi"/>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5" w15:restartNumberingAfterBreak="0">
    <w:nsid w:val="532E517A"/>
    <w:multiLevelType w:val="hybridMultilevel"/>
    <w:tmpl w:val="E254339C"/>
    <w:lvl w:ilvl="0" w:tplc="A12EE02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536D5440"/>
    <w:multiLevelType w:val="hybridMultilevel"/>
    <w:tmpl w:val="0832E7C2"/>
    <w:lvl w:ilvl="0" w:tplc="EF6A36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15:restartNumberingAfterBreak="0">
    <w:nsid w:val="53D60378"/>
    <w:multiLevelType w:val="hybridMultilevel"/>
    <w:tmpl w:val="61845D9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540A47EE"/>
    <w:multiLevelType w:val="hybridMultilevel"/>
    <w:tmpl w:val="E9B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54242AD6"/>
    <w:multiLevelType w:val="hybridMultilevel"/>
    <w:tmpl w:val="01C2BB8E"/>
    <w:styleLink w:val="ImportedStyle11517"/>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660" w15:restartNumberingAfterBreak="0">
    <w:nsid w:val="54465228"/>
    <w:multiLevelType w:val="hybridMultilevel"/>
    <w:tmpl w:val="0C44F52E"/>
    <w:styleLink w:val="ImportedStyle3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1" w15:restartNumberingAfterBreak="0">
    <w:nsid w:val="544803BC"/>
    <w:multiLevelType w:val="hybridMultilevel"/>
    <w:tmpl w:val="E230EE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54503B75"/>
    <w:multiLevelType w:val="hybridMultilevel"/>
    <w:tmpl w:val="768A23A2"/>
    <w:styleLink w:val="ImportedStyle78014"/>
    <w:lvl w:ilvl="0" w:tplc="508A231E">
      <w:start w:val="1"/>
      <w:numFmt w:val="bullet"/>
      <w:lvlText w:val="·"/>
      <w:lvlJc w:val="left"/>
      <w:pPr>
        <w:ind w:left="13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060C2A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5CA1FF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258A740">
      <w:start w:val="1"/>
      <w:numFmt w:val="bullet"/>
      <w:lvlText w:val="·"/>
      <w:lvlJc w:val="left"/>
      <w:pPr>
        <w:ind w:left="3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F682C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ABC0952">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EC27914">
      <w:start w:val="1"/>
      <w:numFmt w:val="bullet"/>
      <w:lvlText w:val="·"/>
      <w:lvlJc w:val="left"/>
      <w:pPr>
        <w:ind w:left="5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59EC20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440DBC8">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63" w15:restartNumberingAfterBreak="0">
    <w:nsid w:val="545F1553"/>
    <w:multiLevelType w:val="hybridMultilevel"/>
    <w:tmpl w:val="A5961B1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54882C5A"/>
    <w:multiLevelType w:val="hybridMultilevel"/>
    <w:tmpl w:val="4F4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54992B57"/>
    <w:multiLevelType w:val="hybridMultilevel"/>
    <w:tmpl w:val="B4F8008A"/>
    <w:styleLink w:val="ImportedStyle261"/>
    <w:lvl w:ilvl="0" w:tplc="03FADBC6">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629260">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A5E8C04">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F2C63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C48D1E">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7DC4DB0">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A16106E">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BA0FAC2">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DF4829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66" w15:restartNumberingAfterBreak="0">
    <w:nsid w:val="549C21EE"/>
    <w:multiLevelType w:val="hybridMultilevel"/>
    <w:tmpl w:val="D76AB7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54A21606"/>
    <w:multiLevelType w:val="multilevel"/>
    <w:tmpl w:val="479EF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8" w15:restartNumberingAfterBreak="0">
    <w:nsid w:val="54AD3E8B"/>
    <w:multiLevelType w:val="hybridMultilevel"/>
    <w:tmpl w:val="309E982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54B14A35"/>
    <w:multiLevelType w:val="hybridMultilevel"/>
    <w:tmpl w:val="2030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54DE1483"/>
    <w:multiLevelType w:val="hybridMultilevel"/>
    <w:tmpl w:val="C6E4BB52"/>
    <w:lvl w:ilvl="0" w:tplc="04180001">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671" w15:restartNumberingAfterBreak="0">
    <w:nsid w:val="54DF2D02"/>
    <w:multiLevelType w:val="hybridMultilevel"/>
    <w:tmpl w:val="DE16A6D6"/>
    <w:styleLink w:val="Stilimportat24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54ED43CB"/>
    <w:multiLevelType w:val="hybridMultilevel"/>
    <w:tmpl w:val="1C4609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15:restartNumberingAfterBreak="0">
    <w:nsid w:val="55584D6F"/>
    <w:multiLevelType w:val="hybridMultilevel"/>
    <w:tmpl w:val="C1C05534"/>
    <w:styleLink w:val="Stilimportat112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55777533"/>
    <w:multiLevelType w:val="hybridMultilevel"/>
    <w:tmpl w:val="CC4C20C6"/>
    <w:styleLink w:val="ImportedStyle90"/>
    <w:lvl w:ilvl="0" w:tplc="91EA2B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912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BACE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ADC813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3D4A4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BCEA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7ECCEC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D4874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F2A1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75" w15:restartNumberingAfterBreak="0">
    <w:nsid w:val="55847575"/>
    <w:multiLevelType w:val="hybridMultilevel"/>
    <w:tmpl w:val="A0DEFD8C"/>
    <w:styleLink w:val="ImportedStyle98"/>
    <w:lvl w:ilvl="0" w:tplc="994C9352">
      <w:start w:val="1"/>
      <w:numFmt w:val="bullet"/>
      <w:lvlText w:val="·"/>
      <w:lvlJc w:val="left"/>
      <w:pPr>
        <w:tabs>
          <w:tab w:val="num" w:pos="892"/>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3C613E">
      <w:start w:val="1"/>
      <w:numFmt w:val="bullet"/>
      <w:lvlText w:val="o"/>
      <w:lvlJc w:val="left"/>
      <w:pPr>
        <w:tabs>
          <w:tab w:val="left" w:pos="892"/>
          <w:tab w:val="num" w:pos="1800"/>
        </w:tabs>
        <w:ind w:left="198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12E669E">
      <w:start w:val="1"/>
      <w:numFmt w:val="bullet"/>
      <w:lvlText w:val="▪"/>
      <w:lvlJc w:val="left"/>
      <w:pPr>
        <w:tabs>
          <w:tab w:val="left" w:pos="892"/>
          <w:tab w:val="num" w:pos="2520"/>
        </w:tabs>
        <w:ind w:left="27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33A9606">
      <w:start w:val="1"/>
      <w:numFmt w:val="bullet"/>
      <w:lvlText w:val="·"/>
      <w:lvlJc w:val="left"/>
      <w:pPr>
        <w:tabs>
          <w:tab w:val="left" w:pos="892"/>
          <w:tab w:val="num" w:pos="3240"/>
        </w:tabs>
        <w:ind w:left="342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44EFEC">
      <w:start w:val="1"/>
      <w:numFmt w:val="bullet"/>
      <w:lvlText w:val="o"/>
      <w:lvlJc w:val="left"/>
      <w:pPr>
        <w:tabs>
          <w:tab w:val="left" w:pos="892"/>
          <w:tab w:val="num" w:pos="3960"/>
        </w:tabs>
        <w:ind w:left="414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9E0E566">
      <w:start w:val="1"/>
      <w:numFmt w:val="bullet"/>
      <w:lvlText w:val="▪"/>
      <w:lvlJc w:val="left"/>
      <w:pPr>
        <w:tabs>
          <w:tab w:val="left" w:pos="892"/>
          <w:tab w:val="num" w:pos="4680"/>
        </w:tabs>
        <w:ind w:left="486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1DA3194">
      <w:start w:val="1"/>
      <w:numFmt w:val="bullet"/>
      <w:lvlText w:val="·"/>
      <w:lvlJc w:val="left"/>
      <w:pPr>
        <w:tabs>
          <w:tab w:val="left" w:pos="892"/>
          <w:tab w:val="num" w:pos="5400"/>
        </w:tabs>
        <w:ind w:left="558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A408722">
      <w:start w:val="1"/>
      <w:numFmt w:val="bullet"/>
      <w:lvlText w:val="o"/>
      <w:lvlJc w:val="left"/>
      <w:pPr>
        <w:tabs>
          <w:tab w:val="left" w:pos="892"/>
          <w:tab w:val="num" w:pos="6120"/>
        </w:tabs>
        <w:ind w:left="63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37220C8">
      <w:start w:val="1"/>
      <w:numFmt w:val="bullet"/>
      <w:lvlText w:val="▪"/>
      <w:lvlJc w:val="left"/>
      <w:pPr>
        <w:tabs>
          <w:tab w:val="left" w:pos="892"/>
          <w:tab w:val="num" w:pos="6840"/>
        </w:tabs>
        <w:ind w:left="702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76" w15:restartNumberingAfterBreak="0">
    <w:nsid w:val="5594554B"/>
    <w:multiLevelType w:val="hybridMultilevel"/>
    <w:tmpl w:val="7F2C23E4"/>
    <w:styleLink w:val="Stilimportat6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55C23E86"/>
    <w:multiLevelType w:val="hybridMultilevel"/>
    <w:tmpl w:val="7CE60AEC"/>
    <w:lvl w:ilvl="0" w:tplc="E9F61410">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55C4141D"/>
    <w:multiLevelType w:val="hybridMultilevel"/>
    <w:tmpl w:val="C3263C66"/>
    <w:styleLink w:val="Stilimportat537"/>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9" w15:restartNumberingAfterBreak="0">
    <w:nsid w:val="55E8720E"/>
    <w:multiLevelType w:val="hybridMultilevel"/>
    <w:tmpl w:val="8A58E13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80" w15:restartNumberingAfterBreak="0">
    <w:nsid w:val="55EC7423"/>
    <w:multiLevelType w:val="hybridMultilevel"/>
    <w:tmpl w:val="CEB47C3C"/>
    <w:lvl w:ilvl="0" w:tplc="122EA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1" w15:restartNumberingAfterBreak="0">
    <w:nsid w:val="56263A73"/>
    <w:multiLevelType w:val="hybridMultilevel"/>
    <w:tmpl w:val="5CF8F44E"/>
    <w:styleLink w:val="Stilimportat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56346031"/>
    <w:multiLevelType w:val="hybridMultilevel"/>
    <w:tmpl w:val="E144ABAC"/>
    <w:styleLink w:val="Stilimportat43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56361141"/>
    <w:multiLevelType w:val="hybridMultilevel"/>
    <w:tmpl w:val="E46ED88A"/>
    <w:styleLink w:val="Stilimportat6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4" w15:restartNumberingAfterBreak="0">
    <w:nsid w:val="56500BE3"/>
    <w:multiLevelType w:val="hybridMultilevel"/>
    <w:tmpl w:val="2C20350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5653683D"/>
    <w:multiLevelType w:val="hybridMultilevel"/>
    <w:tmpl w:val="97A04DDC"/>
    <w:styleLink w:val="Stilimportat6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566477AA"/>
    <w:multiLevelType w:val="hybridMultilevel"/>
    <w:tmpl w:val="98F470BC"/>
    <w:styleLink w:val="ImportedStyle80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569013AC"/>
    <w:multiLevelType w:val="hybridMultilevel"/>
    <w:tmpl w:val="CBC4A742"/>
    <w:styleLink w:val="Stilimportat3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56A96752"/>
    <w:multiLevelType w:val="hybridMultilevel"/>
    <w:tmpl w:val="0060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15:restartNumberingAfterBreak="0">
    <w:nsid w:val="56D85F42"/>
    <w:multiLevelType w:val="hybridMultilevel"/>
    <w:tmpl w:val="50C40244"/>
    <w:lvl w:ilvl="0" w:tplc="ABCE6AC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0" w15:restartNumberingAfterBreak="0">
    <w:nsid w:val="56ED002D"/>
    <w:multiLevelType w:val="hybridMultilevel"/>
    <w:tmpl w:val="AC5601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5702246E"/>
    <w:multiLevelType w:val="hybridMultilevel"/>
    <w:tmpl w:val="86561054"/>
    <w:styleLink w:val="ImportedStyle1221"/>
    <w:lvl w:ilvl="0" w:tplc="BC86F858">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DA5EFF4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720CC3C">
      <w:start w:val="1"/>
      <w:numFmt w:val="lowerRoman"/>
      <w:lvlText w:val="%3."/>
      <w:lvlJc w:val="left"/>
      <w:pPr>
        <w:ind w:left="1800" w:hanging="313"/>
      </w:pPr>
      <w:rPr>
        <w:rFonts w:hAnsi="Arial Unicode MS"/>
        <w:caps w:val="0"/>
        <w:smallCaps w:val="0"/>
        <w:strike w:val="0"/>
        <w:dstrike w:val="0"/>
        <w:spacing w:val="0"/>
        <w:w w:val="100"/>
        <w:kern w:val="0"/>
        <w:position w:val="0"/>
        <w:highlight w:val="none"/>
        <w:vertAlign w:val="baseline"/>
      </w:rPr>
    </w:lvl>
    <w:lvl w:ilvl="3" w:tplc="B29449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4A25B4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CE4246F2">
      <w:start w:val="1"/>
      <w:numFmt w:val="lowerRoman"/>
      <w:lvlText w:val="%6."/>
      <w:lvlJc w:val="left"/>
      <w:pPr>
        <w:ind w:left="3960" w:hanging="313"/>
      </w:pPr>
      <w:rPr>
        <w:rFonts w:hAnsi="Arial Unicode MS"/>
        <w:caps w:val="0"/>
        <w:smallCaps w:val="0"/>
        <w:strike w:val="0"/>
        <w:dstrike w:val="0"/>
        <w:spacing w:val="0"/>
        <w:w w:val="100"/>
        <w:kern w:val="0"/>
        <w:position w:val="0"/>
        <w:highlight w:val="none"/>
        <w:vertAlign w:val="baseline"/>
      </w:rPr>
    </w:lvl>
    <w:lvl w:ilvl="6" w:tplc="39B2CC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1F14ACF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6761660">
      <w:start w:val="1"/>
      <w:numFmt w:val="lowerRoman"/>
      <w:lvlText w:val="%9."/>
      <w:lvlJc w:val="left"/>
      <w:pPr>
        <w:ind w:left="6120" w:hanging="313"/>
      </w:pPr>
      <w:rPr>
        <w:rFonts w:hAnsi="Arial Unicode MS"/>
        <w:caps w:val="0"/>
        <w:smallCaps w:val="0"/>
        <w:strike w:val="0"/>
        <w:dstrike w:val="0"/>
        <w:spacing w:val="0"/>
        <w:w w:val="100"/>
        <w:kern w:val="0"/>
        <w:position w:val="0"/>
        <w:highlight w:val="none"/>
        <w:vertAlign w:val="baseline"/>
      </w:rPr>
    </w:lvl>
  </w:abstractNum>
  <w:abstractNum w:abstractNumId="692" w15:restartNumberingAfterBreak="0">
    <w:nsid w:val="573315FD"/>
    <w:multiLevelType w:val="hybridMultilevel"/>
    <w:tmpl w:val="96BE930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5737247C"/>
    <w:multiLevelType w:val="multilevel"/>
    <w:tmpl w:val="DD7A2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4" w15:restartNumberingAfterBreak="0">
    <w:nsid w:val="573F549B"/>
    <w:multiLevelType w:val="hybridMultilevel"/>
    <w:tmpl w:val="DC38E98E"/>
    <w:lvl w:ilvl="0" w:tplc="E9F61410">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578E2D85"/>
    <w:multiLevelType w:val="hybridMultilevel"/>
    <w:tmpl w:val="27F0757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96" w15:restartNumberingAfterBreak="0">
    <w:nsid w:val="57A051A6"/>
    <w:multiLevelType w:val="hybridMultilevel"/>
    <w:tmpl w:val="486E12E6"/>
    <w:styleLink w:val="ImportedStyle31"/>
    <w:lvl w:ilvl="0" w:tplc="45A058D4">
      <w:start w:val="1"/>
      <w:numFmt w:val="bullet"/>
      <w:lvlText w:val="▪"/>
      <w:lvlJc w:val="left"/>
      <w:pPr>
        <w:tabs>
          <w:tab w:val="left" w:pos="892"/>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41A3C">
      <w:start w:val="1"/>
      <w:numFmt w:val="lowerLetter"/>
      <w:lvlText w:val="%2."/>
      <w:lvlJc w:val="left"/>
      <w:pPr>
        <w:tabs>
          <w:tab w:val="left" w:pos="892"/>
        </w:tabs>
        <w:ind w:left="1800" w:hanging="360"/>
      </w:pPr>
      <w:rPr>
        <w:rFonts w:hAnsi="Arial Unicode MS"/>
        <w:caps w:val="0"/>
        <w:smallCaps w:val="0"/>
        <w:strike w:val="0"/>
        <w:dstrike w:val="0"/>
        <w:color w:val="000000"/>
        <w:spacing w:val="0"/>
        <w:w w:val="100"/>
        <w:kern w:val="0"/>
        <w:position w:val="0"/>
        <w:highlight w:val="none"/>
        <w:vertAlign w:val="baseline"/>
      </w:rPr>
    </w:lvl>
    <w:lvl w:ilvl="2" w:tplc="C43A9E16">
      <w:start w:val="1"/>
      <w:numFmt w:val="lowerRoman"/>
      <w:lvlText w:val="%3."/>
      <w:lvlJc w:val="left"/>
      <w:pPr>
        <w:tabs>
          <w:tab w:val="left" w:pos="892"/>
        </w:tabs>
        <w:ind w:left="2520" w:hanging="276"/>
      </w:pPr>
      <w:rPr>
        <w:rFonts w:hAnsi="Arial Unicode MS"/>
        <w:caps w:val="0"/>
        <w:smallCaps w:val="0"/>
        <w:strike w:val="0"/>
        <w:dstrike w:val="0"/>
        <w:color w:val="000000"/>
        <w:spacing w:val="0"/>
        <w:w w:val="100"/>
        <w:kern w:val="0"/>
        <w:position w:val="0"/>
        <w:highlight w:val="none"/>
        <w:vertAlign w:val="baseline"/>
      </w:rPr>
    </w:lvl>
    <w:lvl w:ilvl="3" w:tplc="6324EF7C">
      <w:start w:val="1"/>
      <w:numFmt w:val="decimal"/>
      <w:lvlText w:val="%4."/>
      <w:lvlJc w:val="left"/>
      <w:pPr>
        <w:tabs>
          <w:tab w:val="left" w:pos="892"/>
        </w:tabs>
        <w:ind w:left="3240" w:hanging="360"/>
      </w:pPr>
      <w:rPr>
        <w:rFonts w:hAnsi="Arial Unicode MS"/>
        <w:caps w:val="0"/>
        <w:smallCaps w:val="0"/>
        <w:strike w:val="0"/>
        <w:dstrike w:val="0"/>
        <w:color w:val="000000"/>
        <w:spacing w:val="0"/>
        <w:w w:val="100"/>
        <w:kern w:val="0"/>
        <w:position w:val="0"/>
        <w:highlight w:val="none"/>
        <w:vertAlign w:val="baseline"/>
      </w:rPr>
    </w:lvl>
    <w:lvl w:ilvl="4" w:tplc="F1947ADE">
      <w:start w:val="1"/>
      <w:numFmt w:val="lowerLetter"/>
      <w:lvlText w:val="%5."/>
      <w:lvlJc w:val="left"/>
      <w:pPr>
        <w:tabs>
          <w:tab w:val="left" w:pos="892"/>
        </w:tabs>
        <w:ind w:left="3960" w:hanging="360"/>
      </w:pPr>
      <w:rPr>
        <w:rFonts w:hAnsi="Arial Unicode MS"/>
        <w:caps w:val="0"/>
        <w:smallCaps w:val="0"/>
        <w:strike w:val="0"/>
        <w:dstrike w:val="0"/>
        <w:color w:val="000000"/>
        <w:spacing w:val="0"/>
        <w:w w:val="100"/>
        <w:kern w:val="0"/>
        <w:position w:val="0"/>
        <w:highlight w:val="none"/>
        <w:vertAlign w:val="baseline"/>
      </w:rPr>
    </w:lvl>
    <w:lvl w:ilvl="5" w:tplc="34AE570A">
      <w:start w:val="1"/>
      <w:numFmt w:val="lowerRoman"/>
      <w:lvlText w:val="%6."/>
      <w:lvlJc w:val="left"/>
      <w:pPr>
        <w:tabs>
          <w:tab w:val="left" w:pos="892"/>
        </w:tabs>
        <w:ind w:left="4680" w:hanging="276"/>
      </w:pPr>
      <w:rPr>
        <w:rFonts w:hAnsi="Arial Unicode MS"/>
        <w:caps w:val="0"/>
        <w:smallCaps w:val="0"/>
        <w:strike w:val="0"/>
        <w:dstrike w:val="0"/>
        <w:color w:val="000000"/>
        <w:spacing w:val="0"/>
        <w:w w:val="100"/>
        <w:kern w:val="0"/>
        <w:position w:val="0"/>
        <w:highlight w:val="none"/>
        <w:vertAlign w:val="baseline"/>
      </w:rPr>
    </w:lvl>
    <w:lvl w:ilvl="6" w:tplc="77BE15CE">
      <w:start w:val="1"/>
      <w:numFmt w:val="decimal"/>
      <w:lvlText w:val="%7."/>
      <w:lvlJc w:val="left"/>
      <w:pPr>
        <w:tabs>
          <w:tab w:val="left" w:pos="892"/>
        </w:tabs>
        <w:ind w:left="5400" w:hanging="360"/>
      </w:pPr>
      <w:rPr>
        <w:rFonts w:hAnsi="Arial Unicode MS"/>
        <w:caps w:val="0"/>
        <w:smallCaps w:val="0"/>
        <w:strike w:val="0"/>
        <w:dstrike w:val="0"/>
        <w:color w:val="000000"/>
        <w:spacing w:val="0"/>
        <w:w w:val="100"/>
        <w:kern w:val="0"/>
        <w:position w:val="0"/>
        <w:highlight w:val="none"/>
        <w:vertAlign w:val="baseline"/>
      </w:rPr>
    </w:lvl>
    <w:lvl w:ilvl="7" w:tplc="C8028DE6">
      <w:start w:val="1"/>
      <w:numFmt w:val="lowerLetter"/>
      <w:lvlText w:val="%8."/>
      <w:lvlJc w:val="left"/>
      <w:pPr>
        <w:tabs>
          <w:tab w:val="left" w:pos="892"/>
        </w:tabs>
        <w:ind w:left="6120" w:hanging="360"/>
      </w:pPr>
      <w:rPr>
        <w:rFonts w:hAnsi="Arial Unicode MS"/>
        <w:caps w:val="0"/>
        <w:smallCaps w:val="0"/>
        <w:strike w:val="0"/>
        <w:dstrike w:val="0"/>
        <w:color w:val="000000"/>
        <w:spacing w:val="0"/>
        <w:w w:val="100"/>
        <w:kern w:val="0"/>
        <w:position w:val="0"/>
        <w:highlight w:val="none"/>
        <w:vertAlign w:val="baseline"/>
      </w:rPr>
    </w:lvl>
    <w:lvl w:ilvl="8" w:tplc="5298FE06">
      <w:start w:val="1"/>
      <w:numFmt w:val="lowerRoman"/>
      <w:lvlText w:val="%9."/>
      <w:lvlJc w:val="left"/>
      <w:pPr>
        <w:tabs>
          <w:tab w:val="left" w:pos="892"/>
        </w:tabs>
        <w:ind w:left="6840" w:hanging="276"/>
      </w:pPr>
      <w:rPr>
        <w:rFonts w:hAnsi="Arial Unicode MS"/>
        <w:caps w:val="0"/>
        <w:smallCaps w:val="0"/>
        <w:strike w:val="0"/>
        <w:dstrike w:val="0"/>
        <w:color w:val="000000"/>
        <w:spacing w:val="0"/>
        <w:w w:val="100"/>
        <w:kern w:val="0"/>
        <w:position w:val="0"/>
        <w:highlight w:val="none"/>
        <w:vertAlign w:val="baseline"/>
      </w:rPr>
    </w:lvl>
  </w:abstractNum>
  <w:abstractNum w:abstractNumId="697" w15:restartNumberingAfterBreak="0">
    <w:nsid w:val="57A52A86"/>
    <w:multiLevelType w:val="hybridMultilevel"/>
    <w:tmpl w:val="7C0C3AE2"/>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58243359"/>
    <w:multiLevelType w:val="hybridMultilevel"/>
    <w:tmpl w:val="5748F8AA"/>
    <w:lvl w:ilvl="0" w:tplc="ABCE6ACA">
      <w:numFmt w:val="bullet"/>
      <w:lvlText w:val="-"/>
      <w:lvlJc w:val="left"/>
      <w:pPr>
        <w:ind w:left="117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583E7A40"/>
    <w:multiLevelType w:val="hybridMultilevel"/>
    <w:tmpl w:val="7AAA4FC0"/>
    <w:lvl w:ilvl="0" w:tplc="D1B834EC">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8C1CA860">
      <w:numFmt w:val="bullet"/>
      <w:lvlText w:val="•"/>
      <w:lvlJc w:val="left"/>
      <w:pPr>
        <w:ind w:left="1320" w:hanging="240"/>
      </w:pPr>
      <w:rPr>
        <w:rFonts w:hint="default"/>
        <w:lang w:val="ro-RO" w:eastAsia="en-US" w:bidi="ar-SA"/>
      </w:rPr>
    </w:lvl>
    <w:lvl w:ilvl="2" w:tplc="DCAA1600">
      <w:numFmt w:val="bullet"/>
      <w:lvlText w:val="•"/>
      <w:lvlJc w:val="left"/>
      <w:pPr>
        <w:ind w:left="2260" w:hanging="240"/>
      </w:pPr>
      <w:rPr>
        <w:rFonts w:hint="default"/>
        <w:lang w:val="ro-RO" w:eastAsia="en-US" w:bidi="ar-SA"/>
      </w:rPr>
    </w:lvl>
    <w:lvl w:ilvl="3" w:tplc="51B634E0">
      <w:numFmt w:val="bullet"/>
      <w:lvlText w:val="•"/>
      <w:lvlJc w:val="left"/>
      <w:pPr>
        <w:ind w:left="3200" w:hanging="240"/>
      </w:pPr>
      <w:rPr>
        <w:rFonts w:hint="default"/>
        <w:lang w:val="ro-RO" w:eastAsia="en-US" w:bidi="ar-SA"/>
      </w:rPr>
    </w:lvl>
    <w:lvl w:ilvl="4" w:tplc="02D4DA42">
      <w:numFmt w:val="bullet"/>
      <w:lvlText w:val="•"/>
      <w:lvlJc w:val="left"/>
      <w:pPr>
        <w:ind w:left="4140" w:hanging="240"/>
      </w:pPr>
      <w:rPr>
        <w:rFonts w:hint="default"/>
        <w:lang w:val="ro-RO" w:eastAsia="en-US" w:bidi="ar-SA"/>
      </w:rPr>
    </w:lvl>
    <w:lvl w:ilvl="5" w:tplc="92F071C0">
      <w:numFmt w:val="bullet"/>
      <w:lvlText w:val="•"/>
      <w:lvlJc w:val="left"/>
      <w:pPr>
        <w:ind w:left="5080" w:hanging="240"/>
      </w:pPr>
      <w:rPr>
        <w:rFonts w:hint="default"/>
        <w:lang w:val="ro-RO" w:eastAsia="en-US" w:bidi="ar-SA"/>
      </w:rPr>
    </w:lvl>
    <w:lvl w:ilvl="6" w:tplc="476A36A6">
      <w:numFmt w:val="bullet"/>
      <w:lvlText w:val="•"/>
      <w:lvlJc w:val="left"/>
      <w:pPr>
        <w:ind w:left="6020" w:hanging="240"/>
      </w:pPr>
      <w:rPr>
        <w:rFonts w:hint="default"/>
        <w:lang w:val="ro-RO" w:eastAsia="en-US" w:bidi="ar-SA"/>
      </w:rPr>
    </w:lvl>
    <w:lvl w:ilvl="7" w:tplc="08BEB2DA">
      <w:numFmt w:val="bullet"/>
      <w:lvlText w:val="•"/>
      <w:lvlJc w:val="left"/>
      <w:pPr>
        <w:ind w:left="6960" w:hanging="240"/>
      </w:pPr>
      <w:rPr>
        <w:rFonts w:hint="default"/>
        <w:lang w:val="ro-RO" w:eastAsia="en-US" w:bidi="ar-SA"/>
      </w:rPr>
    </w:lvl>
    <w:lvl w:ilvl="8" w:tplc="C46CD46E">
      <w:numFmt w:val="bullet"/>
      <w:lvlText w:val="•"/>
      <w:lvlJc w:val="left"/>
      <w:pPr>
        <w:ind w:left="7901" w:hanging="240"/>
      </w:pPr>
      <w:rPr>
        <w:rFonts w:hint="default"/>
        <w:lang w:val="ro-RO" w:eastAsia="en-US" w:bidi="ar-SA"/>
      </w:rPr>
    </w:lvl>
  </w:abstractNum>
  <w:abstractNum w:abstractNumId="700" w15:restartNumberingAfterBreak="0">
    <w:nsid w:val="584772AA"/>
    <w:multiLevelType w:val="hybridMultilevel"/>
    <w:tmpl w:val="533CB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586D21BE"/>
    <w:multiLevelType w:val="multilevel"/>
    <w:tmpl w:val="57DC0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2" w15:restartNumberingAfterBreak="0">
    <w:nsid w:val="5885420A"/>
    <w:multiLevelType w:val="hybridMultilevel"/>
    <w:tmpl w:val="8514EDA4"/>
    <w:styleLink w:val="ImportedStyle7822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588E03D1"/>
    <w:multiLevelType w:val="hybridMultilevel"/>
    <w:tmpl w:val="49EC4D7A"/>
    <w:styleLink w:val="ImportedStyle361"/>
    <w:lvl w:ilvl="0" w:tplc="B0E4B5B2">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7746EA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D28DA7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AEAD882">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EB6ADD0">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A98B1B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C38A0A2">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87A8004">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8AC510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704" w15:restartNumberingAfterBreak="0">
    <w:nsid w:val="58904A35"/>
    <w:multiLevelType w:val="hybridMultilevel"/>
    <w:tmpl w:val="4AE6E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58DB0953"/>
    <w:multiLevelType w:val="hybridMultilevel"/>
    <w:tmpl w:val="E6D88440"/>
    <w:styleLink w:val="ImportedStyle1151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58F02C3F"/>
    <w:multiLevelType w:val="hybridMultilevel"/>
    <w:tmpl w:val="5ECC4BCC"/>
    <w:styleLink w:val="ImportedStyle44111"/>
    <w:lvl w:ilvl="0" w:tplc="93CEC9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7" w15:restartNumberingAfterBreak="0">
    <w:nsid w:val="58F0376E"/>
    <w:multiLevelType w:val="hybridMultilevel"/>
    <w:tmpl w:val="7D22ECA6"/>
    <w:styleLink w:val="ImportedStyle1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8" w15:restartNumberingAfterBreak="0">
    <w:nsid w:val="59124D17"/>
    <w:multiLevelType w:val="hybridMultilevel"/>
    <w:tmpl w:val="8326DE8C"/>
    <w:styleLink w:val="Stilimportat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593C1CBD"/>
    <w:multiLevelType w:val="hybridMultilevel"/>
    <w:tmpl w:val="F9583078"/>
    <w:lvl w:ilvl="0" w:tplc="0409000F">
      <w:start w:val="1"/>
      <w:numFmt w:val="decimal"/>
      <w:lvlText w:val="%1."/>
      <w:lvlJc w:val="left"/>
      <w:pPr>
        <w:ind w:left="720" w:hanging="360"/>
      </w:pPr>
    </w:lvl>
    <w:lvl w:ilvl="1" w:tplc="E9F61410">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595C5E90"/>
    <w:multiLevelType w:val="hybridMultilevel"/>
    <w:tmpl w:val="79FE858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59735677"/>
    <w:multiLevelType w:val="hybridMultilevel"/>
    <w:tmpl w:val="EE9ECA6E"/>
    <w:styleLink w:val="Stilimportat7411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15:restartNumberingAfterBreak="0">
    <w:nsid w:val="597A643D"/>
    <w:multiLevelType w:val="hybridMultilevel"/>
    <w:tmpl w:val="8FBC8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59C408B6"/>
    <w:multiLevelType w:val="hybridMultilevel"/>
    <w:tmpl w:val="DA1AB3D4"/>
    <w:styleLink w:val="Stilimportat5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59F30534"/>
    <w:multiLevelType w:val="hybridMultilevel"/>
    <w:tmpl w:val="76C03136"/>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5" w15:restartNumberingAfterBreak="0">
    <w:nsid w:val="59F859A7"/>
    <w:multiLevelType w:val="hybridMultilevel"/>
    <w:tmpl w:val="CC881B26"/>
    <w:lvl w:ilvl="0" w:tplc="0CF08D3C">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6" w15:restartNumberingAfterBreak="0">
    <w:nsid w:val="5A1A62E3"/>
    <w:multiLevelType w:val="hybridMultilevel"/>
    <w:tmpl w:val="DA3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5A401F88"/>
    <w:multiLevelType w:val="hybridMultilevel"/>
    <w:tmpl w:val="1E088808"/>
    <w:styleLink w:val="ImportedStyl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5A443740"/>
    <w:multiLevelType w:val="hybridMultilevel"/>
    <w:tmpl w:val="80C0D842"/>
    <w:styleLink w:val="Stilimportat2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5A454D27"/>
    <w:multiLevelType w:val="hybridMultilevel"/>
    <w:tmpl w:val="2A26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5A82049C"/>
    <w:multiLevelType w:val="hybridMultilevel"/>
    <w:tmpl w:val="1D62A6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5A82679A"/>
    <w:multiLevelType w:val="hybridMultilevel"/>
    <w:tmpl w:val="526C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5AA650BB"/>
    <w:multiLevelType w:val="hybridMultilevel"/>
    <w:tmpl w:val="25A6BE5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5AAF4180"/>
    <w:multiLevelType w:val="hybridMultilevel"/>
    <w:tmpl w:val="20D866A2"/>
    <w:styleLink w:val="ImportedStyle80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5AC46BB3"/>
    <w:multiLevelType w:val="hybridMultilevel"/>
    <w:tmpl w:val="162855BA"/>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5ADC008E"/>
    <w:multiLevelType w:val="hybridMultilevel"/>
    <w:tmpl w:val="DF541FCC"/>
    <w:lvl w:ilvl="0" w:tplc="0809000F">
      <w:start w:val="1"/>
      <w:numFmt w:val="decimal"/>
      <w:lvlText w:val="%1."/>
      <w:lvlJc w:val="left"/>
      <w:pPr>
        <w:ind w:left="360" w:hanging="360"/>
      </w:pPr>
    </w:lvl>
    <w:lvl w:ilvl="1" w:tplc="04180019" w:tentative="1">
      <w:start w:val="1"/>
      <w:numFmt w:val="lowerLetter"/>
      <w:lvlText w:val="%2."/>
      <w:lvlJc w:val="left"/>
      <w:pPr>
        <w:ind w:left="873" w:hanging="360"/>
      </w:pPr>
    </w:lvl>
    <w:lvl w:ilvl="2" w:tplc="0418001B" w:tentative="1">
      <w:start w:val="1"/>
      <w:numFmt w:val="lowerRoman"/>
      <w:lvlText w:val="%3."/>
      <w:lvlJc w:val="right"/>
      <w:pPr>
        <w:ind w:left="1593" w:hanging="180"/>
      </w:pPr>
    </w:lvl>
    <w:lvl w:ilvl="3" w:tplc="0418000F" w:tentative="1">
      <w:start w:val="1"/>
      <w:numFmt w:val="decimal"/>
      <w:lvlText w:val="%4."/>
      <w:lvlJc w:val="left"/>
      <w:pPr>
        <w:ind w:left="2313" w:hanging="360"/>
      </w:pPr>
    </w:lvl>
    <w:lvl w:ilvl="4" w:tplc="04180019" w:tentative="1">
      <w:start w:val="1"/>
      <w:numFmt w:val="lowerLetter"/>
      <w:lvlText w:val="%5."/>
      <w:lvlJc w:val="left"/>
      <w:pPr>
        <w:ind w:left="3033" w:hanging="360"/>
      </w:pPr>
    </w:lvl>
    <w:lvl w:ilvl="5" w:tplc="0418001B" w:tentative="1">
      <w:start w:val="1"/>
      <w:numFmt w:val="lowerRoman"/>
      <w:lvlText w:val="%6."/>
      <w:lvlJc w:val="right"/>
      <w:pPr>
        <w:ind w:left="3753" w:hanging="180"/>
      </w:pPr>
    </w:lvl>
    <w:lvl w:ilvl="6" w:tplc="0418000F" w:tentative="1">
      <w:start w:val="1"/>
      <w:numFmt w:val="decimal"/>
      <w:lvlText w:val="%7."/>
      <w:lvlJc w:val="left"/>
      <w:pPr>
        <w:ind w:left="4473" w:hanging="360"/>
      </w:pPr>
    </w:lvl>
    <w:lvl w:ilvl="7" w:tplc="04180019" w:tentative="1">
      <w:start w:val="1"/>
      <w:numFmt w:val="lowerLetter"/>
      <w:lvlText w:val="%8."/>
      <w:lvlJc w:val="left"/>
      <w:pPr>
        <w:ind w:left="5193" w:hanging="360"/>
      </w:pPr>
    </w:lvl>
    <w:lvl w:ilvl="8" w:tplc="0418001B" w:tentative="1">
      <w:start w:val="1"/>
      <w:numFmt w:val="lowerRoman"/>
      <w:lvlText w:val="%9."/>
      <w:lvlJc w:val="right"/>
      <w:pPr>
        <w:ind w:left="5913" w:hanging="180"/>
      </w:pPr>
    </w:lvl>
  </w:abstractNum>
  <w:abstractNum w:abstractNumId="726" w15:restartNumberingAfterBreak="0">
    <w:nsid w:val="5AE130D7"/>
    <w:multiLevelType w:val="hybridMultilevel"/>
    <w:tmpl w:val="D06683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5B1744B8"/>
    <w:multiLevelType w:val="hybridMultilevel"/>
    <w:tmpl w:val="26700FB0"/>
    <w:styleLink w:val="ImportedStyle12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5B174FE4"/>
    <w:multiLevelType w:val="hybridMultilevel"/>
    <w:tmpl w:val="3B14C86E"/>
    <w:styleLink w:val="ImportedStyle11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5B2E3408"/>
    <w:multiLevelType w:val="hybridMultilevel"/>
    <w:tmpl w:val="ABB82D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5B657557"/>
    <w:multiLevelType w:val="hybridMultilevel"/>
    <w:tmpl w:val="AE42890C"/>
    <w:styleLink w:val="ImportedStyle39"/>
    <w:lvl w:ilvl="0" w:tplc="2F180DD6">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E0853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B2E5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17893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E85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6BC7D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E6F75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A1268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75E9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31" w15:restartNumberingAfterBreak="0">
    <w:nsid w:val="5BAA5A1C"/>
    <w:multiLevelType w:val="hybridMultilevel"/>
    <w:tmpl w:val="8BD4A52E"/>
    <w:lvl w:ilvl="0" w:tplc="9C444ADE">
      <w:start w:val="1"/>
      <w:numFmt w:val="decimal"/>
      <w:lvlText w:val="%1."/>
      <w:lvlJc w:val="left"/>
      <w:pPr>
        <w:ind w:left="420" w:hanging="360"/>
      </w:pPr>
      <w:rPr>
        <w:rFonts w:ascii="Times New Roman" w:hAnsi="Times New Roman" w:cs="Times New Roman"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32" w15:restartNumberingAfterBreak="0">
    <w:nsid w:val="5BAE6A4A"/>
    <w:multiLevelType w:val="hybridMultilevel"/>
    <w:tmpl w:val="E54AE6F4"/>
    <w:styleLink w:val="Stilimportat1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5BCF6B15"/>
    <w:multiLevelType w:val="hybridMultilevel"/>
    <w:tmpl w:val="843671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5BDA0E06"/>
    <w:multiLevelType w:val="multilevel"/>
    <w:tmpl w:val="4E9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BF64065"/>
    <w:multiLevelType w:val="hybridMultilevel"/>
    <w:tmpl w:val="229AC00E"/>
    <w:styleLink w:val="ImportedStyle99"/>
    <w:lvl w:ilvl="0" w:tplc="8608636E">
      <w:start w:val="1"/>
      <w:numFmt w:val="decimal"/>
      <w:lvlText w:val="%1."/>
      <w:lvlJc w:val="left"/>
      <w:pPr>
        <w:tabs>
          <w:tab w:val="left" w:pos="837"/>
        </w:tabs>
        <w:ind w:left="720" w:hanging="360"/>
      </w:pPr>
      <w:rPr>
        <w:rFonts w:hAnsi="Arial Unicode MS"/>
        <w:caps w:val="0"/>
        <w:smallCaps w:val="0"/>
        <w:strike w:val="0"/>
        <w:dstrike w:val="0"/>
        <w:spacing w:val="0"/>
        <w:w w:val="100"/>
        <w:kern w:val="0"/>
        <w:position w:val="0"/>
        <w:highlight w:val="none"/>
        <w:vertAlign w:val="baseline"/>
      </w:rPr>
    </w:lvl>
    <w:lvl w:ilvl="1" w:tplc="C9E29AB8">
      <w:start w:val="1"/>
      <w:numFmt w:val="lowerLetter"/>
      <w:lvlText w:val="%2."/>
      <w:lvlJc w:val="left"/>
      <w:pPr>
        <w:tabs>
          <w:tab w:val="left" w:pos="837"/>
        </w:tabs>
        <w:ind w:left="1440" w:hanging="360"/>
      </w:pPr>
      <w:rPr>
        <w:rFonts w:hAnsi="Arial Unicode MS"/>
        <w:caps w:val="0"/>
        <w:smallCaps w:val="0"/>
        <w:strike w:val="0"/>
        <w:dstrike w:val="0"/>
        <w:spacing w:val="0"/>
        <w:w w:val="100"/>
        <w:kern w:val="0"/>
        <w:position w:val="0"/>
        <w:highlight w:val="none"/>
        <w:vertAlign w:val="baseline"/>
      </w:rPr>
    </w:lvl>
    <w:lvl w:ilvl="2" w:tplc="015EE11E">
      <w:start w:val="1"/>
      <w:numFmt w:val="lowerRoman"/>
      <w:lvlText w:val="%3."/>
      <w:lvlJc w:val="left"/>
      <w:pPr>
        <w:tabs>
          <w:tab w:val="left" w:pos="837"/>
        </w:tabs>
        <w:ind w:left="2160" w:hanging="302"/>
      </w:pPr>
      <w:rPr>
        <w:rFonts w:hAnsi="Arial Unicode MS"/>
        <w:caps w:val="0"/>
        <w:smallCaps w:val="0"/>
        <w:strike w:val="0"/>
        <w:dstrike w:val="0"/>
        <w:spacing w:val="0"/>
        <w:w w:val="100"/>
        <w:kern w:val="0"/>
        <w:position w:val="0"/>
        <w:highlight w:val="none"/>
        <w:vertAlign w:val="baseline"/>
      </w:rPr>
    </w:lvl>
    <w:lvl w:ilvl="3" w:tplc="C7186EAC">
      <w:start w:val="1"/>
      <w:numFmt w:val="decimal"/>
      <w:lvlText w:val="%4."/>
      <w:lvlJc w:val="left"/>
      <w:pPr>
        <w:tabs>
          <w:tab w:val="left" w:pos="837"/>
        </w:tabs>
        <w:ind w:left="2880" w:hanging="360"/>
      </w:pPr>
      <w:rPr>
        <w:rFonts w:hAnsi="Arial Unicode MS"/>
        <w:caps w:val="0"/>
        <w:smallCaps w:val="0"/>
        <w:strike w:val="0"/>
        <w:dstrike w:val="0"/>
        <w:spacing w:val="0"/>
        <w:w w:val="100"/>
        <w:kern w:val="0"/>
        <w:position w:val="0"/>
        <w:highlight w:val="none"/>
        <w:vertAlign w:val="baseline"/>
      </w:rPr>
    </w:lvl>
    <w:lvl w:ilvl="4" w:tplc="3280BFB0">
      <w:start w:val="1"/>
      <w:numFmt w:val="lowerLetter"/>
      <w:lvlText w:val="%5."/>
      <w:lvlJc w:val="left"/>
      <w:pPr>
        <w:tabs>
          <w:tab w:val="left" w:pos="837"/>
        </w:tabs>
        <w:ind w:left="3600" w:hanging="360"/>
      </w:pPr>
      <w:rPr>
        <w:rFonts w:hAnsi="Arial Unicode MS"/>
        <w:caps w:val="0"/>
        <w:smallCaps w:val="0"/>
        <w:strike w:val="0"/>
        <w:dstrike w:val="0"/>
        <w:spacing w:val="0"/>
        <w:w w:val="100"/>
        <w:kern w:val="0"/>
        <w:position w:val="0"/>
        <w:highlight w:val="none"/>
        <w:vertAlign w:val="baseline"/>
      </w:rPr>
    </w:lvl>
    <w:lvl w:ilvl="5" w:tplc="5A26F9C6">
      <w:start w:val="1"/>
      <w:numFmt w:val="lowerRoman"/>
      <w:lvlText w:val="%6."/>
      <w:lvlJc w:val="left"/>
      <w:pPr>
        <w:tabs>
          <w:tab w:val="left" w:pos="837"/>
        </w:tabs>
        <w:ind w:left="4320" w:hanging="302"/>
      </w:pPr>
      <w:rPr>
        <w:rFonts w:hAnsi="Arial Unicode MS"/>
        <w:caps w:val="0"/>
        <w:smallCaps w:val="0"/>
        <w:strike w:val="0"/>
        <w:dstrike w:val="0"/>
        <w:spacing w:val="0"/>
        <w:w w:val="100"/>
        <w:kern w:val="0"/>
        <w:position w:val="0"/>
        <w:highlight w:val="none"/>
        <w:vertAlign w:val="baseline"/>
      </w:rPr>
    </w:lvl>
    <w:lvl w:ilvl="6" w:tplc="B3D0A8E2">
      <w:start w:val="1"/>
      <w:numFmt w:val="decimal"/>
      <w:lvlText w:val="%7."/>
      <w:lvlJc w:val="left"/>
      <w:pPr>
        <w:tabs>
          <w:tab w:val="left" w:pos="837"/>
        </w:tabs>
        <w:ind w:left="5040" w:hanging="360"/>
      </w:pPr>
      <w:rPr>
        <w:rFonts w:hAnsi="Arial Unicode MS"/>
        <w:caps w:val="0"/>
        <w:smallCaps w:val="0"/>
        <w:strike w:val="0"/>
        <w:dstrike w:val="0"/>
        <w:spacing w:val="0"/>
        <w:w w:val="100"/>
        <w:kern w:val="0"/>
        <w:position w:val="0"/>
        <w:highlight w:val="none"/>
        <w:vertAlign w:val="baseline"/>
      </w:rPr>
    </w:lvl>
    <w:lvl w:ilvl="7" w:tplc="5F34CAE2">
      <w:start w:val="1"/>
      <w:numFmt w:val="lowerLetter"/>
      <w:lvlText w:val="%8."/>
      <w:lvlJc w:val="left"/>
      <w:pPr>
        <w:tabs>
          <w:tab w:val="left" w:pos="837"/>
        </w:tabs>
        <w:ind w:left="5760" w:hanging="360"/>
      </w:pPr>
      <w:rPr>
        <w:rFonts w:hAnsi="Arial Unicode MS"/>
        <w:caps w:val="0"/>
        <w:smallCaps w:val="0"/>
        <w:strike w:val="0"/>
        <w:dstrike w:val="0"/>
        <w:spacing w:val="0"/>
        <w:w w:val="100"/>
        <w:kern w:val="0"/>
        <w:position w:val="0"/>
        <w:highlight w:val="none"/>
        <w:vertAlign w:val="baseline"/>
      </w:rPr>
    </w:lvl>
    <w:lvl w:ilvl="8" w:tplc="C3787768">
      <w:start w:val="1"/>
      <w:numFmt w:val="lowerRoman"/>
      <w:lvlText w:val="%9."/>
      <w:lvlJc w:val="left"/>
      <w:pPr>
        <w:tabs>
          <w:tab w:val="left" w:pos="837"/>
        </w:tabs>
        <w:ind w:left="6480" w:hanging="302"/>
      </w:pPr>
      <w:rPr>
        <w:rFonts w:hAnsi="Arial Unicode MS"/>
        <w:caps w:val="0"/>
        <w:smallCaps w:val="0"/>
        <w:strike w:val="0"/>
        <w:dstrike w:val="0"/>
        <w:spacing w:val="0"/>
        <w:w w:val="100"/>
        <w:kern w:val="0"/>
        <w:position w:val="0"/>
        <w:highlight w:val="none"/>
        <w:vertAlign w:val="baseline"/>
      </w:rPr>
    </w:lvl>
  </w:abstractNum>
  <w:abstractNum w:abstractNumId="736" w15:restartNumberingAfterBreak="0">
    <w:nsid w:val="5C0D2AC1"/>
    <w:multiLevelType w:val="hybridMultilevel"/>
    <w:tmpl w:val="BDDC40C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5C630FBB"/>
    <w:multiLevelType w:val="hybridMultilevel"/>
    <w:tmpl w:val="CB82D6C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5CD93C35"/>
    <w:multiLevelType w:val="hybridMultilevel"/>
    <w:tmpl w:val="E1D8A55A"/>
    <w:lvl w:ilvl="0" w:tplc="844E4AA2">
      <w:start w:val="1"/>
      <w:numFmt w:val="bullet"/>
      <w:lvlText w:val=""/>
      <w:lvlJc w:val="left"/>
      <w:pPr>
        <w:ind w:left="360" w:hanging="360"/>
      </w:pPr>
      <w:rPr>
        <w:rFonts w:ascii="Symbol" w:hAnsi="Symbol" w:hint="default"/>
      </w:rPr>
    </w:lvl>
    <w:lvl w:ilvl="1" w:tplc="B6C66904" w:tentative="1">
      <w:start w:val="1"/>
      <w:numFmt w:val="bullet"/>
      <w:lvlText w:val="o"/>
      <w:lvlJc w:val="left"/>
      <w:pPr>
        <w:ind w:left="1080" w:hanging="360"/>
      </w:pPr>
      <w:rPr>
        <w:rFonts w:ascii="Courier New" w:hAnsi="Courier New" w:cs="Courier New" w:hint="default"/>
      </w:rPr>
    </w:lvl>
    <w:lvl w:ilvl="2" w:tplc="2B3C1C5E" w:tentative="1">
      <w:start w:val="1"/>
      <w:numFmt w:val="bullet"/>
      <w:lvlText w:val=""/>
      <w:lvlJc w:val="left"/>
      <w:pPr>
        <w:ind w:left="1800" w:hanging="360"/>
      </w:pPr>
      <w:rPr>
        <w:rFonts w:ascii="Wingdings" w:hAnsi="Wingdings" w:hint="default"/>
      </w:rPr>
    </w:lvl>
    <w:lvl w:ilvl="3" w:tplc="B8FC299C" w:tentative="1">
      <w:start w:val="1"/>
      <w:numFmt w:val="bullet"/>
      <w:lvlText w:val=""/>
      <w:lvlJc w:val="left"/>
      <w:pPr>
        <w:ind w:left="2520" w:hanging="360"/>
      </w:pPr>
      <w:rPr>
        <w:rFonts w:ascii="Symbol" w:hAnsi="Symbol" w:hint="default"/>
      </w:rPr>
    </w:lvl>
    <w:lvl w:ilvl="4" w:tplc="C1BA83D4" w:tentative="1">
      <w:start w:val="1"/>
      <w:numFmt w:val="bullet"/>
      <w:lvlText w:val="o"/>
      <w:lvlJc w:val="left"/>
      <w:pPr>
        <w:ind w:left="3240" w:hanging="360"/>
      </w:pPr>
      <w:rPr>
        <w:rFonts w:ascii="Courier New" w:hAnsi="Courier New" w:cs="Courier New" w:hint="default"/>
      </w:rPr>
    </w:lvl>
    <w:lvl w:ilvl="5" w:tplc="D354D402" w:tentative="1">
      <w:start w:val="1"/>
      <w:numFmt w:val="bullet"/>
      <w:lvlText w:val=""/>
      <w:lvlJc w:val="left"/>
      <w:pPr>
        <w:ind w:left="3960" w:hanging="360"/>
      </w:pPr>
      <w:rPr>
        <w:rFonts w:ascii="Wingdings" w:hAnsi="Wingdings" w:hint="default"/>
      </w:rPr>
    </w:lvl>
    <w:lvl w:ilvl="6" w:tplc="CEAC2C12" w:tentative="1">
      <w:start w:val="1"/>
      <w:numFmt w:val="bullet"/>
      <w:lvlText w:val=""/>
      <w:lvlJc w:val="left"/>
      <w:pPr>
        <w:ind w:left="4680" w:hanging="360"/>
      </w:pPr>
      <w:rPr>
        <w:rFonts w:ascii="Symbol" w:hAnsi="Symbol" w:hint="default"/>
      </w:rPr>
    </w:lvl>
    <w:lvl w:ilvl="7" w:tplc="08D8A2C6" w:tentative="1">
      <w:start w:val="1"/>
      <w:numFmt w:val="bullet"/>
      <w:lvlText w:val="o"/>
      <w:lvlJc w:val="left"/>
      <w:pPr>
        <w:ind w:left="5400" w:hanging="360"/>
      </w:pPr>
      <w:rPr>
        <w:rFonts w:ascii="Courier New" w:hAnsi="Courier New" w:cs="Courier New" w:hint="default"/>
      </w:rPr>
    </w:lvl>
    <w:lvl w:ilvl="8" w:tplc="24D46670" w:tentative="1">
      <w:start w:val="1"/>
      <w:numFmt w:val="bullet"/>
      <w:lvlText w:val=""/>
      <w:lvlJc w:val="left"/>
      <w:pPr>
        <w:ind w:left="6120" w:hanging="360"/>
      </w:pPr>
      <w:rPr>
        <w:rFonts w:ascii="Wingdings" w:hAnsi="Wingdings" w:hint="default"/>
      </w:rPr>
    </w:lvl>
  </w:abstractNum>
  <w:abstractNum w:abstractNumId="739" w15:restartNumberingAfterBreak="0">
    <w:nsid w:val="5CDA62AC"/>
    <w:multiLevelType w:val="hybridMultilevel"/>
    <w:tmpl w:val="3C666E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5CDE6F33"/>
    <w:multiLevelType w:val="hybridMultilevel"/>
    <w:tmpl w:val="9288DF68"/>
    <w:styleLink w:val="ImportedStyle93"/>
    <w:lvl w:ilvl="0" w:tplc="3B2A45F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BF86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8E8B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026A8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48C7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A72D3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20D4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34E7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D58B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41" w15:restartNumberingAfterBreak="0">
    <w:nsid w:val="5CED32C3"/>
    <w:multiLevelType w:val="hybridMultilevel"/>
    <w:tmpl w:val="3CD8A9E2"/>
    <w:lvl w:ilvl="0" w:tplc="A3A8D09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2" w15:restartNumberingAfterBreak="0">
    <w:nsid w:val="5CEF7DA3"/>
    <w:multiLevelType w:val="hybridMultilevel"/>
    <w:tmpl w:val="15803D94"/>
    <w:styleLink w:val="Stilimportat4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5D1F4072"/>
    <w:multiLevelType w:val="hybridMultilevel"/>
    <w:tmpl w:val="4A087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4" w15:restartNumberingAfterBreak="0">
    <w:nsid w:val="5D3B6347"/>
    <w:multiLevelType w:val="hybridMultilevel"/>
    <w:tmpl w:val="E708BD66"/>
    <w:lvl w:ilvl="0" w:tplc="7CC4F08A">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1" w:tplc="9E665EC4">
      <w:numFmt w:val="bullet"/>
      <w:lvlText w:val="•"/>
      <w:lvlJc w:val="left"/>
      <w:pPr>
        <w:ind w:left="1711" w:hanging="360"/>
      </w:pPr>
      <w:rPr>
        <w:rFonts w:hint="default"/>
        <w:lang w:val="ro-RO" w:eastAsia="en-US" w:bidi="ar-SA"/>
      </w:rPr>
    </w:lvl>
    <w:lvl w:ilvl="2" w:tplc="005E965C">
      <w:numFmt w:val="bullet"/>
      <w:lvlText w:val="•"/>
      <w:lvlJc w:val="left"/>
      <w:pPr>
        <w:ind w:left="2623" w:hanging="360"/>
      </w:pPr>
      <w:rPr>
        <w:rFonts w:hint="default"/>
        <w:lang w:val="ro-RO" w:eastAsia="en-US" w:bidi="ar-SA"/>
      </w:rPr>
    </w:lvl>
    <w:lvl w:ilvl="3" w:tplc="F2486C44">
      <w:numFmt w:val="bullet"/>
      <w:lvlText w:val="•"/>
      <w:lvlJc w:val="left"/>
      <w:pPr>
        <w:ind w:left="3534" w:hanging="360"/>
      </w:pPr>
      <w:rPr>
        <w:rFonts w:hint="default"/>
        <w:lang w:val="ro-RO" w:eastAsia="en-US" w:bidi="ar-SA"/>
      </w:rPr>
    </w:lvl>
    <w:lvl w:ilvl="4" w:tplc="E580E80A">
      <w:numFmt w:val="bullet"/>
      <w:lvlText w:val="•"/>
      <w:lvlJc w:val="left"/>
      <w:pPr>
        <w:ind w:left="4446" w:hanging="360"/>
      </w:pPr>
      <w:rPr>
        <w:rFonts w:hint="default"/>
        <w:lang w:val="ro-RO" w:eastAsia="en-US" w:bidi="ar-SA"/>
      </w:rPr>
    </w:lvl>
    <w:lvl w:ilvl="5" w:tplc="7F185B52">
      <w:numFmt w:val="bullet"/>
      <w:lvlText w:val="•"/>
      <w:lvlJc w:val="left"/>
      <w:pPr>
        <w:ind w:left="5358" w:hanging="360"/>
      </w:pPr>
      <w:rPr>
        <w:rFonts w:hint="default"/>
        <w:lang w:val="ro-RO" w:eastAsia="en-US" w:bidi="ar-SA"/>
      </w:rPr>
    </w:lvl>
    <w:lvl w:ilvl="6" w:tplc="C54EEE30">
      <w:numFmt w:val="bullet"/>
      <w:lvlText w:val="•"/>
      <w:lvlJc w:val="left"/>
      <w:pPr>
        <w:ind w:left="6269" w:hanging="360"/>
      </w:pPr>
      <w:rPr>
        <w:rFonts w:hint="default"/>
        <w:lang w:val="ro-RO" w:eastAsia="en-US" w:bidi="ar-SA"/>
      </w:rPr>
    </w:lvl>
    <w:lvl w:ilvl="7" w:tplc="2AF42E88">
      <w:numFmt w:val="bullet"/>
      <w:lvlText w:val="•"/>
      <w:lvlJc w:val="left"/>
      <w:pPr>
        <w:ind w:left="7181" w:hanging="360"/>
      </w:pPr>
      <w:rPr>
        <w:rFonts w:hint="default"/>
        <w:lang w:val="ro-RO" w:eastAsia="en-US" w:bidi="ar-SA"/>
      </w:rPr>
    </w:lvl>
    <w:lvl w:ilvl="8" w:tplc="60B212B0">
      <w:numFmt w:val="bullet"/>
      <w:lvlText w:val="•"/>
      <w:lvlJc w:val="left"/>
      <w:pPr>
        <w:ind w:left="8092" w:hanging="360"/>
      </w:pPr>
      <w:rPr>
        <w:rFonts w:hint="default"/>
        <w:lang w:val="ro-RO" w:eastAsia="en-US" w:bidi="ar-SA"/>
      </w:rPr>
    </w:lvl>
  </w:abstractNum>
  <w:abstractNum w:abstractNumId="745" w15:restartNumberingAfterBreak="0">
    <w:nsid w:val="5D3E6802"/>
    <w:multiLevelType w:val="hybridMultilevel"/>
    <w:tmpl w:val="A4365580"/>
    <w:styleLink w:val="Stilimportat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5D584423"/>
    <w:multiLevelType w:val="hybridMultilevel"/>
    <w:tmpl w:val="889099F6"/>
    <w:styleLink w:val="ImportedStyle116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5D960EBB"/>
    <w:multiLevelType w:val="hybridMultilevel"/>
    <w:tmpl w:val="ECA4169E"/>
    <w:styleLink w:val="ImportedStyle83112111"/>
    <w:lvl w:ilvl="0" w:tplc="CF0A3E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5DDF0A2B"/>
    <w:multiLevelType w:val="hybridMultilevel"/>
    <w:tmpl w:val="ABD20BB6"/>
    <w:styleLink w:val="ImportedStyle57"/>
    <w:lvl w:ilvl="0" w:tplc="8B8E34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924D3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222D3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D49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7B6085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EC8C7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24CD6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4B04712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6E66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49" w15:restartNumberingAfterBreak="0">
    <w:nsid w:val="5DEE349B"/>
    <w:multiLevelType w:val="hybridMultilevel"/>
    <w:tmpl w:val="AF42E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15:restartNumberingAfterBreak="0">
    <w:nsid w:val="5DEE3AA3"/>
    <w:multiLevelType w:val="hybridMultilevel"/>
    <w:tmpl w:val="89BE9E78"/>
    <w:lvl w:ilvl="0" w:tplc="E9F61410">
      <w:start w:val="1"/>
      <w:numFmt w:val="bullet"/>
      <w:lvlText w:val=""/>
      <w:lvlJc w:val="left"/>
      <w:pPr>
        <w:ind w:left="720" w:hanging="360"/>
      </w:pPr>
      <w:rPr>
        <w:rFonts w:ascii="Symbol" w:hAnsi="Symbol" w:hint="default"/>
      </w:rPr>
    </w:lvl>
    <w:lvl w:ilvl="1" w:tplc="F50EC2B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5E1E6851"/>
    <w:multiLevelType w:val="hybridMultilevel"/>
    <w:tmpl w:val="730856D2"/>
    <w:styleLink w:val="Stilimportat6412"/>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2" w15:restartNumberingAfterBreak="0">
    <w:nsid w:val="5E2045AE"/>
    <w:multiLevelType w:val="hybridMultilevel"/>
    <w:tmpl w:val="8DB2566A"/>
    <w:styleLink w:val="ImportedStyle2142"/>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53" w15:restartNumberingAfterBreak="0">
    <w:nsid w:val="5E274421"/>
    <w:multiLevelType w:val="hybridMultilevel"/>
    <w:tmpl w:val="FB9A09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5E2C0A6F"/>
    <w:multiLevelType w:val="hybridMultilevel"/>
    <w:tmpl w:val="CA023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5E34418B"/>
    <w:multiLevelType w:val="hybridMultilevel"/>
    <w:tmpl w:val="7E40CB50"/>
    <w:styleLink w:val="ImportedStyle66"/>
    <w:lvl w:ilvl="0" w:tplc="553EC79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47CFD4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8EC7C50">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A022DDF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35C6180">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5289DAA">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2970384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EEBAE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C4661298">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756" w15:restartNumberingAfterBreak="0">
    <w:nsid w:val="5E553F7E"/>
    <w:multiLevelType w:val="hybridMultilevel"/>
    <w:tmpl w:val="1DA254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5E6C2C9D"/>
    <w:multiLevelType w:val="hybridMultilevel"/>
    <w:tmpl w:val="887A486E"/>
    <w:styleLink w:val="ImportedStyle803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5E7D1BA7"/>
    <w:multiLevelType w:val="hybridMultilevel"/>
    <w:tmpl w:val="F3E2CE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5E8E3A68"/>
    <w:multiLevelType w:val="hybridMultilevel"/>
    <w:tmpl w:val="8078FCB4"/>
    <w:styleLink w:val="ImportedStyle80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5EA82987"/>
    <w:multiLevelType w:val="hybridMultilevel"/>
    <w:tmpl w:val="1FA68734"/>
    <w:styleLink w:val="ImportedStyl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5EE83FE0"/>
    <w:multiLevelType w:val="hybridMultilevel"/>
    <w:tmpl w:val="4CC0F4F0"/>
    <w:styleLink w:val="ImportedStyle12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5EF2440B"/>
    <w:multiLevelType w:val="hybridMultilevel"/>
    <w:tmpl w:val="1758D458"/>
    <w:styleLink w:val="ImportedStyle115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5EFB7D61"/>
    <w:multiLevelType w:val="hybridMultilevel"/>
    <w:tmpl w:val="ABD81B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4" w15:restartNumberingAfterBreak="0">
    <w:nsid w:val="5F340B71"/>
    <w:multiLevelType w:val="hybridMultilevel"/>
    <w:tmpl w:val="213AF964"/>
    <w:styleLink w:val="Stilimportat16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5" w15:restartNumberingAfterBreak="0">
    <w:nsid w:val="5F371AAD"/>
    <w:multiLevelType w:val="hybridMultilevel"/>
    <w:tmpl w:val="15523994"/>
    <w:lvl w:ilvl="0" w:tplc="9CDC31FE">
      <w:numFmt w:val="bullet"/>
      <w:lvlText w:val="-"/>
      <w:lvlJc w:val="left"/>
      <w:pPr>
        <w:ind w:left="82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766" w15:restartNumberingAfterBreak="0">
    <w:nsid w:val="5FC41AB4"/>
    <w:multiLevelType w:val="hybridMultilevel"/>
    <w:tmpl w:val="93B646C8"/>
    <w:lvl w:ilvl="0" w:tplc="7400A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7" w15:restartNumberingAfterBreak="0">
    <w:nsid w:val="5FF33AE0"/>
    <w:multiLevelType w:val="hybridMultilevel"/>
    <w:tmpl w:val="CCA8ED74"/>
    <w:styleLink w:val="ImportedStyle19"/>
    <w:lvl w:ilvl="0" w:tplc="34BA29A2">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813C3916">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7FDC872E">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8D50A0B6">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EE48E732">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196EE3F4">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B6849BCE">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99DE56A6">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A894BD52">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768" w15:restartNumberingAfterBreak="0">
    <w:nsid w:val="60061E93"/>
    <w:multiLevelType w:val="hybridMultilevel"/>
    <w:tmpl w:val="53CC1B86"/>
    <w:styleLink w:val="Stilimportat6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60197A16"/>
    <w:multiLevelType w:val="hybridMultilevel"/>
    <w:tmpl w:val="C0504824"/>
    <w:styleLink w:val="ImportedStyl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60317BFC"/>
    <w:multiLevelType w:val="multilevel"/>
    <w:tmpl w:val="AA482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1" w15:restartNumberingAfterBreak="0">
    <w:nsid w:val="605E4F49"/>
    <w:multiLevelType w:val="hybridMultilevel"/>
    <w:tmpl w:val="ED964EFA"/>
    <w:styleLink w:val="ImportedStyle62"/>
    <w:lvl w:ilvl="0" w:tplc="583451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93C110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236EC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BFC1E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C56471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C736ED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8A240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BD607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84C8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772" w15:restartNumberingAfterBreak="0">
    <w:nsid w:val="60624970"/>
    <w:multiLevelType w:val="hybridMultilevel"/>
    <w:tmpl w:val="31588A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607A02EF"/>
    <w:multiLevelType w:val="hybridMultilevel"/>
    <w:tmpl w:val="0948795A"/>
    <w:styleLink w:val="ImportedStyle115142"/>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4" w15:restartNumberingAfterBreak="0">
    <w:nsid w:val="609573B9"/>
    <w:multiLevelType w:val="hybridMultilevel"/>
    <w:tmpl w:val="EDCA0BC8"/>
    <w:styleLink w:val="Stilimportat6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5" w15:restartNumberingAfterBreak="0">
    <w:nsid w:val="60B840CD"/>
    <w:multiLevelType w:val="multilevel"/>
    <w:tmpl w:val="4F2CA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6" w15:restartNumberingAfterBreak="0">
    <w:nsid w:val="60BA7BE2"/>
    <w:multiLevelType w:val="hybridMultilevel"/>
    <w:tmpl w:val="DF569C76"/>
    <w:styleLink w:val="ImportedStyle1020"/>
    <w:lvl w:ilvl="0" w:tplc="00E22742">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F5EDF38">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0950ABDE">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E7068C92">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39B2E9D6">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D9E39C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C8C24D6">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A0EAA58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9BEFD8C">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777" w15:restartNumberingAfterBreak="0">
    <w:nsid w:val="60FC6B9E"/>
    <w:multiLevelType w:val="hybridMultilevel"/>
    <w:tmpl w:val="9ACAAB96"/>
    <w:lvl w:ilvl="0" w:tplc="446C435E">
      <w:numFmt w:val="bullet"/>
      <w:lvlText w:val=""/>
      <w:lvlJc w:val="left"/>
      <w:pPr>
        <w:ind w:left="800" w:hanging="269"/>
      </w:pPr>
      <w:rPr>
        <w:rFonts w:ascii="Symbol" w:eastAsia="Symbol" w:hAnsi="Symbol" w:cs="Symbol" w:hint="default"/>
        <w:b w:val="0"/>
        <w:bCs w:val="0"/>
        <w:i w:val="0"/>
        <w:iCs w:val="0"/>
        <w:spacing w:val="0"/>
        <w:w w:val="100"/>
        <w:sz w:val="24"/>
        <w:szCs w:val="24"/>
        <w:lang w:val="ro-RO" w:eastAsia="en-US" w:bidi="ar-SA"/>
      </w:rPr>
    </w:lvl>
    <w:lvl w:ilvl="1" w:tplc="03C885EE">
      <w:numFmt w:val="bullet"/>
      <w:lvlText w:val="•"/>
      <w:lvlJc w:val="left"/>
      <w:pPr>
        <w:ind w:left="1711" w:hanging="269"/>
      </w:pPr>
      <w:rPr>
        <w:rFonts w:hint="default"/>
        <w:lang w:val="ro-RO" w:eastAsia="en-US" w:bidi="ar-SA"/>
      </w:rPr>
    </w:lvl>
    <w:lvl w:ilvl="2" w:tplc="632052AA">
      <w:numFmt w:val="bullet"/>
      <w:lvlText w:val="•"/>
      <w:lvlJc w:val="left"/>
      <w:pPr>
        <w:ind w:left="2623" w:hanging="269"/>
      </w:pPr>
      <w:rPr>
        <w:rFonts w:hint="default"/>
        <w:lang w:val="ro-RO" w:eastAsia="en-US" w:bidi="ar-SA"/>
      </w:rPr>
    </w:lvl>
    <w:lvl w:ilvl="3" w:tplc="A7225E0C">
      <w:numFmt w:val="bullet"/>
      <w:lvlText w:val="•"/>
      <w:lvlJc w:val="left"/>
      <w:pPr>
        <w:ind w:left="3534" w:hanging="269"/>
      </w:pPr>
      <w:rPr>
        <w:rFonts w:hint="default"/>
        <w:lang w:val="ro-RO" w:eastAsia="en-US" w:bidi="ar-SA"/>
      </w:rPr>
    </w:lvl>
    <w:lvl w:ilvl="4" w:tplc="5EB483AA">
      <w:numFmt w:val="bullet"/>
      <w:lvlText w:val="•"/>
      <w:lvlJc w:val="left"/>
      <w:pPr>
        <w:ind w:left="4446" w:hanging="269"/>
      </w:pPr>
      <w:rPr>
        <w:rFonts w:hint="default"/>
        <w:lang w:val="ro-RO" w:eastAsia="en-US" w:bidi="ar-SA"/>
      </w:rPr>
    </w:lvl>
    <w:lvl w:ilvl="5" w:tplc="A5E23C46">
      <w:numFmt w:val="bullet"/>
      <w:lvlText w:val="•"/>
      <w:lvlJc w:val="left"/>
      <w:pPr>
        <w:ind w:left="5358" w:hanging="269"/>
      </w:pPr>
      <w:rPr>
        <w:rFonts w:hint="default"/>
        <w:lang w:val="ro-RO" w:eastAsia="en-US" w:bidi="ar-SA"/>
      </w:rPr>
    </w:lvl>
    <w:lvl w:ilvl="6" w:tplc="D35E7E2C">
      <w:numFmt w:val="bullet"/>
      <w:lvlText w:val="•"/>
      <w:lvlJc w:val="left"/>
      <w:pPr>
        <w:ind w:left="6269" w:hanging="269"/>
      </w:pPr>
      <w:rPr>
        <w:rFonts w:hint="default"/>
        <w:lang w:val="ro-RO" w:eastAsia="en-US" w:bidi="ar-SA"/>
      </w:rPr>
    </w:lvl>
    <w:lvl w:ilvl="7" w:tplc="C0BA3C14">
      <w:numFmt w:val="bullet"/>
      <w:lvlText w:val="•"/>
      <w:lvlJc w:val="left"/>
      <w:pPr>
        <w:ind w:left="7181" w:hanging="269"/>
      </w:pPr>
      <w:rPr>
        <w:rFonts w:hint="default"/>
        <w:lang w:val="ro-RO" w:eastAsia="en-US" w:bidi="ar-SA"/>
      </w:rPr>
    </w:lvl>
    <w:lvl w:ilvl="8" w:tplc="2592B462">
      <w:numFmt w:val="bullet"/>
      <w:lvlText w:val="•"/>
      <w:lvlJc w:val="left"/>
      <w:pPr>
        <w:ind w:left="8092" w:hanging="269"/>
      </w:pPr>
      <w:rPr>
        <w:rFonts w:hint="default"/>
        <w:lang w:val="ro-RO" w:eastAsia="en-US" w:bidi="ar-SA"/>
      </w:rPr>
    </w:lvl>
  </w:abstractNum>
  <w:abstractNum w:abstractNumId="778" w15:restartNumberingAfterBreak="0">
    <w:nsid w:val="610F55BE"/>
    <w:multiLevelType w:val="hybridMultilevel"/>
    <w:tmpl w:val="64523BDA"/>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9" w15:restartNumberingAfterBreak="0">
    <w:nsid w:val="6121702C"/>
    <w:multiLevelType w:val="hybridMultilevel"/>
    <w:tmpl w:val="1CF2F82E"/>
    <w:lvl w:ilvl="0" w:tplc="11F6618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0" w15:restartNumberingAfterBreak="0">
    <w:nsid w:val="6122108B"/>
    <w:multiLevelType w:val="hybridMultilevel"/>
    <w:tmpl w:val="9ED246FE"/>
    <w:lvl w:ilvl="0" w:tplc="D9E0FE2E">
      <w:start w:val="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615C552E"/>
    <w:multiLevelType w:val="hybridMultilevel"/>
    <w:tmpl w:val="2F486B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16A638E"/>
    <w:multiLevelType w:val="hybridMultilevel"/>
    <w:tmpl w:val="F1A60DF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6170621E"/>
    <w:multiLevelType w:val="multilevel"/>
    <w:tmpl w:val="E28A7DD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4" w15:restartNumberingAfterBreak="0">
    <w:nsid w:val="61B413FA"/>
    <w:multiLevelType w:val="hybridMultilevel"/>
    <w:tmpl w:val="3890461E"/>
    <w:styleLink w:val="Stilimportat64111"/>
    <w:lvl w:ilvl="0" w:tplc="76D438F0">
      <w:start w:val="1"/>
      <w:numFmt w:val="upperRoman"/>
      <w:lvlText w:val="%1."/>
      <w:lvlJc w:val="left"/>
      <w:pPr>
        <w:ind w:left="1080" w:hanging="720"/>
      </w:pPr>
      <w:rPr>
        <w:rFonts w:hint="default"/>
        <w:b/>
      </w:rPr>
    </w:lvl>
    <w:lvl w:ilvl="1" w:tplc="82580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61D56F50"/>
    <w:multiLevelType w:val="multilevel"/>
    <w:tmpl w:val="64A0E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6" w15:restartNumberingAfterBreak="0">
    <w:nsid w:val="621B6565"/>
    <w:multiLevelType w:val="hybridMultilevel"/>
    <w:tmpl w:val="5A32A56A"/>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2273C57"/>
    <w:multiLevelType w:val="hybridMultilevel"/>
    <w:tmpl w:val="8BD4A52E"/>
    <w:lvl w:ilvl="0" w:tplc="FFFFFFFF">
      <w:start w:val="1"/>
      <w:numFmt w:val="decimal"/>
      <w:lvlText w:val="%1."/>
      <w:lvlJc w:val="left"/>
      <w:pPr>
        <w:ind w:left="420" w:hanging="360"/>
      </w:pPr>
      <w:rPr>
        <w:rFonts w:ascii="Times New Roman" w:hAnsi="Times New Roman" w:cs="Times New Roman" w:hint="default"/>
        <w:b/>
        <w:sz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88" w15:restartNumberingAfterBreak="0">
    <w:nsid w:val="62366CFC"/>
    <w:multiLevelType w:val="hybridMultilevel"/>
    <w:tmpl w:val="E43083D2"/>
    <w:lvl w:ilvl="0" w:tplc="D38AD34C">
      <w:start w:val="2"/>
      <w:numFmt w:val="bullet"/>
      <w:lvlText w:val="-"/>
      <w:lvlJc w:val="left"/>
      <w:pPr>
        <w:ind w:left="360" w:hanging="360"/>
      </w:pPr>
      <w:rPr>
        <w:rFonts w:ascii="Times New Roman" w:eastAsia="Calibri" w:hAnsi="Times New Roman" w:cs="Times New Roman"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9" w15:restartNumberingAfterBreak="0">
    <w:nsid w:val="62A21BA5"/>
    <w:multiLevelType w:val="hybridMultilevel"/>
    <w:tmpl w:val="1AA47AF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62AA5E1A"/>
    <w:multiLevelType w:val="hybridMultilevel"/>
    <w:tmpl w:val="C35C3290"/>
    <w:styleLink w:val="ImportedStyle80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62BB5E86"/>
    <w:multiLevelType w:val="multilevel"/>
    <w:tmpl w:val="22A6B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2" w15:restartNumberingAfterBreak="0">
    <w:nsid w:val="62D3012A"/>
    <w:multiLevelType w:val="multilevel"/>
    <w:tmpl w:val="AEB2832A"/>
    <w:styleLink w:val="ImportedStyle82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93" w15:restartNumberingAfterBreak="0">
    <w:nsid w:val="62E957DD"/>
    <w:multiLevelType w:val="hybridMultilevel"/>
    <w:tmpl w:val="1F6C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63021BDB"/>
    <w:multiLevelType w:val="hybridMultilevel"/>
    <w:tmpl w:val="EF3EB296"/>
    <w:lvl w:ilvl="0" w:tplc="0418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5" w15:restartNumberingAfterBreak="0">
    <w:nsid w:val="6303278B"/>
    <w:multiLevelType w:val="hybridMultilevel"/>
    <w:tmpl w:val="581C856E"/>
    <w:styleLink w:val="Stilimportat3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63172793"/>
    <w:multiLevelType w:val="hybridMultilevel"/>
    <w:tmpl w:val="ED7C6060"/>
    <w:styleLink w:val="ImportedStyle116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632A198C"/>
    <w:multiLevelType w:val="hybridMultilevel"/>
    <w:tmpl w:val="8E8E6162"/>
    <w:styleLink w:val="ImportedStyle116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32B2B0D"/>
    <w:multiLevelType w:val="hybridMultilevel"/>
    <w:tmpl w:val="B4A2583E"/>
    <w:lvl w:ilvl="0" w:tplc="BF942A26">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1" w:tplc="77C42984">
      <w:numFmt w:val="bullet"/>
      <w:lvlText w:val="•"/>
      <w:lvlJc w:val="left"/>
      <w:pPr>
        <w:ind w:left="1711" w:hanging="360"/>
      </w:pPr>
      <w:rPr>
        <w:rFonts w:hint="default"/>
        <w:lang w:val="ro-RO" w:eastAsia="en-US" w:bidi="ar-SA"/>
      </w:rPr>
    </w:lvl>
    <w:lvl w:ilvl="2" w:tplc="F34AE8E8">
      <w:numFmt w:val="bullet"/>
      <w:lvlText w:val="•"/>
      <w:lvlJc w:val="left"/>
      <w:pPr>
        <w:ind w:left="2623" w:hanging="360"/>
      </w:pPr>
      <w:rPr>
        <w:rFonts w:hint="default"/>
        <w:lang w:val="ro-RO" w:eastAsia="en-US" w:bidi="ar-SA"/>
      </w:rPr>
    </w:lvl>
    <w:lvl w:ilvl="3" w:tplc="C5803662">
      <w:numFmt w:val="bullet"/>
      <w:lvlText w:val="•"/>
      <w:lvlJc w:val="left"/>
      <w:pPr>
        <w:ind w:left="3534" w:hanging="360"/>
      </w:pPr>
      <w:rPr>
        <w:rFonts w:hint="default"/>
        <w:lang w:val="ro-RO" w:eastAsia="en-US" w:bidi="ar-SA"/>
      </w:rPr>
    </w:lvl>
    <w:lvl w:ilvl="4" w:tplc="D270C67A">
      <w:numFmt w:val="bullet"/>
      <w:lvlText w:val="•"/>
      <w:lvlJc w:val="left"/>
      <w:pPr>
        <w:ind w:left="4446" w:hanging="360"/>
      </w:pPr>
      <w:rPr>
        <w:rFonts w:hint="default"/>
        <w:lang w:val="ro-RO" w:eastAsia="en-US" w:bidi="ar-SA"/>
      </w:rPr>
    </w:lvl>
    <w:lvl w:ilvl="5" w:tplc="E598A718">
      <w:numFmt w:val="bullet"/>
      <w:lvlText w:val="•"/>
      <w:lvlJc w:val="left"/>
      <w:pPr>
        <w:ind w:left="5358" w:hanging="360"/>
      </w:pPr>
      <w:rPr>
        <w:rFonts w:hint="default"/>
        <w:lang w:val="ro-RO" w:eastAsia="en-US" w:bidi="ar-SA"/>
      </w:rPr>
    </w:lvl>
    <w:lvl w:ilvl="6" w:tplc="B9C42B32">
      <w:numFmt w:val="bullet"/>
      <w:lvlText w:val="•"/>
      <w:lvlJc w:val="left"/>
      <w:pPr>
        <w:ind w:left="6269" w:hanging="360"/>
      </w:pPr>
      <w:rPr>
        <w:rFonts w:hint="default"/>
        <w:lang w:val="ro-RO" w:eastAsia="en-US" w:bidi="ar-SA"/>
      </w:rPr>
    </w:lvl>
    <w:lvl w:ilvl="7" w:tplc="993278E4">
      <w:numFmt w:val="bullet"/>
      <w:lvlText w:val="•"/>
      <w:lvlJc w:val="left"/>
      <w:pPr>
        <w:ind w:left="7181" w:hanging="360"/>
      </w:pPr>
      <w:rPr>
        <w:rFonts w:hint="default"/>
        <w:lang w:val="ro-RO" w:eastAsia="en-US" w:bidi="ar-SA"/>
      </w:rPr>
    </w:lvl>
    <w:lvl w:ilvl="8" w:tplc="2B5CE652">
      <w:numFmt w:val="bullet"/>
      <w:lvlText w:val="•"/>
      <w:lvlJc w:val="left"/>
      <w:pPr>
        <w:ind w:left="8092" w:hanging="360"/>
      </w:pPr>
      <w:rPr>
        <w:rFonts w:hint="default"/>
        <w:lang w:val="ro-RO" w:eastAsia="en-US" w:bidi="ar-SA"/>
      </w:rPr>
    </w:lvl>
  </w:abstractNum>
  <w:abstractNum w:abstractNumId="799" w15:restartNumberingAfterBreak="0">
    <w:nsid w:val="63527CB4"/>
    <w:multiLevelType w:val="multilevel"/>
    <w:tmpl w:val="685C1026"/>
    <w:lvl w:ilvl="0">
      <w:start w:val="1"/>
      <w:numFmt w:val="bullet"/>
      <w:lvlText w:val=""/>
      <w:lvlJc w:val="left"/>
      <w:pPr>
        <w:tabs>
          <w:tab w:val="num" w:pos="1080"/>
        </w:tabs>
        <w:ind w:left="1080" w:hanging="360"/>
      </w:pPr>
      <w:rPr>
        <w:rFonts w:ascii="Symbol" w:hAnsi="Symbol" w:cs="Symbol" w:hint="default"/>
      </w:rPr>
    </w:lvl>
    <w:lvl w:ilvl="1">
      <w:numFmt w:val="bullet"/>
      <w:lvlText w:val="-"/>
      <w:lvlJc w:val="left"/>
      <w:pPr>
        <w:tabs>
          <w:tab w:val="num" w:pos="1440"/>
        </w:tabs>
        <w:ind w:left="1440" w:hanging="360"/>
      </w:pPr>
      <w:rPr>
        <w:rFonts w:ascii="Courier New" w:eastAsia="Courier New" w:hAnsi="Courier New" w:cs="Courier New" w:hint="default"/>
        <w:spacing w:val="0"/>
        <w:w w:val="100"/>
        <w:lang w:val="ro-RO" w:eastAsia="en-US" w:bidi="ar-SA"/>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00" w15:restartNumberingAfterBreak="0">
    <w:nsid w:val="63532E74"/>
    <w:multiLevelType w:val="hybridMultilevel"/>
    <w:tmpl w:val="760E8E5E"/>
    <w:styleLink w:val="ImportedStyle11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1" w15:restartNumberingAfterBreak="0">
    <w:nsid w:val="63644129"/>
    <w:multiLevelType w:val="hybridMultilevel"/>
    <w:tmpl w:val="1E40DCDA"/>
    <w:styleLink w:val="ImportedStyle11514"/>
    <w:lvl w:ilvl="0" w:tplc="56E04AF6">
      <w:start w:val="1"/>
      <w:numFmt w:val="bullet"/>
      <w:lvlText w:val="·"/>
      <w:lvlJc w:val="left"/>
      <w:pPr>
        <w:ind w:left="12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7166340">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6A335A">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2906782">
      <w:start w:val="1"/>
      <w:numFmt w:val="bullet"/>
      <w:lvlText w:val="·"/>
      <w:lvlJc w:val="left"/>
      <w:pPr>
        <w:ind w:left="34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06EB56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E840DC4">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D81A1A">
      <w:start w:val="1"/>
      <w:numFmt w:val="bullet"/>
      <w:lvlText w:val="·"/>
      <w:lvlJc w:val="left"/>
      <w:pPr>
        <w:ind w:left="55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84A4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30C6E2">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02" w15:restartNumberingAfterBreak="0">
    <w:nsid w:val="638A6E08"/>
    <w:multiLevelType w:val="hybridMultilevel"/>
    <w:tmpl w:val="2E34D3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638B2853"/>
    <w:multiLevelType w:val="hybridMultilevel"/>
    <w:tmpl w:val="B6AC9754"/>
    <w:styleLink w:val="Stilimportat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638C49BD"/>
    <w:multiLevelType w:val="hybridMultilevel"/>
    <w:tmpl w:val="2F9E1C74"/>
    <w:styleLink w:val="ImportedStyle65"/>
    <w:lvl w:ilvl="0" w:tplc="DF962F4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A8433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063C9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C8E755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F866F3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764088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10B203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76AAB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145246">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805" w15:restartNumberingAfterBreak="0">
    <w:nsid w:val="63B26831"/>
    <w:multiLevelType w:val="hybridMultilevel"/>
    <w:tmpl w:val="CF6A97C8"/>
    <w:lvl w:ilvl="0" w:tplc="7FC4E59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6" w15:restartNumberingAfterBreak="0">
    <w:nsid w:val="63B27796"/>
    <w:multiLevelType w:val="hybridMultilevel"/>
    <w:tmpl w:val="AEDEFE8C"/>
    <w:lvl w:ilvl="0" w:tplc="99CCC49A">
      <w:start w:val="1"/>
      <w:numFmt w:val="upperRoman"/>
      <w:lvlText w:val="%1."/>
      <w:lvlJc w:val="left"/>
      <w:pPr>
        <w:ind w:left="293" w:hanging="214"/>
      </w:pPr>
      <w:rPr>
        <w:rFonts w:ascii="Times New Roman" w:eastAsia="Times New Roman" w:hAnsi="Times New Roman" w:cs="Times New Roman" w:hint="default"/>
        <w:b/>
        <w:bCs/>
        <w:i w:val="0"/>
        <w:iCs w:val="0"/>
        <w:spacing w:val="0"/>
        <w:w w:val="99"/>
        <w:sz w:val="24"/>
        <w:szCs w:val="24"/>
        <w:lang w:val="ro-RO" w:eastAsia="en-US" w:bidi="ar-SA"/>
      </w:rPr>
    </w:lvl>
    <w:lvl w:ilvl="1" w:tplc="092EAB8A">
      <w:start w:val="1"/>
      <w:numFmt w:val="decimal"/>
      <w:lvlText w:val="%2."/>
      <w:lvlJc w:val="left"/>
      <w:pPr>
        <w:ind w:left="260" w:hanging="181"/>
      </w:pPr>
      <w:rPr>
        <w:rFonts w:ascii="Times New Roman" w:eastAsiaTheme="minorHAnsi" w:hAnsi="Times New Roman" w:cs="Times New Roman"/>
        <w:b/>
        <w:bCs/>
        <w:i w:val="0"/>
        <w:iCs w:val="0"/>
        <w:spacing w:val="0"/>
        <w:w w:val="100"/>
        <w:sz w:val="24"/>
        <w:szCs w:val="24"/>
        <w:lang w:val="ro-RO" w:eastAsia="en-US" w:bidi="ar-SA"/>
      </w:rPr>
    </w:lvl>
    <w:lvl w:ilvl="2" w:tplc="162CEBEE">
      <w:numFmt w:val="bullet"/>
      <w:lvlText w:val=""/>
      <w:lvlJc w:val="left"/>
      <w:pPr>
        <w:ind w:left="800" w:hanging="360"/>
      </w:pPr>
      <w:rPr>
        <w:rFonts w:ascii="Symbol" w:eastAsia="Symbol" w:hAnsi="Symbol" w:cs="Symbol" w:hint="default"/>
        <w:b w:val="0"/>
        <w:bCs w:val="0"/>
        <w:i w:val="0"/>
        <w:iCs w:val="0"/>
        <w:spacing w:val="0"/>
        <w:w w:val="100"/>
        <w:sz w:val="24"/>
        <w:szCs w:val="24"/>
        <w:lang w:val="ro-RO" w:eastAsia="en-US" w:bidi="ar-SA"/>
      </w:rPr>
    </w:lvl>
    <w:lvl w:ilvl="3" w:tplc="CE9E220C">
      <w:numFmt w:val="bullet"/>
      <w:lvlText w:val="•"/>
      <w:lvlJc w:val="left"/>
      <w:pPr>
        <w:ind w:left="1080" w:hanging="360"/>
      </w:pPr>
      <w:rPr>
        <w:rFonts w:hint="default"/>
        <w:lang w:val="ro-RO" w:eastAsia="en-US" w:bidi="ar-SA"/>
      </w:rPr>
    </w:lvl>
    <w:lvl w:ilvl="4" w:tplc="9AAE708A">
      <w:numFmt w:val="bullet"/>
      <w:lvlText w:val="•"/>
      <w:lvlJc w:val="left"/>
      <w:pPr>
        <w:ind w:left="3079" w:hanging="360"/>
      </w:pPr>
      <w:rPr>
        <w:rFonts w:hint="default"/>
        <w:lang w:val="ro-RO" w:eastAsia="en-US" w:bidi="ar-SA"/>
      </w:rPr>
    </w:lvl>
    <w:lvl w:ilvl="5" w:tplc="DE2A86C2">
      <w:numFmt w:val="bullet"/>
      <w:lvlText w:val="•"/>
      <w:lvlJc w:val="left"/>
      <w:pPr>
        <w:ind w:left="4218" w:hanging="360"/>
      </w:pPr>
      <w:rPr>
        <w:rFonts w:hint="default"/>
        <w:lang w:val="ro-RO" w:eastAsia="en-US" w:bidi="ar-SA"/>
      </w:rPr>
    </w:lvl>
    <w:lvl w:ilvl="6" w:tplc="6980E1C0">
      <w:numFmt w:val="bullet"/>
      <w:lvlText w:val="•"/>
      <w:lvlJc w:val="left"/>
      <w:pPr>
        <w:ind w:left="5358" w:hanging="360"/>
      </w:pPr>
      <w:rPr>
        <w:rFonts w:hint="default"/>
        <w:lang w:val="ro-RO" w:eastAsia="en-US" w:bidi="ar-SA"/>
      </w:rPr>
    </w:lvl>
    <w:lvl w:ilvl="7" w:tplc="04B4E6B8">
      <w:numFmt w:val="bullet"/>
      <w:lvlText w:val="•"/>
      <w:lvlJc w:val="left"/>
      <w:pPr>
        <w:ind w:left="6497" w:hanging="360"/>
      </w:pPr>
      <w:rPr>
        <w:rFonts w:hint="default"/>
        <w:lang w:val="ro-RO" w:eastAsia="en-US" w:bidi="ar-SA"/>
      </w:rPr>
    </w:lvl>
    <w:lvl w:ilvl="8" w:tplc="9CEECDAC">
      <w:numFmt w:val="bullet"/>
      <w:lvlText w:val="•"/>
      <w:lvlJc w:val="left"/>
      <w:pPr>
        <w:ind w:left="7637" w:hanging="360"/>
      </w:pPr>
      <w:rPr>
        <w:rFonts w:hint="default"/>
        <w:lang w:val="ro-RO" w:eastAsia="en-US" w:bidi="ar-SA"/>
      </w:rPr>
    </w:lvl>
  </w:abstractNum>
  <w:abstractNum w:abstractNumId="807" w15:restartNumberingAfterBreak="0">
    <w:nsid w:val="63B73698"/>
    <w:multiLevelType w:val="hybridMultilevel"/>
    <w:tmpl w:val="4606DBFA"/>
    <w:styleLink w:val="Numbered"/>
    <w:lvl w:ilvl="0" w:tplc="80CA280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E48099F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2B222D0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8794B36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3C66816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36C8F1E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D5F469E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BBDC878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FC3AD07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808" w15:restartNumberingAfterBreak="0">
    <w:nsid w:val="63B90994"/>
    <w:multiLevelType w:val="hybridMultilevel"/>
    <w:tmpl w:val="67C67CA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0" w15:restartNumberingAfterBreak="0">
    <w:nsid w:val="63E87A20"/>
    <w:multiLevelType w:val="multilevel"/>
    <w:tmpl w:val="BBD42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1" w15:restartNumberingAfterBreak="0">
    <w:nsid w:val="640146AE"/>
    <w:multiLevelType w:val="hybridMultilevel"/>
    <w:tmpl w:val="69B486C0"/>
    <w:styleLink w:val="Stilimportat7422"/>
    <w:lvl w:ilvl="0" w:tplc="0CF08D3C">
      <w:start w:val="1"/>
      <w:numFmt w:val="bullet"/>
      <w:lvlText w:val="-"/>
      <w:lvlJc w:val="left"/>
      <w:pPr>
        <w:ind w:left="720" w:hanging="360"/>
      </w:pPr>
      <w:rPr>
        <w:rFonts w:ascii="Courier New" w:hAnsi="Courier New"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2" w15:restartNumberingAfterBreak="0">
    <w:nsid w:val="643E5D2D"/>
    <w:multiLevelType w:val="hybridMultilevel"/>
    <w:tmpl w:val="A8A8C2FA"/>
    <w:styleLink w:val="ImportedStyle79"/>
    <w:lvl w:ilvl="0" w:tplc="7A8247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61C9A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BB80B6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AB4DE4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65247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3FAB6D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A20B82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66CAF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FA6841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13" w15:restartNumberingAfterBreak="0">
    <w:nsid w:val="64433083"/>
    <w:multiLevelType w:val="hybridMultilevel"/>
    <w:tmpl w:val="ADF63C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4" w15:restartNumberingAfterBreak="0">
    <w:nsid w:val="646261F8"/>
    <w:multiLevelType w:val="hybridMultilevel"/>
    <w:tmpl w:val="9B16139A"/>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15" w15:restartNumberingAfterBreak="0">
    <w:nsid w:val="646DD312"/>
    <w:multiLevelType w:val="multilevel"/>
    <w:tmpl w:val="FFFFFFFF"/>
    <w:styleLink w:val="Stilimportat1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816" w15:restartNumberingAfterBreak="0">
    <w:nsid w:val="64B240B7"/>
    <w:multiLevelType w:val="hybridMultilevel"/>
    <w:tmpl w:val="025CC460"/>
    <w:styleLink w:val="Stilimportat6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64F9679B"/>
    <w:multiLevelType w:val="multilevel"/>
    <w:tmpl w:val="64F9679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8" w15:restartNumberingAfterBreak="0">
    <w:nsid w:val="650F496C"/>
    <w:multiLevelType w:val="hybridMultilevel"/>
    <w:tmpl w:val="E3248C58"/>
    <w:styleLink w:val="ImportedStyle106"/>
    <w:lvl w:ilvl="0" w:tplc="AFAC03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51CACF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AF7CDDC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706183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D664D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2DF0B7A0">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05C239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720DB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C487F7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819" w15:restartNumberingAfterBreak="0">
    <w:nsid w:val="654B3FD0"/>
    <w:multiLevelType w:val="hybridMultilevel"/>
    <w:tmpl w:val="80F808F8"/>
    <w:styleLink w:val="Stilimportat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655423D4"/>
    <w:multiLevelType w:val="hybridMultilevel"/>
    <w:tmpl w:val="ADD4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655778CA"/>
    <w:multiLevelType w:val="hybridMultilevel"/>
    <w:tmpl w:val="44725FD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65732A65"/>
    <w:multiLevelType w:val="hybridMultilevel"/>
    <w:tmpl w:val="59D47FE8"/>
    <w:lvl w:ilvl="0" w:tplc="9CDC31FE">
      <w:numFmt w:val="bullet"/>
      <w:lvlText w:val="-"/>
      <w:lvlJc w:val="left"/>
      <w:pPr>
        <w:ind w:left="117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823" w15:restartNumberingAfterBreak="0">
    <w:nsid w:val="65B76F65"/>
    <w:multiLevelType w:val="hybridMultilevel"/>
    <w:tmpl w:val="755A6382"/>
    <w:styleLink w:val="Imported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65E148A5"/>
    <w:multiLevelType w:val="hybridMultilevel"/>
    <w:tmpl w:val="6D70D2F2"/>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5" w15:restartNumberingAfterBreak="0">
    <w:nsid w:val="65EE1834"/>
    <w:multiLevelType w:val="hybridMultilevel"/>
    <w:tmpl w:val="73226E78"/>
    <w:lvl w:ilvl="0" w:tplc="E9F6141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A649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6" w15:restartNumberingAfterBreak="0">
    <w:nsid w:val="661505B7"/>
    <w:multiLevelType w:val="hybridMultilevel"/>
    <w:tmpl w:val="EE0E20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6621413A"/>
    <w:multiLevelType w:val="hybridMultilevel"/>
    <w:tmpl w:val="0730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665A59D1"/>
    <w:multiLevelType w:val="hybridMultilevel"/>
    <w:tmpl w:val="F0DE2456"/>
    <w:lvl w:ilvl="0" w:tplc="8BBE8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9" w15:restartNumberingAfterBreak="0">
    <w:nsid w:val="66657BF1"/>
    <w:multiLevelType w:val="hybridMultilevel"/>
    <w:tmpl w:val="448E819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666E6748"/>
    <w:multiLevelType w:val="hybridMultilevel"/>
    <w:tmpl w:val="FD88F6E2"/>
    <w:styleLink w:val="ImportedStyle115611"/>
    <w:lvl w:ilvl="0" w:tplc="B39CD9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1" w15:restartNumberingAfterBreak="0">
    <w:nsid w:val="66A3352C"/>
    <w:multiLevelType w:val="hybridMultilevel"/>
    <w:tmpl w:val="2B56108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2" w15:restartNumberingAfterBreak="0">
    <w:nsid w:val="66A819E4"/>
    <w:multiLevelType w:val="hybridMultilevel"/>
    <w:tmpl w:val="D53C1962"/>
    <w:styleLink w:val="ImportedStyle8317"/>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833" w15:restartNumberingAfterBreak="0">
    <w:nsid w:val="670878E1"/>
    <w:multiLevelType w:val="hybridMultilevel"/>
    <w:tmpl w:val="C158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671264D2"/>
    <w:multiLevelType w:val="multilevel"/>
    <w:tmpl w:val="16E0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71D2213"/>
    <w:multiLevelType w:val="hybridMultilevel"/>
    <w:tmpl w:val="EBD4E10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672660C7"/>
    <w:multiLevelType w:val="hybridMultilevel"/>
    <w:tmpl w:val="7724105C"/>
    <w:lvl w:ilvl="0" w:tplc="E9F61410">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7" w15:restartNumberingAfterBreak="0">
    <w:nsid w:val="67486F3A"/>
    <w:multiLevelType w:val="multilevel"/>
    <w:tmpl w:val="D09C8C82"/>
    <w:lvl w:ilvl="0">
      <w:numFmt w:val="bullet"/>
      <w:lvlText w:val="-"/>
      <w:lvlJc w:val="left"/>
      <w:pPr>
        <w:tabs>
          <w:tab w:val="num" w:pos="720"/>
        </w:tabs>
        <w:ind w:left="720" w:hanging="357"/>
      </w:pPr>
      <w:rPr>
        <w:rFonts w:ascii="Courier New" w:eastAsia="Courier New" w:hAnsi="Courier New" w:cs="Courier New" w:hint="default"/>
        <w:spacing w:val="0"/>
        <w:w w:val="100"/>
        <w:lang w:val="ro-RO" w:eastAsia="en-US" w:bidi="ar-SA"/>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38" w15:restartNumberingAfterBreak="0">
    <w:nsid w:val="675C73C3"/>
    <w:multiLevelType w:val="hybridMultilevel"/>
    <w:tmpl w:val="B4AA6B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675C79C6"/>
    <w:multiLevelType w:val="hybridMultilevel"/>
    <w:tmpl w:val="06E855F2"/>
    <w:styleLink w:val="Stilimportat1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67807927"/>
    <w:multiLevelType w:val="hybridMultilevel"/>
    <w:tmpl w:val="395030F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67865349"/>
    <w:multiLevelType w:val="hybridMultilevel"/>
    <w:tmpl w:val="A458587E"/>
    <w:lvl w:ilvl="0" w:tplc="4E241DE2">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DA884354">
      <w:numFmt w:val="bullet"/>
      <w:lvlText w:val="•"/>
      <w:lvlJc w:val="left"/>
      <w:pPr>
        <w:ind w:left="1320" w:hanging="240"/>
      </w:pPr>
      <w:rPr>
        <w:rFonts w:hint="default"/>
        <w:lang w:val="ro-RO" w:eastAsia="en-US" w:bidi="ar-SA"/>
      </w:rPr>
    </w:lvl>
    <w:lvl w:ilvl="2" w:tplc="6B481D18">
      <w:numFmt w:val="bullet"/>
      <w:lvlText w:val="•"/>
      <w:lvlJc w:val="left"/>
      <w:pPr>
        <w:ind w:left="2260" w:hanging="240"/>
      </w:pPr>
      <w:rPr>
        <w:rFonts w:hint="default"/>
        <w:lang w:val="ro-RO" w:eastAsia="en-US" w:bidi="ar-SA"/>
      </w:rPr>
    </w:lvl>
    <w:lvl w:ilvl="3" w:tplc="77CA0468">
      <w:numFmt w:val="bullet"/>
      <w:lvlText w:val="•"/>
      <w:lvlJc w:val="left"/>
      <w:pPr>
        <w:ind w:left="3200" w:hanging="240"/>
      </w:pPr>
      <w:rPr>
        <w:rFonts w:hint="default"/>
        <w:lang w:val="ro-RO" w:eastAsia="en-US" w:bidi="ar-SA"/>
      </w:rPr>
    </w:lvl>
    <w:lvl w:ilvl="4" w:tplc="6CEC0180">
      <w:numFmt w:val="bullet"/>
      <w:lvlText w:val="•"/>
      <w:lvlJc w:val="left"/>
      <w:pPr>
        <w:ind w:left="4140" w:hanging="240"/>
      </w:pPr>
      <w:rPr>
        <w:rFonts w:hint="default"/>
        <w:lang w:val="ro-RO" w:eastAsia="en-US" w:bidi="ar-SA"/>
      </w:rPr>
    </w:lvl>
    <w:lvl w:ilvl="5" w:tplc="DEF2A770">
      <w:numFmt w:val="bullet"/>
      <w:lvlText w:val="•"/>
      <w:lvlJc w:val="left"/>
      <w:pPr>
        <w:ind w:left="5080" w:hanging="240"/>
      </w:pPr>
      <w:rPr>
        <w:rFonts w:hint="default"/>
        <w:lang w:val="ro-RO" w:eastAsia="en-US" w:bidi="ar-SA"/>
      </w:rPr>
    </w:lvl>
    <w:lvl w:ilvl="6" w:tplc="11961106">
      <w:numFmt w:val="bullet"/>
      <w:lvlText w:val="•"/>
      <w:lvlJc w:val="left"/>
      <w:pPr>
        <w:ind w:left="6020" w:hanging="240"/>
      </w:pPr>
      <w:rPr>
        <w:rFonts w:hint="default"/>
        <w:lang w:val="ro-RO" w:eastAsia="en-US" w:bidi="ar-SA"/>
      </w:rPr>
    </w:lvl>
    <w:lvl w:ilvl="7" w:tplc="8CF2C834">
      <w:numFmt w:val="bullet"/>
      <w:lvlText w:val="•"/>
      <w:lvlJc w:val="left"/>
      <w:pPr>
        <w:ind w:left="6960" w:hanging="240"/>
      </w:pPr>
      <w:rPr>
        <w:rFonts w:hint="default"/>
        <w:lang w:val="ro-RO" w:eastAsia="en-US" w:bidi="ar-SA"/>
      </w:rPr>
    </w:lvl>
    <w:lvl w:ilvl="8" w:tplc="F1C47E9A">
      <w:numFmt w:val="bullet"/>
      <w:lvlText w:val="•"/>
      <w:lvlJc w:val="left"/>
      <w:pPr>
        <w:ind w:left="7901" w:hanging="240"/>
      </w:pPr>
      <w:rPr>
        <w:rFonts w:hint="default"/>
        <w:lang w:val="ro-RO" w:eastAsia="en-US" w:bidi="ar-SA"/>
      </w:rPr>
    </w:lvl>
  </w:abstractNum>
  <w:abstractNum w:abstractNumId="842" w15:restartNumberingAfterBreak="0">
    <w:nsid w:val="67BC5923"/>
    <w:multiLevelType w:val="hybridMultilevel"/>
    <w:tmpl w:val="0128A93A"/>
    <w:styleLink w:val="ImportedStyle3221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3" w15:restartNumberingAfterBreak="0">
    <w:nsid w:val="685671CD"/>
    <w:multiLevelType w:val="hybridMultilevel"/>
    <w:tmpl w:val="2E1432F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68670FF8"/>
    <w:multiLevelType w:val="hybridMultilevel"/>
    <w:tmpl w:val="84EA8DDA"/>
    <w:lvl w:ilvl="0"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5" w15:restartNumberingAfterBreak="0">
    <w:nsid w:val="686F4090"/>
    <w:multiLevelType w:val="hybridMultilevel"/>
    <w:tmpl w:val="2424E0AE"/>
    <w:styleLink w:val="Stilimportat4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687A573A"/>
    <w:multiLevelType w:val="hybridMultilevel"/>
    <w:tmpl w:val="47003C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68892C8F"/>
    <w:multiLevelType w:val="hybridMultilevel"/>
    <w:tmpl w:val="37589FCA"/>
    <w:styleLink w:val="Stilimportat6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68B64AFA"/>
    <w:multiLevelType w:val="hybridMultilevel"/>
    <w:tmpl w:val="2902C072"/>
    <w:styleLink w:val="ImportedStyle91"/>
    <w:lvl w:ilvl="0" w:tplc="4750289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9E016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A7C9F1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3072E5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360E018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048F70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6D490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55CCB9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740660">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849" w15:restartNumberingAfterBreak="0">
    <w:nsid w:val="68BF3473"/>
    <w:multiLevelType w:val="hybridMultilevel"/>
    <w:tmpl w:val="E1C4A000"/>
    <w:styleLink w:val="Stilimportat6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68E614F6"/>
    <w:multiLevelType w:val="hybridMultilevel"/>
    <w:tmpl w:val="4A0AE478"/>
    <w:lvl w:ilvl="0" w:tplc="0409000F">
      <w:start w:val="1"/>
      <w:numFmt w:val="decimal"/>
      <w:lvlText w:val="%1."/>
      <w:lvlJc w:val="left"/>
      <w:pPr>
        <w:ind w:left="720" w:hanging="360"/>
      </w:pPr>
    </w:lvl>
    <w:lvl w:ilvl="1" w:tplc="E9F61410">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1" w15:restartNumberingAfterBreak="0">
    <w:nsid w:val="68F41CEA"/>
    <w:multiLevelType w:val="hybridMultilevel"/>
    <w:tmpl w:val="F844E36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690B0938"/>
    <w:multiLevelType w:val="hybridMultilevel"/>
    <w:tmpl w:val="B3BE18AE"/>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3" w15:restartNumberingAfterBreak="0">
    <w:nsid w:val="690F3E16"/>
    <w:multiLevelType w:val="hybridMultilevel"/>
    <w:tmpl w:val="6EE0FFE2"/>
    <w:lvl w:ilvl="0" w:tplc="FFFFFFFF">
      <w:start w:val="1"/>
      <w:numFmt w:val="decimal"/>
      <w:lvlText w:val="%1."/>
      <w:lvlJc w:val="left"/>
      <w:pPr>
        <w:ind w:left="420" w:hanging="360"/>
      </w:pPr>
      <w:rPr>
        <w:rFonts w:ascii="Times New Roman" w:hAnsi="Times New Roman" w:cs="Times New Roman" w:hint="default"/>
        <w:b/>
        <w:sz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54" w15:restartNumberingAfterBreak="0">
    <w:nsid w:val="691100D2"/>
    <w:multiLevelType w:val="hybridMultilevel"/>
    <w:tmpl w:val="2E2A7BE6"/>
    <w:styleLink w:val="ImportedStyle92"/>
    <w:lvl w:ilvl="0" w:tplc="CB503FC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3234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1225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BB4B12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22E1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8D6F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F1001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14AFB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B204B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55" w15:restartNumberingAfterBreak="0">
    <w:nsid w:val="69151AA2"/>
    <w:multiLevelType w:val="hybridMultilevel"/>
    <w:tmpl w:val="F65C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6" w15:restartNumberingAfterBreak="0">
    <w:nsid w:val="692042B8"/>
    <w:multiLevelType w:val="multilevel"/>
    <w:tmpl w:val="880A71EC"/>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7" w15:restartNumberingAfterBreak="0">
    <w:nsid w:val="69621342"/>
    <w:multiLevelType w:val="hybridMultilevel"/>
    <w:tmpl w:val="8BCE048A"/>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8" w15:restartNumberingAfterBreak="0">
    <w:nsid w:val="69901312"/>
    <w:multiLevelType w:val="hybridMultilevel"/>
    <w:tmpl w:val="B7C0F8B0"/>
    <w:styleLink w:val="Stilimportat1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699B2DDE"/>
    <w:multiLevelType w:val="hybridMultilevel"/>
    <w:tmpl w:val="B6C643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69D56285"/>
    <w:multiLevelType w:val="multilevel"/>
    <w:tmpl w:val="886E7CB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A337696"/>
    <w:multiLevelType w:val="hybridMultilevel"/>
    <w:tmpl w:val="7520A734"/>
    <w:styleLink w:val="ImportedStyle8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6A5E6D0C"/>
    <w:multiLevelType w:val="hybridMultilevel"/>
    <w:tmpl w:val="67E42E18"/>
    <w:styleLink w:val="ImportedStyle60"/>
    <w:lvl w:ilvl="0" w:tplc="95F43BD8">
      <w:start w:val="1"/>
      <w:numFmt w:val="bullet"/>
      <w:lvlText w:val="•"/>
      <w:lvlJc w:val="left"/>
      <w:pPr>
        <w:tabs>
          <w:tab w:val="left" w:pos="903"/>
        </w:tabs>
        <w:ind w:left="284" w:hanging="28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15D86488">
      <w:start w:val="1"/>
      <w:numFmt w:val="bullet"/>
      <w:lvlText w:val="•"/>
      <w:lvlJc w:val="left"/>
      <w:pPr>
        <w:tabs>
          <w:tab w:val="left" w:pos="903"/>
        </w:tabs>
        <w:ind w:left="1795" w:hanging="284"/>
      </w:pPr>
      <w:rPr>
        <w:rFonts w:hAnsi="Arial Unicode MS"/>
        <w:caps w:val="0"/>
        <w:smallCaps w:val="0"/>
        <w:strike w:val="0"/>
        <w:dstrike w:val="0"/>
        <w:spacing w:val="0"/>
        <w:w w:val="100"/>
        <w:kern w:val="0"/>
        <w:position w:val="0"/>
        <w:highlight w:val="none"/>
        <w:vertAlign w:val="baseline"/>
      </w:rPr>
    </w:lvl>
    <w:lvl w:ilvl="2" w:tplc="2B0E25D8">
      <w:start w:val="1"/>
      <w:numFmt w:val="bullet"/>
      <w:lvlText w:val="•"/>
      <w:lvlJc w:val="left"/>
      <w:pPr>
        <w:tabs>
          <w:tab w:val="left" w:pos="903"/>
        </w:tabs>
        <w:ind w:left="2687" w:hanging="284"/>
      </w:pPr>
      <w:rPr>
        <w:rFonts w:hAnsi="Arial Unicode MS"/>
        <w:caps w:val="0"/>
        <w:smallCaps w:val="0"/>
        <w:strike w:val="0"/>
        <w:dstrike w:val="0"/>
        <w:spacing w:val="0"/>
        <w:w w:val="100"/>
        <w:kern w:val="0"/>
        <w:position w:val="0"/>
        <w:highlight w:val="none"/>
        <w:vertAlign w:val="baseline"/>
      </w:rPr>
    </w:lvl>
    <w:lvl w:ilvl="3" w:tplc="17FA2B12">
      <w:start w:val="1"/>
      <w:numFmt w:val="bullet"/>
      <w:lvlText w:val="•"/>
      <w:lvlJc w:val="left"/>
      <w:pPr>
        <w:tabs>
          <w:tab w:val="left" w:pos="903"/>
        </w:tabs>
        <w:ind w:left="3579" w:hanging="284"/>
      </w:pPr>
      <w:rPr>
        <w:rFonts w:hAnsi="Arial Unicode MS"/>
        <w:caps w:val="0"/>
        <w:smallCaps w:val="0"/>
        <w:strike w:val="0"/>
        <w:dstrike w:val="0"/>
        <w:spacing w:val="0"/>
        <w:w w:val="100"/>
        <w:kern w:val="0"/>
        <w:position w:val="0"/>
        <w:highlight w:val="none"/>
        <w:vertAlign w:val="baseline"/>
      </w:rPr>
    </w:lvl>
    <w:lvl w:ilvl="4" w:tplc="9AFC3296">
      <w:start w:val="1"/>
      <w:numFmt w:val="bullet"/>
      <w:lvlText w:val="•"/>
      <w:lvlJc w:val="left"/>
      <w:pPr>
        <w:tabs>
          <w:tab w:val="left" w:pos="903"/>
        </w:tabs>
        <w:ind w:left="4472" w:hanging="284"/>
      </w:pPr>
      <w:rPr>
        <w:rFonts w:hAnsi="Arial Unicode MS"/>
        <w:caps w:val="0"/>
        <w:smallCaps w:val="0"/>
        <w:strike w:val="0"/>
        <w:dstrike w:val="0"/>
        <w:spacing w:val="0"/>
        <w:w w:val="100"/>
        <w:kern w:val="0"/>
        <w:position w:val="0"/>
        <w:highlight w:val="none"/>
        <w:vertAlign w:val="baseline"/>
      </w:rPr>
    </w:lvl>
    <w:lvl w:ilvl="5" w:tplc="2D44E384">
      <w:start w:val="1"/>
      <w:numFmt w:val="bullet"/>
      <w:lvlText w:val="•"/>
      <w:lvlJc w:val="left"/>
      <w:pPr>
        <w:tabs>
          <w:tab w:val="left" w:pos="903"/>
        </w:tabs>
        <w:ind w:left="5364" w:hanging="284"/>
      </w:pPr>
      <w:rPr>
        <w:rFonts w:hAnsi="Arial Unicode MS"/>
        <w:caps w:val="0"/>
        <w:smallCaps w:val="0"/>
        <w:strike w:val="0"/>
        <w:dstrike w:val="0"/>
        <w:spacing w:val="0"/>
        <w:w w:val="100"/>
        <w:kern w:val="0"/>
        <w:position w:val="0"/>
        <w:highlight w:val="none"/>
        <w:vertAlign w:val="baseline"/>
      </w:rPr>
    </w:lvl>
    <w:lvl w:ilvl="6" w:tplc="F79E1D2A">
      <w:start w:val="1"/>
      <w:numFmt w:val="bullet"/>
      <w:lvlText w:val="•"/>
      <w:lvlJc w:val="left"/>
      <w:pPr>
        <w:tabs>
          <w:tab w:val="left" w:pos="903"/>
        </w:tabs>
        <w:ind w:left="6257" w:hanging="284"/>
      </w:pPr>
      <w:rPr>
        <w:rFonts w:hAnsi="Arial Unicode MS"/>
        <w:caps w:val="0"/>
        <w:smallCaps w:val="0"/>
        <w:strike w:val="0"/>
        <w:dstrike w:val="0"/>
        <w:spacing w:val="0"/>
        <w:w w:val="100"/>
        <w:kern w:val="0"/>
        <w:position w:val="0"/>
        <w:highlight w:val="none"/>
        <w:vertAlign w:val="baseline"/>
      </w:rPr>
    </w:lvl>
    <w:lvl w:ilvl="7" w:tplc="5B50A084">
      <w:start w:val="1"/>
      <w:numFmt w:val="bullet"/>
      <w:lvlText w:val="•"/>
      <w:lvlJc w:val="left"/>
      <w:pPr>
        <w:tabs>
          <w:tab w:val="left" w:pos="903"/>
        </w:tabs>
        <w:ind w:left="7149" w:hanging="284"/>
      </w:pPr>
      <w:rPr>
        <w:rFonts w:hAnsi="Arial Unicode MS"/>
        <w:caps w:val="0"/>
        <w:smallCaps w:val="0"/>
        <w:strike w:val="0"/>
        <w:dstrike w:val="0"/>
        <w:spacing w:val="0"/>
        <w:w w:val="100"/>
        <w:kern w:val="0"/>
        <w:position w:val="0"/>
        <w:highlight w:val="none"/>
        <w:vertAlign w:val="baseline"/>
      </w:rPr>
    </w:lvl>
    <w:lvl w:ilvl="8" w:tplc="7C2C158E">
      <w:start w:val="1"/>
      <w:numFmt w:val="bullet"/>
      <w:lvlText w:val="•"/>
      <w:lvlJc w:val="left"/>
      <w:pPr>
        <w:tabs>
          <w:tab w:val="left" w:pos="903"/>
        </w:tabs>
        <w:ind w:left="8041" w:hanging="284"/>
      </w:pPr>
      <w:rPr>
        <w:rFonts w:hAnsi="Arial Unicode MS"/>
        <w:caps w:val="0"/>
        <w:smallCaps w:val="0"/>
        <w:strike w:val="0"/>
        <w:dstrike w:val="0"/>
        <w:spacing w:val="0"/>
        <w:w w:val="100"/>
        <w:kern w:val="0"/>
        <w:position w:val="0"/>
        <w:highlight w:val="none"/>
        <w:vertAlign w:val="baseline"/>
      </w:rPr>
    </w:lvl>
  </w:abstractNum>
  <w:abstractNum w:abstractNumId="863" w15:restartNumberingAfterBreak="0">
    <w:nsid w:val="6A632DA8"/>
    <w:multiLevelType w:val="hybridMultilevel"/>
    <w:tmpl w:val="90848E00"/>
    <w:styleLink w:val="ImportedStyle73"/>
    <w:lvl w:ilvl="0" w:tplc="127A12A2">
      <w:start w:val="1"/>
      <w:numFmt w:val="decimal"/>
      <w:lvlText w:val="%1)"/>
      <w:lvlJc w:val="left"/>
      <w:pPr>
        <w:tabs>
          <w:tab w:val="num" w:pos="498"/>
        </w:tabs>
        <w:ind w:left="2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FF46C54">
      <w:start w:val="1"/>
      <w:numFmt w:val="decimal"/>
      <w:lvlText w:val="%2)"/>
      <w:lvlJc w:val="left"/>
      <w:pPr>
        <w:tabs>
          <w:tab w:val="left" w:pos="498"/>
          <w:tab w:val="num" w:pos="1218"/>
        </w:tabs>
        <w:ind w:left="10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2583304">
      <w:start w:val="1"/>
      <w:numFmt w:val="decimal"/>
      <w:lvlText w:val="%3)"/>
      <w:lvlJc w:val="left"/>
      <w:pPr>
        <w:tabs>
          <w:tab w:val="left" w:pos="498"/>
          <w:tab w:val="num" w:pos="1938"/>
        </w:tabs>
        <w:ind w:left="17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C540B0C">
      <w:start w:val="1"/>
      <w:numFmt w:val="decimal"/>
      <w:lvlText w:val="%4)"/>
      <w:lvlJc w:val="left"/>
      <w:pPr>
        <w:tabs>
          <w:tab w:val="left" w:pos="498"/>
          <w:tab w:val="num" w:pos="2658"/>
        </w:tabs>
        <w:ind w:left="24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52314A">
      <w:start w:val="1"/>
      <w:numFmt w:val="decimal"/>
      <w:lvlText w:val="%5)"/>
      <w:lvlJc w:val="left"/>
      <w:pPr>
        <w:tabs>
          <w:tab w:val="left" w:pos="498"/>
          <w:tab w:val="num" w:pos="3378"/>
        </w:tabs>
        <w:ind w:left="316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C82C03C">
      <w:start w:val="1"/>
      <w:numFmt w:val="decimal"/>
      <w:lvlText w:val="%6)"/>
      <w:lvlJc w:val="left"/>
      <w:pPr>
        <w:tabs>
          <w:tab w:val="left" w:pos="498"/>
          <w:tab w:val="num" w:pos="4098"/>
        </w:tabs>
        <w:ind w:left="38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EC2ECD2">
      <w:start w:val="1"/>
      <w:numFmt w:val="decimal"/>
      <w:lvlText w:val="%7)"/>
      <w:lvlJc w:val="left"/>
      <w:pPr>
        <w:tabs>
          <w:tab w:val="left" w:pos="498"/>
          <w:tab w:val="num" w:pos="4818"/>
        </w:tabs>
        <w:ind w:left="46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DF8A6E34">
      <w:start w:val="1"/>
      <w:numFmt w:val="decimal"/>
      <w:lvlText w:val="%8)"/>
      <w:lvlJc w:val="left"/>
      <w:pPr>
        <w:tabs>
          <w:tab w:val="left" w:pos="498"/>
          <w:tab w:val="num" w:pos="5538"/>
        </w:tabs>
        <w:ind w:left="53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5CAC980">
      <w:start w:val="1"/>
      <w:numFmt w:val="decimal"/>
      <w:lvlText w:val="%9)"/>
      <w:lvlJc w:val="left"/>
      <w:pPr>
        <w:tabs>
          <w:tab w:val="left" w:pos="498"/>
          <w:tab w:val="num" w:pos="6258"/>
        </w:tabs>
        <w:ind w:left="60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864" w15:restartNumberingAfterBreak="0">
    <w:nsid w:val="6A8822F0"/>
    <w:multiLevelType w:val="hybridMultilevel"/>
    <w:tmpl w:val="2CA4F77C"/>
    <w:styleLink w:val="ImportedStyle17"/>
    <w:lvl w:ilvl="0" w:tplc="D08C31A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D724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61A3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110E19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96F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A8E4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F34E81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EAE7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08C5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65" w15:restartNumberingAfterBreak="0">
    <w:nsid w:val="6A8B2D80"/>
    <w:multiLevelType w:val="hybridMultilevel"/>
    <w:tmpl w:val="A11C4C38"/>
    <w:styleLink w:val="ImportedStyle63"/>
    <w:lvl w:ilvl="0" w:tplc="6FFEE650">
      <w:start w:val="1"/>
      <w:numFmt w:val="bullet"/>
      <w:lvlText w:val="·"/>
      <w:lvlJc w:val="left"/>
      <w:pPr>
        <w:ind w:left="17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72D8DE">
      <w:start w:val="1"/>
      <w:numFmt w:val="bullet"/>
      <w:lvlText w:val="o"/>
      <w:lvlJc w:val="left"/>
      <w:pPr>
        <w:ind w:left="24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5EAD7B2">
      <w:start w:val="1"/>
      <w:numFmt w:val="bullet"/>
      <w:lvlText w:val="▪"/>
      <w:lvlJc w:val="left"/>
      <w:pPr>
        <w:ind w:left="3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5EC708C">
      <w:start w:val="1"/>
      <w:numFmt w:val="bullet"/>
      <w:lvlText w:val="·"/>
      <w:lvlJc w:val="left"/>
      <w:pPr>
        <w:ind w:left="39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DCC994">
      <w:start w:val="1"/>
      <w:numFmt w:val="bullet"/>
      <w:lvlText w:val="o"/>
      <w:lvlJc w:val="left"/>
      <w:pPr>
        <w:ind w:left="46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BECD42C">
      <w:start w:val="1"/>
      <w:numFmt w:val="bullet"/>
      <w:lvlText w:val="▪"/>
      <w:lvlJc w:val="left"/>
      <w:pPr>
        <w:ind w:left="53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34035EC">
      <w:start w:val="1"/>
      <w:numFmt w:val="bullet"/>
      <w:lvlText w:val="·"/>
      <w:lvlJc w:val="left"/>
      <w:pPr>
        <w:ind w:left="60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884E122">
      <w:start w:val="1"/>
      <w:numFmt w:val="bullet"/>
      <w:lvlText w:val="o"/>
      <w:lvlJc w:val="left"/>
      <w:pPr>
        <w:ind w:left="68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80A4A2">
      <w:start w:val="1"/>
      <w:numFmt w:val="bullet"/>
      <w:lvlText w:val="▪"/>
      <w:lvlJc w:val="left"/>
      <w:pPr>
        <w:ind w:left="75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66" w15:restartNumberingAfterBreak="0">
    <w:nsid w:val="6A9B03C8"/>
    <w:multiLevelType w:val="multilevel"/>
    <w:tmpl w:val="9DE86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7" w15:restartNumberingAfterBreak="0">
    <w:nsid w:val="6AB147E5"/>
    <w:multiLevelType w:val="hybridMultilevel"/>
    <w:tmpl w:val="BB762458"/>
    <w:styleLink w:val="Stilimportat1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6AB912C6"/>
    <w:multiLevelType w:val="hybridMultilevel"/>
    <w:tmpl w:val="C2EC5AB2"/>
    <w:styleLink w:val="ImportedStyle83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6ACC6E13"/>
    <w:multiLevelType w:val="hybridMultilevel"/>
    <w:tmpl w:val="A0405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0" w15:restartNumberingAfterBreak="0">
    <w:nsid w:val="6B05700F"/>
    <w:multiLevelType w:val="hybridMultilevel"/>
    <w:tmpl w:val="C144EDF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71" w15:restartNumberingAfterBreak="0">
    <w:nsid w:val="6B20763A"/>
    <w:multiLevelType w:val="hybridMultilevel"/>
    <w:tmpl w:val="AF340104"/>
    <w:lvl w:ilvl="0" w:tplc="37D8A9FA">
      <w:start w:val="1"/>
      <w:numFmt w:val="upperLetter"/>
      <w:lvlText w:val="%1."/>
      <w:lvlJc w:val="left"/>
      <w:pPr>
        <w:ind w:left="433" w:hanging="293"/>
      </w:pPr>
      <w:rPr>
        <w:rFonts w:ascii="Times New Roman" w:eastAsia="Times New Roman" w:hAnsi="Times New Roman" w:cs="Times New Roman" w:hint="default"/>
        <w:b/>
        <w:bCs/>
        <w:i w:val="0"/>
        <w:iCs w:val="0"/>
        <w:spacing w:val="-1"/>
        <w:w w:val="100"/>
        <w:sz w:val="24"/>
        <w:szCs w:val="24"/>
        <w:lang w:val="ro-RO" w:eastAsia="en-US" w:bidi="ar-SA"/>
      </w:rPr>
    </w:lvl>
    <w:lvl w:ilvl="1" w:tplc="51A45250">
      <w:start w:val="1"/>
      <w:numFmt w:val="upperRoman"/>
      <w:lvlText w:val="%2."/>
      <w:lvlJc w:val="left"/>
      <w:pPr>
        <w:ind w:left="1114" w:hanging="214"/>
      </w:pPr>
      <w:rPr>
        <w:rFonts w:ascii="Times New Roman" w:eastAsia="Times New Roman" w:hAnsi="Times New Roman" w:cs="Times New Roman" w:hint="default"/>
        <w:b/>
        <w:bCs/>
        <w:i w:val="0"/>
        <w:iCs w:val="0"/>
        <w:spacing w:val="0"/>
        <w:w w:val="100"/>
        <w:sz w:val="24"/>
        <w:szCs w:val="24"/>
        <w:lang w:val="ro-RO" w:eastAsia="en-US" w:bidi="ar-SA"/>
      </w:rPr>
    </w:lvl>
    <w:lvl w:ilvl="2" w:tplc="33B0634C">
      <w:numFmt w:val="bullet"/>
      <w:lvlText w:val="-"/>
      <w:lvlJc w:val="left"/>
      <w:pPr>
        <w:ind w:left="861" w:hanging="360"/>
      </w:pPr>
      <w:rPr>
        <w:rFonts w:ascii="Courier New" w:eastAsia="Courier New" w:hAnsi="Courier New" w:cs="Courier New" w:hint="default"/>
        <w:spacing w:val="0"/>
        <w:w w:val="100"/>
        <w:lang w:val="ro-RO" w:eastAsia="en-US" w:bidi="ar-SA"/>
      </w:rPr>
    </w:lvl>
    <w:lvl w:ilvl="3" w:tplc="CEECDA06">
      <w:numFmt w:val="bullet"/>
      <w:lvlText w:val="•"/>
      <w:lvlJc w:val="left"/>
      <w:pPr>
        <w:ind w:left="1975" w:hanging="360"/>
      </w:pPr>
      <w:rPr>
        <w:rFonts w:hint="default"/>
        <w:lang w:val="ro-RO" w:eastAsia="en-US" w:bidi="ar-SA"/>
      </w:rPr>
    </w:lvl>
    <w:lvl w:ilvl="4" w:tplc="AD482A6C">
      <w:numFmt w:val="bullet"/>
      <w:lvlText w:val="•"/>
      <w:lvlJc w:val="left"/>
      <w:pPr>
        <w:ind w:left="3090" w:hanging="360"/>
      </w:pPr>
      <w:rPr>
        <w:rFonts w:hint="default"/>
        <w:lang w:val="ro-RO" w:eastAsia="en-US" w:bidi="ar-SA"/>
      </w:rPr>
    </w:lvl>
    <w:lvl w:ilvl="5" w:tplc="DBD2B596">
      <w:numFmt w:val="bullet"/>
      <w:lvlText w:val="•"/>
      <w:lvlJc w:val="left"/>
      <w:pPr>
        <w:ind w:left="4205" w:hanging="360"/>
      </w:pPr>
      <w:rPr>
        <w:rFonts w:hint="default"/>
        <w:lang w:val="ro-RO" w:eastAsia="en-US" w:bidi="ar-SA"/>
      </w:rPr>
    </w:lvl>
    <w:lvl w:ilvl="6" w:tplc="AEC41BC8">
      <w:numFmt w:val="bullet"/>
      <w:lvlText w:val="•"/>
      <w:lvlJc w:val="left"/>
      <w:pPr>
        <w:ind w:left="5320" w:hanging="360"/>
      </w:pPr>
      <w:rPr>
        <w:rFonts w:hint="default"/>
        <w:lang w:val="ro-RO" w:eastAsia="en-US" w:bidi="ar-SA"/>
      </w:rPr>
    </w:lvl>
    <w:lvl w:ilvl="7" w:tplc="4B2C480C">
      <w:numFmt w:val="bullet"/>
      <w:lvlText w:val="•"/>
      <w:lvlJc w:val="left"/>
      <w:pPr>
        <w:ind w:left="6435" w:hanging="360"/>
      </w:pPr>
      <w:rPr>
        <w:rFonts w:hint="default"/>
        <w:lang w:val="ro-RO" w:eastAsia="en-US" w:bidi="ar-SA"/>
      </w:rPr>
    </w:lvl>
    <w:lvl w:ilvl="8" w:tplc="6F6ABFFE">
      <w:numFmt w:val="bullet"/>
      <w:lvlText w:val="•"/>
      <w:lvlJc w:val="left"/>
      <w:pPr>
        <w:ind w:left="7551" w:hanging="360"/>
      </w:pPr>
      <w:rPr>
        <w:rFonts w:hint="default"/>
        <w:lang w:val="ro-RO" w:eastAsia="en-US" w:bidi="ar-SA"/>
      </w:rPr>
    </w:lvl>
  </w:abstractNum>
  <w:abstractNum w:abstractNumId="872" w15:restartNumberingAfterBreak="0">
    <w:nsid w:val="6B822C4B"/>
    <w:multiLevelType w:val="multilevel"/>
    <w:tmpl w:val="9BDCBD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3" w15:restartNumberingAfterBreak="0">
    <w:nsid w:val="6B9A31AD"/>
    <w:multiLevelType w:val="hybridMultilevel"/>
    <w:tmpl w:val="F06ABE3C"/>
    <w:styleLink w:val="ImportedStyle822111111"/>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4" w15:restartNumberingAfterBreak="0">
    <w:nsid w:val="6B9D3DE8"/>
    <w:multiLevelType w:val="hybridMultilevel"/>
    <w:tmpl w:val="09D0D362"/>
    <w:styleLink w:val="Stilimportat2422"/>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5" w15:restartNumberingAfterBreak="0">
    <w:nsid w:val="6BC52776"/>
    <w:multiLevelType w:val="hybridMultilevel"/>
    <w:tmpl w:val="323C94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6BDB0375"/>
    <w:multiLevelType w:val="hybridMultilevel"/>
    <w:tmpl w:val="965E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6BF55D93"/>
    <w:multiLevelType w:val="hybridMultilevel"/>
    <w:tmpl w:val="64D8354A"/>
    <w:lvl w:ilvl="0" w:tplc="E9F614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8" w15:restartNumberingAfterBreak="0">
    <w:nsid w:val="6BF56EE3"/>
    <w:multiLevelType w:val="hybridMultilevel"/>
    <w:tmpl w:val="924CFAD0"/>
    <w:styleLink w:val="ImportedStyle89"/>
    <w:lvl w:ilvl="0" w:tplc="C9124456">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87A1D4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1888908">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2AC0F2">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B88D08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C740A8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18ACF6C">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13A16FE">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732F11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79" w15:restartNumberingAfterBreak="0">
    <w:nsid w:val="6C070C44"/>
    <w:multiLevelType w:val="multilevel"/>
    <w:tmpl w:val="7944B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0" w15:restartNumberingAfterBreak="0">
    <w:nsid w:val="6C2176A5"/>
    <w:multiLevelType w:val="hybridMultilevel"/>
    <w:tmpl w:val="ED0688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6C2A4FB9"/>
    <w:multiLevelType w:val="hybridMultilevel"/>
    <w:tmpl w:val="0798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6C3A38FA"/>
    <w:multiLevelType w:val="hybridMultilevel"/>
    <w:tmpl w:val="01AA412C"/>
    <w:styleLink w:val="ImportedStyle8218"/>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883" w15:restartNumberingAfterBreak="0">
    <w:nsid w:val="6C5A09C4"/>
    <w:multiLevelType w:val="hybridMultilevel"/>
    <w:tmpl w:val="CB041320"/>
    <w:lvl w:ilvl="0" w:tplc="2C0415B6">
      <w:start w:val="1"/>
      <w:numFmt w:val="decimal"/>
      <w:lvlText w:val="%1."/>
      <w:lvlJc w:val="left"/>
      <w:pPr>
        <w:tabs>
          <w:tab w:val="num" w:pos="861"/>
        </w:tabs>
        <w:ind w:left="861" w:hanging="360"/>
      </w:pPr>
      <w:rPr>
        <w:rFonts w:hint="default"/>
        <w:caps w:val="0"/>
        <w:strike w:val="0"/>
        <w:dstrike w:val="0"/>
        <w:vanish w:val="0"/>
        <w:color w:val="44546A"/>
        <w:sz w:val="22"/>
        <w:vertAlign w:val="baseline"/>
      </w:rPr>
    </w:lvl>
    <w:lvl w:ilvl="1" w:tplc="04090001">
      <w:start w:val="1"/>
      <w:numFmt w:val="bullet"/>
      <w:lvlText w:val=""/>
      <w:lvlJc w:val="left"/>
      <w:pPr>
        <w:ind w:left="1581" w:hanging="360"/>
      </w:pPr>
      <w:rPr>
        <w:rFonts w:ascii="Symbol" w:hAnsi="Symbol" w:hint="default"/>
      </w:r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84" w15:restartNumberingAfterBreak="0">
    <w:nsid w:val="6CA017EB"/>
    <w:multiLevelType w:val="hybridMultilevel"/>
    <w:tmpl w:val="6B82DA34"/>
    <w:styleLink w:val="Stilimportat3311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85" w15:restartNumberingAfterBreak="0">
    <w:nsid w:val="6CA24B02"/>
    <w:multiLevelType w:val="multilevel"/>
    <w:tmpl w:val="7EF05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6" w15:restartNumberingAfterBreak="0">
    <w:nsid w:val="6CAC4674"/>
    <w:multiLevelType w:val="hybridMultilevel"/>
    <w:tmpl w:val="63309596"/>
    <w:styleLink w:val="ImportedStyle8215"/>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7" w15:restartNumberingAfterBreak="0">
    <w:nsid w:val="6CCE63A5"/>
    <w:multiLevelType w:val="hybridMultilevel"/>
    <w:tmpl w:val="E0AEFD56"/>
    <w:styleLink w:val="ImportedStyle780221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8" w15:restartNumberingAfterBreak="0">
    <w:nsid w:val="6CEE22E9"/>
    <w:multiLevelType w:val="hybridMultilevel"/>
    <w:tmpl w:val="63D2D2E4"/>
    <w:lvl w:ilvl="0" w:tplc="E9F61410">
      <w:start w:val="1"/>
      <w:numFmt w:val="bullet"/>
      <w:lvlText w:val=""/>
      <w:lvlJc w:val="left"/>
      <w:pPr>
        <w:ind w:left="360" w:hanging="360"/>
      </w:pPr>
      <w:rPr>
        <w:rFonts w:ascii="Symbol" w:hAnsi="Symbol"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9" w15:restartNumberingAfterBreak="0">
    <w:nsid w:val="6DE24E94"/>
    <w:multiLevelType w:val="hybridMultilevel"/>
    <w:tmpl w:val="79507C7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6DFB0578"/>
    <w:multiLevelType w:val="hybridMultilevel"/>
    <w:tmpl w:val="FFBA14D8"/>
    <w:styleLink w:val="Stilimportat4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6DFC2D0A"/>
    <w:multiLevelType w:val="hybridMultilevel"/>
    <w:tmpl w:val="40DCA82C"/>
    <w:styleLink w:val="Stilimportat7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6E1E3472"/>
    <w:multiLevelType w:val="hybridMultilevel"/>
    <w:tmpl w:val="6142A390"/>
    <w:styleLink w:val="ImportedStyle150"/>
    <w:lvl w:ilvl="0" w:tplc="4B86B602">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36401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08F84B8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E0AE22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414BA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057A9996">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BE20569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6C46D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41F6D0E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893" w15:restartNumberingAfterBreak="0">
    <w:nsid w:val="6E6B4456"/>
    <w:multiLevelType w:val="hybridMultilevel"/>
    <w:tmpl w:val="D8D05794"/>
    <w:lvl w:ilvl="0" w:tplc="E9F61410">
      <w:start w:val="1"/>
      <w:numFmt w:val="bullet"/>
      <w:lvlText w:val=""/>
      <w:lvlJc w:val="left"/>
      <w:pPr>
        <w:ind w:left="720" w:hanging="360"/>
      </w:pPr>
      <w:rPr>
        <w:rFonts w:ascii="Symbol" w:hAnsi="Symbol" w:hint="default"/>
      </w:rPr>
    </w:lvl>
    <w:lvl w:ilvl="1" w:tplc="327C2780">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4" w15:restartNumberingAfterBreak="0">
    <w:nsid w:val="6EDF3519"/>
    <w:multiLevelType w:val="hybridMultilevel"/>
    <w:tmpl w:val="6FC42F36"/>
    <w:lvl w:ilvl="0" w:tplc="0409000F">
      <w:start w:val="1"/>
      <w:numFmt w:val="decimal"/>
      <w:lvlText w:val="%1."/>
      <w:lvlJc w:val="left"/>
      <w:pPr>
        <w:ind w:left="424" w:hanging="284"/>
      </w:pPr>
      <w:rPr>
        <w:rFonts w:hint="default"/>
        <w:b w:val="0"/>
        <w:bCs w:val="0"/>
        <w:i w:val="0"/>
        <w:iCs w:val="0"/>
        <w:spacing w:val="0"/>
        <w:w w:val="100"/>
        <w:sz w:val="24"/>
        <w:szCs w:val="24"/>
        <w:lang w:val="ro-RO" w:eastAsia="en-US" w:bidi="ar-SA"/>
      </w:rPr>
    </w:lvl>
    <w:lvl w:ilvl="1" w:tplc="FFFFFFFF">
      <w:numFmt w:val="bullet"/>
      <w:lvlText w:val="•"/>
      <w:lvlJc w:val="left"/>
      <w:pPr>
        <w:ind w:left="1356" w:hanging="284"/>
      </w:pPr>
      <w:rPr>
        <w:rFonts w:hint="default"/>
        <w:lang w:val="ro-RO" w:eastAsia="en-US" w:bidi="ar-SA"/>
      </w:rPr>
    </w:lvl>
    <w:lvl w:ilvl="2" w:tplc="FFFFFFFF">
      <w:numFmt w:val="bullet"/>
      <w:lvlText w:val="•"/>
      <w:lvlJc w:val="left"/>
      <w:pPr>
        <w:ind w:left="2292" w:hanging="284"/>
      </w:pPr>
      <w:rPr>
        <w:rFonts w:hint="default"/>
        <w:lang w:val="ro-RO" w:eastAsia="en-US" w:bidi="ar-SA"/>
      </w:rPr>
    </w:lvl>
    <w:lvl w:ilvl="3" w:tplc="FFFFFFFF">
      <w:numFmt w:val="bullet"/>
      <w:lvlText w:val="•"/>
      <w:lvlJc w:val="left"/>
      <w:pPr>
        <w:ind w:left="3228" w:hanging="284"/>
      </w:pPr>
      <w:rPr>
        <w:rFonts w:hint="default"/>
        <w:lang w:val="ro-RO" w:eastAsia="en-US" w:bidi="ar-SA"/>
      </w:rPr>
    </w:lvl>
    <w:lvl w:ilvl="4" w:tplc="FFFFFFFF">
      <w:numFmt w:val="bullet"/>
      <w:lvlText w:val="•"/>
      <w:lvlJc w:val="left"/>
      <w:pPr>
        <w:ind w:left="4164" w:hanging="284"/>
      </w:pPr>
      <w:rPr>
        <w:rFonts w:hint="default"/>
        <w:lang w:val="ro-RO" w:eastAsia="en-US" w:bidi="ar-SA"/>
      </w:rPr>
    </w:lvl>
    <w:lvl w:ilvl="5" w:tplc="FFFFFFFF">
      <w:numFmt w:val="bullet"/>
      <w:lvlText w:val="•"/>
      <w:lvlJc w:val="left"/>
      <w:pPr>
        <w:ind w:left="5100" w:hanging="284"/>
      </w:pPr>
      <w:rPr>
        <w:rFonts w:hint="default"/>
        <w:lang w:val="ro-RO" w:eastAsia="en-US" w:bidi="ar-SA"/>
      </w:rPr>
    </w:lvl>
    <w:lvl w:ilvl="6" w:tplc="FFFFFFFF">
      <w:numFmt w:val="bullet"/>
      <w:lvlText w:val="•"/>
      <w:lvlJc w:val="left"/>
      <w:pPr>
        <w:ind w:left="6036" w:hanging="284"/>
      </w:pPr>
      <w:rPr>
        <w:rFonts w:hint="default"/>
        <w:lang w:val="ro-RO" w:eastAsia="en-US" w:bidi="ar-SA"/>
      </w:rPr>
    </w:lvl>
    <w:lvl w:ilvl="7" w:tplc="FFFFFFFF">
      <w:numFmt w:val="bullet"/>
      <w:lvlText w:val="•"/>
      <w:lvlJc w:val="left"/>
      <w:pPr>
        <w:ind w:left="6972" w:hanging="284"/>
      </w:pPr>
      <w:rPr>
        <w:rFonts w:hint="default"/>
        <w:lang w:val="ro-RO" w:eastAsia="en-US" w:bidi="ar-SA"/>
      </w:rPr>
    </w:lvl>
    <w:lvl w:ilvl="8" w:tplc="FFFFFFFF">
      <w:numFmt w:val="bullet"/>
      <w:lvlText w:val="•"/>
      <w:lvlJc w:val="left"/>
      <w:pPr>
        <w:ind w:left="7909" w:hanging="284"/>
      </w:pPr>
      <w:rPr>
        <w:rFonts w:hint="default"/>
        <w:lang w:val="ro-RO" w:eastAsia="en-US" w:bidi="ar-SA"/>
      </w:rPr>
    </w:lvl>
  </w:abstractNum>
  <w:abstractNum w:abstractNumId="895" w15:restartNumberingAfterBreak="0">
    <w:nsid w:val="6EEE6E69"/>
    <w:multiLevelType w:val="hybridMultilevel"/>
    <w:tmpl w:val="FB602E9A"/>
    <w:styleLink w:val="ImportedStyle87"/>
    <w:lvl w:ilvl="0" w:tplc="16F631E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D36A4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ACA66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064E2C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9870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070EE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48EEA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980D89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228CA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96" w15:restartNumberingAfterBreak="0">
    <w:nsid w:val="6F4F7175"/>
    <w:multiLevelType w:val="hybridMultilevel"/>
    <w:tmpl w:val="E59C3A22"/>
    <w:lvl w:ilvl="0"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7" w15:restartNumberingAfterBreak="0">
    <w:nsid w:val="6F624FF6"/>
    <w:multiLevelType w:val="hybridMultilevel"/>
    <w:tmpl w:val="1BEC7A1C"/>
    <w:styleLink w:val="ImportedStyle236"/>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6F7532F6"/>
    <w:multiLevelType w:val="hybridMultilevel"/>
    <w:tmpl w:val="548E3CAE"/>
    <w:lvl w:ilvl="0" w:tplc="0CF08D3C">
      <w:start w:val="1"/>
      <w:numFmt w:val="bullet"/>
      <w:lvlText w:val="-"/>
      <w:lvlJc w:val="left"/>
      <w:pPr>
        <w:ind w:left="180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9" w15:restartNumberingAfterBreak="0">
    <w:nsid w:val="6F9B6536"/>
    <w:multiLevelType w:val="hybridMultilevel"/>
    <w:tmpl w:val="77F8F0F0"/>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0" w15:restartNumberingAfterBreak="0">
    <w:nsid w:val="6FBC4E63"/>
    <w:multiLevelType w:val="hybridMultilevel"/>
    <w:tmpl w:val="676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6FC51CBB"/>
    <w:multiLevelType w:val="multilevel"/>
    <w:tmpl w:val="F482A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2" w15:restartNumberingAfterBreak="0">
    <w:nsid w:val="6FD80D20"/>
    <w:multiLevelType w:val="hybridMultilevel"/>
    <w:tmpl w:val="23C83BD6"/>
    <w:styleLink w:val="Stilimportat3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3" w15:restartNumberingAfterBreak="0">
    <w:nsid w:val="6FE0326F"/>
    <w:multiLevelType w:val="hybridMultilevel"/>
    <w:tmpl w:val="F8EE57CC"/>
    <w:lvl w:ilvl="0" w:tplc="6AE2F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4" w15:restartNumberingAfterBreak="0">
    <w:nsid w:val="6FF551EA"/>
    <w:multiLevelType w:val="hybridMultilevel"/>
    <w:tmpl w:val="AC0E2E2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6FFA21CF"/>
    <w:multiLevelType w:val="multilevel"/>
    <w:tmpl w:val="63E47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6" w15:restartNumberingAfterBreak="0">
    <w:nsid w:val="70194340"/>
    <w:multiLevelType w:val="hybridMultilevel"/>
    <w:tmpl w:val="5C5A67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701A56F2"/>
    <w:multiLevelType w:val="multilevel"/>
    <w:tmpl w:val="A7D06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8" w15:restartNumberingAfterBreak="0">
    <w:nsid w:val="70356A19"/>
    <w:multiLevelType w:val="hybridMultilevel"/>
    <w:tmpl w:val="530A14AC"/>
    <w:lvl w:ilvl="0" w:tplc="4EA4664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9" w15:restartNumberingAfterBreak="0">
    <w:nsid w:val="704269F9"/>
    <w:multiLevelType w:val="hybridMultilevel"/>
    <w:tmpl w:val="1E7E52FE"/>
    <w:lvl w:ilvl="0" w:tplc="E9F614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0" w15:restartNumberingAfterBreak="0">
    <w:nsid w:val="70497767"/>
    <w:multiLevelType w:val="multilevel"/>
    <w:tmpl w:val="12A4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1" w15:restartNumberingAfterBreak="0">
    <w:nsid w:val="70583F17"/>
    <w:multiLevelType w:val="multilevel"/>
    <w:tmpl w:val="2D30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2" w15:restartNumberingAfterBreak="0">
    <w:nsid w:val="70595AEA"/>
    <w:multiLevelType w:val="hybridMultilevel"/>
    <w:tmpl w:val="3D4E2276"/>
    <w:styleLink w:val="ImportedStyle3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707579F9"/>
    <w:multiLevelType w:val="hybridMultilevel"/>
    <w:tmpl w:val="214A7C7A"/>
    <w:styleLink w:val="Stilimportat4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708B5546"/>
    <w:multiLevelType w:val="hybridMultilevel"/>
    <w:tmpl w:val="699AD6F6"/>
    <w:styleLink w:val="ImportedStyle48"/>
    <w:lvl w:ilvl="0" w:tplc="492C6C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77EAD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7B222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617422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4CCC87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9892C1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0CD82C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FBEF5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41AC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915" w15:restartNumberingAfterBreak="0">
    <w:nsid w:val="709B27FF"/>
    <w:multiLevelType w:val="hybridMultilevel"/>
    <w:tmpl w:val="7924FBE2"/>
    <w:styleLink w:val="Stilimportat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70A95767"/>
    <w:multiLevelType w:val="hybridMultilevel"/>
    <w:tmpl w:val="559CB692"/>
    <w:lvl w:ilvl="0" w:tplc="E9F61410">
      <w:start w:val="1"/>
      <w:numFmt w:val="bullet"/>
      <w:lvlText w:val=""/>
      <w:lvlJc w:val="left"/>
      <w:pPr>
        <w:ind w:left="720" w:hanging="360"/>
      </w:pPr>
      <w:rPr>
        <w:rFonts w:ascii="Symbol" w:hAnsi="Symbol" w:hint="default"/>
      </w:rPr>
    </w:lvl>
    <w:lvl w:ilvl="1" w:tplc="83720CC8">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7" w15:restartNumberingAfterBreak="0">
    <w:nsid w:val="71006949"/>
    <w:multiLevelType w:val="hybridMultilevel"/>
    <w:tmpl w:val="485EA50C"/>
    <w:styleLink w:val="Stilimportat2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71075AE3"/>
    <w:multiLevelType w:val="hybridMultilevel"/>
    <w:tmpl w:val="FF88A2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9" w15:restartNumberingAfterBreak="0">
    <w:nsid w:val="715108BE"/>
    <w:multiLevelType w:val="hybridMultilevel"/>
    <w:tmpl w:val="4C8A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71604692"/>
    <w:multiLevelType w:val="hybridMultilevel"/>
    <w:tmpl w:val="158042A8"/>
    <w:styleLink w:val="ImportedStyle78023111"/>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1" w15:restartNumberingAfterBreak="0">
    <w:nsid w:val="71714CC1"/>
    <w:multiLevelType w:val="hybridMultilevel"/>
    <w:tmpl w:val="7F90301E"/>
    <w:styleLink w:val="Stilimportat2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717B3929"/>
    <w:multiLevelType w:val="hybridMultilevel"/>
    <w:tmpl w:val="57FCE65A"/>
    <w:styleLink w:val="Stilimportat5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71FE7B62"/>
    <w:multiLevelType w:val="hybridMultilevel"/>
    <w:tmpl w:val="7D047A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72086C06"/>
    <w:multiLevelType w:val="hybridMultilevel"/>
    <w:tmpl w:val="7632FCB4"/>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5" w15:restartNumberingAfterBreak="0">
    <w:nsid w:val="721A3011"/>
    <w:multiLevelType w:val="hybridMultilevel"/>
    <w:tmpl w:val="53E4E19C"/>
    <w:styleLink w:val="ImportedStyle1212"/>
    <w:lvl w:ilvl="0" w:tplc="AA24B1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5B07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95C0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872D68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B2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72E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49C85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E9ED3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52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26" w15:restartNumberingAfterBreak="0">
    <w:nsid w:val="723366DE"/>
    <w:multiLevelType w:val="hybridMultilevel"/>
    <w:tmpl w:val="CA4E87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72421188"/>
    <w:multiLevelType w:val="hybridMultilevel"/>
    <w:tmpl w:val="C688E920"/>
    <w:styleLink w:val="Stilimportat6122"/>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724A3E53"/>
    <w:multiLevelType w:val="hybridMultilevel"/>
    <w:tmpl w:val="68D40F2E"/>
    <w:styleLink w:val="ImportedStyle400"/>
    <w:lvl w:ilvl="0" w:tplc="A34AC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080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98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7405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4804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7C5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499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0C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8E9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9" w15:restartNumberingAfterBreak="0">
    <w:nsid w:val="7268465D"/>
    <w:multiLevelType w:val="hybridMultilevel"/>
    <w:tmpl w:val="67F485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727B1668"/>
    <w:multiLevelType w:val="hybridMultilevel"/>
    <w:tmpl w:val="9508F7F2"/>
    <w:lvl w:ilvl="0" w:tplc="0409000F">
      <w:start w:val="1"/>
      <w:numFmt w:val="decimal"/>
      <w:lvlText w:val="%1."/>
      <w:lvlJc w:val="left"/>
      <w:pPr>
        <w:ind w:left="1287" w:hanging="360"/>
      </w:pPr>
    </w:lvl>
    <w:lvl w:ilvl="1" w:tplc="E9F61410">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1" w15:restartNumberingAfterBreak="0">
    <w:nsid w:val="728D5A75"/>
    <w:multiLevelType w:val="hybridMultilevel"/>
    <w:tmpl w:val="22D6D9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7292117B"/>
    <w:multiLevelType w:val="hybridMultilevel"/>
    <w:tmpl w:val="9CA4DB08"/>
    <w:styleLink w:val="Stilimportat5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72D94777"/>
    <w:multiLevelType w:val="hybridMultilevel"/>
    <w:tmpl w:val="ECAE6FEE"/>
    <w:styleLink w:val="ImportedStyle78018"/>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934" w15:restartNumberingAfterBreak="0">
    <w:nsid w:val="72FB4680"/>
    <w:multiLevelType w:val="hybridMultilevel"/>
    <w:tmpl w:val="21AADE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733D3C8D"/>
    <w:multiLevelType w:val="hybridMultilevel"/>
    <w:tmpl w:val="6A70E238"/>
    <w:styleLink w:val="Stilimportat7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736A7CFC"/>
    <w:multiLevelType w:val="hybridMultilevel"/>
    <w:tmpl w:val="232800DE"/>
    <w:lvl w:ilvl="0" w:tplc="9CDC31FE">
      <w:numFmt w:val="bullet"/>
      <w:lvlText w:val="-"/>
      <w:lvlJc w:val="left"/>
      <w:pPr>
        <w:ind w:left="117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937" w15:restartNumberingAfterBreak="0">
    <w:nsid w:val="73945390"/>
    <w:multiLevelType w:val="hybridMultilevel"/>
    <w:tmpl w:val="E30A75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73D752FD"/>
    <w:multiLevelType w:val="multilevel"/>
    <w:tmpl w:val="199E1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9" w15:restartNumberingAfterBreak="0">
    <w:nsid w:val="740A6BE0"/>
    <w:multiLevelType w:val="hybridMultilevel"/>
    <w:tmpl w:val="81586D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74313BD5"/>
    <w:multiLevelType w:val="hybridMultilevel"/>
    <w:tmpl w:val="167869FA"/>
    <w:styleLink w:val="ImportedStyle83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1" w15:restartNumberingAfterBreak="0">
    <w:nsid w:val="74581295"/>
    <w:multiLevelType w:val="multilevel"/>
    <w:tmpl w:val="745812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2" w15:restartNumberingAfterBreak="0">
    <w:nsid w:val="745F3DFA"/>
    <w:multiLevelType w:val="hybridMultilevel"/>
    <w:tmpl w:val="A9B63D0A"/>
    <w:styleLink w:val="ImportedStyle27"/>
    <w:lvl w:ilvl="0" w:tplc="3CD2A09E">
      <w:start w:val="1"/>
      <w:numFmt w:val="bullet"/>
      <w:lvlText w:val="·"/>
      <w:lvlJc w:val="left"/>
      <w:pPr>
        <w:tabs>
          <w:tab w:val="left" w:pos="8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A641E28">
      <w:start w:val="1"/>
      <w:numFmt w:val="bullet"/>
      <w:lvlText w:val="o"/>
      <w:lvlJc w:val="left"/>
      <w:pPr>
        <w:tabs>
          <w:tab w:val="left" w:pos="86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77C21C2">
      <w:start w:val="1"/>
      <w:numFmt w:val="bullet"/>
      <w:lvlText w:val="▪"/>
      <w:lvlJc w:val="left"/>
      <w:pPr>
        <w:tabs>
          <w:tab w:val="left" w:pos="86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B60A85E">
      <w:start w:val="1"/>
      <w:numFmt w:val="bullet"/>
      <w:lvlText w:val="·"/>
      <w:lvlJc w:val="left"/>
      <w:pPr>
        <w:tabs>
          <w:tab w:val="left" w:pos="86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6EF3DC">
      <w:start w:val="1"/>
      <w:numFmt w:val="bullet"/>
      <w:lvlText w:val="o"/>
      <w:lvlJc w:val="left"/>
      <w:pPr>
        <w:tabs>
          <w:tab w:val="left" w:pos="86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416D376">
      <w:start w:val="1"/>
      <w:numFmt w:val="bullet"/>
      <w:lvlText w:val="▪"/>
      <w:lvlJc w:val="left"/>
      <w:pPr>
        <w:tabs>
          <w:tab w:val="left" w:pos="86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C18D268">
      <w:start w:val="1"/>
      <w:numFmt w:val="bullet"/>
      <w:lvlText w:val="·"/>
      <w:lvlJc w:val="left"/>
      <w:pPr>
        <w:tabs>
          <w:tab w:val="left" w:pos="86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6C0776">
      <w:start w:val="1"/>
      <w:numFmt w:val="bullet"/>
      <w:lvlText w:val="o"/>
      <w:lvlJc w:val="left"/>
      <w:pPr>
        <w:tabs>
          <w:tab w:val="left" w:pos="86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647E44">
      <w:start w:val="1"/>
      <w:numFmt w:val="bullet"/>
      <w:lvlText w:val="▪"/>
      <w:lvlJc w:val="left"/>
      <w:pPr>
        <w:tabs>
          <w:tab w:val="left" w:pos="86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43" w15:restartNumberingAfterBreak="0">
    <w:nsid w:val="748A217F"/>
    <w:multiLevelType w:val="hybridMultilevel"/>
    <w:tmpl w:val="577E0E18"/>
    <w:styleLink w:val="Stilimportat3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748D10C6"/>
    <w:multiLevelType w:val="hybridMultilevel"/>
    <w:tmpl w:val="54E417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74C74DD4"/>
    <w:multiLevelType w:val="hybridMultilevel"/>
    <w:tmpl w:val="B412B02A"/>
    <w:lvl w:ilvl="0" w:tplc="9CDC31FE">
      <w:numFmt w:val="bullet"/>
      <w:lvlText w:val="-"/>
      <w:lvlJc w:val="left"/>
      <w:pPr>
        <w:ind w:left="634"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46" w15:restartNumberingAfterBreak="0">
    <w:nsid w:val="74D14113"/>
    <w:multiLevelType w:val="hybridMultilevel"/>
    <w:tmpl w:val="63764236"/>
    <w:lvl w:ilvl="0" w:tplc="04090017">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7" w15:restartNumberingAfterBreak="0">
    <w:nsid w:val="74FDC046"/>
    <w:multiLevelType w:val="multilevel"/>
    <w:tmpl w:val="FFFFFFFF"/>
    <w:styleLink w:val="Stilimportat6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948" w15:restartNumberingAfterBreak="0">
    <w:nsid w:val="750A4C5D"/>
    <w:multiLevelType w:val="hybridMultilevel"/>
    <w:tmpl w:val="03D8F6E8"/>
    <w:styleLink w:val="Stilimportat7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75114FE0"/>
    <w:multiLevelType w:val="hybridMultilevel"/>
    <w:tmpl w:val="20781032"/>
    <w:styleLink w:val="ImportedStyle108"/>
    <w:lvl w:ilvl="0" w:tplc="B5C6E8F4">
      <w:start w:val="1"/>
      <w:numFmt w:val="upp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114EEC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CED8E05C">
      <w:start w:val="1"/>
      <w:numFmt w:val="lowerRoman"/>
      <w:lvlText w:val="%3."/>
      <w:lvlJc w:val="left"/>
      <w:pPr>
        <w:ind w:left="1724" w:hanging="237"/>
      </w:pPr>
      <w:rPr>
        <w:rFonts w:hAnsi="Arial Unicode MS"/>
        <w:b/>
        <w:bCs/>
        <w:caps w:val="0"/>
        <w:smallCaps w:val="0"/>
        <w:strike w:val="0"/>
        <w:dstrike w:val="0"/>
        <w:spacing w:val="0"/>
        <w:w w:val="100"/>
        <w:kern w:val="0"/>
        <w:position w:val="0"/>
        <w:highlight w:val="none"/>
        <w:vertAlign w:val="baseline"/>
      </w:rPr>
    </w:lvl>
    <w:lvl w:ilvl="3" w:tplc="AB38328C">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9BD2707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E946CD52">
      <w:start w:val="1"/>
      <w:numFmt w:val="lowerRoman"/>
      <w:lvlText w:val="%6."/>
      <w:lvlJc w:val="left"/>
      <w:pPr>
        <w:ind w:left="3884" w:hanging="237"/>
      </w:pPr>
      <w:rPr>
        <w:rFonts w:hAnsi="Arial Unicode MS"/>
        <w:b/>
        <w:bCs/>
        <w:caps w:val="0"/>
        <w:smallCaps w:val="0"/>
        <w:strike w:val="0"/>
        <w:dstrike w:val="0"/>
        <w:spacing w:val="0"/>
        <w:w w:val="100"/>
        <w:kern w:val="0"/>
        <w:position w:val="0"/>
        <w:highlight w:val="none"/>
        <w:vertAlign w:val="baseline"/>
      </w:rPr>
    </w:lvl>
    <w:lvl w:ilvl="6" w:tplc="7DA6DD32">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7CF65C3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01DCA892">
      <w:start w:val="1"/>
      <w:numFmt w:val="lowerRoman"/>
      <w:lvlText w:val="%9."/>
      <w:lvlJc w:val="left"/>
      <w:pPr>
        <w:ind w:left="6044" w:hanging="237"/>
      </w:pPr>
      <w:rPr>
        <w:rFonts w:hAnsi="Arial Unicode MS"/>
        <w:b/>
        <w:bCs/>
        <w:caps w:val="0"/>
        <w:smallCaps w:val="0"/>
        <w:strike w:val="0"/>
        <w:dstrike w:val="0"/>
        <w:spacing w:val="0"/>
        <w:w w:val="100"/>
        <w:kern w:val="0"/>
        <w:position w:val="0"/>
        <w:highlight w:val="none"/>
        <w:vertAlign w:val="baseline"/>
      </w:rPr>
    </w:lvl>
  </w:abstractNum>
  <w:abstractNum w:abstractNumId="950" w15:restartNumberingAfterBreak="0">
    <w:nsid w:val="751739F4"/>
    <w:multiLevelType w:val="hybridMultilevel"/>
    <w:tmpl w:val="F6C6B458"/>
    <w:styleLink w:val="ImportedStyle53"/>
    <w:lvl w:ilvl="0" w:tplc="408A6D8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E80990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BD290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40F6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BBC5E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6456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C3A46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E467BE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D2C0CC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951" w15:restartNumberingAfterBreak="0">
    <w:nsid w:val="752302B5"/>
    <w:multiLevelType w:val="hybridMultilevel"/>
    <w:tmpl w:val="FB187424"/>
    <w:styleLink w:val="ImportedStyle336"/>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757A1C48"/>
    <w:multiLevelType w:val="hybridMultilevel"/>
    <w:tmpl w:val="F98E7A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3" w15:restartNumberingAfterBreak="0">
    <w:nsid w:val="757F57BA"/>
    <w:multiLevelType w:val="hybridMultilevel"/>
    <w:tmpl w:val="72C6A9C2"/>
    <w:lvl w:ilvl="0" w:tplc="9CDC31FE">
      <w:numFmt w:val="bullet"/>
      <w:lvlText w:val="-"/>
      <w:lvlJc w:val="left"/>
      <w:pPr>
        <w:ind w:left="786"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54" w15:restartNumberingAfterBreak="0">
    <w:nsid w:val="758D6E2F"/>
    <w:multiLevelType w:val="hybridMultilevel"/>
    <w:tmpl w:val="9410AB86"/>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55" w15:restartNumberingAfterBreak="0">
    <w:nsid w:val="75994299"/>
    <w:multiLevelType w:val="multilevel"/>
    <w:tmpl w:val="428A2B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56" w15:restartNumberingAfterBreak="0">
    <w:nsid w:val="75D368F8"/>
    <w:multiLevelType w:val="hybridMultilevel"/>
    <w:tmpl w:val="91C2405A"/>
    <w:lvl w:ilvl="0" w:tplc="EBA498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76155BA9"/>
    <w:multiLevelType w:val="hybridMultilevel"/>
    <w:tmpl w:val="627EF686"/>
    <w:styleLink w:val="ImportedStyle78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762942A1"/>
    <w:multiLevelType w:val="hybridMultilevel"/>
    <w:tmpl w:val="D3B0B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9" w15:restartNumberingAfterBreak="0">
    <w:nsid w:val="764C198E"/>
    <w:multiLevelType w:val="hybridMultilevel"/>
    <w:tmpl w:val="3776F4BE"/>
    <w:styleLink w:val="Stilimportat54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767670BB"/>
    <w:multiLevelType w:val="hybridMultilevel"/>
    <w:tmpl w:val="4D029384"/>
    <w:styleLink w:val="ImportedStyle7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76768588"/>
    <w:multiLevelType w:val="multilevel"/>
    <w:tmpl w:val="0E2A024E"/>
    <w:styleLink w:val="ImportedStyle789"/>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62" w15:restartNumberingAfterBreak="0">
    <w:nsid w:val="76B60084"/>
    <w:multiLevelType w:val="hybridMultilevel"/>
    <w:tmpl w:val="D764A7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76B672C3"/>
    <w:multiLevelType w:val="hybridMultilevel"/>
    <w:tmpl w:val="EF623A7C"/>
    <w:styleLink w:val="Stilimportat6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76BB3BCD"/>
    <w:multiLevelType w:val="hybridMultilevel"/>
    <w:tmpl w:val="C87E38B0"/>
    <w:styleLink w:val="ImportedStyle124"/>
    <w:lvl w:ilvl="0" w:tplc="0B007212">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A62598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9C04F3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E5CD5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D3CB97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750B0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29687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B861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A20E6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965" w15:restartNumberingAfterBreak="0">
    <w:nsid w:val="76D64F07"/>
    <w:multiLevelType w:val="hybridMultilevel"/>
    <w:tmpl w:val="51C2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6" w15:restartNumberingAfterBreak="0">
    <w:nsid w:val="76E868D5"/>
    <w:multiLevelType w:val="hybridMultilevel"/>
    <w:tmpl w:val="CDF4A980"/>
    <w:lvl w:ilvl="0" w:tplc="203299B2">
      <w:start w:val="1"/>
      <w:numFmt w:val="upperRoman"/>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7" w15:restartNumberingAfterBreak="0">
    <w:nsid w:val="76EB55C2"/>
    <w:multiLevelType w:val="hybridMultilevel"/>
    <w:tmpl w:val="8FF2DD6C"/>
    <w:styleLink w:val="Stilimportat5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76F60201"/>
    <w:multiLevelType w:val="hybridMultilevel"/>
    <w:tmpl w:val="1910F2C2"/>
    <w:styleLink w:val="Stilimportat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770F5A41"/>
    <w:multiLevelType w:val="hybridMultilevel"/>
    <w:tmpl w:val="8794D28C"/>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772B7857"/>
    <w:multiLevelType w:val="hybridMultilevel"/>
    <w:tmpl w:val="EEC6BB62"/>
    <w:styleLink w:val="Stilimportat1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774B5397"/>
    <w:multiLevelType w:val="hybridMultilevel"/>
    <w:tmpl w:val="34C836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77850D9B"/>
    <w:multiLevelType w:val="hybridMultilevel"/>
    <w:tmpl w:val="4036D11C"/>
    <w:styleLink w:val="ImportedStyle1154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3" w15:restartNumberingAfterBreak="0">
    <w:nsid w:val="77930B49"/>
    <w:multiLevelType w:val="hybridMultilevel"/>
    <w:tmpl w:val="767E363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77B94823"/>
    <w:multiLevelType w:val="hybridMultilevel"/>
    <w:tmpl w:val="45CC0B6E"/>
    <w:lvl w:ilvl="0" w:tplc="F190BE2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ro-RO" w:eastAsia="en-US" w:bidi="ar-SA"/>
      </w:rPr>
    </w:lvl>
    <w:lvl w:ilvl="1" w:tplc="79A40C94">
      <w:start w:val="1"/>
      <w:numFmt w:val="upperLetter"/>
      <w:lvlText w:val="%2."/>
      <w:lvlJc w:val="left"/>
      <w:pPr>
        <w:ind w:left="433" w:hanging="293"/>
      </w:pPr>
      <w:rPr>
        <w:rFonts w:ascii="Times New Roman" w:eastAsia="Times New Roman" w:hAnsi="Times New Roman" w:cs="Times New Roman" w:hint="default"/>
        <w:b w:val="0"/>
        <w:bCs w:val="0"/>
        <w:i w:val="0"/>
        <w:iCs w:val="0"/>
        <w:spacing w:val="-1"/>
        <w:w w:val="100"/>
        <w:sz w:val="24"/>
        <w:szCs w:val="24"/>
        <w:lang w:val="ro-RO" w:eastAsia="en-US" w:bidi="ar-SA"/>
      </w:rPr>
    </w:lvl>
    <w:lvl w:ilvl="2" w:tplc="EFA2D746">
      <w:numFmt w:val="bullet"/>
      <w:lvlText w:val="•"/>
      <w:lvlJc w:val="left"/>
      <w:pPr>
        <w:ind w:left="1477" w:hanging="293"/>
      </w:pPr>
      <w:rPr>
        <w:rFonts w:hint="default"/>
        <w:lang w:val="ro-RO" w:eastAsia="en-US" w:bidi="ar-SA"/>
      </w:rPr>
    </w:lvl>
    <w:lvl w:ilvl="3" w:tplc="21A4F8CC">
      <w:numFmt w:val="bullet"/>
      <w:lvlText w:val="•"/>
      <w:lvlJc w:val="left"/>
      <w:pPr>
        <w:ind w:left="2515" w:hanging="293"/>
      </w:pPr>
      <w:rPr>
        <w:rFonts w:hint="default"/>
        <w:lang w:val="ro-RO" w:eastAsia="en-US" w:bidi="ar-SA"/>
      </w:rPr>
    </w:lvl>
    <w:lvl w:ilvl="4" w:tplc="4796A40C">
      <w:numFmt w:val="bullet"/>
      <w:lvlText w:val="•"/>
      <w:lvlJc w:val="left"/>
      <w:pPr>
        <w:ind w:left="3553" w:hanging="293"/>
      </w:pPr>
      <w:rPr>
        <w:rFonts w:hint="default"/>
        <w:lang w:val="ro-RO" w:eastAsia="en-US" w:bidi="ar-SA"/>
      </w:rPr>
    </w:lvl>
    <w:lvl w:ilvl="5" w:tplc="06568BCC">
      <w:numFmt w:val="bullet"/>
      <w:lvlText w:val="•"/>
      <w:lvlJc w:val="left"/>
      <w:pPr>
        <w:ind w:left="4591" w:hanging="293"/>
      </w:pPr>
      <w:rPr>
        <w:rFonts w:hint="default"/>
        <w:lang w:val="ro-RO" w:eastAsia="en-US" w:bidi="ar-SA"/>
      </w:rPr>
    </w:lvl>
    <w:lvl w:ilvl="6" w:tplc="B60EEF78">
      <w:numFmt w:val="bullet"/>
      <w:lvlText w:val="•"/>
      <w:lvlJc w:val="left"/>
      <w:pPr>
        <w:ind w:left="5629" w:hanging="293"/>
      </w:pPr>
      <w:rPr>
        <w:rFonts w:hint="default"/>
        <w:lang w:val="ro-RO" w:eastAsia="en-US" w:bidi="ar-SA"/>
      </w:rPr>
    </w:lvl>
    <w:lvl w:ilvl="7" w:tplc="890E65B0">
      <w:numFmt w:val="bullet"/>
      <w:lvlText w:val="•"/>
      <w:lvlJc w:val="left"/>
      <w:pPr>
        <w:ind w:left="6667" w:hanging="293"/>
      </w:pPr>
      <w:rPr>
        <w:rFonts w:hint="default"/>
        <w:lang w:val="ro-RO" w:eastAsia="en-US" w:bidi="ar-SA"/>
      </w:rPr>
    </w:lvl>
    <w:lvl w:ilvl="8" w:tplc="A46893FE">
      <w:numFmt w:val="bullet"/>
      <w:lvlText w:val="•"/>
      <w:lvlJc w:val="left"/>
      <w:pPr>
        <w:ind w:left="7705" w:hanging="293"/>
      </w:pPr>
      <w:rPr>
        <w:rFonts w:hint="default"/>
        <w:lang w:val="ro-RO" w:eastAsia="en-US" w:bidi="ar-SA"/>
      </w:rPr>
    </w:lvl>
  </w:abstractNum>
  <w:abstractNum w:abstractNumId="975" w15:restartNumberingAfterBreak="0">
    <w:nsid w:val="77C76CCA"/>
    <w:multiLevelType w:val="hybridMultilevel"/>
    <w:tmpl w:val="A2BA6038"/>
    <w:styleLink w:val="ImportedStyle45"/>
    <w:lvl w:ilvl="0" w:tplc="BB40067E">
      <w:start w:val="1"/>
      <w:numFmt w:val="upperLetter"/>
      <w:lvlText w:val="%1."/>
      <w:lvlJc w:val="left"/>
      <w:pPr>
        <w:ind w:left="928" w:hanging="360"/>
      </w:pPr>
      <w:rPr>
        <w:rFonts w:hAnsi="Arial Unicode MS"/>
        <w:b/>
        <w:bCs/>
        <w:caps w:val="0"/>
        <w:smallCaps w:val="0"/>
        <w:strike w:val="0"/>
        <w:dstrike w:val="0"/>
        <w:spacing w:val="0"/>
        <w:w w:val="100"/>
        <w:kern w:val="0"/>
        <w:position w:val="0"/>
        <w:highlight w:val="none"/>
        <w:vertAlign w:val="baseline"/>
      </w:rPr>
    </w:lvl>
    <w:lvl w:ilvl="1" w:tplc="8DE410A0">
      <w:start w:val="1"/>
      <w:numFmt w:val="lowerLetter"/>
      <w:lvlText w:val="%2."/>
      <w:lvlJc w:val="left"/>
      <w:pPr>
        <w:ind w:left="1648" w:hanging="360"/>
      </w:pPr>
      <w:rPr>
        <w:rFonts w:hAnsi="Arial Unicode MS"/>
        <w:b/>
        <w:bCs/>
        <w:caps w:val="0"/>
        <w:smallCaps w:val="0"/>
        <w:strike w:val="0"/>
        <w:dstrike w:val="0"/>
        <w:spacing w:val="0"/>
        <w:w w:val="100"/>
        <w:kern w:val="0"/>
        <w:position w:val="0"/>
        <w:highlight w:val="none"/>
        <w:vertAlign w:val="baseline"/>
      </w:rPr>
    </w:lvl>
    <w:lvl w:ilvl="2" w:tplc="2DB605C2">
      <w:start w:val="1"/>
      <w:numFmt w:val="lowerRoman"/>
      <w:lvlText w:val="%3."/>
      <w:lvlJc w:val="left"/>
      <w:pPr>
        <w:ind w:left="2368" w:hanging="313"/>
      </w:pPr>
      <w:rPr>
        <w:rFonts w:hAnsi="Arial Unicode MS"/>
        <w:b/>
        <w:bCs/>
        <w:caps w:val="0"/>
        <w:smallCaps w:val="0"/>
        <w:strike w:val="0"/>
        <w:dstrike w:val="0"/>
        <w:spacing w:val="0"/>
        <w:w w:val="100"/>
        <w:kern w:val="0"/>
        <w:position w:val="0"/>
        <w:highlight w:val="none"/>
        <w:vertAlign w:val="baseline"/>
      </w:rPr>
    </w:lvl>
    <w:lvl w:ilvl="3" w:tplc="1B96BF8C">
      <w:start w:val="1"/>
      <w:numFmt w:val="decimal"/>
      <w:lvlText w:val="%4."/>
      <w:lvlJc w:val="left"/>
      <w:pPr>
        <w:ind w:left="3088" w:hanging="360"/>
      </w:pPr>
      <w:rPr>
        <w:rFonts w:hAnsi="Arial Unicode MS"/>
        <w:b/>
        <w:bCs/>
        <w:caps w:val="0"/>
        <w:smallCaps w:val="0"/>
        <w:strike w:val="0"/>
        <w:dstrike w:val="0"/>
        <w:spacing w:val="0"/>
        <w:w w:val="100"/>
        <w:kern w:val="0"/>
        <w:position w:val="0"/>
        <w:highlight w:val="none"/>
        <w:vertAlign w:val="baseline"/>
      </w:rPr>
    </w:lvl>
    <w:lvl w:ilvl="4" w:tplc="0E32F6C8">
      <w:start w:val="1"/>
      <w:numFmt w:val="lowerLetter"/>
      <w:lvlText w:val="%5."/>
      <w:lvlJc w:val="left"/>
      <w:pPr>
        <w:ind w:left="3808" w:hanging="360"/>
      </w:pPr>
      <w:rPr>
        <w:rFonts w:hAnsi="Arial Unicode MS"/>
        <w:b/>
        <w:bCs/>
        <w:caps w:val="0"/>
        <w:smallCaps w:val="0"/>
        <w:strike w:val="0"/>
        <w:dstrike w:val="0"/>
        <w:spacing w:val="0"/>
        <w:w w:val="100"/>
        <w:kern w:val="0"/>
        <w:position w:val="0"/>
        <w:highlight w:val="none"/>
        <w:vertAlign w:val="baseline"/>
      </w:rPr>
    </w:lvl>
    <w:lvl w:ilvl="5" w:tplc="DE5AD028">
      <w:start w:val="1"/>
      <w:numFmt w:val="lowerRoman"/>
      <w:lvlText w:val="%6."/>
      <w:lvlJc w:val="left"/>
      <w:pPr>
        <w:ind w:left="4528" w:hanging="313"/>
      </w:pPr>
      <w:rPr>
        <w:rFonts w:hAnsi="Arial Unicode MS"/>
        <w:b/>
        <w:bCs/>
        <w:caps w:val="0"/>
        <w:smallCaps w:val="0"/>
        <w:strike w:val="0"/>
        <w:dstrike w:val="0"/>
        <w:spacing w:val="0"/>
        <w:w w:val="100"/>
        <w:kern w:val="0"/>
        <w:position w:val="0"/>
        <w:highlight w:val="none"/>
        <w:vertAlign w:val="baseline"/>
      </w:rPr>
    </w:lvl>
    <w:lvl w:ilvl="6" w:tplc="4B847C24">
      <w:start w:val="1"/>
      <w:numFmt w:val="decimal"/>
      <w:lvlText w:val="%7."/>
      <w:lvlJc w:val="left"/>
      <w:pPr>
        <w:ind w:left="5248" w:hanging="360"/>
      </w:pPr>
      <w:rPr>
        <w:rFonts w:hAnsi="Arial Unicode MS"/>
        <w:b/>
        <w:bCs/>
        <w:caps w:val="0"/>
        <w:smallCaps w:val="0"/>
        <w:strike w:val="0"/>
        <w:dstrike w:val="0"/>
        <w:spacing w:val="0"/>
        <w:w w:val="100"/>
        <w:kern w:val="0"/>
        <w:position w:val="0"/>
        <w:highlight w:val="none"/>
        <w:vertAlign w:val="baseline"/>
      </w:rPr>
    </w:lvl>
    <w:lvl w:ilvl="7" w:tplc="1164A742">
      <w:start w:val="1"/>
      <w:numFmt w:val="lowerLetter"/>
      <w:lvlText w:val="%8."/>
      <w:lvlJc w:val="left"/>
      <w:pPr>
        <w:ind w:left="5968" w:hanging="360"/>
      </w:pPr>
      <w:rPr>
        <w:rFonts w:hAnsi="Arial Unicode MS"/>
        <w:b/>
        <w:bCs/>
        <w:caps w:val="0"/>
        <w:smallCaps w:val="0"/>
        <w:strike w:val="0"/>
        <w:dstrike w:val="0"/>
        <w:spacing w:val="0"/>
        <w:w w:val="100"/>
        <w:kern w:val="0"/>
        <w:position w:val="0"/>
        <w:highlight w:val="none"/>
        <w:vertAlign w:val="baseline"/>
      </w:rPr>
    </w:lvl>
    <w:lvl w:ilvl="8" w:tplc="2BEE9C30">
      <w:start w:val="1"/>
      <w:numFmt w:val="lowerRoman"/>
      <w:lvlText w:val="%9."/>
      <w:lvlJc w:val="left"/>
      <w:pPr>
        <w:ind w:left="6688" w:hanging="313"/>
      </w:pPr>
      <w:rPr>
        <w:rFonts w:hAnsi="Arial Unicode MS"/>
        <w:b/>
        <w:bCs/>
        <w:caps w:val="0"/>
        <w:smallCaps w:val="0"/>
        <w:strike w:val="0"/>
        <w:dstrike w:val="0"/>
        <w:spacing w:val="0"/>
        <w:w w:val="100"/>
        <w:kern w:val="0"/>
        <w:position w:val="0"/>
        <w:highlight w:val="none"/>
        <w:vertAlign w:val="baseline"/>
      </w:rPr>
    </w:lvl>
  </w:abstractNum>
  <w:abstractNum w:abstractNumId="976" w15:restartNumberingAfterBreak="0">
    <w:nsid w:val="783A0B1B"/>
    <w:multiLevelType w:val="multilevel"/>
    <w:tmpl w:val="783A0B1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7" w15:restartNumberingAfterBreak="0">
    <w:nsid w:val="78B20628"/>
    <w:multiLevelType w:val="hybridMultilevel"/>
    <w:tmpl w:val="C0EE24CC"/>
    <w:styleLink w:val="ImportedStyle83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78C568A4"/>
    <w:multiLevelType w:val="hybridMultilevel"/>
    <w:tmpl w:val="481231EC"/>
    <w:styleLink w:val="ImportedStyle11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78D12A9F"/>
    <w:multiLevelType w:val="hybridMultilevel"/>
    <w:tmpl w:val="97063A00"/>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80" w15:restartNumberingAfterBreak="0">
    <w:nsid w:val="79311C48"/>
    <w:multiLevelType w:val="hybridMultilevel"/>
    <w:tmpl w:val="6F6E4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1" w15:restartNumberingAfterBreak="0">
    <w:nsid w:val="795929BA"/>
    <w:multiLevelType w:val="hybridMultilevel"/>
    <w:tmpl w:val="1A4C17A6"/>
    <w:styleLink w:val="ImportedStyle88"/>
    <w:lvl w:ilvl="0" w:tplc="7A86E690">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C1805B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92E6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172D23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2BC98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F844B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9D0EDD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69243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4EC5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82" w15:restartNumberingAfterBreak="0">
    <w:nsid w:val="798705A2"/>
    <w:multiLevelType w:val="hybridMultilevel"/>
    <w:tmpl w:val="B0F0579A"/>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3" w15:restartNumberingAfterBreak="0">
    <w:nsid w:val="798D6196"/>
    <w:multiLevelType w:val="hybridMultilevel"/>
    <w:tmpl w:val="1B7CE42A"/>
    <w:styleLink w:val="ImportedStyle822212"/>
    <w:lvl w:ilvl="0" w:tplc="E9F61410">
      <w:start w:val="1"/>
      <w:numFmt w:val="bullet"/>
      <w:lvlText w:val=""/>
      <w:lvlJc w:val="left"/>
      <w:pPr>
        <w:tabs>
          <w:tab w:val="num" w:pos="785"/>
        </w:tabs>
        <w:ind w:left="785" w:hanging="360"/>
      </w:pPr>
      <w:rPr>
        <w:rFonts w:ascii="Symbol" w:hAnsi="Symbol"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984" w15:restartNumberingAfterBreak="0">
    <w:nsid w:val="79951E69"/>
    <w:multiLevelType w:val="hybridMultilevel"/>
    <w:tmpl w:val="A2DC3B10"/>
    <w:styleLink w:val="ImportedStyle118"/>
    <w:lvl w:ilvl="0" w:tplc="229E52C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20D3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4AF7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1064BA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4264D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6D0AA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B7C82E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E6C8D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FC098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85" w15:restartNumberingAfterBreak="0">
    <w:nsid w:val="79A91559"/>
    <w:multiLevelType w:val="hybridMultilevel"/>
    <w:tmpl w:val="A1EA039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79CF4E6B"/>
    <w:multiLevelType w:val="hybridMultilevel"/>
    <w:tmpl w:val="4E44E168"/>
    <w:styleLink w:val="ImportedStyle7827"/>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7" w15:restartNumberingAfterBreak="0">
    <w:nsid w:val="79E04DE1"/>
    <w:multiLevelType w:val="hybridMultilevel"/>
    <w:tmpl w:val="0DDAA3F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79E21D3F"/>
    <w:multiLevelType w:val="hybridMultilevel"/>
    <w:tmpl w:val="761C705C"/>
    <w:lvl w:ilvl="0" w:tplc="9CDC31FE">
      <w:numFmt w:val="bullet"/>
      <w:lvlText w:val="-"/>
      <w:lvlJc w:val="left"/>
      <w:pPr>
        <w:ind w:left="180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9" w15:restartNumberingAfterBreak="0">
    <w:nsid w:val="79E80C2D"/>
    <w:multiLevelType w:val="hybridMultilevel"/>
    <w:tmpl w:val="B798C9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79F33BF0"/>
    <w:multiLevelType w:val="hybridMultilevel"/>
    <w:tmpl w:val="2D5EF578"/>
    <w:styleLink w:val="ImportedStyle7825"/>
    <w:lvl w:ilvl="0" w:tplc="0CF08D3C">
      <w:start w:val="1"/>
      <w:numFmt w:val="bullet"/>
      <w:lvlText w:val="-"/>
      <w:lvlJc w:val="left"/>
      <w:pPr>
        <w:ind w:left="963" w:hanging="360"/>
      </w:pPr>
      <w:rPr>
        <w:rFonts w:ascii="Courier New" w:hAnsi="Courier New"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991" w15:restartNumberingAfterBreak="0">
    <w:nsid w:val="7A113F1F"/>
    <w:multiLevelType w:val="hybridMultilevel"/>
    <w:tmpl w:val="A3789ACA"/>
    <w:styleLink w:val="Stilimportat5142"/>
    <w:lvl w:ilvl="0" w:tplc="0CF08D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7A2D6EC5"/>
    <w:multiLevelType w:val="hybridMultilevel"/>
    <w:tmpl w:val="B600A44A"/>
    <w:styleLink w:val="Stilimportat1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3" w15:restartNumberingAfterBreak="0">
    <w:nsid w:val="7A851D38"/>
    <w:multiLevelType w:val="hybridMultilevel"/>
    <w:tmpl w:val="34A628A4"/>
    <w:styleLink w:val="ImportedStyle97"/>
    <w:lvl w:ilvl="0" w:tplc="8B8AAF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D1CF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7F4A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E24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620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1A02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37AA5B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58C4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76A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94" w15:restartNumberingAfterBreak="0">
    <w:nsid w:val="7A9336E7"/>
    <w:multiLevelType w:val="hybridMultilevel"/>
    <w:tmpl w:val="D5524638"/>
    <w:styleLink w:val="ImportedStyle11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7A9C0256"/>
    <w:multiLevelType w:val="hybridMultilevel"/>
    <w:tmpl w:val="0C8EE4CC"/>
    <w:styleLink w:val="Stilimportat611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6" w15:restartNumberingAfterBreak="0">
    <w:nsid w:val="7AA14DE3"/>
    <w:multiLevelType w:val="hybridMultilevel"/>
    <w:tmpl w:val="79DA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7" w15:restartNumberingAfterBreak="0">
    <w:nsid w:val="7AD75B10"/>
    <w:multiLevelType w:val="hybridMultilevel"/>
    <w:tmpl w:val="671C04E2"/>
    <w:styleLink w:val="Lettered"/>
    <w:lvl w:ilvl="0" w:tplc="B4829582">
      <w:start w:val="1"/>
      <w:numFmt w:val="upperRoman"/>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144C1288">
      <w:start w:val="1"/>
      <w:numFmt w:val="upperRoman"/>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5AACDE56">
      <w:start w:val="1"/>
      <w:numFmt w:val="upperRoman"/>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49E2CFE4">
      <w:start w:val="1"/>
      <w:numFmt w:val="upperRoman"/>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01E27E68">
      <w:start w:val="1"/>
      <w:numFmt w:val="upperRoman"/>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F44801A4">
      <w:start w:val="1"/>
      <w:numFmt w:val="upperRoman"/>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2848DEEC">
      <w:start w:val="1"/>
      <w:numFmt w:val="upperRoman"/>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A030D558">
      <w:start w:val="1"/>
      <w:numFmt w:val="upperRoman"/>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2020D548">
      <w:start w:val="1"/>
      <w:numFmt w:val="upperRoman"/>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998" w15:restartNumberingAfterBreak="0">
    <w:nsid w:val="7B0704E9"/>
    <w:multiLevelType w:val="hybridMultilevel"/>
    <w:tmpl w:val="01627FD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7B2921AD"/>
    <w:multiLevelType w:val="hybridMultilevel"/>
    <w:tmpl w:val="4D0669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7B401062"/>
    <w:multiLevelType w:val="hybridMultilevel"/>
    <w:tmpl w:val="710C63A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1" w15:restartNumberingAfterBreak="0">
    <w:nsid w:val="7B4D1559"/>
    <w:multiLevelType w:val="hybridMultilevel"/>
    <w:tmpl w:val="B92C7C46"/>
    <w:styleLink w:val="ImportedStyle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7B577E1B"/>
    <w:multiLevelType w:val="hybridMultilevel"/>
    <w:tmpl w:val="4CAA7CAA"/>
    <w:styleLink w:val="ImportedStyle1210"/>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3" w15:restartNumberingAfterBreak="0">
    <w:nsid w:val="7B5E18AC"/>
    <w:multiLevelType w:val="hybridMultilevel"/>
    <w:tmpl w:val="678E32F6"/>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4" w15:restartNumberingAfterBreak="0">
    <w:nsid w:val="7B6059DC"/>
    <w:multiLevelType w:val="hybridMultilevel"/>
    <w:tmpl w:val="F33286B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7B7C1E38"/>
    <w:multiLevelType w:val="hybridMultilevel"/>
    <w:tmpl w:val="014E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7B9315D3"/>
    <w:multiLevelType w:val="hybridMultilevel"/>
    <w:tmpl w:val="F7C6FA5A"/>
    <w:lvl w:ilvl="0" w:tplc="DD12B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7B985C77"/>
    <w:multiLevelType w:val="hybridMultilevel"/>
    <w:tmpl w:val="FF4A6BAA"/>
    <w:styleLink w:val="ImportedStyle780114"/>
    <w:lvl w:ilvl="0" w:tplc="E9F6141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8" w15:restartNumberingAfterBreak="0">
    <w:nsid w:val="7BA65784"/>
    <w:multiLevelType w:val="hybridMultilevel"/>
    <w:tmpl w:val="7B946A12"/>
    <w:styleLink w:val="ImportedStyle70"/>
    <w:lvl w:ilvl="0" w:tplc="D4021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C8B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624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8A22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9567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1E80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9EDF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7E3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FC3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9" w15:restartNumberingAfterBreak="0">
    <w:nsid w:val="7C017CD6"/>
    <w:multiLevelType w:val="hybridMultilevel"/>
    <w:tmpl w:val="FA147754"/>
    <w:lvl w:ilvl="0" w:tplc="E9F61410">
      <w:start w:val="1"/>
      <w:numFmt w:val="bullet"/>
      <w:lvlText w:val=""/>
      <w:lvlJc w:val="left"/>
      <w:pPr>
        <w:ind w:left="1080" w:hanging="360"/>
      </w:pPr>
      <w:rPr>
        <w:rFonts w:ascii="Symbol" w:hAnsi="Symbol" w:hint="default"/>
      </w:rPr>
    </w:lvl>
    <w:lvl w:ilvl="1" w:tplc="E9F6141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0" w15:restartNumberingAfterBreak="0">
    <w:nsid w:val="7C326415"/>
    <w:multiLevelType w:val="hybridMultilevel"/>
    <w:tmpl w:val="A5706502"/>
    <w:styleLink w:val="ImportedStyle52"/>
    <w:lvl w:ilvl="0" w:tplc="6AEEBBE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E25219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8E2297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448A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1AC7F4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BC0B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86B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11010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3C097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011" w15:restartNumberingAfterBreak="0">
    <w:nsid w:val="7C3C6790"/>
    <w:multiLevelType w:val="hybridMultilevel"/>
    <w:tmpl w:val="83028948"/>
    <w:styleLink w:val="ImportedStyle700"/>
    <w:lvl w:ilvl="0" w:tplc="F5C883EA">
      <w:start w:val="1"/>
      <w:numFmt w:val="upperRoman"/>
      <w:suff w:val="nothing"/>
      <w:lvlText w:val="%1."/>
      <w:lvlJc w:val="left"/>
      <w:pPr>
        <w:tabs>
          <w:tab w:val="left" w:pos="426"/>
        </w:tabs>
        <w:ind w:left="208" w:firstLine="10"/>
      </w:pPr>
      <w:rPr>
        <w:rFonts w:ascii="Arial" w:eastAsia="Arial" w:hAnsi="Arial" w:cs="Arial"/>
        <w:b/>
        <w:bCs/>
        <w:i w:val="0"/>
        <w:iCs w:val="0"/>
        <w:caps w:val="0"/>
        <w:smallCaps w:val="0"/>
        <w:strike w:val="0"/>
        <w:dstrike w:val="0"/>
        <w:spacing w:val="0"/>
        <w:w w:val="100"/>
        <w:kern w:val="0"/>
        <w:position w:val="0"/>
        <w:highlight w:val="none"/>
        <w:vertAlign w:val="baseline"/>
      </w:rPr>
    </w:lvl>
    <w:lvl w:ilvl="1" w:tplc="42D2BF76">
      <w:start w:val="1"/>
      <w:numFmt w:val="lowerLetter"/>
      <w:lvlText w:val="%2)"/>
      <w:lvlJc w:val="left"/>
      <w:pPr>
        <w:tabs>
          <w:tab w:val="left" w:pos="426"/>
        </w:tabs>
        <w:ind w:left="8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2" w:tplc="846E1A2C">
      <w:start w:val="1"/>
      <w:numFmt w:val="lowerRoman"/>
      <w:lvlText w:val="%3."/>
      <w:lvlJc w:val="left"/>
      <w:pPr>
        <w:tabs>
          <w:tab w:val="left" w:pos="426"/>
        </w:tabs>
        <w:ind w:left="158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3" w:tplc="7B644DB2">
      <w:start w:val="1"/>
      <w:numFmt w:val="decimal"/>
      <w:lvlText w:val="%4."/>
      <w:lvlJc w:val="left"/>
      <w:pPr>
        <w:tabs>
          <w:tab w:val="left" w:pos="426"/>
        </w:tabs>
        <w:ind w:left="230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4" w:tplc="33C0A2B8">
      <w:start w:val="1"/>
      <w:numFmt w:val="lowerLetter"/>
      <w:lvlText w:val="%5."/>
      <w:lvlJc w:val="left"/>
      <w:pPr>
        <w:tabs>
          <w:tab w:val="left" w:pos="426"/>
        </w:tabs>
        <w:ind w:left="302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5" w:tplc="1500DDCA">
      <w:start w:val="1"/>
      <w:numFmt w:val="lowerRoman"/>
      <w:lvlText w:val="%6."/>
      <w:lvlJc w:val="left"/>
      <w:pPr>
        <w:tabs>
          <w:tab w:val="left" w:pos="426"/>
        </w:tabs>
        <w:ind w:left="374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6" w:tplc="1D3A8662">
      <w:start w:val="1"/>
      <w:numFmt w:val="decimal"/>
      <w:lvlText w:val="%7."/>
      <w:lvlJc w:val="left"/>
      <w:pPr>
        <w:tabs>
          <w:tab w:val="left" w:pos="426"/>
        </w:tabs>
        <w:ind w:left="44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7" w:tplc="CFBE2F6A">
      <w:start w:val="1"/>
      <w:numFmt w:val="lowerLetter"/>
      <w:lvlText w:val="%8."/>
      <w:lvlJc w:val="left"/>
      <w:pPr>
        <w:tabs>
          <w:tab w:val="left" w:pos="426"/>
        </w:tabs>
        <w:ind w:left="518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8" w:tplc="766A4F7A">
      <w:start w:val="1"/>
      <w:numFmt w:val="lowerRoman"/>
      <w:lvlText w:val="%9."/>
      <w:lvlJc w:val="left"/>
      <w:pPr>
        <w:tabs>
          <w:tab w:val="left" w:pos="426"/>
        </w:tabs>
        <w:ind w:left="5902" w:hanging="237"/>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1012" w15:restartNumberingAfterBreak="0">
    <w:nsid w:val="7C3D0D38"/>
    <w:multiLevelType w:val="hybridMultilevel"/>
    <w:tmpl w:val="5D4CC620"/>
    <w:styleLink w:val="ImportedStyle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3" w15:restartNumberingAfterBreak="0">
    <w:nsid w:val="7C4D662D"/>
    <w:multiLevelType w:val="hybridMultilevel"/>
    <w:tmpl w:val="3A44A516"/>
    <w:styleLink w:val="ImportedStyle324"/>
    <w:lvl w:ilvl="0" w:tplc="D8BE9AF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58251A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F764C06">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B5E56B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DA89D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272E5ED6">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1F67CF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D90976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E6C8E5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014" w15:restartNumberingAfterBreak="0">
    <w:nsid w:val="7C813181"/>
    <w:multiLevelType w:val="hybridMultilevel"/>
    <w:tmpl w:val="D4A08222"/>
    <w:lvl w:ilvl="0" w:tplc="0818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15" w15:restartNumberingAfterBreak="0">
    <w:nsid w:val="7C8F4C73"/>
    <w:multiLevelType w:val="hybridMultilevel"/>
    <w:tmpl w:val="5DDC1624"/>
    <w:lvl w:ilvl="0" w:tplc="9CDC31FE">
      <w:numFmt w:val="bullet"/>
      <w:lvlText w:val="-"/>
      <w:lvlJc w:val="left"/>
      <w:pPr>
        <w:ind w:left="144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6" w15:restartNumberingAfterBreak="0">
    <w:nsid w:val="7C954438"/>
    <w:multiLevelType w:val="hybridMultilevel"/>
    <w:tmpl w:val="B066EF60"/>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7C9D74D8"/>
    <w:multiLevelType w:val="hybridMultilevel"/>
    <w:tmpl w:val="A072C3F2"/>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8" w15:restartNumberingAfterBreak="0">
    <w:nsid w:val="7CA23522"/>
    <w:multiLevelType w:val="hybridMultilevel"/>
    <w:tmpl w:val="3136346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7CC73939"/>
    <w:multiLevelType w:val="hybridMultilevel"/>
    <w:tmpl w:val="8FFE904E"/>
    <w:lvl w:ilvl="0" w:tplc="E9F61410">
      <w:start w:val="1"/>
      <w:numFmt w:val="bullet"/>
      <w:lvlText w:val=""/>
      <w:lvlJc w:val="left"/>
      <w:pPr>
        <w:ind w:left="360" w:hanging="360"/>
      </w:pPr>
      <w:rPr>
        <w:rFonts w:ascii="Symbol" w:hAnsi="Symbol"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0" w15:restartNumberingAfterBreak="0">
    <w:nsid w:val="7D0C76B5"/>
    <w:multiLevelType w:val="hybridMultilevel"/>
    <w:tmpl w:val="AA26EC8C"/>
    <w:lvl w:ilvl="0" w:tplc="9CDC31FE">
      <w:numFmt w:val="bullet"/>
      <w:lvlText w:val="-"/>
      <w:lvlJc w:val="left"/>
      <w:pPr>
        <w:ind w:left="720" w:hanging="360"/>
      </w:pPr>
      <w:rPr>
        <w:rFonts w:ascii="Courier New" w:eastAsia="Courier New" w:hAnsi="Courier New" w:cs="Courier New" w:hint="default"/>
        <w:spacing w:val="0"/>
        <w:w w:val="100"/>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1" w15:restartNumberingAfterBreak="0">
    <w:nsid w:val="7D504620"/>
    <w:multiLevelType w:val="hybridMultilevel"/>
    <w:tmpl w:val="07D0F2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7D6B4A50"/>
    <w:multiLevelType w:val="multilevel"/>
    <w:tmpl w:val="3C364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3" w15:restartNumberingAfterBreak="0">
    <w:nsid w:val="7D7242C6"/>
    <w:multiLevelType w:val="hybridMultilevel"/>
    <w:tmpl w:val="8536C8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7D9214E2"/>
    <w:multiLevelType w:val="hybridMultilevel"/>
    <w:tmpl w:val="CF767966"/>
    <w:styleLink w:val="ImportedStyle33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7DB73BDD"/>
    <w:multiLevelType w:val="hybridMultilevel"/>
    <w:tmpl w:val="9916706C"/>
    <w:styleLink w:val="ImportedStyle59"/>
    <w:lvl w:ilvl="0" w:tplc="56C098A8">
      <w:start w:val="1"/>
      <w:numFmt w:val="bullet"/>
      <w:lvlText w:val="-"/>
      <w:lvlJc w:val="left"/>
      <w:pPr>
        <w:tabs>
          <w:tab w:val="left" w:pos="903"/>
        </w:tabs>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5A48942">
      <w:start w:val="1"/>
      <w:numFmt w:val="bullet"/>
      <w:lvlText w:val="-"/>
      <w:lvlJc w:val="left"/>
      <w:pPr>
        <w:tabs>
          <w:tab w:val="left" w:pos="903"/>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C324E5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9D05B50">
      <w:start w:val="1"/>
      <w:numFmt w:val="bullet"/>
      <w:lvlText w:val="-"/>
      <w:lvlJc w:val="left"/>
      <w:pPr>
        <w:tabs>
          <w:tab w:val="left" w:pos="903"/>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C347698">
      <w:start w:val="1"/>
      <w:numFmt w:val="bullet"/>
      <w:lvlText w:val="-"/>
      <w:lvlJc w:val="left"/>
      <w:pPr>
        <w:tabs>
          <w:tab w:val="left" w:pos="903"/>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14D15A">
      <w:start w:val="1"/>
      <w:numFmt w:val="bullet"/>
      <w:lvlText w:val="-"/>
      <w:lvlJc w:val="left"/>
      <w:pPr>
        <w:tabs>
          <w:tab w:val="left" w:pos="903"/>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2B64B90">
      <w:start w:val="1"/>
      <w:numFmt w:val="bullet"/>
      <w:lvlText w:val="-"/>
      <w:lvlJc w:val="left"/>
      <w:pPr>
        <w:tabs>
          <w:tab w:val="left" w:pos="903"/>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D845896">
      <w:start w:val="1"/>
      <w:numFmt w:val="bullet"/>
      <w:lvlText w:val="-"/>
      <w:lvlJc w:val="left"/>
      <w:pPr>
        <w:tabs>
          <w:tab w:val="left" w:pos="903"/>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22C9360">
      <w:start w:val="1"/>
      <w:numFmt w:val="bullet"/>
      <w:lvlText w:val="-"/>
      <w:lvlJc w:val="left"/>
      <w:pPr>
        <w:tabs>
          <w:tab w:val="left" w:pos="903"/>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26" w15:restartNumberingAfterBreak="0">
    <w:nsid w:val="7DC074F5"/>
    <w:multiLevelType w:val="multilevel"/>
    <w:tmpl w:val="699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7" w15:restartNumberingAfterBreak="0">
    <w:nsid w:val="7DC245D0"/>
    <w:multiLevelType w:val="hybridMultilevel"/>
    <w:tmpl w:val="0938FF4E"/>
    <w:styleLink w:val="ImportedStyle2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8" w15:restartNumberingAfterBreak="0">
    <w:nsid w:val="7DF505E1"/>
    <w:multiLevelType w:val="hybridMultilevel"/>
    <w:tmpl w:val="51629524"/>
    <w:styleLink w:val="ImportedStyle15123"/>
    <w:lvl w:ilvl="0" w:tplc="611CCF4C">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9" w15:restartNumberingAfterBreak="0">
    <w:nsid w:val="7E0A1EB4"/>
    <w:multiLevelType w:val="multilevel"/>
    <w:tmpl w:val="0E74F4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30" w15:restartNumberingAfterBreak="0">
    <w:nsid w:val="7E222912"/>
    <w:multiLevelType w:val="hybridMultilevel"/>
    <w:tmpl w:val="8B1E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7E763A9A"/>
    <w:multiLevelType w:val="hybridMultilevel"/>
    <w:tmpl w:val="722A2F52"/>
    <w:lvl w:ilvl="0" w:tplc="04090001">
      <w:start w:val="1"/>
      <w:numFmt w:val="bullet"/>
      <w:lvlText w:val=""/>
      <w:lvlJc w:val="left"/>
      <w:pPr>
        <w:ind w:left="720" w:hanging="360"/>
      </w:pPr>
      <w:rPr>
        <w:rFonts w:ascii="Symbol" w:hAnsi="Symbol" w:hint="default"/>
      </w:rPr>
    </w:lvl>
    <w:lvl w:ilvl="1" w:tplc="CA887A3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7E973BB5"/>
    <w:multiLevelType w:val="hybridMultilevel"/>
    <w:tmpl w:val="33E2D0F0"/>
    <w:lvl w:ilvl="0" w:tplc="5A3E8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3" w15:restartNumberingAfterBreak="0">
    <w:nsid w:val="7E9911A0"/>
    <w:multiLevelType w:val="hybridMultilevel"/>
    <w:tmpl w:val="3E5A5F96"/>
    <w:lvl w:ilvl="0" w:tplc="2C0415B6">
      <w:start w:val="1"/>
      <w:numFmt w:val="decimal"/>
      <w:lvlText w:val="%1."/>
      <w:lvlJc w:val="left"/>
      <w:pPr>
        <w:tabs>
          <w:tab w:val="num" w:pos="861"/>
        </w:tabs>
        <w:ind w:left="861" w:hanging="360"/>
      </w:pPr>
      <w:rPr>
        <w:rFonts w:hint="default"/>
        <w:caps w:val="0"/>
        <w:strike w:val="0"/>
        <w:dstrike w:val="0"/>
        <w:vanish w:val="0"/>
        <w:color w:val="44546A"/>
        <w:sz w:val="22"/>
        <w:vertAlign w:val="baseline"/>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034" w15:restartNumberingAfterBreak="0">
    <w:nsid w:val="7EB825F7"/>
    <w:multiLevelType w:val="hybridMultilevel"/>
    <w:tmpl w:val="3B3CC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5" w15:restartNumberingAfterBreak="0">
    <w:nsid w:val="7EEE3340"/>
    <w:multiLevelType w:val="hybridMultilevel"/>
    <w:tmpl w:val="B3A66F78"/>
    <w:lvl w:ilvl="0" w:tplc="5AF25A12">
      <w:start w:val="1"/>
      <w:numFmt w:val="upperRoman"/>
      <w:lvlText w:val="%1."/>
      <w:lvlJc w:val="righ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6" w15:restartNumberingAfterBreak="0">
    <w:nsid w:val="7EFD7605"/>
    <w:multiLevelType w:val="hybridMultilevel"/>
    <w:tmpl w:val="C402160C"/>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7" w15:restartNumberingAfterBreak="0">
    <w:nsid w:val="7F2759F7"/>
    <w:multiLevelType w:val="hybridMultilevel"/>
    <w:tmpl w:val="59407830"/>
    <w:lvl w:ilvl="0" w:tplc="25C0890E">
      <w:start w:val="1"/>
      <w:numFmt w:val="upperRoman"/>
      <w:lvlText w:val="%1."/>
      <w:lvlJc w:val="left"/>
      <w:pPr>
        <w:ind w:left="851" w:hanging="284"/>
      </w:pPr>
      <w:rPr>
        <w:rFonts w:hAnsi="Arial Unicode MS"/>
        <w:caps w:val="0"/>
        <w:smallCaps w:val="0"/>
        <w:strike w:val="0"/>
        <w:dstrike w:val="0"/>
        <w:spacing w:val="0"/>
        <w:w w:val="100"/>
        <w:kern w:val="0"/>
        <w:position w:val="0"/>
        <w:highlight w:val="none"/>
        <w:vertAlign w:val="baseline"/>
      </w:rPr>
    </w:lvl>
    <w:lvl w:ilvl="1" w:tplc="7E74BE74">
      <w:start w:val="1"/>
      <w:numFmt w:val="lowerLetter"/>
      <w:suff w:val="nothing"/>
      <w:lvlText w:val="%2."/>
      <w:lvlJc w:val="left"/>
      <w:pPr>
        <w:ind w:left="1211" w:hanging="153"/>
      </w:pPr>
      <w:rPr>
        <w:rFonts w:hAnsi="Arial Unicode MS"/>
        <w:caps w:val="0"/>
        <w:smallCaps w:val="0"/>
        <w:strike w:val="0"/>
        <w:dstrike w:val="0"/>
        <w:spacing w:val="0"/>
        <w:w w:val="100"/>
        <w:kern w:val="0"/>
        <w:position w:val="0"/>
        <w:highlight w:val="none"/>
        <w:vertAlign w:val="baseline"/>
      </w:rPr>
    </w:lvl>
    <w:lvl w:ilvl="2" w:tplc="0E44835C">
      <w:start w:val="1"/>
      <w:numFmt w:val="lowerRoman"/>
      <w:lvlText w:val="%3."/>
      <w:lvlJc w:val="left"/>
      <w:pPr>
        <w:ind w:left="1724" w:hanging="313"/>
      </w:pPr>
      <w:rPr>
        <w:rFonts w:hAnsi="Arial Unicode MS"/>
        <w:caps w:val="0"/>
        <w:smallCaps w:val="0"/>
        <w:strike w:val="0"/>
        <w:dstrike w:val="0"/>
        <w:spacing w:val="0"/>
        <w:w w:val="100"/>
        <w:kern w:val="0"/>
        <w:position w:val="0"/>
        <w:highlight w:val="none"/>
        <w:vertAlign w:val="baseline"/>
      </w:rPr>
    </w:lvl>
    <w:lvl w:ilvl="3" w:tplc="F028F36C">
      <w:start w:val="1"/>
      <w:numFmt w:val="decimal"/>
      <w:suff w:val="nothing"/>
      <w:lvlText w:val="%4."/>
      <w:lvlJc w:val="left"/>
      <w:pPr>
        <w:ind w:left="2651" w:hanging="153"/>
      </w:pPr>
      <w:rPr>
        <w:rFonts w:hAnsi="Arial Unicode MS"/>
        <w:caps w:val="0"/>
        <w:smallCaps w:val="0"/>
        <w:strike w:val="0"/>
        <w:dstrike w:val="0"/>
        <w:spacing w:val="0"/>
        <w:w w:val="100"/>
        <w:kern w:val="0"/>
        <w:position w:val="0"/>
        <w:highlight w:val="none"/>
        <w:vertAlign w:val="baseline"/>
      </w:rPr>
    </w:lvl>
    <w:lvl w:ilvl="4" w:tplc="23BC68E2">
      <w:start w:val="1"/>
      <w:numFmt w:val="lowerLetter"/>
      <w:suff w:val="nothing"/>
      <w:lvlText w:val="%5."/>
      <w:lvlJc w:val="left"/>
      <w:pPr>
        <w:ind w:left="3371" w:hanging="153"/>
      </w:pPr>
      <w:rPr>
        <w:rFonts w:hAnsi="Arial Unicode MS"/>
        <w:caps w:val="0"/>
        <w:smallCaps w:val="0"/>
        <w:strike w:val="0"/>
        <w:dstrike w:val="0"/>
        <w:spacing w:val="0"/>
        <w:w w:val="100"/>
        <w:kern w:val="0"/>
        <w:position w:val="0"/>
        <w:highlight w:val="none"/>
        <w:vertAlign w:val="baseline"/>
      </w:rPr>
    </w:lvl>
    <w:lvl w:ilvl="5" w:tplc="FDDA1D1C">
      <w:start w:val="1"/>
      <w:numFmt w:val="lowerRoman"/>
      <w:lvlText w:val="%6."/>
      <w:lvlJc w:val="left"/>
      <w:pPr>
        <w:ind w:left="4091" w:hanging="826"/>
      </w:pPr>
      <w:rPr>
        <w:rFonts w:hAnsi="Arial Unicode MS"/>
        <w:caps w:val="0"/>
        <w:smallCaps w:val="0"/>
        <w:strike w:val="0"/>
        <w:dstrike w:val="0"/>
        <w:spacing w:val="0"/>
        <w:w w:val="100"/>
        <w:kern w:val="0"/>
        <w:position w:val="0"/>
        <w:highlight w:val="none"/>
        <w:vertAlign w:val="baseline"/>
      </w:rPr>
    </w:lvl>
    <w:lvl w:ilvl="6" w:tplc="3EFEF7AC">
      <w:start w:val="1"/>
      <w:numFmt w:val="decimal"/>
      <w:suff w:val="nothing"/>
      <w:lvlText w:val="%7."/>
      <w:lvlJc w:val="left"/>
      <w:pPr>
        <w:ind w:left="4811" w:hanging="153"/>
      </w:pPr>
      <w:rPr>
        <w:rFonts w:hAnsi="Arial Unicode MS"/>
        <w:caps w:val="0"/>
        <w:smallCaps w:val="0"/>
        <w:strike w:val="0"/>
        <w:dstrike w:val="0"/>
        <w:spacing w:val="0"/>
        <w:w w:val="100"/>
        <w:kern w:val="0"/>
        <w:position w:val="0"/>
        <w:highlight w:val="none"/>
        <w:vertAlign w:val="baseline"/>
      </w:rPr>
    </w:lvl>
    <w:lvl w:ilvl="7" w:tplc="12AEF790">
      <w:start w:val="1"/>
      <w:numFmt w:val="lowerLetter"/>
      <w:suff w:val="nothing"/>
      <w:lvlText w:val="%8."/>
      <w:lvlJc w:val="left"/>
      <w:pPr>
        <w:ind w:left="5531" w:hanging="153"/>
      </w:pPr>
      <w:rPr>
        <w:rFonts w:hAnsi="Arial Unicode MS"/>
        <w:caps w:val="0"/>
        <w:smallCaps w:val="0"/>
        <w:strike w:val="0"/>
        <w:dstrike w:val="0"/>
        <w:spacing w:val="0"/>
        <w:w w:val="100"/>
        <w:kern w:val="0"/>
        <w:position w:val="0"/>
        <w:highlight w:val="none"/>
        <w:vertAlign w:val="baseline"/>
      </w:rPr>
    </w:lvl>
    <w:lvl w:ilvl="8" w:tplc="E0E06F5C">
      <w:start w:val="1"/>
      <w:numFmt w:val="lowerRoman"/>
      <w:lvlText w:val="%9."/>
      <w:lvlJc w:val="left"/>
      <w:pPr>
        <w:ind w:left="6251" w:hanging="826"/>
      </w:pPr>
      <w:rPr>
        <w:rFonts w:hAnsi="Arial Unicode MS"/>
        <w:caps w:val="0"/>
        <w:smallCaps w:val="0"/>
        <w:strike w:val="0"/>
        <w:dstrike w:val="0"/>
        <w:spacing w:val="0"/>
        <w:w w:val="100"/>
        <w:kern w:val="0"/>
        <w:position w:val="0"/>
        <w:highlight w:val="none"/>
        <w:vertAlign w:val="baseline"/>
      </w:rPr>
    </w:lvl>
  </w:abstractNum>
  <w:abstractNum w:abstractNumId="1038" w15:restartNumberingAfterBreak="0">
    <w:nsid w:val="7F3D2ACE"/>
    <w:multiLevelType w:val="hybridMultilevel"/>
    <w:tmpl w:val="C70EFE7A"/>
    <w:lvl w:ilvl="0" w:tplc="3424AE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4DB47B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F2C3B6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004A67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8882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0BC34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E7065C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6A2E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57437A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1039" w15:restartNumberingAfterBreak="0">
    <w:nsid w:val="7FB8195E"/>
    <w:multiLevelType w:val="multilevel"/>
    <w:tmpl w:val="DD9AFE1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40" w15:restartNumberingAfterBreak="0">
    <w:nsid w:val="7FCF02C3"/>
    <w:multiLevelType w:val="hybridMultilevel"/>
    <w:tmpl w:val="D3700E00"/>
    <w:lvl w:ilvl="0" w:tplc="0409000B">
      <w:start w:val="1"/>
      <w:numFmt w:val="bullet"/>
      <w:lvlText w:val=""/>
      <w:lvlJc w:val="left"/>
      <w:pPr>
        <w:ind w:left="780" w:hanging="360"/>
      </w:pPr>
      <w:rPr>
        <w:rFonts w:ascii="Wingdings" w:hAnsi="Wingdings" w:hint="default"/>
      </w:rPr>
    </w:lvl>
    <w:lvl w:ilvl="1" w:tplc="E9F61410">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41" w15:restartNumberingAfterBreak="0">
    <w:nsid w:val="7FED0C60"/>
    <w:multiLevelType w:val="hybridMultilevel"/>
    <w:tmpl w:val="93C20D3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589007">
    <w:abstractNumId w:val="432"/>
  </w:num>
  <w:num w:numId="2" w16cid:durableId="381905301">
    <w:abstractNumId w:val="933"/>
  </w:num>
  <w:num w:numId="3" w16cid:durableId="1799713254">
    <w:abstractNumId w:val="550"/>
  </w:num>
  <w:num w:numId="4" w16cid:durableId="1774591246">
    <w:abstractNumId w:val="882"/>
  </w:num>
  <w:num w:numId="5" w16cid:durableId="550386404">
    <w:abstractNumId w:val="832"/>
  </w:num>
  <w:num w:numId="6" w16cid:durableId="1436443164">
    <w:abstractNumId w:val="223"/>
  </w:num>
  <w:num w:numId="7" w16cid:durableId="1104616865">
    <w:abstractNumId w:val="659"/>
  </w:num>
  <w:num w:numId="8" w16cid:durableId="49501184">
    <w:abstractNumId w:val="108"/>
  </w:num>
  <w:num w:numId="9" w16cid:durableId="1444114121">
    <w:abstractNumId w:val="1028"/>
  </w:num>
  <w:num w:numId="10" w16cid:durableId="343821352">
    <w:abstractNumId w:val="572"/>
  </w:num>
  <w:num w:numId="11" w16cid:durableId="1700548211">
    <w:abstractNumId w:val="88"/>
  </w:num>
  <w:num w:numId="12" w16cid:durableId="1042906666">
    <w:abstractNumId w:val="1002"/>
  </w:num>
  <w:num w:numId="13" w16cid:durableId="1556967444">
    <w:abstractNumId w:val="390"/>
  </w:num>
  <w:num w:numId="14" w16cid:durableId="1572232089">
    <w:abstractNumId w:val="470"/>
  </w:num>
  <w:num w:numId="15" w16cid:durableId="1825776237">
    <w:abstractNumId w:val="920"/>
  </w:num>
  <w:num w:numId="16" w16cid:durableId="1858957157">
    <w:abstractNumId w:val="445"/>
  </w:num>
  <w:num w:numId="17" w16cid:durableId="273249238">
    <w:abstractNumId w:val="873"/>
  </w:num>
  <w:num w:numId="18" w16cid:durableId="1859927343">
    <w:abstractNumId w:val="986"/>
  </w:num>
  <w:num w:numId="19" w16cid:durableId="1579168268">
    <w:abstractNumId w:val="354"/>
  </w:num>
  <w:num w:numId="20" w16cid:durableId="343022253">
    <w:abstractNumId w:val="1001"/>
  </w:num>
  <w:num w:numId="21" w16cid:durableId="894244073">
    <w:abstractNumId w:val="717"/>
  </w:num>
  <w:num w:numId="22" w16cid:durableId="197666363">
    <w:abstractNumId w:val="197"/>
  </w:num>
  <w:num w:numId="23" w16cid:durableId="1801343223">
    <w:abstractNumId w:val="273"/>
  </w:num>
  <w:num w:numId="24" w16cid:durableId="520166716">
    <w:abstractNumId w:val="185"/>
  </w:num>
  <w:num w:numId="25" w16cid:durableId="1143695104">
    <w:abstractNumId w:val="374"/>
  </w:num>
  <w:num w:numId="26" w16cid:durableId="397823762">
    <w:abstractNumId w:val="624"/>
  </w:num>
  <w:num w:numId="27" w16cid:durableId="305286241">
    <w:abstractNumId w:val="897"/>
  </w:num>
  <w:num w:numId="28" w16cid:durableId="989216273">
    <w:abstractNumId w:val="951"/>
  </w:num>
  <w:num w:numId="29" w16cid:durableId="1595939551">
    <w:abstractNumId w:val="84"/>
  </w:num>
  <w:num w:numId="30" w16cid:durableId="1290238661">
    <w:abstractNumId w:val="399"/>
  </w:num>
  <w:num w:numId="31" w16cid:durableId="2057390167">
    <w:abstractNumId w:val="584"/>
  </w:num>
  <w:num w:numId="32" w16cid:durableId="2094353479">
    <w:abstractNumId w:val="407"/>
  </w:num>
  <w:num w:numId="33" w16cid:durableId="291596890">
    <w:abstractNumId w:val="921"/>
  </w:num>
  <w:num w:numId="34" w16cid:durableId="1538278052">
    <w:abstractNumId w:val="262"/>
  </w:num>
  <w:num w:numId="35" w16cid:durableId="1385449577">
    <w:abstractNumId w:val="267"/>
  </w:num>
  <w:num w:numId="36" w16cid:durableId="1788740486">
    <w:abstractNumId w:val="932"/>
  </w:num>
  <w:num w:numId="37" w16cid:durableId="132334019">
    <w:abstractNumId w:val="890"/>
  </w:num>
  <w:num w:numId="38" w16cid:durableId="857888806">
    <w:abstractNumId w:val="685"/>
  </w:num>
  <w:num w:numId="39" w16cid:durableId="916673559">
    <w:abstractNumId w:val="678"/>
  </w:num>
  <w:num w:numId="40" w16cid:durableId="1104032277">
    <w:abstractNumId w:val="935"/>
  </w:num>
  <w:num w:numId="41" w16cid:durableId="1351294163">
    <w:abstractNumId w:val="510"/>
  </w:num>
  <w:num w:numId="42" w16cid:durableId="1637640755">
    <w:abstractNumId w:val="587"/>
  </w:num>
  <w:num w:numId="43" w16cid:durableId="1542472805">
    <w:abstractNumId w:val="18"/>
  </w:num>
  <w:num w:numId="44" w16cid:durableId="1149396995">
    <w:abstractNumId w:val="858"/>
  </w:num>
  <w:num w:numId="45" w16cid:durableId="1892838879">
    <w:abstractNumId w:val="382"/>
  </w:num>
  <w:num w:numId="46" w16cid:durableId="1584221226">
    <w:abstractNumId w:val="687"/>
  </w:num>
  <w:num w:numId="47" w16cid:durableId="1116173698">
    <w:abstractNumId w:val="530"/>
  </w:num>
  <w:num w:numId="48" w16cid:durableId="684137754">
    <w:abstractNumId w:val="31"/>
  </w:num>
  <w:num w:numId="49" w16cid:durableId="1100445829">
    <w:abstractNumId w:val="441"/>
  </w:num>
  <w:num w:numId="50" w16cid:durableId="2088532181">
    <w:abstractNumId w:val="472"/>
  </w:num>
  <w:num w:numId="51" w16cid:durableId="751704321">
    <w:abstractNumId w:val="201"/>
  </w:num>
  <w:num w:numId="52" w16cid:durableId="398602409">
    <w:abstractNumId w:val="366"/>
  </w:num>
  <w:num w:numId="53" w16cid:durableId="1692142473">
    <w:abstractNumId w:val="70"/>
  </w:num>
  <w:num w:numId="54" w16cid:durableId="3477403">
    <w:abstractNumId w:val="961"/>
  </w:num>
  <w:num w:numId="55" w16cid:durableId="127305189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513258">
    <w:abstractNumId w:val="759"/>
  </w:num>
  <w:num w:numId="57" w16cid:durableId="1403328553">
    <w:abstractNumId w:val="357"/>
  </w:num>
  <w:num w:numId="58" w16cid:durableId="1983463341">
    <w:abstractNumId w:val="940"/>
  </w:num>
  <w:num w:numId="59" w16cid:durableId="985083834">
    <w:abstractNumId w:val="112"/>
  </w:num>
  <w:num w:numId="60" w16cid:durableId="521435218">
    <w:abstractNumId w:val="198"/>
  </w:num>
  <w:num w:numId="61" w16cid:durableId="742995805">
    <w:abstractNumId w:val="134"/>
  </w:num>
  <w:num w:numId="62" w16cid:durableId="815755767">
    <w:abstractNumId w:val="56"/>
  </w:num>
  <w:num w:numId="63" w16cid:durableId="1635207984">
    <w:abstractNumId w:val="757"/>
  </w:num>
  <w:num w:numId="64" w16cid:durableId="208693264">
    <w:abstractNumId w:val="183"/>
  </w:num>
  <w:num w:numId="65" w16cid:durableId="454448319">
    <w:abstractNumId w:val="913"/>
  </w:num>
  <w:num w:numId="66" w16cid:durableId="1486969133">
    <w:abstractNumId w:val="912"/>
  </w:num>
  <w:num w:numId="67" w16cid:durableId="1688946135">
    <w:abstractNumId w:val="732"/>
  </w:num>
  <w:num w:numId="68" w16cid:durableId="508566056">
    <w:abstractNumId w:val="78"/>
  </w:num>
  <w:num w:numId="69" w16cid:durableId="1905145540">
    <w:abstractNumId w:val="809"/>
  </w:num>
  <w:num w:numId="70" w16cid:durableId="627512799">
    <w:abstractNumId w:val="417"/>
  </w:num>
  <w:num w:numId="71" w16cid:durableId="539782705">
    <w:abstractNumId w:val="747"/>
  </w:num>
  <w:num w:numId="72" w16cid:durableId="2008753131">
    <w:abstractNumId w:val="61"/>
  </w:num>
  <w:num w:numId="73" w16cid:durableId="329411889">
    <w:abstractNumId w:val="868"/>
  </w:num>
  <w:num w:numId="74" w16cid:durableId="1779061065">
    <w:abstractNumId w:val="1039"/>
  </w:num>
  <w:num w:numId="75" w16cid:durableId="527720101">
    <w:abstractNumId w:val="356"/>
  </w:num>
  <w:num w:numId="76" w16cid:durableId="961959936">
    <w:abstractNumId w:val="1007"/>
  </w:num>
  <w:num w:numId="77" w16cid:durableId="1148128986">
    <w:abstractNumId w:val="707"/>
  </w:num>
  <w:num w:numId="78" w16cid:durableId="675962512">
    <w:abstractNumId w:val="660"/>
  </w:num>
  <w:num w:numId="79" w16cid:durableId="2062249084">
    <w:abstractNumId w:val="463"/>
  </w:num>
  <w:num w:numId="80" w16cid:durableId="1108165086">
    <w:abstractNumId w:val="295"/>
  </w:num>
  <w:num w:numId="81" w16cid:durableId="1211651116">
    <w:abstractNumId w:val="523"/>
  </w:num>
  <w:num w:numId="82" w16cid:durableId="1953587531">
    <w:abstractNumId w:val="213"/>
  </w:num>
  <w:num w:numId="83" w16cid:durableId="2001037755">
    <w:abstractNumId w:val="131"/>
  </w:num>
  <w:num w:numId="84" w16cid:durableId="559289907">
    <w:abstractNumId w:val="68"/>
  </w:num>
  <w:num w:numId="85" w16cid:durableId="318846143">
    <w:abstractNumId w:val="400"/>
  </w:num>
  <w:num w:numId="86" w16cid:durableId="2009168995">
    <w:abstractNumId w:val="352"/>
  </w:num>
  <w:num w:numId="87" w16cid:durableId="1979140261">
    <w:abstractNumId w:val="391"/>
  </w:num>
  <w:num w:numId="88" w16cid:durableId="77795302">
    <w:abstractNumId w:val="967"/>
  </w:num>
  <w:num w:numId="89" w16cid:durableId="339623918">
    <w:abstractNumId w:val="995"/>
  </w:num>
  <w:num w:numId="90" w16cid:durableId="1485701333">
    <w:abstractNumId w:val="107"/>
  </w:num>
  <w:num w:numId="91" w16cid:durableId="838231783">
    <w:abstractNumId w:val="475"/>
  </w:num>
  <w:num w:numId="92" w16cid:durableId="1507554088">
    <w:abstractNumId w:val="983"/>
  </w:num>
  <w:num w:numId="93" w16cid:durableId="1318148410">
    <w:abstractNumId w:val="529"/>
  </w:num>
  <w:num w:numId="94" w16cid:durableId="1958413153">
    <w:abstractNumId w:val="978"/>
  </w:num>
  <w:num w:numId="95" w16cid:durableId="235281892">
    <w:abstractNumId w:val="746"/>
  </w:num>
  <w:num w:numId="96" w16cid:durableId="468400835">
    <w:abstractNumId w:val="621"/>
  </w:num>
  <w:num w:numId="97" w16cid:durableId="660432407">
    <w:abstractNumId w:val="1027"/>
  </w:num>
  <w:num w:numId="98" w16cid:durableId="1981690109">
    <w:abstractNumId w:val="1024"/>
  </w:num>
  <w:num w:numId="99" w16cid:durableId="828444809">
    <w:abstractNumId w:val="265"/>
  </w:num>
  <w:num w:numId="100" w16cid:durableId="1074281986">
    <w:abstractNumId w:val="161"/>
  </w:num>
  <w:num w:numId="101" w16cid:durableId="243299995">
    <w:abstractNumId w:val="76"/>
  </w:num>
  <w:num w:numId="102" w16cid:durableId="180818812">
    <w:abstractNumId w:val="32"/>
  </w:num>
  <w:num w:numId="103" w16cid:durableId="490760439">
    <w:abstractNumId w:val="257"/>
  </w:num>
  <w:num w:numId="104" w16cid:durableId="2082870751">
    <w:abstractNumId w:val="927"/>
    <w:lvlOverride w:ilvl="0">
      <w:lvl w:ilvl="0" w:tplc="F5FA40BC">
        <w:start w:val="1"/>
        <w:numFmt w:val="bullet"/>
        <w:lvlText w:val="-"/>
        <w:lvlJc w:val="left"/>
        <w:pPr>
          <w:ind w:left="720" w:hanging="360"/>
        </w:pPr>
        <w:rPr>
          <w:rFonts w:ascii="Courier New" w:hAnsi="Courier New" w:hint="default"/>
          <w:strike w:val="0"/>
        </w:rPr>
      </w:lvl>
    </w:lvlOverride>
  </w:num>
  <w:num w:numId="105" w16cid:durableId="1364945091">
    <w:abstractNumId w:val="303"/>
  </w:num>
  <w:num w:numId="106" w16cid:durableId="81033386">
    <w:abstractNumId w:val="191"/>
  </w:num>
  <w:num w:numId="107" w16cid:durableId="66071442">
    <w:abstractNumId w:val="816"/>
  </w:num>
  <w:num w:numId="108" w16cid:durableId="836307599">
    <w:abstractNumId w:val="351"/>
  </w:num>
  <w:num w:numId="109" w16cid:durableId="1900894398">
    <w:abstractNumId w:val="654"/>
  </w:num>
  <w:num w:numId="110" w16cid:durableId="1937903999">
    <w:abstractNumId w:val="100"/>
  </w:num>
  <w:num w:numId="111" w16cid:durableId="1297905106">
    <w:abstractNumId w:val="819"/>
  </w:num>
  <w:num w:numId="112" w16cid:durableId="1212840630">
    <w:abstractNumId w:val="408"/>
  </w:num>
  <w:num w:numId="113" w16cid:durableId="1957982902">
    <w:abstractNumId w:val="462"/>
  </w:num>
  <w:num w:numId="114" w16cid:durableId="204955286">
    <w:abstractNumId w:val="492"/>
  </w:num>
  <w:num w:numId="115" w16cid:durableId="1213737466">
    <w:abstractNumId w:val="751"/>
  </w:num>
  <w:num w:numId="116" w16cid:durableId="683827284">
    <w:abstractNumId w:val="483"/>
  </w:num>
  <w:num w:numId="117" w16cid:durableId="1387491418">
    <w:abstractNumId w:val="977"/>
  </w:num>
  <w:num w:numId="118" w16cid:durableId="1709917883">
    <w:abstractNumId w:val="80"/>
  </w:num>
  <w:num w:numId="119" w16cid:durableId="1426416335">
    <w:abstractNumId w:val="590"/>
  </w:num>
  <w:num w:numId="120" w16cid:durableId="1508593947">
    <w:abstractNumId w:val="13"/>
  </w:num>
  <w:num w:numId="121" w16cid:durableId="84964183">
    <w:abstractNumId w:val="54"/>
  </w:num>
  <w:num w:numId="122" w16cid:durableId="17044590">
    <w:abstractNumId w:val="26"/>
  </w:num>
  <w:num w:numId="123" w16cid:durableId="522133775">
    <w:abstractNumId w:val="230"/>
  </w:num>
  <w:num w:numId="124" w16cid:durableId="1113592734">
    <w:abstractNumId w:val="626"/>
  </w:num>
  <w:num w:numId="125" w16cid:durableId="1244297231">
    <w:abstractNumId w:val="604"/>
  </w:num>
  <w:num w:numId="126" w16cid:durableId="1826818902">
    <w:abstractNumId w:val="558"/>
  </w:num>
  <w:num w:numId="127" w16cid:durableId="1293026270">
    <w:abstractNumId w:val="174"/>
  </w:num>
  <w:num w:numId="128" w16cid:durableId="171460912">
    <w:abstractNumId w:val="580"/>
  </w:num>
  <w:num w:numId="129" w16cid:durableId="884567051">
    <w:abstractNumId w:val="557"/>
  </w:num>
  <w:num w:numId="130" w16cid:durableId="933784835">
    <w:abstractNumId w:val="991"/>
  </w:num>
  <w:num w:numId="131" w16cid:durableId="1144542254">
    <w:abstractNumId w:val="683"/>
  </w:num>
  <w:num w:numId="132" w16cid:durableId="1569073036">
    <w:abstractNumId w:val="551"/>
  </w:num>
  <w:num w:numId="133" w16cid:durableId="1697537687">
    <w:abstractNumId w:val="255"/>
  </w:num>
  <w:num w:numId="134" w16cid:durableId="320081267">
    <w:abstractNumId w:val="533"/>
  </w:num>
  <w:num w:numId="135" w16cid:durableId="1907565730">
    <w:abstractNumId w:val="874"/>
  </w:num>
  <w:num w:numId="136" w16cid:durableId="796992727">
    <w:abstractNumId w:val="648"/>
  </w:num>
  <w:num w:numId="137" w16cid:durableId="968975717">
    <w:abstractNumId w:val="406"/>
  </w:num>
  <w:num w:numId="138" w16cid:durableId="1913392776">
    <w:abstractNumId w:val="1041"/>
  </w:num>
  <w:num w:numId="139" w16cid:durableId="758405433">
    <w:abstractNumId w:val="774"/>
  </w:num>
  <w:num w:numId="140" w16cid:durableId="717507224">
    <w:abstractNumId w:val="811"/>
  </w:num>
  <w:num w:numId="141" w16cid:durableId="914707081">
    <w:abstractNumId w:val="764"/>
  </w:num>
  <w:num w:numId="142" w16cid:durableId="799879949">
    <w:abstractNumId w:val="282"/>
  </w:num>
  <w:num w:numId="143" w16cid:durableId="345399735">
    <w:abstractNumId w:val="943"/>
  </w:num>
  <w:num w:numId="144" w16cid:durableId="21637952">
    <w:abstractNumId w:val="845"/>
  </w:num>
  <w:num w:numId="145" w16cid:durableId="1628314199">
    <w:abstractNumId w:val="922"/>
  </w:num>
  <w:num w:numId="146" w16cid:durableId="773786694">
    <w:abstractNumId w:val="138"/>
  </w:num>
  <w:num w:numId="147" w16cid:durableId="1890916938">
    <w:abstractNumId w:val="251"/>
  </w:num>
  <w:num w:numId="148" w16cid:durableId="1419211637">
    <w:abstractNumId w:val="960"/>
  </w:num>
  <w:num w:numId="149" w16cid:durableId="223948724">
    <w:abstractNumId w:val="274"/>
  </w:num>
  <w:num w:numId="150" w16cid:durableId="80445078">
    <w:abstractNumId w:val="38"/>
  </w:num>
  <w:num w:numId="151" w16cid:durableId="977151925">
    <w:abstractNumId w:val="140"/>
  </w:num>
  <w:num w:numId="152" w16cid:durableId="1527133580">
    <w:abstractNumId w:val="104"/>
  </w:num>
  <w:num w:numId="153" w16cid:durableId="120462401">
    <w:abstractNumId w:val="447"/>
  </w:num>
  <w:num w:numId="154" w16cid:durableId="1585646680">
    <w:abstractNumId w:val="773"/>
  </w:num>
  <w:num w:numId="155" w16cid:durableId="516239716">
    <w:abstractNumId w:val="315"/>
  </w:num>
  <w:num w:numId="156" w16cid:durableId="564536926">
    <w:abstractNumId w:val="842"/>
  </w:num>
  <w:num w:numId="157" w16cid:durableId="969671465">
    <w:abstractNumId w:val="702"/>
  </w:num>
  <w:num w:numId="158" w16cid:durableId="118575999">
    <w:abstractNumId w:val="887"/>
  </w:num>
  <w:num w:numId="159" w16cid:durableId="2020892115">
    <w:abstractNumId w:val="212"/>
  </w:num>
  <w:num w:numId="160" w16cid:durableId="1915580780">
    <w:abstractNumId w:val="517"/>
  </w:num>
  <w:num w:numId="161" w16cid:durableId="1506701133">
    <w:abstractNumId w:val="238"/>
  </w:num>
  <w:num w:numId="162" w16cid:durableId="46996875">
    <w:abstractNumId w:val="309"/>
  </w:num>
  <w:num w:numId="163" w16cid:durableId="1963153514">
    <w:abstractNumId w:val="482"/>
  </w:num>
  <w:num w:numId="164" w16cid:durableId="368990748">
    <w:abstractNumId w:val="601"/>
  </w:num>
  <w:num w:numId="165" w16cid:durableId="1367608443">
    <w:abstractNumId w:val="588"/>
  </w:num>
  <w:num w:numId="166" w16cid:durableId="811874061">
    <w:abstractNumId w:val="673"/>
  </w:num>
  <w:num w:numId="167" w16cid:durableId="8265308">
    <w:abstractNumId w:val="752"/>
  </w:num>
  <w:num w:numId="168" w16cid:durableId="710232061">
    <w:abstractNumId w:val="73"/>
  </w:num>
  <w:num w:numId="169" w16cid:durableId="1868639410">
    <w:abstractNumId w:val="69"/>
  </w:num>
  <w:num w:numId="170" w16cid:durableId="1980303574">
    <w:abstractNumId w:val="116"/>
  </w:num>
  <w:num w:numId="171" w16cid:durableId="1555434567">
    <w:abstractNumId w:val="569"/>
  </w:num>
  <w:num w:numId="172" w16cid:durableId="1072771496">
    <w:abstractNumId w:val="884"/>
  </w:num>
  <w:num w:numId="173" w16cid:durableId="1870800354">
    <w:abstractNumId w:val="327"/>
  </w:num>
  <w:num w:numId="174" w16cid:durableId="448940157">
    <w:abstractNumId w:val="682"/>
  </w:num>
  <w:num w:numId="175" w16cid:durableId="1658532278">
    <w:abstractNumId w:val="849"/>
  </w:num>
  <w:num w:numId="176" w16cid:durableId="199129344">
    <w:abstractNumId w:val="306"/>
  </w:num>
  <w:num w:numId="177" w16cid:durableId="924845151">
    <w:abstractNumId w:val="681"/>
  </w:num>
  <w:num w:numId="178" w16cid:durableId="1077748627">
    <w:abstractNumId w:val="649"/>
  </w:num>
  <w:num w:numId="179" w16cid:durableId="1580752733">
    <w:abstractNumId w:val="948"/>
  </w:num>
  <w:num w:numId="180" w16cid:durableId="615066199">
    <w:abstractNumId w:val="335"/>
  </w:num>
  <w:num w:numId="181" w16cid:durableId="2099281892">
    <w:abstractNumId w:val="48"/>
  </w:num>
  <w:num w:numId="182" w16cid:durableId="312805021">
    <w:abstractNumId w:val="434"/>
  </w:num>
  <w:num w:numId="183" w16cid:durableId="55475344">
    <w:abstractNumId w:val="53"/>
  </w:num>
  <w:num w:numId="184" w16cid:durableId="352463610">
    <w:abstractNumId w:val="419"/>
  </w:num>
  <w:num w:numId="185" w16cid:durableId="742027527">
    <w:abstractNumId w:val="713"/>
  </w:num>
  <w:num w:numId="186" w16cid:durableId="1745106339">
    <w:abstractNumId w:val="963"/>
  </w:num>
  <w:num w:numId="187" w16cid:durableId="530531708">
    <w:abstractNumId w:val="250"/>
  </w:num>
  <w:num w:numId="188" w16cid:durableId="918249750">
    <w:abstractNumId w:val="224"/>
  </w:num>
  <w:num w:numId="189" w16cid:durableId="1984891348">
    <w:abstractNumId w:val="1031"/>
  </w:num>
  <w:num w:numId="190" w16cid:durableId="938566342">
    <w:abstractNumId w:val="226"/>
  </w:num>
  <w:num w:numId="191" w16cid:durableId="2059433317">
    <w:abstractNumId w:val="1034"/>
  </w:num>
  <w:num w:numId="192" w16cid:durableId="473566523">
    <w:abstractNumId w:val="436"/>
  </w:num>
  <w:num w:numId="193" w16cid:durableId="1483962757">
    <w:abstractNumId w:val="563"/>
  </w:num>
  <w:num w:numId="194" w16cid:durableId="1937977892">
    <w:abstractNumId w:val="947"/>
  </w:num>
  <w:num w:numId="195" w16cid:durableId="1685356371">
    <w:abstractNumId w:val="494"/>
  </w:num>
  <w:num w:numId="196" w16cid:durableId="264774897">
    <w:abstractNumId w:val="815"/>
  </w:num>
  <w:num w:numId="197" w16cid:durableId="303046576">
    <w:abstractNumId w:val="508"/>
  </w:num>
  <w:num w:numId="198" w16cid:durableId="1669748497">
    <w:abstractNumId w:val="671"/>
  </w:num>
  <w:num w:numId="199" w16cid:durableId="575365481">
    <w:abstractNumId w:val="959"/>
  </w:num>
  <w:num w:numId="200" w16cid:durableId="350300184">
    <w:abstractNumId w:val="784"/>
  </w:num>
  <w:num w:numId="201" w16cid:durableId="638455324">
    <w:abstractNumId w:val="711"/>
  </w:num>
  <w:num w:numId="202" w16cid:durableId="2068914631">
    <w:abstractNumId w:val="132"/>
  </w:num>
  <w:num w:numId="203" w16cid:durableId="565187750">
    <w:abstractNumId w:val="163"/>
  </w:num>
  <w:num w:numId="204" w16cid:durableId="1321690801">
    <w:abstractNumId w:val="792"/>
  </w:num>
  <w:num w:numId="205" w16cid:durableId="818570191">
    <w:abstractNumId w:val="547"/>
  </w:num>
  <w:num w:numId="206" w16cid:durableId="1625236847">
    <w:abstractNumId w:val="797"/>
  </w:num>
  <w:num w:numId="207" w16cid:durableId="1372803572">
    <w:abstractNumId w:val="158"/>
  </w:num>
  <w:num w:numId="208" w16cid:durableId="1735202170">
    <w:abstractNumId w:val="24"/>
  </w:num>
  <w:num w:numId="209" w16cid:durableId="699744414">
    <w:abstractNumId w:val="992"/>
  </w:num>
  <w:num w:numId="210" w16cid:durableId="2037194424">
    <w:abstractNumId w:val="118"/>
  </w:num>
  <w:num w:numId="211" w16cid:durableId="150366911">
    <w:abstractNumId w:val="312"/>
  </w:num>
  <w:num w:numId="212" w16cid:durableId="2054309809">
    <w:abstractNumId w:val="171"/>
  </w:num>
  <w:num w:numId="213" w16cid:durableId="1186139640">
    <w:abstractNumId w:val="339"/>
  </w:num>
  <w:num w:numId="214" w16cid:durableId="145248106">
    <w:abstractNumId w:val="706"/>
  </w:num>
  <w:num w:numId="215" w16cid:durableId="813569997">
    <w:abstractNumId w:val="957"/>
  </w:num>
  <w:num w:numId="216" w16cid:durableId="1708338396">
    <w:abstractNumId w:val="34"/>
  </w:num>
  <w:num w:numId="217" w16cid:durableId="2087141093">
    <w:abstractNumId w:val="288"/>
  </w:num>
  <w:num w:numId="218" w16cid:durableId="1084299168">
    <w:abstractNumId w:val="629"/>
  </w:num>
  <w:num w:numId="219" w16cid:durableId="1941641793">
    <w:abstractNumId w:val="676"/>
  </w:num>
  <w:num w:numId="220" w16cid:durableId="660885241">
    <w:abstractNumId w:val="972"/>
  </w:num>
  <w:num w:numId="221" w16cid:durableId="358899235">
    <w:abstractNumId w:val="64"/>
  </w:num>
  <w:num w:numId="222" w16cid:durableId="1192840727">
    <w:abstractNumId w:val="830"/>
  </w:num>
  <w:num w:numId="223" w16cid:durableId="1674844929">
    <w:abstractNumId w:val="800"/>
  </w:num>
  <w:num w:numId="224" w16cid:durableId="339166970">
    <w:abstractNumId w:val="173"/>
  </w:num>
  <w:num w:numId="225" w16cid:durableId="1674643545">
    <w:abstractNumId w:val="110"/>
  </w:num>
  <w:num w:numId="226" w16cid:durableId="992878852">
    <w:abstractNumId w:val="769"/>
  </w:num>
  <w:num w:numId="227" w16cid:durableId="2011566871">
    <w:abstractNumId w:val="200"/>
  </w:num>
  <w:num w:numId="228" w16cid:durableId="810176147">
    <w:abstractNumId w:val="15"/>
  </w:num>
  <w:num w:numId="229" w16cid:durableId="1025525238">
    <w:abstractNumId w:val="514"/>
  </w:num>
  <w:num w:numId="230" w16cid:durableId="1218317458">
    <w:abstractNumId w:val="318"/>
  </w:num>
  <w:num w:numId="231" w16cid:durableId="1538198365">
    <w:abstractNumId w:val="149"/>
  </w:num>
  <w:num w:numId="232" w16cid:durableId="1922525185">
    <w:abstractNumId w:val="443"/>
  </w:num>
  <w:num w:numId="233" w16cid:durableId="1925144930">
    <w:abstractNumId w:val="386"/>
  </w:num>
  <w:num w:numId="234" w16cid:durableId="1895047962">
    <w:abstractNumId w:val="527"/>
  </w:num>
  <w:num w:numId="235" w16cid:durableId="1599871985">
    <w:abstractNumId w:val="165"/>
  </w:num>
  <w:num w:numId="236" w16cid:durableId="1869180945">
    <w:abstractNumId w:val="412"/>
  </w:num>
  <w:num w:numId="237" w16cid:durableId="861748350">
    <w:abstractNumId w:val="891"/>
  </w:num>
  <w:num w:numId="238" w16cid:durableId="1009867512">
    <w:abstractNumId w:val="301"/>
  </w:num>
  <w:num w:numId="239" w16cid:durableId="195120791">
    <w:abstractNumId w:val="839"/>
  </w:num>
  <w:num w:numId="240" w16cid:durableId="2114551032">
    <w:abstractNumId w:val="708"/>
  </w:num>
  <w:num w:numId="241" w16cid:durableId="421151078">
    <w:abstractNumId w:val="795"/>
  </w:num>
  <w:num w:numId="242" w16cid:durableId="618688331">
    <w:abstractNumId w:val="207"/>
  </w:num>
  <w:num w:numId="243" w16cid:durableId="2020082532">
    <w:abstractNumId w:val="355"/>
  </w:num>
  <w:num w:numId="244" w16cid:durableId="77484583">
    <w:abstractNumId w:val="768"/>
  </w:num>
  <w:num w:numId="245" w16cid:durableId="187253755">
    <w:abstractNumId w:val="333"/>
  </w:num>
  <w:num w:numId="246" w16cid:durableId="943340285">
    <w:abstractNumId w:val="202"/>
  </w:num>
  <w:num w:numId="247" w16cid:durableId="2023968500">
    <w:abstractNumId w:val="49"/>
  </w:num>
  <w:num w:numId="248" w16cid:durableId="1491947595">
    <w:abstractNumId w:val="902"/>
  </w:num>
  <w:num w:numId="249" w16cid:durableId="936519859">
    <w:abstractNumId w:val="254"/>
  </w:num>
  <w:num w:numId="250" w16cid:durableId="570041090">
    <w:abstractNumId w:val="534"/>
  </w:num>
  <w:num w:numId="251" w16cid:durableId="439103257">
    <w:abstractNumId w:val="968"/>
  </w:num>
  <w:num w:numId="252" w16cid:durableId="1601064424">
    <w:abstractNumId w:val="803"/>
  </w:num>
  <w:num w:numId="253" w16cid:durableId="1172838302">
    <w:abstractNumId w:val="187"/>
  </w:num>
  <w:num w:numId="254" w16cid:durableId="1870950291">
    <w:abstractNumId w:val="662"/>
  </w:num>
  <w:num w:numId="255" w16cid:durableId="852647058">
    <w:abstractNumId w:val="488"/>
  </w:num>
  <w:num w:numId="256" w16cid:durableId="1616137043">
    <w:abstractNumId w:val="471"/>
  </w:num>
  <w:num w:numId="257" w16cid:durableId="77557848">
    <w:abstractNumId w:val="347"/>
  </w:num>
  <w:num w:numId="258" w16cid:durableId="424421554">
    <w:abstractNumId w:val="376"/>
  </w:num>
  <w:num w:numId="259" w16cid:durableId="1518351362">
    <w:abstractNumId w:val="801"/>
  </w:num>
  <w:num w:numId="260" w16cid:durableId="2026445120">
    <w:abstractNumId w:val="182"/>
  </w:num>
  <w:num w:numId="261" w16cid:durableId="724371628">
    <w:abstractNumId w:val="119"/>
  </w:num>
  <w:num w:numId="262" w16cid:durableId="1958758126">
    <w:abstractNumId w:val="115"/>
  </w:num>
  <w:num w:numId="263" w16cid:durableId="17394376">
    <w:abstractNumId w:val="964"/>
  </w:num>
  <w:num w:numId="264" w16cid:durableId="331416910">
    <w:abstractNumId w:val="289"/>
  </w:num>
  <w:num w:numId="265" w16cid:durableId="1351638453">
    <w:abstractNumId w:val="385"/>
  </w:num>
  <w:num w:numId="266" w16cid:durableId="95029108">
    <w:abstractNumId w:val="519"/>
  </w:num>
  <w:num w:numId="267" w16cid:durableId="665598898">
    <w:abstractNumId w:val="864"/>
  </w:num>
  <w:num w:numId="268" w16cid:durableId="1598320417">
    <w:abstractNumId w:val="892"/>
  </w:num>
  <w:num w:numId="269" w16cid:durableId="59141165">
    <w:abstractNumId w:val="231"/>
  </w:num>
  <w:num w:numId="270" w16cid:durableId="557396758">
    <w:abstractNumId w:val="767"/>
  </w:num>
  <w:num w:numId="271" w16cid:durableId="1680624375">
    <w:abstractNumId w:val="524"/>
  </w:num>
  <w:num w:numId="272" w16cid:durableId="1236553149">
    <w:abstractNumId w:val="342"/>
  </w:num>
  <w:num w:numId="273" w16cid:durableId="438643325">
    <w:abstractNumId w:val="453"/>
  </w:num>
  <w:num w:numId="274" w16cid:durableId="119417854">
    <w:abstractNumId w:val="249"/>
  </w:num>
  <w:num w:numId="275" w16cid:durableId="643775619">
    <w:abstractNumId w:val="451"/>
  </w:num>
  <w:num w:numId="276" w16cid:durableId="527335180">
    <w:abstractNumId w:val="414"/>
  </w:num>
  <w:num w:numId="277" w16cid:durableId="592860762">
    <w:abstractNumId w:val="665"/>
  </w:num>
  <w:num w:numId="278" w16cid:durableId="1598906680">
    <w:abstractNumId w:val="942"/>
  </w:num>
  <w:num w:numId="279" w16cid:durableId="1965888106">
    <w:abstractNumId w:val="650"/>
  </w:num>
  <w:num w:numId="280" w16cid:durableId="194004323">
    <w:abstractNumId w:val="413"/>
  </w:num>
  <w:num w:numId="281" w16cid:durableId="4291864">
    <w:abstractNumId w:val="513"/>
  </w:num>
  <w:num w:numId="282" w16cid:durableId="1947997370">
    <w:abstractNumId w:val="74"/>
  </w:num>
  <w:num w:numId="283" w16cid:durableId="726609768">
    <w:abstractNumId w:val="346"/>
  </w:num>
  <w:num w:numId="284" w16cid:durableId="1340080606">
    <w:abstractNumId w:val="66"/>
  </w:num>
  <w:num w:numId="285" w16cid:durableId="2035299298">
    <w:abstractNumId w:val="1013"/>
  </w:num>
  <w:num w:numId="286" w16cid:durableId="136801408">
    <w:abstractNumId w:val="635"/>
  </w:num>
  <w:num w:numId="287" w16cid:durableId="627783077">
    <w:abstractNumId w:val="489"/>
  </w:num>
  <w:num w:numId="288" w16cid:durableId="536553977">
    <w:abstractNumId w:val="578"/>
  </w:num>
  <w:num w:numId="289" w16cid:durableId="1486122414">
    <w:abstractNumId w:val="703"/>
  </w:num>
  <w:num w:numId="290" w16cid:durableId="661398485">
    <w:abstractNumId w:val="454"/>
  </w:num>
  <w:num w:numId="291" w16cid:durableId="1046022958">
    <w:abstractNumId w:val="17"/>
  </w:num>
  <w:num w:numId="292" w16cid:durableId="167329778">
    <w:abstractNumId w:val="730"/>
  </w:num>
  <w:num w:numId="293" w16cid:durableId="1985355808">
    <w:abstractNumId w:val="311"/>
  </w:num>
  <w:num w:numId="294" w16cid:durableId="275870837">
    <w:abstractNumId w:val="640"/>
  </w:num>
  <w:num w:numId="295" w16cid:durableId="1029836797">
    <w:abstractNumId w:val="410"/>
  </w:num>
  <w:num w:numId="296" w16cid:durableId="1132554489">
    <w:abstractNumId w:val="62"/>
  </w:num>
  <w:num w:numId="297" w16cid:durableId="1268387325">
    <w:abstractNumId w:val="975"/>
  </w:num>
  <w:num w:numId="298" w16cid:durableId="1567296248">
    <w:abstractNumId w:val="545"/>
  </w:num>
  <w:num w:numId="299" w16cid:durableId="1085957391">
    <w:abstractNumId w:val="464"/>
  </w:num>
  <w:num w:numId="300" w16cid:durableId="607662155">
    <w:abstractNumId w:val="914"/>
  </w:num>
  <w:num w:numId="301" w16cid:durableId="574628590">
    <w:abstractNumId w:val="651"/>
  </w:num>
  <w:num w:numId="302" w16cid:durableId="112872339">
    <w:abstractNumId w:val="181"/>
  </w:num>
  <w:num w:numId="303" w16cid:durableId="479275284">
    <w:abstractNumId w:val="16"/>
  </w:num>
  <w:num w:numId="304" w16cid:durableId="2009016589">
    <w:abstractNumId w:val="1010"/>
  </w:num>
  <w:num w:numId="305" w16cid:durableId="641695334">
    <w:abstractNumId w:val="950"/>
  </w:num>
  <w:num w:numId="306" w16cid:durableId="198783592">
    <w:abstractNumId w:val="242"/>
  </w:num>
  <w:num w:numId="307" w16cid:durableId="1328173522">
    <w:abstractNumId w:val="90"/>
  </w:num>
  <w:num w:numId="308" w16cid:durableId="1499733999">
    <w:abstractNumId w:val="531"/>
  </w:num>
  <w:num w:numId="309" w16cid:durableId="2139687123">
    <w:abstractNumId w:val="748"/>
  </w:num>
  <w:num w:numId="310" w16cid:durableId="1956063296">
    <w:abstractNumId w:val="602"/>
  </w:num>
  <w:num w:numId="311" w16cid:durableId="1637225533">
    <w:abstractNumId w:val="12"/>
  </w:num>
  <w:num w:numId="312" w16cid:durableId="356128480">
    <w:abstractNumId w:val="1025"/>
  </w:num>
  <w:num w:numId="313" w16cid:durableId="2119904602">
    <w:abstractNumId w:val="862"/>
  </w:num>
  <w:num w:numId="314" w16cid:durableId="901990550">
    <w:abstractNumId w:val="141"/>
  </w:num>
  <w:num w:numId="315" w16cid:durableId="350571628">
    <w:abstractNumId w:val="771"/>
  </w:num>
  <w:num w:numId="316" w16cid:durableId="1735933328">
    <w:abstractNumId w:val="696"/>
  </w:num>
  <w:num w:numId="317" w16cid:durableId="2043557140">
    <w:abstractNumId w:val="928"/>
  </w:num>
  <w:num w:numId="318" w16cid:durableId="1187140802">
    <w:abstractNumId w:val="235"/>
  </w:num>
  <w:num w:numId="319" w16cid:durableId="233471773">
    <w:abstractNumId w:val="865"/>
  </w:num>
  <w:num w:numId="320" w16cid:durableId="1714236166">
    <w:abstractNumId w:val="537"/>
  </w:num>
  <w:num w:numId="321" w16cid:durableId="287400796">
    <w:abstractNumId w:val="1008"/>
  </w:num>
  <w:num w:numId="322" w16cid:durableId="1880437273">
    <w:abstractNumId w:val="804"/>
  </w:num>
  <w:num w:numId="323" w16cid:durableId="1542209466">
    <w:abstractNumId w:val="755"/>
  </w:num>
  <w:num w:numId="324" w16cid:durableId="1759671576">
    <w:abstractNumId w:val="292"/>
  </w:num>
  <w:num w:numId="325" w16cid:durableId="2007778613">
    <w:abstractNumId w:val="283"/>
  </w:num>
  <w:num w:numId="326" w16cid:durableId="596252948">
    <w:abstractNumId w:val="807"/>
  </w:num>
  <w:num w:numId="327" w16cid:durableId="502399587">
    <w:abstractNumId w:val="455"/>
  </w:num>
  <w:num w:numId="328" w16cid:durableId="1162549026">
    <w:abstractNumId w:val="1011"/>
  </w:num>
  <w:num w:numId="329" w16cid:durableId="699356472">
    <w:abstractNumId w:val="92"/>
  </w:num>
  <w:num w:numId="330" w16cid:durableId="1979989436">
    <w:abstractNumId w:val="177"/>
  </w:num>
  <w:num w:numId="331" w16cid:durableId="2123383136">
    <w:abstractNumId w:val="509"/>
  </w:num>
  <w:num w:numId="332" w16cid:durableId="412942908">
    <w:abstractNumId w:val="863"/>
  </w:num>
  <w:num w:numId="333" w16cid:durableId="1585067045">
    <w:abstractNumId w:val="997"/>
  </w:num>
  <w:num w:numId="334" w16cid:durableId="1446191698">
    <w:abstractNumId w:val="293"/>
  </w:num>
  <w:num w:numId="335" w16cid:durableId="1777823798">
    <w:abstractNumId w:val="504"/>
  </w:num>
  <w:num w:numId="336" w16cid:durableId="73480266">
    <w:abstractNumId w:val="229"/>
  </w:num>
  <w:num w:numId="337" w16cid:durableId="579608387">
    <w:abstractNumId w:val="345"/>
  </w:num>
  <w:num w:numId="338" w16cid:durableId="1928266787">
    <w:abstractNumId w:val="812"/>
  </w:num>
  <w:num w:numId="339" w16cid:durableId="1872722891">
    <w:abstractNumId w:val="290"/>
  </w:num>
  <w:num w:numId="340" w16cid:durableId="1848448132">
    <w:abstractNumId w:val="326"/>
  </w:num>
  <w:num w:numId="341" w16cid:durableId="590509869">
    <w:abstractNumId w:val="146"/>
  </w:num>
  <w:num w:numId="342" w16cid:durableId="1975134718">
    <w:abstractNumId w:val="429"/>
  </w:num>
  <w:num w:numId="343" w16cid:durableId="395393248">
    <w:abstractNumId w:val="895"/>
  </w:num>
  <w:num w:numId="344" w16cid:durableId="1063413343">
    <w:abstractNumId w:val="981"/>
  </w:num>
  <w:num w:numId="345" w16cid:durableId="751972044">
    <w:abstractNumId w:val="878"/>
  </w:num>
  <w:num w:numId="346" w16cid:durableId="1581258562">
    <w:abstractNumId w:val="674"/>
  </w:num>
  <w:num w:numId="347" w16cid:durableId="1745183223">
    <w:abstractNumId w:val="848"/>
  </w:num>
  <w:num w:numId="348" w16cid:durableId="289014228">
    <w:abstractNumId w:val="854"/>
  </w:num>
  <w:num w:numId="349" w16cid:durableId="456335579">
    <w:abstractNumId w:val="740"/>
  </w:num>
  <w:num w:numId="350" w16cid:durableId="1698651667">
    <w:abstractNumId w:val="371"/>
  </w:num>
  <w:num w:numId="351" w16cid:durableId="1418478000">
    <w:abstractNumId w:val="260"/>
  </w:num>
  <w:num w:numId="352" w16cid:durableId="180436839">
    <w:abstractNumId w:val="431"/>
  </w:num>
  <w:num w:numId="353" w16cid:durableId="1665165089">
    <w:abstractNumId w:val="993"/>
  </w:num>
  <w:num w:numId="354" w16cid:durableId="1398358452">
    <w:abstractNumId w:val="675"/>
  </w:num>
  <w:num w:numId="355" w16cid:durableId="408776524">
    <w:abstractNumId w:val="735"/>
  </w:num>
  <w:num w:numId="356" w16cid:durableId="1934781639">
    <w:abstractNumId w:val="442"/>
  </w:num>
  <w:num w:numId="357" w16cid:durableId="303853446">
    <w:abstractNumId w:val="279"/>
  </w:num>
  <w:num w:numId="358" w16cid:durableId="1722821234">
    <w:abstractNumId w:val="776"/>
  </w:num>
  <w:num w:numId="359" w16cid:durableId="275523534">
    <w:abstractNumId w:val="291"/>
  </w:num>
  <w:num w:numId="360" w16cid:durableId="1417282364">
    <w:abstractNumId w:val="499"/>
  </w:num>
  <w:num w:numId="361" w16cid:durableId="954410945">
    <w:abstractNumId w:val="632"/>
  </w:num>
  <w:num w:numId="362" w16cid:durableId="1751004742">
    <w:abstractNumId w:val="818"/>
  </w:num>
  <w:num w:numId="363" w16cid:durableId="296109038">
    <w:abstractNumId w:val="1037"/>
  </w:num>
  <w:num w:numId="364" w16cid:durableId="1827893690">
    <w:abstractNumId w:val="949"/>
  </w:num>
  <w:num w:numId="365" w16cid:durableId="1538588850">
    <w:abstractNumId w:val="1038"/>
  </w:num>
  <w:num w:numId="366" w16cid:durableId="1599941580">
    <w:abstractNumId w:val="175"/>
  </w:num>
  <w:num w:numId="367" w16cid:durableId="1093742879">
    <w:abstractNumId w:val="350"/>
  </w:num>
  <w:num w:numId="368" w16cid:durableId="1769153589">
    <w:abstractNumId w:val="392"/>
  </w:num>
  <w:num w:numId="369" w16cid:durableId="216165713">
    <w:abstractNumId w:val="362"/>
  </w:num>
  <w:num w:numId="370" w16cid:durableId="390495712">
    <w:abstractNumId w:val="19"/>
  </w:num>
  <w:num w:numId="371" w16cid:durableId="1520851797">
    <w:abstractNumId w:val="984"/>
  </w:num>
  <w:num w:numId="372" w16cid:durableId="1338383636">
    <w:abstractNumId w:val="41"/>
  </w:num>
  <w:num w:numId="373" w16cid:durableId="1888490433">
    <w:abstractNumId w:val="240"/>
  </w:num>
  <w:num w:numId="374" w16cid:durableId="455373933">
    <w:abstractNumId w:val="925"/>
  </w:num>
  <w:num w:numId="375" w16cid:durableId="610431229">
    <w:abstractNumId w:val="691"/>
  </w:num>
  <w:num w:numId="376" w16cid:durableId="566493740">
    <w:abstractNumId w:val="631"/>
  </w:num>
  <w:num w:numId="377" w16cid:durableId="1061951446">
    <w:abstractNumId w:val="568"/>
  </w:num>
  <w:num w:numId="378" w16cid:durableId="152525970">
    <w:abstractNumId w:val="55"/>
  </w:num>
  <w:num w:numId="379" w16cid:durableId="152531837">
    <w:abstractNumId w:val="742"/>
  </w:num>
  <w:num w:numId="380" w16cid:durableId="2115785226">
    <w:abstractNumId w:val="593"/>
  </w:num>
  <w:num w:numId="381" w16cid:durableId="392432792">
    <w:abstractNumId w:val="847"/>
  </w:num>
  <w:num w:numId="382" w16cid:durableId="2138448100">
    <w:abstractNumId w:val="512"/>
  </w:num>
  <w:num w:numId="383" w16cid:durableId="316230100">
    <w:abstractNumId w:val="222"/>
  </w:num>
  <w:num w:numId="384" w16cid:durableId="1351377543">
    <w:abstractNumId w:val="276"/>
  </w:num>
  <w:num w:numId="385" w16cid:durableId="1887251157">
    <w:abstractNumId w:val="486"/>
  </w:num>
  <w:num w:numId="386" w16cid:durableId="345252474">
    <w:abstractNumId w:val="129"/>
  </w:num>
  <w:num w:numId="387" w16cid:durableId="773985974">
    <w:abstractNumId w:val="272"/>
  </w:num>
  <w:num w:numId="388" w16cid:durableId="1790664743">
    <w:abstractNumId w:val="723"/>
  </w:num>
  <w:num w:numId="389" w16cid:durableId="488636464">
    <w:abstractNumId w:val="790"/>
  </w:num>
  <w:num w:numId="390" w16cid:durableId="846022419">
    <w:abstractNumId w:val="148"/>
  </w:num>
  <w:num w:numId="391" w16cid:durableId="649672360">
    <w:abstractNumId w:val="705"/>
  </w:num>
  <w:num w:numId="392" w16cid:durableId="1087463268">
    <w:abstractNumId w:val="762"/>
  </w:num>
  <w:num w:numId="393" w16cid:durableId="2080247946">
    <w:abstractNumId w:val="796"/>
  </w:num>
  <w:num w:numId="394" w16cid:durableId="1045909331">
    <w:abstractNumId w:val="243"/>
  </w:num>
  <w:num w:numId="395" w16cid:durableId="1080785428">
    <w:abstractNumId w:val="484"/>
  </w:num>
  <w:num w:numId="396" w16cid:durableId="562250839">
    <w:abstractNumId w:val="745"/>
  </w:num>
  <w:num w:numId="397" w16cid:durableId="2132085973">
    <w:abstractNumId w:val="823"/>
  </w:num>
  <w:num w:numId="398" w16cid:durableId="771702628">
    <w:abstractNumId w:val="11"/>
  </w:num>
  <w:num w:numId="399" w16cid:durableId="690036706">
    <w:abstractNumId w:val="990"/>
  </w:num>
  <w:num w:numId="400" w16cid:durableId="319121664">
    <w:abstractNumId w:val="307"/>
  </w:num>
  <w:num w:numId="401" w16cid:durableId="1183711481">
    <w:abstractNumId w:val="203"/>
  </w:num>
  <w:num w:numId="402" w16cid:durableId="1737125473">
    <w:abstractNumId w:val="532"/>
  </w:num>
  <w:num w:numId="403" w16cid:durableId="272832845">
    <w:abstractNumId w:val="404"/>
  </w:num>
  <w:num w:numId="404" w16cid:durableId="1236163885">
    <w:abstractNumId w:val="337"/>
  </w:num>
  <w:num w:numId="405" w16cid:durableId="338237190">
    <w:abstractNumId w:val="208"/>
  </w:num>
  <w:num w:numId="406" w16cid:durableId="1897089007">
    <w:abstractNumId w:val="81"/>
  </w:num>
  <w:num w:numId="407" w16cid:durableId="1476292004">
    <w:abstractNumId w:val="594"/>
  </w:num>
  <w:num w:numId="408" w16cid:durableId="1418595904">
    <w:abstractNumId w:val="425"/>
  </w:num>
  <w:num w:numId="409" w16cid:durableId="1651639577">
    <w:abstractNumId w:val="644"/>
  </w:num>
  <w:num w:numId="410" w16cid:durableId="1718311942">
    <w:abstractNumId w:val="501"/>
  </w:num>
  <w:num w:numId="411" w16cid:durableId="2049797889">
    <w:abstractNumId w:val="718"/>
  </w:num>
  <w:num w:numId="412" w16cid:durableId="941108578">
    <w:abstractNumId w:val="278"/>
  </w:num>
  <w:num w:numId="413" w16cid:durableId="1193418343">
    <w:abstractNumId w:val="761"/>
  </w:num>
  <w:num w:numId="414" w16cid:durableId="1968969543">
    <w:abstractNumId w:val="727"/>
  </w:num>
  <w:num w:numId="415" w16cid:durableId="968820103">
    <w:abstractNumId w:val="970"/>
  </w:num>
  <w:num w:numId="416" w16cid:durableId="898327183">
    <w:abstractNumId w:val="915"/>
  </w:num>
  <w:num w:numId="417" w16cid:durableId="1751848569">
    <w:abstractNumId w:val="305"/>
  </w:num>
  <w:num w:numId="418" w16cid:durableId="1822303693">
    <w:abstractNumId w:val="296"/>
  </w:num>
  <w:num w:numId="419" w16cid:durableId="1563131681">
    <w:abstractNumId w:val="59"/>
  </w:num>
  <w:num w:numId="420" w16cid:durableId="314648121">
    <w:abstractNumId w:val="574"/>
  </w:num>
  <w:num w:numId="421" w16cid:durableId="1490487496">
    <w:abstractNumId w:val="479"/>
  </w:num>
  <w:num w:numId="422" w16cid:durableId="2079597634">
    <w:abstractNumId w:val="886"/>
  </w:num>
  <w:num w:numId="423" w16cid:durableId="2128154107">
    <w:abstractNumId w:val="861"/>
  </w:num>
  <w:num w:numId="424" w16cid:durableId="1823304491">
    <w:abstractNumId w:val="994"/>
  </w:num>
  <w:num w:numId="425" w16cid:durableId="1812822376">
    <w:abstractNumId w:val="395"/>
  </w:num>
  <w:num w:numId="426" w16cid:durableId="1707027294">
    <w:abstractNumId w:val="401"/>
  </w:num>
  <w:num w:numId="427" w16cid:durableId="809129599">
    <w:abstractNumId w:val="573"/>
  </w:num>
  <w:num w:numId="428" w16cid:durableId="1071737105">
    <w:abstractNumId w:val="1012"/>
  </w:num>
  <w:num w:numId="429" w16cid:durableId="882330207">
    <w:abstractNumId w:val="867"/>
  </w:num>
  <w:num w:numId="430" w16cid:durableId="1618566874">
    <w:abstractNumId w:val="917"/>
  </w:num>
  <w:num w:numId="431" w16cid:durableId="627051664">
    <w:abstractNumId w:val="123"/>
  </w:num>
  <w:num w:numId="432" w16cid:durableId="218982271">
    <w:abstractNumId w:val="636"/>
  </w:num>
  <w:num w:numId="433" w16cid:durableId="586157416">
    <w:abstractNumId w:val="239"/>
  </w:num>
  <w:num w:numId="434" w16cid:durableId="1378895655">
    <w:abstractNumId w:val="612"/>
  </w:num>
  <w:num w:numId="435" w16cid:durableId="1087389081">
    <w:abstractNumId w:val="760"/>
  </w:num>
  <w:num w:numId="436" w16cid:durableId="1223638649">
    <w:abstractNumId w:val="186"/>
  </w:num>
  <w:num w:numId="437" w16cid:durableId="257064857">
    <w:abstractNumId w:val="71"/>
  </w:num>
  <w:num w:numId="438" w16cid:durableId="1854300306">
    <w:abstractNumId w:val="284"/>
  </w:num>
  <w:num w:numId="439" w16cid:durableId="1452944610">
    <w:abstractNumId w:val="157"/>
  </w:num>
  <w:num w:numId="440" w16cid:durableId="78604214">
    <w:abstractNumId w:val="728"/>
  </w:num>
  <w:num w:numId="441" w16cid:durableId="1817185455">
    <w:abstractNumId w:val="340"/>
  </w:num>
  <w:num w:numId="442" w16cid:durableId="192354512">
    <w:abstractNumId w:val="114"/>
  </w:num>
  <w:num w:numId="443" w16cid:durableId="1886527351">
    <w:abstractNumId w:val="686"/>
  </w:num>
  <w:num w:numId="444" w16cid:durableId="289284913">
    <w:abstractNumId w:val="89"/>
  </w:num>
  <w:num w:numId="445" w16cid:durableId="1328240842">
    <w:abstractNumId w:val="30"/>
  </w:num>
  <w:num w:numId="446" w16cid:durableId="857962276">
    <w:abstractNumId w:val="314"/>
  </w:num>
  <w:num w:numId="447" w16cid:durableId="2056928137">
    <w:abstractNumId w:val="556"/>
  </w:num>
  <w:num w:numId="448" w16cid:durableId="1864244038">
    <w:abstractNumId w:val="155"/>
  </w:num>
  <w:num w:numId="449" w16cid:durableId="230501616">
    <w:abstractNumId w:val="8"/>
  </w:num>
  <w:num w:numId="450" w16cid:durableId="1916280293">
    <w:abstractNumId w:val="233"/>
  </w:num>
  <w:num w:numId="451" w16cid:durableId="826899549">
    <w:abstractNumId w:val="487"/>
  </w:num>
  <w:num w:numId="452" w16cid:durableId="53087259">
    <w:abstractNumId w:val="139"/>
  </w:num>
  <w:num w:numId="453" w16cid:durableId="420030440">
    <w:abstractNumId w:val="888"/>
  </w:num>
  <w:num w:numId="454" w16cid:durableId="1157379168">
    <w:abstractNumId w:val="953"/>
  </w:num>
  <w:num w:numId="455" w16cid:durableId="578639773">
    <w:abstractNumId w:val="565"/>
  </w:num>
  <w:num w:numId="456" w16cid:durableId="1307927259">
    <w:abstractNumId w:val="908"/>
  </w:num>
  <w:num w:numId="457" w16cid:durableId="99885246">
    <w:abstractNumId w:val="256"/>
  </w:num>
  <w:num w:numId="458" w16cid:durableId="577709476">
    <w:abstractNumId w:val="1019"/>
  </w:num>
  <w:num w:numId="459" w16cid:durableId="1121995846">
    <w:abstractNumId w:val="465"/>
  </w:num>
  <w:num w:numId="460" w16cid:durableId="520246218">
    <w:abstractNumId w:val="166"/>
  </w:num>
  <w:num w:numId="461" w16cid:durableId="1303803963">
    <w:abstractNumId w:val="857"/>
  </w:num>
  <w:num w:numId="462" w16cid:durableId="1426221291">
    <w:abstractNumId w:val="43"/>
  </w:num>
  <w:num w:numId="463" w16cid:durableId="628055978">
    <w:abstractNumId w:val="460"/>
  </w:num>
  <w:num w:numId="464" w16cid:durableId="892080825">
    <w:abstractNumId w:val="77"/>
  </w:num>
  <w:num w:numId="465" w16cid:durableId="907836383">
    <w:abstractNumId w:val="111"/>
  </w:num>
  <w:num w:numId="466" w16cid:durableId="2089571536">
    <w:abstractNumId w:val="206"/>
  </w:num>
  <w:num w:numId="467" w16cid:durableId="1796171653">
    <w:abstractNumId w:val="596"/>
  </w:num>
  <w:num w:numId="468" w16cid:durableId="1104494645">
    <w:abstractNumId w:val="553"/>
  </w:num>
  <w:num w:numId="469" w16cid:durableId="317733051">
    <w:abstractNumId w:val="598"/>
  </w:num>
  <w:num w:numId="470" w16cid:durableId="1495679564">
    <w:abstractNumId w:val="393"/>
  </w:num>
  <w:num w:numId="471" w16cid:durableId="1287395773">
    <w:abstractNumId w:val="548"/>
    <w:lvlOverride w:ilvl="0">
      <w:lvl w:ilvl="0">
        <w:start w:val="1"/>
        <w:numFmt w:val="decimal"/>
        <w:lvlText w:val="%1."/>
        <w:lvlJc w:val="left"/>
        <w:pPr>
          <w:ind w:left="720" w:hanging="360"/>
        </w:pPr>
      </w:lvl>
    </w:lvlOverride>
  </w:num>
  <w:num w:numId="472" w16cid:durableId="925767891">
    <w:abstractNumId w:val="28"/>
  </w:num>
  <w:num w:numId="473" w16cid:durableId="1745101579">
    <w:abstractNumId w:val="856"/>
  </w:num>
  <w:num w:numId="474" w16cid:durableId="1518738359">
    <w:abstractNumId w:val="856"/>
  </w:num>
  <w:num w:numId="475" w16cid:durableId="2092851034">
    <w:abstractNumId w:val="28"/>
  </w:num>
  <w:num w:numId="476" w16cid:durableId="623267900">
    <w:abstractNumId w:val="966"/>
  </w:num>
  <w:num w:numId="477" w16cid:durableId="1613391913">
    <w:abstractNumId w:val="1006"/>
  </w:num>
  <w:num w:numId="478" w16cid:durableId="749236915">
    <w:abstractNumId w:val="3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44449546">
    <w:abstractNumId w:val="677"/>
  </w:num>
  <w:num w:numId="480" w16cid:durableId="762991980">
    <w:abstractNumId w:val="415"/>
  </w:num>
  <w:num w:numId="481" w16cid:durableId="1380935182">
    <w:abstractNumId w:val="478"/>
  </w:num>
  <w:num w:numId="482" w16cid:durableId="944505932">
    <w:abstractNumId w:val="969"/>
  </w:num>
  <w:num w:numId="483" w16cid:durableId="408888217">
    <w:abstractNumId w:val="698"/>
  </w:num>
  <w:num w:numId="484" w16cid:durableId="1416167697">
    <w:abstractNumId w:val="831"/>
  </w:num>
  <w:num w:numId="485" w16cid:durableId="857036896">
    <w:abstractNumId w:val="369"/>
  </w:num>
  <w:num w:numId="486" w16cid:durableId="1360471466">
    <w:abstractNumId w:val="869"/>
  </w:num>
  <w:num w:numId="487" w16cid:durableId="1248417272">
    <w:abstractNumId w:val="106"/>
  </w:num>
  <w:num w:numId="488" w16cid:durableId="608902422">
    <w:abstractNumId w:val="86"/>
  </w:num>
  <w:num w:numId="489" w16cid:durableId="883754741">
    <w:abstractNumId w:val="1040"/>
  </w:num>
  <w:num w:numId="490" w16cid:durableId="1516918456">
    <w:abstractNumId w:val="317"/>
  </w:num>
  <w:num w:numId="491" w16cid:durableId="404114560">
    <w:abstractNumId w:val="623"/>
  </w:num>
  <w:num w:numId="492" w16cid:durableId="1165977350">
    <w:abstractNumId w:val="452"/>
  </w:num>
  <w:num w:numId="493" w16cid:durableId="1363940027">
    <w:abstractNumId w:val="316"/>
  </w:num>
  <w:num w:numId="494" w16cid:durableId="1529493181">
    <w:abstractNumId w:val="916"/>
  </w:num>
  <w:num w:numId="495" w16cid:durableId="1747800216">
    <w:abstractNumId w:val="843"/>
  </w:num>
  <w:num w:numId="496" w16cid:durableId="906719832">
    <w:abstractNumId w:val="909"/>
  </w:num>
  <w:num w:numId="497" w16cid:durableId="1596131702">
    <w:abstractNumId w:val="266"/>
  </w:num>
  <w:num w:numId="498" w16cid:durableId="9839749">
    <w:abstractNumId w:val="1009"/>
  </w:num>
  <w:num w:numId="499" w16cid:durableId="1467970516">
    <w:abstractNumId w:val="877"/>
  </w:num>
  <w:num w:numId="500" w16cid:durableId="539781335">
    <w:abstractNumId w:val="616"/>
  </w:num>
  <w:num w:numId="501" w16cid:durableId="1567960059">
    <w:abstractNumId w:val="379"/>
  </w:num>
  <w:num w:numId="502" w16cid:durableId="289895813">
    <w:abstractNumId w:val="1003"/>
  </w:num>
  <w:num w:numId="503" w16cid:durableId="2003511449">
    <w:abstractNumId w:val="955"/>
  </w:num>
  <w:num w:numId="504" w16cid:durableId="2052224138">
    <w:abstractNumId w:val="851"/>
  </w:num>
  <w:num w:numId="505" w16cid:durableId="710806882">
    <w:abstractNumId w:val="184"/>
  </w:num>
  <w:num w:numId="506" w16cid:durableId="720791999">
    <w:abstractNumId w:val="263"/>
  </w:num>
  <w:num w:numId="507" w16cid:durableId="1387071499">
    <w:abstractNumId w:val="899"/>
  </w:num>
  <w:num w:numId="508" w16cid:durableId="1810708989">
    <w:abstractNumId w:val="515"/>
  </w:num>
  <w:num w:numId="509" w16cid:durableId="1049306135">
    <w:abstractNumId w:val="555"/>
  </w:num>
  <w:num w:numId="510" w16cid:durableId="1019353621">
    <w:abstractNumId w:val="989"/>
  </w:num>
  <w:num w:numId="511" w16cid:durableId="166360380">
    <w:abstractNumId w:val="827"/>
  </w:num>
  <w:num w:numId="512" w16cid:durableId="1455758586">
    <w:abstractNumId w:val="577"/>
  </w:num>
  <w:num w:numId="513" w16cid:durableId="1176968231">
    <w:abstractNumId w:val="325"/>
  </w:num>
  <w:num w:numId="514" w16cid:durableId="996884532">
    <w:abstractNumId w:val="754"/>
  </w:num>
  <w:num w:numId="515" w16cid:durableId="2032682247">
    <w:abstractNumId w:val="743"/>
  </w:num>
  <w:num w:numId="516" w16cid:durableId="1721318608">
    <w:abstractNumId w:val="168"/>
  </w:num>
  <w:num w:numId="517" w16cid:durableId="515925219">
    <w:abstractNumId w:val="825"/>
  </w:num>
  <w:num w:numId="518" w16cid:durableId="1614484622">
    <w:abstractNumId w:val="946"/>
  </w:num>
  <w:num w:numId="519" w16cid:durableId="1167288913">
    <w:abstractNumId w:val="101"/>
  </w:num>
  <w:num w:numId="520" w16cid:durableId="712971472">
    <w:abstractNumId w:val="846"/>
  </w:num>
  <w:num w:numId="521" w16cid:durableId="1133719983">
    <w:abstractNumId w:val="237"/>
  </w:num>
  <w:num w:numId="522" w16cid:durableId="1571505736">
    <w:abstractNumId w:val="518"/>
  </w:num>
  <w:num w:numId="523" w16cid:durableId="244265239">
    <w:abstractNumId w:val="44"/>
  </w:num>
  <w:num w:numId="524" w16cid:durableId="265577827">
    <w:abstractNumId w:val="358"/>
  </w:num>
  <w:num w:numId="525" w16cid:durableId="2145082412">
    <w:abstractNumId w:val="137"/>
  </w:num>
  <w:num w:numId="526" w16cid:durableId="1790970608">
    <w:abstractNumId w:val="704"/>
  </w:num>
  <w:num w:numId="527" w16cid:durableId="322512059">
    <w:abstractNumId w:val="758"/>
  </w:num>
  <w:num w:numId="528" w16cid:durableId="1944876243">
    <w:abstractNumId w:val="633"/>
  </w:num>
  <w:num w:numId="529" w16cid:durableId="874853447">
    <w:abstractNumId w:val="361"/>
  </w:num>
  <w:num w:numId="530" w16cid:durableId="401224329">
    <w:abstractNumId w:val="971"/>
  </w:num>
  <w:num w:numId="531" w16cid:durableId="532184309">
    <w:abstractNumId w:val="1023"/>
  </w:num>
  <w:num w:numId="532" w16cid:durableId="1581672017">
    <w:abstractNumId w:val="937"/>
  </w:num>
  <w:num w:numId="533" w16cid:durableId="1972249385">
    <w:abstractNumId w:val="373"/>
  </w:num>
  <w:num w:numId="534" w16cid:durableId="1289355763">
    <w:abstractNumId w:val="388"/>
  </w:num>
  <w:num w:numId="535" w16cid:durableId="2113277563">
    <w:abstractNumId w:val="646"/>
  </w:num>
  <w:num w:numId="536" w16cid:durableId="1118723257">
    <w:abstractNumId w:val="398"/>
  </w:num>
  <w:num w:numId="537" w16cid:durableId="1956790934">
    <w:abstractNumId w:val="205"/>
  </w:num>
  <w:num w:numId="538" w16cid:durableId="2075857333">
    <w:abstractNumId w:val="548"/>
  </w:num>
  <w:num w:numId="539" w16cid:durableId="985741962">
    <w:abstractNumId w:val="941"/>
  </w:num>
  <w:num w:numId="540" w16cid:durableId="427426865">
    <w:abstractNumId w:val="270"/>
  </w:num>
  <w:num w:numId="541" w16cid:durableId="1733500954">
    <w:abstractNumId w:val="506"/>
  </w:num>
  <w:num w:numId="542" w16cid:durableId="1591962288">
    <w:abstractNumId w:val="245"/>
  </w:num>
  <w:num w:numId="543" w16cid:durableId="2121217041">
    <w:abstractNumId w:val="95"/>
  </w:num>
  <w:num w:numId="544" w16cid:durableId="158423054">
    <w:abstractNumId w:val="570"/>
  </w:num>
  <w:num w:numId="545" w16cid:durableId="1272933423">
    <w:abstractNumId w:val="622"/>
  </w:num>
  <w:num w:numId="546" w16cid:durableId="1701321410">
    <w:abstractNumId w:val="300"/>
  </w:num>
  <w:num w:numId="547" w16cid:durableId="458230655">
    <w:abstractNumId w:val="36"/>
  </w:num>
  <w:num w:numId="548" w16cid:durableId="674308871">
    <w:abstractNumId w:val="450"/>
  </w:num>
  <w:num w:numId="549" w16cid:durableId="1339772231">
    <w:abstractNumId w:val="976"/>
  </w:num>
  <w:num w:numId="550" w16cid:durableId="1413162320">
    <w:abstractNumId w:val="302"/>
  </w:num>
  <w:num w:numId="551" w16cid:durableId="359355210">
    <w:abstractNumId w:val="153"/>
  </w:num>
  <w:num w:numId="552" w16cid:durableId="944456617">
    <w:abstractNumId w:val="258"/>
  </w:num>
  <w:num w:numId="553" w16cid:durableId="2050452180">
    <w:abstractNumId w:val="440"/>
  </w:num>
  <w:num w:numId="554" w16cid:durableId="1921716565">
    <w:abstractNumId w:val="418"/>
  </w:num>
  <w:num w:numId="555" w16cid:durableId="1120758744">
    <w:abstractNumId w:val="21"/>
  </w:num>
  <w:num w:numId="556" w16cid:durableId="1835805124">
    <w:abstractNumId w:val="817"/>
  </w:num>
  <w:num w:numId="557" w16cid:durableId="250286296">
    <w:abstractNumId w:val="430"/>
  </w:num>
  <w:num w:numId="558" w16cid:durableId="297078704">
    <w:abstractNumId w:val="783"/>
  </w:num>
  <w:num w:numId="559" w16cid:durableId="874393162">
    <w:abstractNumId w:val="264"/>
  </w:num>
  <w:num w:numId="560" w16cid:durableId="2002391447">
    <w:abstractNumId w:val="310"/>
  </w:num>
  <w:num w:numId="561" w16cid:durableId="1989436073">
    <w:abstractNumId w:val="142"/>
  </w:num>
  <w:num w:numId="562" w16cid:durableId="650672280">
    <w:abstractNumId w:val="144"/>
  </w:num>
  <w:num w:numId="563" w16cid:durableId="139470787">
    <w:abstractNumId w:val="244"/>
  </w:num>
  <w:num w:numId="564" w16cid:durableId="1516992882">
    <w:abstractNumId w:val="287"/>
  </w:num>
  <w:num w:numId="565" w16cid:durableId="1310597627">
    <w:abstractNumId w:val="269"/>
  </w:num>
  <w:num w:numId="566" w16cid:durableId="1685284497">
    <w:abstractNumId w:val="599"/>
  </w:num>
  <w:num w:numId="567" w16cid:durableId="1182282249">
    <w:abstractNumId w:val="113"/>
  </w:num>
  <w:num w:numId="568" w16cid:durableId="867329541">
    <w:abstractNumId w:val="781"/>
  </w:num>
  <w:num w:numId="569" w16cid:durableId="247690170">
    <w:abstractNumId w:val="716"/>
  </w:num>
  <w:num w:numId="570" w16cid:durableId="77291552">
    <w:abstractNumId w:val="389"/>
  </w:num>
  <w:num w:numId="571" w16cid:durableId="551699087">
    <w:abstractNumId w:val="821"/>
  </w:num>
  <w:num w:numId="572" w16cid:durableId="246811082">
    <w:abstractNumId w:val="172"/>
  </w:num>
  <w:num w:numId="573" w16cid:durableId="20981327">
    <w:abstractNumId w:val="416"/>
  </w:num>
  <w:num w:numId="574" w16cid:durableId="93942643">
    <w:abstractNumId w:val="511"/>
  </w:num>
  <w:num w:numId="575" w16cid:durableId="1755206614">
    <w:abstractNumId w:val="63"/>
  </w:num>
  <w:num w:numId="576" w16cid:durableId="47841658">
    <w:abstractNumId w:val="695"/>
  </w:num>
  <w:num w:numId="577" w16cid:durableId="687101388">
    <w:abstractNumId w:val="435"/>
  </w:num>
  <w:num w:numId="578" w16cid:durableId="1297295422">
    <w:abstractNumId w:val="828"/>
  </w:num>
  <w:num w:numId="579" w16cid:durableId="1003044317">
    <w:abstractNumId w:val="167"/>
  </w:num>
  <w:num w:numId="580" w16cid:durableId="597298223">
    <w:abstractNumId w:val="958"/>
  </w:num>
  <w:num w:numId="581" w16cid:durableId="786702932">
    <w:abstractNumId w:val="25"/>
  </w:num>
  <w:num w:numId="582" w16cid:durableId="325937161">
    <w:abstractNumId w:val="889"/>
  </w:num>
  <w:num w:numId="583" w16cid:durableId="2134866094">
    <w:abstractNumId w:val="931"/>
  </w:num>
  <w:num w:numId="584" w16cid:durableId="464858078">
    <w:abstractNumId w:val="824"/>
  </w:num>
  <w:num w:numId="585" w16cid:durableId="1274826409">
    <w:abstractNumId w:val="714"/>
  </w:num>
  <w:num w:numId="586" w16cid:durableId="757605612">
    <w:abstractNumId w:val="719"/>
  </w:num>
  <w:num w:numId="587" w16cid:durableId="1675180076">
    <w:abstractNumId w:val="954"/>
  </w:num>
  <w:num w:numId="588" w16cid:durableId="1808157388">
    <w:abstractNumId w:val="468"/>
  </w:num>
  <w:num w:numId="589" w16cid:durableId="733893653">
    <w:abstractNumId w:val="731"/>
  </w:num>
  <w:num w:numId="590" w16cid:durableId="713891392">
    <w:abstractNumId w:val="661"/>
  </w:num>
  <w:num w:numId="591" w16cid:durableId="665135878">
    <w:abstractNumId w:val="672"/>
  </w:num>
  <w:num w:numId="592" w16cid:durableId="439254525">
    <w:abstractNumId w:val="125"/>
  </w:num>
  <w:num w:numId="593" w16cid:durableId="1421371874">
    <w:abstractNumId w:val="564"/>
  </w:num>
  <w:num w:numId="594" w16cid:durableId="463961348">
    <w:abstractNumId w:val="490"/>
  </w:num>
  <w:num w:numId="595" w16cid:durableId="666205582">
    <w:abstractNumId w:val="589"/>
  </w:num>
  <w:num w:numId="596" w16cid:durableId="232276195">
    <w:abstractNumId w:val="328"/>
  </w:num>
  <w:num w:numId="597" w16cid:durableId="860968828">
    <w:abstractNumId w:val="370"/>
  </w:num>
  <w:num w:numId="598" w16cid:durableId="590815079">
    <w:abstractNumId w:val="538"/>
  </w:num>
  <w:num w:numId="599" w16cid:durableId="2102413372">
    <w:abstractNumId w:val="33"/>
  </w:num>
  <w:num w:numId="600" w16cid:durableId="588924547">
    <w:abstractNumId w:val="232"/>
  </w:num>
  <w:num w:numId="601" w16cid:durableId="1223324100">
    <w:abstractNumId w:val="58"/>
  </w:num>
  <w:num w:numId="602" w16cid:durableId="66268514">
    <w:abstractNumId w:val="349"/>
  </w:num>
  <w:num w:numId="603" w16cid:durableId="1545369053">
    <w:abstractNumId w:val="855"/>
  </w:num>
  <w:num w:numId="604" w16cid:durableId="145978453">
    <w:abstractNumId w:val="663"/>
  </w:num>
  <w:num w:numId="605" w16cid:durableId="993023401">
    <w:abstractNumId w:val="715"/>
  </w:num>
  <w:num w:numId="606" w16cid:durableId="785388125">
    <w:abstractNumId w:val="597"/>
  </w:num>
  <w:num w:numId="607" w16cid:durableId="1609696491">
    <w:abstractNumId w:val="99"/>
  </w:num>
  <w:num w:numId="608" w16cid:durableId="637950886">
    <w:abstractNumId w:val="693"/>
  </w:num>
  <w:num w:numId="609" w16cid:durableId="144399689">
    <w:abstractNumId w:val="606"/>
  </w:num>
  <w:num w:numId="610" w16cid:durableId="539709850">
    <w:abstractNumId w:val="444"/>
  </w:num>
  <w:num w:numId="611" w16cid:durableId="981927719">
    <w:abstractNumId w:val="481"/>
  </w:num>
  <w:num w:numId="612" w16cid:durableId="1610506865">
    <w:abstractNumId w:val="247"/>
  </w:num>
  <w:num w:numId="613" w16cid:durableId="1557200965">
    <w:abstractNumId w:val="23"/>
  </w:num>
  <w:num w:numId="614" w16cid:durableId="1435442124">
    <w:abstractNumId w:val="1022"/>
  </w:num>
  <w:num w:numId="615" w16cid:durableId="1549562944">
    <w:abstractNumId w:val="1004"/>
  </w:num>
  <w:num w:numId="616" w16cid:durableId="1398479347">
    <w:abstractNumId w:val="753"/>
  </w:num>
  <w:num w:numId="617" w16cid:durableId="2037460297">
    <w:abstractNumId w:val="607"/>
  </w:num>
  <w:num w:numId="618" w16cid:durableId="1257136345">
    <w:abstractNumId w:val="438"/>
  </w:num>
  <w:num w:numId="619" w16cid:durableId="612907559">
    <w:abstractNumId w:val="860"/>
  </w:num>
  <w:num w:numId="620" w16cid:durableId="1429109951">
    <w:abstractNumId w:val="734"/>
  </w:num>
  <w:num w:numId="621" w16cid:durableId="1574123572">
    <w:abstractNumId w:val="618"/>
  </w:num>
  <w:num w:numId="622" w16cid:durableId="1324507984">
    <w:abstractNumId w:val="193"/>
  </w:num>
  <w:num w:numId="623" w16cid:durableId="2000385774">
    <w:abstractNumId w:val="643"/>
  </w:num>
  <w:num w:numId="624" w16cid:durableId="1808663372">
    <w:abstractNumId w:val="610"/>
  </w:num>
  <w:num w:numId="625" w16cid:durableId="2013096553">
    <w:abstractNumId w:val="459"/>
  </w:num>
  <w:num w:numId="626" w16cid:durableId="418908750">
    <w:abstractNumId w:val="313"/>
  </w:num>
  <w:num w:numId="627" w16cid:durableId="1641305433">
    <w:abstractNumId w:val="738"/>
  </w:num>
  <w:num w:numId="628" w16cid:durableId="1973705378">
    <w:abstractNumId w:val="304"/>
  </w:num>
  <w:num w:numId="629" w16cid:durableId="286397607">
    <w:abstractNumId w:val="179"/>
  </w:num>
  <w:num w:numId="630" w16cid:durableId="1048914716">
    <w:abstractNumId w:val="666"/>
  </w:num>
  <w:num w:numId="631" w16cid:durableId="374547245">
    <w:abstractNumId w:val="268"/>
  </w:num>
  <w:num w:numId="632" w16cid:durableId="235557455">
    <w:abstractNumId w:val="330"/>
  </w:num>
  <w:num w:numId="633" w16cid:durableId="95445868">
    <w:abstractNumId w:val="814"/>
  </w:num>
  <w:num w:numId="634" w16cid:durableId="949975702">
    <w:abstractNumId w:val="372"/>
  </w:num>
  <w:num w:numId="635" w16cid:durableId="1948417163">
    <w:abstractNumId w:val="549"/>
  </w:num>
  <w:num w:numId="636" w16cid:durableId="1298299249">
    <w:abstractNumId w:val="109"/>
  </w:num>
  <w:num w:numId="637" w16cid:durableId="1085301636">
    <w:abstractNumId w:val="669"/>
  </w:num>
  <w:num w:numId="638" w16cid:durableId="117375780">
    <w:abstractNumId w:val="50"/>
  </w:num>
  <w:num w:numId="639" w16cid:durableId="833960671">
    <w:abstractNumId w:val="779"/>
  </w:num>
  <w:num w:numId="640" w16cid:durableId="547186232">
    <w:abstractNumId w:val="96"/>
  </w:num>
  <w:num w:numId="641" w16cid:durableId="1166870322">
    <w:abstractNumId w:val="473"/>
  </w:num>
  <w:num w:numId="642" w16cid:durableId="1599485347">
    <w:abstractNumId w:val="405"/>
  </w:num>
  <w:num w:numId="643" w16cid:durableId="1438525997">
    <w:abstractNumId w:val="766"/>
  </w:num>
  <w:num w:numId="644" w16cid:durableId="252248336">
    <w:abstractNumId w:val="423"/>
  </w:num>
  <w:num w:numId="645" w16cid:durableId="642195115">
    <w:abstractNumId w:val="72"/>
  </w:num>
  <w:num w:numId="646" w16cid:durableId="166676782">
    <w:abstractNumId w:val="805"/>
  </w:num>
  <w:num w:numId="647" w16cid:durableId="32119784">
    <w:abstractNumId w:val="710"/>
  </w:num>
  <w:num w:numId="648" w16cid:durableId="1178420225">
    <w:abstractNumId w:val="939"/>
  </w:num>
  <w:num w:numId="649" w16cid:durableId="57871113">
    <w:abstractNumId w:val="439"/>
  </w:num>
  <w:num w:numId="650" w16cid:durableId="1113673608">
    <w:abstractNumId w:val="653"/>
  </w:num>
  <w:num w:numId="651" w16cid:durableId="1445347521">
    <w:abstractNumId w:val="834"/>
  </w:num>
  <w:num w:numId="652" w16cid:durableId="1667826222">
    <w:abstractNumId w:val="458"/>
  </w:num>
  <w:num w:numId="653" w16cid:durableId="586573489">
    <w:abstractNumId w:val="133"/>
  </w:num>
  <w:num w:numId="654" w16cid:durableId="1749888233">
    <w:abstractNumId w:val="217"/>
  </w:num>
  <w:num w:numId="655" w16cid:durableId="727807333">
    <w:abstractNumId w:val="220"/>
  </w:num>
  <w:num w:numId="656" w16cid:durableId="1981108638">
    <w:abstractNumId w:val="29"/>
  </w:num>
  <w:num w:numId="657" w16cid:durableId="1646206208">
    <w:abstractNumId w:val="656"/>
  </w:num>
  <w:num w:numId="658" w16cid:durableId="1095977946">
    <w:abstractNumId w:val="749"/>
  </w:num>
  <w:num w:numId="659" w16cid:durableId="265621640">
    <w:abstractNumId w:val="319"/>
  </w:num>
  <w:num w:numId="660" w16cid:durableId="1489053852">
    <w:abstractNumId w:val="603"/>
  </w:num>
  <w:num w:numId="661" w16cid:durableId="1103575401">
    <w:abstractNumId w:val="780"/>
  </w:num>
  <w:num w:numId="662" w16cid:durableId="1808474393">
    <w:abstractNumId w:val="387"/>
  </w:num>
  <w:num w:numId="663" w16cid:durableId="336881508">
    <w:abstractNumId w:val="1014"/>
  </w:num>
  <w:num w:numId="664" w16cid:durableId="930310267">
    <w:abstractNumId w:val="214"/>
  </w:num>
  <w:num w:numId="665" w16cid:durableId="1883785149">
    <w:abstractNumId w:val="421"/>
  </w:num>
  <w:num w:numId="666" w16cid:durableId="553739114">
    <w:abstractNumId w:val="639"/>
  </w:num>
  <w:num w:numId="667" w16cid:durableId="819611866">
    <w:abstractNumId w:val="162"/>
  </w:num>
  <w:num w:numId="668" w16cid:durableId="275908479">
    <w:abstractNumId w:val="655"/>
  </w:num>
  <w:num w:numId="669" w16cid:durableId="1764648744">
    <w:abstractNumId w:val="474"/>
  </w:num>
  <w:num w:numId="670" w16cid:durableId="1826817429">
    <w:abstractNumId w:val="344"/>
  </w:num>
  <w:num w:numId="671" w16cid:durableId="929897479">
    <w:abstractNumId w:val="27"/>
  </w:num>
  <w:num w:numId="672" w16cid:durableId="1938251595">
    <w:abstractNumId w:val="234"/>
  </w:num>
  <w:num w:numId="673" w16cid:durableId="1443381671">
    <w:abstractNumId w:val="763"/>
  </w:num>
  <w:num w:numId="674" w16cid:durableId="1633559083">
    <w:abstractNumId w:val="794"/>
  </w:num>
  <w:num w:numId="675" w16cid:durableId="531185119">
    <w:abstractNumId w:val="918"/>
  </w:num>
  <w:num w:numId="676" w16cid:durableId="1251428765">
    <w:abstractNumId w:val="194"/>
  </w:num>
  <w:num w:numId="677" w16cid:durableId="594750336">
    <w:abstractNumId w:val="199"/>
  </w:num>
  <w:num w:numId="678" w16cid:durableId="24214745">
    <w:abstractNumId w:val="979"/>
  </w:num>
  <w:num w:numId="679" w16cid:durableId="2032948032">
    <w:abstractNumId w:val="679"/>
  </w:num>
  <w:num w:numId="680" w16cid:durableId="1281449893">
    <w:abstractNumId w:val="493"/>
  </w:num>
  <w:num w:numId="681" w16cid:durableId="1227912864">
    <w:abstractNumId w:val="75"/>
  </w:num>
  <w:num w:numId="682" w16cid:durableId="291060993">
    <w:abstractNumId w:val="285"/>
  </w:num>
  <w:num w:numId="683" w16cid:durableId="849026886">
    <w:abstractNumId w:val="625"/>
  </w:num>
  <w:num w:numId="684" w16cid:durableId="1092510087">
    <w:abstractNumId w:val="581"/>
  </w:num>
  <w:num w:numId="685" w16cid:durableId="500318953">
    <w:abstractNumId w:val="505"/>
  </w:num>
  <w:num w:numId="686" w16cid:durableId="651645555">
    <w:abstractNumId w:val="657"/>
  </w:num>
  <w:num w:numId="687" w16cid:durableId="857624716">
    <w:abstractNumId w:val="428"/>
  </w:num>
  <w:num w:numId="688" w16cid:durableId="1580096854">
    <w:abstractNumId w:val="541"/>
  </w:num>
  <w:num w:numId="689" w16cid:durableId="88813340">
    <w:abstractNumId w:val="522"/>
  </w:num>
  <w:num w:numId="690" w16cid:durableId="1952468064">
    <w:abstractNumId w:val="98"/>
  </w:num>
  <w:num w:numId="691" w16cid:durableId="1858544187">
    <w:abstractNumId w:val="546"/>
  </w:num>
  <w:num w:numId="692" w16cid:durableId="658391556">
    <w:abstractNumId w:val="485"/>
  </w:num>
  <w:num w:numId="693" w16cid:durableId="1957062062">
    <w:abstractNumId w:val="605"/>
  </w:num>
  <w:num w:numId="694" w16cid:durableId="1322276067">
    <w:abstractNumId w:val="799"/>
  </w:num>
  <w:num w:numId="695" w16cid:durableId="820390946">
    <w:abstractNumId w:val="1029"/>
  </w:num>
  <w:num w:numId="696" w16cid:durableId="468209251">
    <w:abstractNumId w:val="837"/>
  </w:num>
  <w:num w:numId="697" w16cid:durableId="504440920">
    <w:abstractNumId w:val="348"/>
  </w:num>
  <w:num w:numId="698" w16cid:durableId="1724408257">
    <w:abstractNumId w:val="525"/>
  </w:num>
  <w:num w:numId="699" w16cid:durableId="695352681">
    <w:abstractNumId w:val="802"/>
  </w:num>
  <w:num w:numId="700" w16cid:durableId="642124626">
    <w:abstractNumId w:val="826"/>
  </w:num>
  <w:num w:numId="701" w16cid:durableId="1533686384">
    <w:abstractNumId w:val="169"/>
  </w:num>
  <w:num w:numId="702" w16cid:durableId="143207101">
    <w:abstractNumId w:val="160"/>
  </w:num>
  <w:num w:numId="703" w16cid:durableId="1364747833">
    <w:abstractNumId w:val="246"/>
  </w:num>
  <w:num w:numId="704" w16cid:durableId="127287019">
    <w:abstractNumId w:val="502"/>
  </w:num>
  <w:num w:numId="705" w16cid:durableId="510799946">
    <w:abstractNumId w:val="236"/>
  </w:num>
  <w:num w:numId="706" w16cid:durableId="1244291440">
    <w:abstractNumId w:val="875"/>
  </w:num>
  <w:num w:numId="707" w16cid:durableId="2037467588">
    <w:abstractNumId w:val="215"/>
  </w:num>
  <w:num w:numId="708" w16cid:durableId="343016996">
    <w:abstractNumId w:val="219"/>
  </w:num>
  <w:num w:numId="709" w16cid:durableId="1573269370">
    <w:abstractNumId w:val="641"/>
  </w:num>
  <w:num w:numId="710" w16cid:durableId="1685863430">
    <w:abstractNumId w:val="228"/>
  </w:num>
  <w:num w:numId="711" w16cid:durableId="1813474290">
    <w:abstractNumId w:val="411"/>
  </w:num>
  <w:num w:numId="712" w16cid:durableId="1513764577">
    <w:abstractNumId w:val="1000"/>
  </w:num>
  <w:num w:numId="713" w16cid:durableId="468130688">
    <w:abstractNumId w:val="60"/>
  </w:num>
  <w:num w:numId="714" w16cid:durableId="1813327808">
    <w:abstractNumId w:val="164"/>
  </w:num>
  <w:num w:numId="715" w16cid:durableId="2049865772">
    <w:abstractNumId w:val="1018"/>
  </w:num>
  <w:num w:numId="716" w16cid:durableId="178354780">
    <w:abstractNumId w:val="930"/>
  </w:num>
  <w:num w:numId="717" w16cid:durableId="1220437254">
    <w:abstractNumId w:val="280"/>
  </w:num>
  <w:num w:numId="718" w16cid:durableId="1297613173">
    <w:abstractNumId w:val="426"/>
  </w:num>
  <w:num w:numId="719" w16cid:durableId="662972972">
    <w:abstractNumId w:val="526"/>
  </w:num>
  <w:num w:numId="720" w16cid:durableId="1688362863">
    <w:abstractNumId w:val="617"/>
  </w:num>
  <w:num w:numId="721" w16cid:durableId="989478336">
    <w:abstractNumId w:val="124"/>
  </w:num>
  <w:num w:numId="722" w16cid:durableId="1243296353">
    <w:abstractNumId w:val="778"/>
  </w:num>
  <w:num w:numId="723" w16cid:durableId="1949700026">
    <w:abstractNumId w:val="725"/>
  </w:num>
  <w:num w:numId="724" w16cid:durableId="673730809">
    <w:abstractNumId w:val="561"/>
  </w:num>
  <w:num w:numId="725" w16cid:durableId="357313963">
    <w:abstractNumId w:val="383"/>
  </w:num>
  <w:num w:numId="726" w16cid:durableId="1332177367">
    <w:abstractNumId w:val="608"/>
  </w:num>
  <w:num w:numId="727" w16cid:durableId="2077316864">
    <w:abstractNumId w:val="973"/>
  </w:num>
  <w:num w:numId="728" w16cid:durableId="1608613750">
    <w:abstractNumId w:val="380"/>
  </w:num>
  <w:num w:numId="729" w16cid:durableId="1307708834">
    <w:abstractNumId w:val="1005"/>
  </w:num>
  <w:num w:numId="730" w16cid:durableId="877819265">
    <w:abstractNumId w:val="658"/>
  </w:num>
  <w:num w:numId="731" w16cid:durableId="1361004659">
    <w:abstractNumId w:val="900"/>
  </w:num>
  <w:num w:numId="732" w16cid:durableId="981613674">
    <w:abstractNumId w:val="422"/>
  </w:num>
  <w:num w:numId="733" w16cid:durableId="1490899143">
    <w:abstractNumId w:val="91"/>
  </w:num>
  <w:num w:numId="734" w16cid:durableId="1243637723">
    <w:abstractNumId w:val="741"/>
  </w:num>
  <w:num w:numId="735" w16cid:durableId="1403061713">
    <w:abstractNumId w:val="190"/>
  </w:num>
  <w:num w:numId="736" w16cid:durableId="1668366189">
    <w:abstractNumId w:val="680"/>
  </w:num>
  <w:num w:numId="737" w16cid:durableId="386996404">
    <w:abstractNumId w:val="1032"/>
  </w:num>
  <w:num w:numId="738" w16cid:durableId="2091585537">
    <w:abstractNumId w:val="896"/>
  </w:num>
  <w:num w:numId="739" w16cid:durableId="1220745260">
    <w:abstractNumId w:val="497"/>
  </w:num>
  <w:num w:numId="740" w16cid:durableId="985545843">
    <w:abstractNumId w:val="297"/>
  </w:num>
  <w:num w:numId="741" w16cid:durableId="1586963504">
    <w:abstractNumId w:val="844"/>
  </w:num>
  <w:num w:numId="742" w16cid:durableId="1124158609">
    <w:abstractNumId w:val="724"/>
  </w:num>
  <w:num w:numId="743" w16cid:durableId="1507477762">
    <w:abstractNumId w:val="120"/>
  </w:num>
  <w:num w:numId="744" w16cid:durableId="1132746674">
    <w:abstractNumId w:val="945"/>
  </w:num>
  <w:num w:numId="745" w16cid:durableId="1109618779">
    <w:abstractNumId w:val="980"/>
  </w:num>
  <w:num w:numId="746" w16cid:durableId="185682869">
    <w:abstractNumId w:val="595"/>
  </w:num>
  <w:num w:numId="747" w16cid:durableId="746070066">
    <w:abstractNumId w:val="210"/>
  </w:num>
  <w:num w:numId="748" w16cid:durableId="991564077">
    <w:abstractNumId w:val="365"/>
  </w:num>
  <w:num w:numId="749" w16cid:durableId="508065252">
    <w:abstractNumId w:val="150"/>
  </w:num>
  <w:num w:numId="750" w16cid:durableId="974018674">
    <w:abstractNumId w:val="1016"/>
  </w:num>
  <w:num w:numId="751" w16cid:durableId="668098879">
    <w:abstractNumId w:val="988"/>
  </w:num>
  <w:num w:numId="752" w16cid:durableId="753628423">
    <w:abstractNumId w:val="670"/>
  </w:num>
  <w:num w:numId="753" w16cid:durableId="1882789960">
    <w:abstractNumId w:val="367"/>
  </w:num>
  <w:num w:numId="754" w16cid:durableId="226887919">
    <w:abstractNumId w:val="277"/>
  </w:num>
  <w:num w:numId="755" w16cid:durableId="280770741">
    <w:abstractNumId w:val="528"/>
  </w:num>
  <w:num w:numId="756" w16cid:durableId="1600140953">
    <w:abstractNumId w:val="241"/>
  </w:num>
  <w:num w:numId="757" w16cid:durableId="1097871864">
    <w:abstractNumId w:val="611"/>
  </w:num>
  <w:num w:numId="758" w16cid:durableId="1829318724">
    <w:abstractNumId w:val="189"/>
  </w:num>
  <w:num w:numId="759" w16cid:durableId="1537236888">
    <w:abstractNumId w:val="394"/>
  </w:num>
  <w:num w:numId="760" w16cid:durableId="1471048787">
    <w:abstractNumId w:val="448"/>
  </w:num>
  <w:num w:numId="761" w16cid:durableId="185025737">
    <w:abstractNumId w:val="1015"/>
  </w:num>
  <w:num w:numId="762" w16cid:durableId="1972973809">
    <w:abstractNumId w:val="409"/>
  </w:num>
  <w:num w:numId="763" w16cid:durableId="871189059">
    <w:abstractNumId w:val="936"/>
  </w:num>
  <w:num w:numId="764" w16cid:durableId="791943158">
    <w:abstractNumId w:val="1020"/>
  </w:num>
  <w:num w:numId="765" w16cid:durableId="540939917">
    <w:abstractNumId w:val="765"/>
  </w:num>
  <w:num w:numId="766" w16cid:durableId="1365247230">
    <w:abstractNumId w:val="822"/>
  </w:num>
  <w:num w:numId="767" w16cid:durableId="1739326016">
    <w:abstractNumId w:val="615"/>
  </w:num>
  <w:num w:numId="768" w16cid:durableId="168956416">
    <w:abstractNumId w:val="927"/>
  </w:num>
  <w:num w:numId="769" w16cid:durableId="362487764">
    <w:abstractNumId w:val="46"/>
  </w:num>
  <w:num w:numId="770" w16cid:durableId="1721854200">
    <w:abstractNumId w:val="689"/>
  </w:num>
  <w:num w:numId="771" w16cid:durableId="1915241081">
    <w:abstractNumId w:val="271"/>
  </w:num>
  <w:num w:numId="772" w16cid:durableId="2069573524">
    <w:abstractNumId w:val="520"/>
  </w:num>
  <w:num w:numId="773" w16cid:durableId="100611267">
    <w:abstractNumId w:val="787"/>
  </w:num>
  <w:num w:numId="774" w16cid:durableId="126319103">
    <w:abstractNumId w:val="853"/>
  </w:num>
  <w:num w:numId="775" w16cid:durableId="1557735664">
    <w:abstractNumId w:val="559"/>
  </w:num>
  <w:num w:numId="776" w16cid:durableId="1118641890">
    <w:abstractNumId w:val="341"/>
  </w:num>
  <w:num w:numId="777" w16cid:durableId="927078562">
    <w:abstractNumId w:val="381"/>
  </w:num>
  <w:num w:numId="778" w16cid:durableId="407197333">
    <w:abstractNumId w:val="634"/>
  </w:num>
  <w:num w:numId="779" w16cid:durableId="1246112815">
    <w:abstractNumId w:val="982"/>
  </w:num>
  <w:num w:numId="780" w16cid:durableId="1784032019">
    <w:abstractNumId w:val="324"/>
  </w:num>
  <w:num w:numId="781" w16cid:durableId="541593758">
    <w:abstractNumId w:val="332"/>
  </w:num>
  <w:num w:numId="782" w16cid:durableId="273946250">
    <w:abstractNumId w:val="637"/>
  </w:num>
  <w:num w:numId="783" w16cid:durableId="1730961874">
    <w:abstractNumId w:val="733"/>
  </w:num>
  <w:num w:numId="784" w16cid:durableId="493617521">
    <w:abstractNumId w:val="178"/>
  </w:num>
  <w:num w:numId="785" w16cid:durableId="1579359974">
    <w:abstractNumId w:val="156"/>
  </w:num>
  <w:num w:numId="786" w16cid:durableId="1259484610">
    <w:abstractNumId w:val="466"/>
  </w:num>
  <w:num w:numId="787" w16cid:durableId="850991451">
    <w:abstractNumId w:val="750"/>
  </w:num>
  <w:num w:numId="788" w16cid:durableId="217791626">
    <w:abstractNumId w:val="322"/>
  </w:num>
  <w:num w:numId="789" w16cid:durableId="212473962">
    <w:abstractNumId w:val="829"/>
  </w:num>
  <w:num w:numId="790" w16cid:durableId="1183587020">
    <w:abstractNumId w:val="467"/>
  </w:num>
  <w:num w:numId="791" w16cid:durableId="876772968">
    <w:abstractNumId w:val="14"/>
  </w:num>
  <w:num w:numId="792" w16cid:durableId="1331762527">
    <w:abstractNumId w:val="876"/>
  </w:num>
  <w:num w:numId="793" w16cid:durableId="1490096771">
    <w:abstractNumId w:val="35"/>
  </w:num>
  <w:num w:numId="794" w16cid:durableId="1063257944">
    <w:abstractNumId w:val="536"/>
  </w:num>
  <w:num w:numId="795" w16cid:durableId="59790960">
    <w:abstractNumId w:val="836"/>
  </w:num>
  <w:num w:numId="796" w16cid:durableId="1514341823">
    <w:abstractNumId w:val="216"/>
  </w:num>
  <w:num w:numId="797" w16cid:durableId="1213350584">
    <w:abstractNumId w:val="793"/>
  </w:num>
  <w:num w:numId="798" w16cid:durableId="1256397000">
    <w:abstractNumId w:val="694"/>
  </w:num>
  <w:num w:numId="799" w16cid:durableId="1671372084">
    <w:abstractNumId w:val="47"/>
  </w:num>
  <w:num w:numId="800" w16cid:durableId="346255267">
    <w:abstractNumId w:val="652"/>
  </w:num>
  <w:num w:numId="801" w16cid:durableId="529880984">
    <w:abstractNumId w:val="985"/>
  </w:num>
  <w:num w:numId="802" w16cid:durableId="1398088675">
    <w:abstractNumId w:val="586"/>
  </w:num>
  <w:num w:numId="803" w16cid:durableId="1122336763">
    <w:abstractNumId w:val="294"/>
  </w:num>
  <w:num w:numId="804" w16cid:durableId="861239305">
    <w:abstractNumId w:val="620"/>
  </w:num>
  <w:num w:numId="805" w16cid:durableId="612514948">
    <w:abstractNumId w:val="446"/>
  </w:num>
  <w:num w:numId="806" w16cid:durableId="28848267">
    <w:abstractNumId w:val="151"/>
  </w:num>
  <w:num w:numId="807" w16cid:durableId="916288221">
    <w:abstractNumId w:val="692"/>
  </w:num>
  <w:num w:numId="808" w16cid:durableId="1830829692">
    <w:abstractNumId w:val="684"/>
  </w:num>
  <w:num w:numId="809" w16cid:durableId="838233181">
    <w:abstractNumId w:val="85"/>
  </w:num>
  <w:num w:numId="810" w16cid:durableId="2098556775">
    <w:abstractNumId w:val="898"/>
  </w:num>
  <w:num w:numId="811" w16cid:durableId="741099824">
    <w:abstractNumId w:val="613"/>
  </w:num>
  <w:num w:numId="812" w16cid:durableId="2079588447">
    <w:abstractNumId w:val="402"/>
  </w:num>
  <w:num w:numId="813" w16cid:durableId="1066606769">
    <w:abstractNumId w:val="688"/>
  </w:num>
  <w:num w:numId="814" w16cid:durableId="1877769013">
    <w:abstractNumId w:val="788"/>
  </w:num>
  <w:num w:numId="815" w16cid:durableId="734088902">
    <w:abstractNumId w:val="630"/>
  </w:num>
  <w:num w:numId="816" w16cid:durableId="936912195">
    <w:abstractNumId w:val="329"/>
  </w:num>
  <w:num w:numId="817" w16cid:durableId="170729782">
    <w:abstractNumId w:val="798"/>
  </w:num>
  <w:num w:numId="818" w16cid:durableId="2135365138">
    <w:abstractNumId w:val="744"/>
  </w:num>
  <w:num w:numId="819" w16cid:durableId="2079594258">
    <w:abstractNumId w:val="83"/>
  </w:num>
  <w:num w:numId="820" w16cid:durableId="1096443025">
    <w:abstractNumId w:val="248"/>
  </w:num>
  <w:num w:numId="821" w16cid:durableId="402878911">
    <w:abstractNumId w:val="42"/>
  </w:num>
  <w:num w:numId="822" w16cid:durableId="1993950910">
    <w:abstractNumId w:val="433"/>
  </w:num>
  <w:num w:numId="823" w16cid:durableId="36392673">
    <w:abstractNumId w:val="777"/>
  </w:num>
  <w:num w:numId="824" w16cid:durableId="842166773">
    <w:abstractNumId w:val="500"/>
  </w:num>
  <w:num w:numId="825" w16cid:durableId="1797680301">
    <w:abstractNumId w:val="225"/>
  </w:num>
  <w:num w:numId="826" w16cid:durableId="2018072853">
    <w:abstractNumId w:val="806"/>
  </w:num>
  <w:num w:numId="827" w16cid:durableId="708837795">
    <w:abstractNumId w:val="154"/>
  </w:num>
  <w:num w:numId="828" w16cid:durableId="2046710136">
    <w:abstractNumId w:val="866"/>
  </w:num>
  <w:num w:numId="829" w16cid:durableId="176969256">
    <w:abstractNumId w:val="221"/>
  </w:num>
  <w:num w:numId="830" w16cid:durableId="263805169">
    <w:abstractNumId w:val="97"/>
  </w:num>
  <w:num w:numId="831" w16cid:durableId="207379764">
    <w:abstractNumId w:val="552"/>
  </w:num>
  <w:num w:numId="832" w16cid:durableId="693195326">
    <w:abstractNumId w:val="353"/>
  </w:num>
  <w:num w:numId="833" w16cid:durableId="80952008">
    <w:abstractNumId w:val="619"/>
  </w:num>
  <w:num w:numId="834" w16cid:durableId="158421675">
    <w:abstractNumId w:val="907"/>
  </w:num>
  <w:num w:numId="835" w16cid:durableId="2122799119">
    <w:abstractNumId w:val="770"/>
  </w:num>
  <w:num w:numId="836" w16cid:durableId="2113280795">
    <w:abstractNumId w:val="910"/>
  </w:num>
  <w:num w:numId="837" w16cid:durableId="1604218895">
    <w:abstractNumId w:val="121"/>
  </w:num>
  <w:num w:numId="838" w16cid:durableId="1411460409">
    <w:abstractNumId w:val="79"/>
  </w:num>
  <w:num w:numId="839" w16cid:durableId="1327589066">
    <w:abstractNumId w:val="667"/>
  </w:num>
  <w:num w:numId="840" w16cid:durableId="1780103316">
    <w:abstractNumId w:val="571"/>
  </w:num>
  <w:num w:numId="841" w16cid:durableId="1301613983">
    <w:abstractNumId w:val="540"/>
  </w:num>
  <w:num w:numId="842" w16cid:durableId="2033991951">
    <w:abstractNumId w:val="1026"/>
  </w:num>
  <w:num w:numId="843" w16cid:durableId="1166362203">
    <w:abstractNumId w:val="331"/>
  </w:num>
  <w:num w:numId="844" w16cid:durableId="1101610982">
    <w:abstractNumId w:val="427"/>
  </w:num>
  <w:num w:numId="845" w16cid:durableId="1373769480">
    <w:abstractNumId w:val="645"/>
  </w:num>
  <w:num w:numId="846" w16cid:durableId="199829832">
    <w:abstractNumId w:val="449"/>
  </w:num>
  <w:num w:numId="847" w16cid:durableId="963539232">
    <w:abstractNumId w:val="938"/>
  </w:num>
  <w:num w:numId="848" w16cid:durableId="1504666411">
    <w:abstractNumId w:val="901"/>
  </w:num>
  <w:num w:numId="849" w16cid:durableId="396516067">
    <w:abstractNumId w:val="127"/>
  </w:num>
  <w:num w:numId="850" w16cid:durableId="327028296">
    <w:abstractNumId w:val="491"/>
  </w:num>
  <w:num w:numId="851" w16cid:durableId="201675962">
    <w:abstractNumId w:val="535"/>
  </w:num>
  <w:num w:numId="852" w16cid:durableId="927497348">
    <w:abstractNumId w:val="539"/>
  </w:num>
  <w:num w:numId="853" w16cid:durableId="1456102893">
    <w:abstractNumId w:val="785"/>
  </w:num>
  <w:num w:numId="854" w16cid:durableId="930547292">
    <w:abstractNumId w:val="461"/>
  </w:num>
  <w:num w:numId="855" w16cid:durableId="1948805583">
    <w:abstractNumId w:val="275"/>
  </w:num>
  <w:num w:numId="856" w16cid:durableId="488599302">
    <w:abstractNumId w:val="885"/>
  </w:num>
  <w:num w:numId="857" w16cid:durableId="1641693978">
    <w:abstractNumId w:val="457"/>
  </w:num>
  <w:num w:numId="858" w16cid:durableId="685257451">
    <w:abstractNumId w:val="286"/>
  </w:num>
  <w:num w:numId="859" w16cid:durableId="1283153962">
    <w:abstractNumId w:val="879"/>
  </w:num>
  <w:num w:numId="860" w16cid:durableId="676807270">
    <w:abstractNumId w:val="810"/>
  </w:num>
  <w:num w:numId="861" w16cid:durableId="1213345499">
    <w:abstractNumId w:val="176"/>
  </w:num>
  <w:num w:numId="862" w16cid:durableId="1404645654">
    <w:abstractNumId w:val="143"/>
  </w:num>
  <w:num w:numId="863" w16cid:durableId="108667506">
    <w:abstractNumId w:val="343"/>
  </w:num>
  <w:num w:numId="864" w16cid:durableId="1713769846">
    <w:abstractNumId w:val="579"/>
  </w:num>
  <w:num w:numId="865" w16cid:durableId="1671711108">
    <w:abstractNumId w:val="775"/>
  </w:num>
  <w:num w:numId="866" w16cid:durableId="923415812">
    <w:abstractNumId w:val="218"/>
  </w:num>
  <w:num w:numId="867" w16cid:durableId="1637225700">
    <w:abstractNumId w:val="911"/>
  </w:num>
  <w:num w:numId="868" w16cid:durableId="197552680">
    <w:abstractNumId w:val="791"/>
  </w:num>
  <w:num w:numId="869" w16cid:durableId="574096400">
    <w:abstractNumId w:val="456"/>
  </w:num>
  <w:num w:numId="870" w16cid:durableId="1656907166">
    <w:abstractNumId w:val="905"/>
  </w:num>
  <w:num w:numId="871" w16cid:durableId="462577547">
    <w:abstractNumId w:val="642"/>
  </w:num>
  <w:num w:numId="872" w16cid:durableId="1358963588">
    <w:abstractNumId w:val="701"/>
  </w:num>
  <w:num w:numId="873" w16cid:durableId="1933128695">
    <w:abstractNumId w:val="135"/>
  </w:num>
  <w:num w:numId="874" w16cid:durableId="1127046001">
    <w:abstractNumId w:val="870"/>
  </w:num>
  <w:num w:numId="875" w16cid:durableId="1605765845">
    <w:abstractNumId w:val="919"/>
  </w:num>
  <w:num w:numId="876" w16cid:durableId="360975897">
    <w:abstractNumId w:val="996"/>
  </w:num>
  <w:num w:numId="877" w16cid:durableId="1675910051">
    <w:abstractNumId w:val="554"/>
  </w:num>
  <w:num w:numId="878" w16cid:durableId="2115517887">
    <w:abstractNumId w:val="323"/>
  </w:num>
  <w:num w:numId="879" w16cid:durableId="1041638519">
    <w:abstractNumId w:val="320"/>
  </w:num>
  <w:num w:numId="880" w16cid:durableId="295723640">
    <w:abstractNumId w:val="956"/>
  </w:num>
  <w:num w:numId="881" w16cid:durableId="1955091527">
    <w:abstractNumId w:val="591"/>
  </w:num>
  <w:num w:numId="882" w16cid:durableId="1971933261">
    <w:abstractNumId w:val="562"/>
  </w:num>
  <w:num w:numId="883" w16cid:durableId="998315689">
    <w:abstractNumId w:val="103"/>
  </w:num>
  <w:num w:numId="884" w16cid:durableId="1313288393">
    <w:abstractNumId w:val="476"/>
  </w:num>
  <w:num w:numId="885" w16cid:durableId="269823767">
    <w:abstractNumId w:val="859"/>
  </w:num>
  <w:num w:numId="886" w16cid:durableId="1747725103">
    <w:abstractNumId w:val="904"/>
  </w:num>
  <w:num w:numId="887" w16cid:durableId="2034333312">
    <w:abstractNumId w:val="195"/>
  </w:num>
  <w:num w:numId="888" w16cid:durableId="1262642757">
    <w:abstractNumId w:val="147"/>
  </w:num>
  <w:num w:numId="889" w16cid:durableId="229002015">
    <w:abstractNumId w:val="126"/>
  </w:num>
  <w:num w:numId="890" w16cid:durableId="528643994">
    <w:abstractNumId w:val="835"/>
  </w:num>
  <w:num w:numId="891" w16cid:durableId="662320997">
    <w:abstractNumId w:val="647"/>
  </w:num>
  <w:num w:numId="892" w16cid:durableId="1332831770">
    <w:abstractNumId w:val="39"/>
  </w:num>
  <w:num w:numId="893" w16cid:durableId="1517772538">
    <w:abstractNumId w:val="45"/>
  </w:num>
  <w:num w:numId="894" w16cid:durableId="1883128030">
    <w:abstractNumId w:val="424"/>
  </w:num>
  <w:num w:numId="895" w16cid:durableId="515849173">
    <w:abstractNumId w:val="281"/>
  </w:num>
  <w:num w:numId="896" w16cid:durableId="1329753734">
    <w:abstractNumId w:val="627"/>
  </w:num>
  <w:num w:numId="897" w16cid:durableId="2033341129">
    <w:abstractNumId w:val="737"/>
  </w:num>
  <w:num w:numId="898" w16cid:durableId="1631738412">
    <w:abstractNumId w:val="105"/>
  </w:num>
  <w:num w:numId="899" w16cid:durableId="1979992968">
    <w:abstractNumId w:val="364"/>
  </w:num>
  <w:num w:numId="900" w16cid:durableId="756169179">
    <w:abstractNumId w:val="690"/>
  </w:num>
  <w:num w:numId="901" w16cid:durableId="2044667547">
    <w:abstractNumId w:val="592"/>
  </w:num>
  <w:num w:numId="902" w16cid:durableId="591161335">
    <w:abstractNumId w:val="872"/>
  </w:num>
  <w:num w:numId="903" w16cid:durableId="2118672639">
    <w:abstractNumId w:val="614"/>
  </w:num>
  <w:num w:numId="904" w16cid:durableId="140198667">
    <w:abstractNumId w:val="929"/>
  </w:num>
  <w:num w:numId="905" w16cid:durableId="386613195">
    <w:abstractNumId w:val="136"/>
  </w:num>
  <w:num w:numId="906" w16cid:durableId="740103087">
    <w:abstractNumId w:val="720"/>
  </w:num>
  <w:num w:numId="907" w16cid:durableId="1346787891">
    <w:abstractNumId w:val="944"/>
  </w:num>
  <w:num w:numId="908" w16cid:durableId="1866676526">
    <w:abstractNumId w:val="923"/>
  </w:num>
  <w:num w:numId="909" w16cid:durableId="729619898">
    <w:abstractNumId w:val="52"/>
  </w:num>
  <w:num w:numId="910" w16cid:durableId="1291207454">
    <w:abstractNumId w:val="726"/>
  </w:num>
  <w:num w:numId="911" w16cid:durableId="1183936818">
    <w:abstractNumId w:val="22"/>
  </w:num>
  <w:num w:numId="912" w16cid:durableId="1086998439">
    <w:abstractNumId w:val="180"/>
  </w:num>
  <w:num w:numId="913" w16cid:durableId="304895120">
    <w:abstractNumId w:val="833"/>
  </w:num>
  <w:num w:numId="914" w16cid:durableId="243418658">
    <w:abstractNumId w:val="375"/>
  </w:num>
  <w:num w:numId="915" w16cid:durableId="1158807675">
    <w:abstractNumId w:val="159"/>
  </w:num>
  <w:num w:numId="916" w16cid:durableId="166677301">
    <w:abstractNumId w:val="252"/>
  </w:num>
  <w:num w:numId="917" w16cid:durableId="1504541068">
    <w:abstractNumId w:val="638"/>
  </w:num>
  <w:num w:numId="918" w16cid:durableId="1552573979">
    <w:abstractNumId w:val="196"/>
  </w:num>
  <w:num w:numId="919" w16cid:durableId="2086803505">
    <w:abstractNumId w:val="498"/>
  </w:num>
  <w:num w:numId="920" w16cid:durableId="995037765">
    <w:abstractNumId w:val="756"/>
  </w:num>
  <w:num w:numId="921" w16cid:durableId="1209991213">
    <w:abstractNumId w:val="893"/>
  </w:num>
  <w:num w:numId="922" w16cid:durableId="1016227848">
    <w:abstractNumId w:val="566"/>
  </w:num>
  <w:num w:numId="923" w16cid:durableId="1341857920">
    <w:abstractNumId w:val="999"/>
  </w:num>
  <w:num w:numId="924" w16cid:durableId="1054501941">
    <w:abstractNumId w:val="567"/>
  </w:num>
  <w:num w:numId="925" w16cid:durableId="2086107893">
    <w:abstractNumId w:val="67"/>
  </w:num>
  <w:num w:numId="926" w16cid:durableId="157623624">
    <w:abstractNumId w:val="808"/>
  </w:num>
  <w:num w:numId="927" w16cid:durableId="148862628">
    <w:abstractNumId w:val="609"/>
  </w:num>
  <w:num w:numId="928" w16cid:durableId="1814177002">
    <w:abstractNumId w:val="840"/>
  </w:num>
  <w:num w:numId="929" w16cid:durableId="219903067">
    <w:abstractNumId w:val="93"/>
  </w:num>
  <w:num w:numId="930" w16cid:durableId="854609440">
    <w:abstractNumId w:val="852"/>
  </w:num>
  <w:num w:numId="931" w16cid:durableId="1362782714">
    <w:abstractNumId w:val="503"/>
  </w:num>
  <w:num w:numId="932" w16cid:durableId="755906708">
    <w:abstractNumId w:val="585"/>
  </w:num>
  <w:num w:numId="933" w16cid:durableId="507477181">
    <w:abstractNumId w:val="227"/>
  </w:num>
  <w:num w:numId="934" w16cid:durableId="652872872">
    <w:abstractNumId w:val="403"/>
  </w:num>
  <w:num w:numId="935" w16cid:durableId="654260553">
    <w:abstractNumId w:val="211"/>
  </w:num>
  <w:num w:numId="936" w16cid:durableId="363872916">
    <w:abstractNumId w:val="94"/>
  </w:num>
  <w:num w:numId="937" w16cid:durableId="30421106">
    <w:abstractNumId w:val="1033"/>
  </w:num>
  <w:num w:numId="938" w16cid:durableId="2094811618">
    <w:abstractNumId w:val="128"/>
  </w:num>
  <w:num w:numId="939" w16cid:durableId="2116706882">
    <w:abstractNumId w:val="883"/>
  </w:num>
  <w:num w:numId="940" w16cid:durableId="1772162330">
    <w:abstractNumId w:val="368"/>
  </w:num>
  <w:num w:numId="941" w16cid:durableId="1665889194">
    <w:abstractNumId w:val="543"/>
  </w:num>
  <w:num w:numId="942" w16cid:durableId="1925602379">
    <w:abstractNumId w:val="998"/>
  </w:num>
  <w:num w:numId="943" w16cid:durableId="1746612232">
    <w:abstractNumId w:val="420"/>
  </w:num>
  <w:num w:numId="944" w16cid:durableId="1940673750">
    <w:abstractNumId w:val="396"/>
  </w:num>
  <w:num w:numId="945" w16cid:durableId="469589897">
    <w:abstractNumId w:val="721"/>
  </w:num>
  <w:num w:numId="946" w16cid:durableId="594168926">
    <w:abstractNumId w:val="881"/>
  </w:num>
  <w:num w:numId="947" w16cid:durableId="1113594241">
    <w:abstractNumId w:val="384"/>
  </w:num>
  <w:num w:numId="948" w16cid:durableId="1046100095">
    <w:abstractNumId w:val="1021"/>
  </w:num>
  <w:num w:numId="949" w16cid:durableId="431167154">
    <w:abstractNumId w:val="469"/>
  </w:num>
  <w:num w:numId="950" w16cid:durableId="688527755">
    <w:abstractNumId w:val="122"/>
  </w:num>
  <w:num w:numId="951" w16cid:durableId="1668678495">
    <w:abstractNumId w:val="261"/>
  </w:num>
  <w:num w:numId="952" w16cid:durableId="1647469758">
    <w:abstractNumId w:val="507"/>
  </w:num>
  <w:num w:numId="953" w16cid:durableId="1075668746">
    <w:abstractNumId w:val="962"/>
  </w:num>
  <w:num w:numId="954" w16cid:durableId="1944802911">
    <w:abstractNumId w:val="729"/>
  </w:num>
  <w:num w:numId="955" w16cid:durableId="1902130249">
    <w:abstractNumId w:val="906"/>
  </w:num>
  <w:num w:numId="956" w16cid:durableId="1604995774">
    <w:abstractNumId w:val="560"/>
  </w:num>
  <w:num w:numId="957" w16cid:durableId="1590193539">
    <w:abstractNumId w:val="544"/>
  </w:num>
  <w:num w:numId="958" w16cid:durableId="382485558">
    <w:abstractNumId w:val="664"/>
  </w:num>
  <w:num w:numId="959" w16cid:durableId="128323968">
    <w:abstractNumId w:val="87"/>
  </w:num>
  <w:num w:numId="960" w16cid:durableId="915438164">
    <w:abstractNumId w:val="10"/>
  </w:num>
  <w:num w:numId="961" w16cid:durableId="1485202630">
    <w:abstractNumId w:val="880"/>
  </w:num>
  <w:num w:numId="962" w16cid:durableId="375735735">
    <w:abstractNumId w:val="782"/>
  </w:num>
  <w:num w:numId="963" w16cid:durableId="264778009">
    <w:abstractNumId w:val="308"/>
  </w:num>
  <w:num w:numId="964" w16cid:durableId="1981812025">
    <w:abstractNumId w:val="496"/>
  </w:num>
  <w:num w:numId="965" w16cid:durableId="925655929">
    <w:abstractNumId w:val="57"/>
  </w:num>
  <w:num w:numId="966" w16cid:durableId="286352870">
    <w:abstractNumId w:val="772"/>
  </w:num>
  <w:num w:numId="967" w16cid:durableId="1447650979">
    <w:abstractNumId w:val="838"/>
  </w:num>
  <w:num w:numId="968" w16cid:durableId="372927517">
    <w:abstractNumId w:val="9"/>
  </w:num>
  <w:num w:numId="969" w16cid:durableId="474570132">
    <w:abstractNumId w:val="378"/>
  </w:num>
  <w:num w:numId="970" w16cid:durableId="1315181478">
    <w:abstractNumId w:val="359"/>
  </w:num>
  <w:num w:numId="971" w16cid:durableId="931743811">
    <w:abstractNumId w:val="40"/>
  </w:num>
  <w:num w:numId="972" w16cid:durableId="1233347452">
    <w:abstractNumId w:val="117"/>
  </w:num>
  <w:num w:numId="973" w16cid:durableId="256520628">
    <w:abstractNumId w:val="668"/>
  </w:num>
  <w:num w:numId="974" w16cid:durableId="449469067">
    <w:abstractNumId w:val="786"/>
  </w:num>
  <w:num w:numId="975" w16cid:durableId="535965987">
    <w:abstractNumId w:val="1036"/>
  </w:num>
  <w:num w:numId="976" w16cid:durableId="1798527325">
    <w:abstractNumId w:val="1017"/>
  </w:num>
  <w:num w:numId="977" w16cid:durableId="1265840796">
    <w:abstractNumId w:val="1035"/>
  </w:num>
  <w:num w:numId="978" w16cid:durableId="1935089071">
    <w:abstractNumId w:val="952"/>
  </w:num>
  <w:num w:numId="979" w16cid:durableId="1253469383">
    <w:abstractNumId w:val="259"/>
  </w:num>
  <w:num w:numId="980" w16cid:durableId="208685997">
    <w:abstractNumId w:val="51"/>
  </w:num>
  <w:num w:numId="981" w16cid:durableId="697311808">
    <w:abstractNumId w:val="321"/>
  </w:num>
  <w:num w:numId="982" w16cid:durableId="2061901810">
    <w:abstractNumId w:val="924"/>
  </w:num>
  <w:num w:numId="983" w16cid:durableId="1976062813">
    <w:abstractNumId w:val="789"/>
  </w:num>
  <w:num w:numId="984" w16cid:durableId="145053893">
    <w:abstractNumId w:val="1030"/>
  </w:num>
  <w:num w:numId="985" w16cid:durableId="1670134866">
    <w:abstractNumId w:val="926"/>
  </w:num>
  <w:num w:numId="986" w16cid:durableId="876090556">
    <w:abstractNumId w:val="739"/>
  </w:num>
  <w:num w:numId="987" w16cid:durableId="567765590">
    <w:abstractNumId w:val="820"/>
  </w:num>
  <w:num w:numId="988" w16cid:durableId="1983272272">
    <w:abstractNumId w:val="700"/>
  </w:num>
  <w:num w:numId="989" w16cid:durableId="1404450354">
    <w:abstractNumId w:val="188"/>
  </w:num>
  <w:num w:numId="990" w16cid:durableId="742341080">
    <w:abstractNumId w:val="363"/>
  </w:num>
  <w:num w:numId="991" w16cid:durableId="420833619">
    <w:abstractNumId w:val="934"/>
  </w:num>
  <w:num w:numId="992" w16cid:durableId="1505315883">
    <w:abstractNumId w:val="600"/>
  </w:num>
  <w:num w:numId="993" w16cid:durableId="894655945">
    <w:abstractNumId w:val="813"/>
  </w:num>
  <w:num w:numId="994" w16cid:durableId="744835569">
    <w:abstractNumId w:val="850"/>
  </w:num>
  <w:num w:numId="995" w16cid:durableId="1386637357">
    <w:abstractNumId w:val="709"/>
  </w:num>
  <w:num w:numId="996" w16cid:durableId="1173377401">
    <w:abstractNumId w:val="377"/>
  </w:num>
  <w:num w:numId="997" w16cid:durableId="453837283">
    <w:abstractNumId w:val="37"/>
  </w:num>
  <w:num w:numId="998" w16cid:durableId="1897467889">
    <w:abstractNumId w:val="576"/>
  </w:num>
  <w:num w:numId="999" w16cid:durableId="773549878">
    <w:abstractNumId w:val="516"/>
  </w:num>
  <w:num w:numId="1000" w16cid:durableId="1038897736">
    <w:abstractNumId w:val="209"/>
  </w:num>
  <w:num w:numId="1001" w16cid:durableId="1659267525">
    <w:abstractNumId w:val="152"/>
  </w:num>
  <w:num w:numId="1002" w16cid:durableId="290214676">
    <w:abstractNumId w:val="712"/>
  </w:num>
  <w:num w:numId="1003" w16cid:durableId="2047102820">
    <w:abstractNumId w:val="987"/>
  </w:num>
  <w:num w:numId="1004" w16cid:durableId="416291620">
    <w:abstractNumId w:val="102"/>
  </w:num>
  <w:num w:numId="1005" w16cid:durableId="2027360712">
    <w:abstractNumId w:val="628"/>
  </w:num>
  <w:num w:numId="1006" w16cid:durableId="1763646012">
    <w:abstractNumId w:val="253"/>
  </w:num>
  <w:num w:numId="1007" w16cid:durableId="1943099093">
    <w:abstractNumId w:val="437"/>
  </w:num>
  <w:num w:numId="1008" w16cid:durableId="1207990745">
    <w:abstractNumId w:val="583"/>
  </w:num>
  <w:num w:numId="1009" w16cid:durableId="749498017">
    <w:abstractNumId w:val="697"/>
  </w:num>
  <w:num w:numId="1010" w16cid:durableId="1327124754">
    <w:abstractNumId w:val="575"/>
  </w:num>
  <w:num w:numId="1011" w16cid:durableId="935016165">
    <w:abstractNumId w:val="204"/>
  </w:num>
  <w:num w:numId="1012" w16cid:durableId="207910919">
    <w:abstractNumId w:val="722"/>
  </w:num>
  <w:num w:numId="1013" w16cid:durableId="1029455584">
    <w:abstractNumId w:val="82"/>
  </w:num>
  <w:num w:numId="1014" w16cid:durableId="1407386491">
    <w:abstractNumId w:val="974"/>
  </w:num>
  <w:num w:numId="1015" w16cid:durableId="1181117413">
    <w:abstractNumId w:val="841"/>
  </w:num>
  <w:num w:numId="1016" w16cid:durableId="12806508">
    <w:abstractNumId w:val="65"/>
  </w:num>
  <w:num w:numId="1017" w16cid:durableId="836654592">
    <w:abstractNumId w:val="542"/>
  </w:num>
  <w:num w:numId="1018" w16cid:durableId="660277232">
    <w:abstractNumId w:val="145"/>
  </w:num>
  <w:num w:numId="1019" w16cid:durableId="593782994">
    <w:abstractNumId w:val="495"/>
  </w:num>
  <w:num w:numId="1020" w16cid:durableId="954020572">
    <w:abstractNumId w:val="360"/>
  </w:num>
  <w:num w:numId="1021" w16cid:durableId="2064326017">
    <w:abstractNumId w:val="699"/>
  </w:num>
  <w:num w:numId="1022" w16cid:durableId="1642882462">
    <w:abstractNumId w:val="192"/>
  </w:num>
  <w:num w:numId="1023" w16cid:durableId="709456662">
    <w:abstractNumId w:val="871"/>
  </w:num>
  <w:num w:numId="1024" w16cid:durableId="1681077019">
    <w:abstractNumId w:val="130"/>
  </w:num>
  <w:num w:numId="1025" w16cid:durableId="1260018130">
    <w:abstractNumId w:val="170"/>
  </w:num>
  <w:num w:numId="1026" w16cid:durableId="382414777">
    <w:abstractNumId w:val="480"/>
  </w:num>
  <w:num w:numId="1027" w16cid:durableId="1240673594">
    <w:abstractNumId w:val="299"/>
  </w:num>
  <w:num w:numId="1028" w16cid:durableId="800270736">
    <w:abstractNumId w:val="894"/>
  </w:num>
  <w:num w:numId="1029" w16cid:durableId="570509604">
    <w:abstractNumId w:val="521"/>
  </w:num>
  <w:num w:numId="1030" w16cid:durableId="1608728779">
    <w:abstractNumId w:val="336"/>
  </w:num>
  <w:num w:numId="1031" w16cid:durableId="1762793211">
    <w:abstractNumId w:val="582"/>
  </w:num>
  <w:num w:numId="1032" w16cid:durableId="489638103">
    <w:abstractNumId w:val="965"/>
  </w:num>
  <w:num w:numId="1033" w16cid:durableId="1596279228">
    <w:abstractNumId w:val="903"/>
  </w:num>
  <w:num w:numId="1034" w16cid:durableId="316618342">
    <w:abstractNumId w:val="477"/>
  </w:num>
  <w:num w:numId="1035" w16cid:durableId="1877966572">
    <w:abstractNumId w:val="397"/>
  </w:num>
  <w:num w:numId="1036" w16cid:durableId="1054622106">
    <w:abstractNumId w:val="736"/>
  </w:num>
  <w:num w:numId="1037" w16cid:durableId="220867290">
    <w:abstractNumId w:val="298"/>
  </w:num>
  <w:num w:numId="1038" w16cid:durableId="1050880377">
    <w:abstractNumId w:val="334"/>
  </w:num>
  <w:num w:numId="1039" w16cid:durableId="1161891748">
    <w:abstractNumId w:val="20"/>
  </w:num>
  <w:numIdMacAtCleanup w:val="7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74"/>
    <w:rsid w:val="000031AB"/>
    <w:rsid w:val="000033AA"/>
    <w:rsid w:val="00004853"/>
    <w:rsid w:val="00005C31"/>
    <w:rsid w:val="00006444"/>
    <w:rsid w:val="0000690A"/>
    <w:rsid w:val="00007A1F"/>
    <w:rsid w:val="000103F8"/>
    <w:rsid w:val="00015BD9"/>
    <w:rsid w:val="00015F45"/>
    <w:rsid w:val="0001668A"/>
    <w:rsid w:val="0002346C"/>
    <w:rsid w:val="00025A68"/>
    <w:rsid w:val="00030D7E"/>
    <w:rsid w:val="000326F6"/>
    <w:rsid w:val="0003558A"/>
    <w:rsid w:val="000368E1"/>
    <w:rsid w:val="000446DE"/>
    <w:rsid w:val="0005089D"/>
    <w:rsid w:val="00052F83"/>
    <w:rsid w:val="00054368"/>
    <w:rsid w:val="00057C04"/>
    <w:rsid w:val="00060942"/>
    <w:rsid w:val="000620D6"/>
    <w:rsid w:val="00063231"/>
    <w:rsid w:val="0006701A"/>
    <w:rsid w:val="00073F52"/>
    <w:rsid w:val="00077CEE"/>
    <w:rsid w:val="0008199C"/>
    <w:rsid w:val="0008237D"/>
    <w:rsid w:val="00090693"/>
    <w:rsid w:val="000947AB"/>
    <w:rsid w:val="0009597C"/>
    <w:rsid w:val="00096169"/>
    <w:rsid w:val="000B4F8E"/>
    <w:rsid w:val="000B7637"/>
    <w:rsid w:val="000C091B"/>
    <w:rsid w:val="000C1063"/>
    <w:rsid w:val="000C4B2F"/>
    <w:rsid w:val="000D3509"/>
    <w:rsid w:val="000D4834"/>
    <w:rsid w:val="000E083C"/>
    <w:rsid w:val="000E1773"/>
    <w:rsid w:val="000E30FB"/>
    <w:rsid w:val="000E3A24"/>
    <w:rsid w:val="000E5697"/>
    <w:rsid w:val="000F1448"/>
    <w:rsid w:val="000F1A5B"/>
    <w:rsid w:val="000F3041"/>
    <w:rsid w:val="00101849"/>
    <w:rsid w:val="00101A91"/>
    <w:rsid w:val="0010504D"/>
    <w:rsid w:val="001075DA"/>
    <w:rsid w:val="00110086"/>
    <w:rsid w:val="00114F24"/>
    <w:rsid w:val="00116998"/>
    <w:rsid w:val="00122BA9"/>
    <w:rsid w:val="001237A1"/>
    <w:rsid w:val="0012596A"/>
    <w:rsid w:val="00126C7A"/>
    <w:rsid w:val="00126E49"/>
    <w:rsid w:val="00127A7A"/>
    <w:rsid w:val="0013301E"/>
    <w:rsid w:val="0013313F"/>
    <w:rsid w:val="00133251"/>
    <w:rsid w:val="0014252E"/>
    <w:rsid w:val="00152CF3"/>
    <w:rsid w:val="00153343"/>
    <w:rsid w:val="00156B74"/>
    <w:rsid w:val="00157586"/>
    <w:rsid w:val="001628FB"/>
    <w:rsid w:val="00164AA7"/>
    <w:rsid w:val="001729A3"/>
    <w:rsid w:val="00182883"/>
    <w:rsid w:val="00185444"/>
    <w:rsid w:val="00187868"/>
    <w:rsid w:val="00194979"/>
    <w:rsid w:val="0019773B"/>
    <w:rsid w:val="001A1F4E"/>
    <w:rsid w:val="001A3402"/>
    <w:rsid w:val="001A7884"/>
    <w:rsid w:val="001B2552"/>
    <w:rsid w:val="001B6E9E"/>
    <w:rsid w:val="001C0385"/>
    <w:rsid w:val="001C0A5A"/>
    <w:rsid w:val="001C152E"/>
    <w:rsid w:val="001C2B36"/>
    <w:rsid w:val="001C34B6"/>
    <w:rsid w:val="001D1F01"/>
    <w:rsid w:val="001D2164"/>
    <w:rsid w:val="001D66ED"/>
    <w:rsid w:val="001E1D52"/>
    <w:rsid w:val="001E2680"/>
    <w:rsid w:val="001E322D"/>
    <w:rsid w:val="001E5762"/>
    <w:rsid w:val="001E611A"/>
    <w:rsid w:val="001F010C"/>
    <w:rsid w:val="00205026"/>
    <w:rsid w:val="00207E86"/>
    <w:rsid w:val="00211C63"/>
    <w:rsid w:val="002124DE"/>
    <w:rsid w:val="00212B90"/>
    <w:rsid w:val="002130FD"/>
    <w:rsid w:val="00215DF8"/>
    <w:rsid w:val="002161CA"/>
    <w:rsid w:val="002211B0"/>
    <w:rsid w:val="0022348D"/>
    <w:rsid w:val="00224A4F"/>
    <w:rsid w:val="00226B27"/>
    <w:rsid w:val="002315D8"/>
    <w:rsid w:val="002317E6"/>
    <w:rsid w:val="002378EC"/>
    <w:rsid w:val="00240DAE"/>
    <w:rsid w:val="00241764"/>
    <w:rsid w:val="00242A2F"/>
    <w:rsid w:val="00242F1D"/>
    <w:rsid w:val="00250C0B"/>
    <w:rsid w:val="00251B03"/>
    <w:rsid w:val="0025292D"/>
    <w:rsid w:val="00257BFB"/>
    <w:rsid w:val="00257E59"/>
    <w:rsid w:val="00263D10"/>
    <w:rsid w:val="00270045"/>
    <w:rsid w:val="00270806"/>
    <w:rsid w:val="00270839"/>
    <w:rsid w:val="0027157D"/>
    <w:rsid w:val="00273AE3"/>
    <w:rsid w:val="00276D93"/>
    <w:rsid w:val="00277873"/>
    <w:rsid w:val="00282DDA"/>
    <w:rsid w:val="002845DD"/>
    <w:rsid w:val="00284CCE"/>
    <w:rsid w:val="00285262"/>
    <w:rsid w:val="00287240"/>
    <w:rsid w:val="00290950"/>
    <w:rsid w:val="00294457"/>
    <w:rsid w:val="002A1321"/>
    <w:rsid w:val="002A147B"/>
    <w:rsid w:val="002B09CD"/>
    <w:rsid w:val="002B13F8"/>
    <w:rsid w:val="002B4D9B"/>
    <w:rsid w:val="002B7316"/>
    <w:rsid w:val="002C1482"/>
    <w:rsid w:val="002C2FE7"/>
    <w:rsid w:val="002C3486"/>
    <w:rsid w:val="002C529C"/>
    <w:rsid w:val="002C6983"/>
    <w:rsid w:val="002D1DB0"/>
    <w:rsid w:val="002D2302"/>
    <w:rsid w:val="002D78B2"/>
    <w:rsid w:val="002E0594"/>
    <w:rsid w:val="002E0F58"/>
    <w:rsid w:val="002E1180"/>
    <w:rsid w:val="002E1E69"/>
    <w:rsid w:val="002E39D1"/>
    <w:rsid w:val="002E3B4B"/>
    <w:rsid w:val="002E5591"/>
    <w:rsid w:val="002F1F5C"/>
    <w:rsid w:val="002F24A4"/>
    <w:rsid w:val="002F306E"/>
    <w:rsid w:val="00300269"/>
    <w:rsid w:val="00300738"/>
    <w:rsid w:val="003064E4"/>
    <w:rsid w:val="00306FEC"/>
    <w:rsid w:val="00307DD1"/>
    <w:rsid w:val="003152E0"/>
    <w:rsid w:val="00316893"/>
    <w:rsid w:val="00322400"/>
    <w:rsid w:val="00334059"/>
    <w:rsid w:val="00335DB6"/>
    <w:rsid w:val="003361B5"/>
    <w:rsid w:val="00341CF3"/>
    <w:rsid w:val="00342C59"/>
    <w:rsid w:val="003469F2"/>
    <w:rsid w:val="003523C5"/>
    <w:rsid w:val="00352FAC"/>
    <w:rsid w:val="003547FE"/>
    <w:rsid w:val="00356734"/>
    <w:rsid w:val="00357AEA"/>
    <w:rsid w:val="00357EF0"/>
    <w:rsid w:val="00360828"/>
    <w:rsid w:val="0036099F"/>
    <w:rsid w:val="00361404"/>
    <w:rsid w:val="00367864"/>
    <w:rsid w:val="00367C5B"/>
    <w:rsid w:val="003712D7"/>
    <w:rsid w:val="00374080"/>
    <w:rsid w:val="003758F9"/>
    <w:rsid w:val="00375C9A"/>
    <w:rsid w:val="00375D98"/>
    <w:rsid w:val="00377AAA"/>
    <w:rsid w:val="00380B0D"/>
    <w:rsid w:val="00380B65"/>
    <w:rsid w:val="003821A3"/>
    <w:rsid w:val="003854D1"/>
    <w:rsid w:val="00387A45"/>
    <w:rsid w:val="00387A94"/>
    <w:rsid w:val="003905F4"/>
    <w:rsid w:val="003913BC"/>
    <w:rsid w:val="00394CF2"/>
    <w:rsid w:val="00395F0D"/>
    <w:rsid w:val="003967C1"/>
    <w:rsid w:val="00397BD4"/>
    <w:rsid w:val="003A20B3"/>
    <w:rsid w:val="003A2CAE"/>
    <w:rsid w:val="003A2EA4"/>
    <w:rsid w:val="003A3EDE"/>
    <w:rsid w:val="003A4B26"/>
    <w:rsid w:val="003A52AF"/>
    <w:rsid w:val="003A7EB0"/>
    <w:rsid w:val="003B08FC"/>
    <w:rsid w:val="003B229D"/>
    <w:rsid w:val="003B335F"/>
    <w:rsid w:val="003C3F05"/>
    <w:rsid w:val="003D28E9"/>
    <w:rsid w:val="003D2A1B"/>
    <w:rsid w:val="003D31AA"/>
    <w:rsid w:val="003D3E28"/>
    <w:rsid w:val="003D45FD"/>
    <w:rsid w:val="003D5EC9"/>
    <w:rsid w:val="003E084E"/>
    <w:rsid w:val="003E1A62"/>
    <w:rsid w:val="003E219A"/>
    <w:rsid w:val="003E2499"/>
    <w:rsid w:val="003E397A"/>
    <w:rsid w:val="003E449D"/>
    <w:rsid w:val="003E5497"/>
    <w:rsid w:val="003F21FC"/>
    <w:rsid w:val="003F5C10"/>
    <w:rsid w:val="003F7680"/>
    <w:rsid w:val="003F7B8B"/>
    <w:rsid w:val="004036ED"/>
    <w:rsid w:val="004071BD"/>
    <w:rsid w:val="00410685"/>
    <w:rsid w:val="00411917"/>
    <w:rsid w:val="00413879"/>
    <w:rsid w:val="00416A88"/>
    <w:rsid w:val="00420296"/>
    <w:rsid w:val="00422150"/>
    <w:rsid w:val="00425542"/>
    <w:rsid w:val="00432630"/>
    <w:rsid w:val="004332E5"/>
    <w:rsid w:val="00436731"/>
    <w:rsid w:val="00441000"/>
    <w:rsid w:val="00442A40"/>
    <w:rsid w:val="00443188"/>
    <w:rsid w:val="0044359B"/>
    <w:rsid w:val="004446BA"/>
    <w:rsid w:val="0044604A"/>
    <w:rsid w:val="0044660C"/>
    <w:rsid w:val="0044696D"/>
    <w:rsid w:val="00446EB6"/>
    <w:rsid w:val="00452BFC"/>
    <w:rsid w:val="00453701"/>
    <w:rsid w:val="004569A5"/>
    <w:rsid w:val="004600ED"/>
    <w:rsid w:val="004613B4"/>
    <w:rsid w:val="0046526C"/>
    <w:rsid w:val="00466388"/>
    <w:rsid w:val="00466B30"/>
    <w:rsid w:val="004726A6"/>
    <w:rsid w:val="004732EA"/>
    <w:rsid w:val="0047755E"/>
    <w:rsid w:val="00486A0E"/>
    <w:rsid w:val="0048710B"/>
    <w:rsid w:val="004907D0"/>
    <w:rsid w:val="00490DB9"/>
    <w:rsid w:val="00491234"/>
    <w:rsid w:val="0049126A"/>
    <w:rsid w:val="0049170F"/>
    <w:rsid w:val="004930FD"/>
    <w:rsid w:val="004934F7"/>
    <w:rsid w:val="00494565"/>
    <w:rsid w:val="00495726"/>
    <w:rsid w:val="00495DDE"/>
    <w:rsid w:val="00496505"/>
    <w:rsid w:val="00497797"/>
    <w:rsid w:val="00497CCF"/>
    <w:rsid w:val="004A0F74"/>
    <w:rsid w:val="004A111E"/>
    <w:rsid w:val="004A6CD3"/>
    <w:rsid w:val="004B3049"/>
    <w:rsid w:val="004B5164"/>
    <w:rsid w:val="004C1B68"/>
    <w:rsid w:val="004C382B"/>
    <w:rsid w:val="004C5012"/>
    <w:rsid w:val="004C5669"/>
    <w:rsid w:val="004C7EA2"/>
    <w:rsid w:val="004D41E5"/>
    <w:rsid w:val="004D6729"/>
    <w:rsid w:val="004D7D9F"/>
    <w:rsid w:val="004E0A67"/>
    <w:rsid w:val="004E24CC"/>
    <w:rsid w:val="004E4B20"/>
    <w:rsid w:val="004E5B2E"/>
    <w:rsid w:val="004E7BA9"/>
    <w:rsid w:val="004F1B16"/>
    <w:rsid w:val="004F2E1E"/>
    <w:rsid w:val="004F52FA"/>
    <w:rsid w:val="0050106B"/>
    <w:rsid w:val="00502837"/>
    <w:rsid w:val="005116B2"/>
    <w:rsid w:val="005120AF"/>
    <w:rsid w:val="00512203"/>
    <w:rsid w:val="005124B3"/>
    <w:rsid w:val="00512A9D"/>
    <w:rsid w:val="00513BC7"/>
    <w:rsid w:val="00514991"/>
    <w:rsid w:val="005206F8"/>
    <w:rsid w:val="00523292"/>
    <w:rsid w:val="00526CA6"/>
    <w:rsid w:val="00526EEB"/>
    <w:rsid w:val="00532457"/>
    <w:rsid w:val="0053387E"/>
    <w:rsid w:val="0053467A"/>
    <w:rsid w:val="005406B9"/>
    <w:rsid w:val="00542889"/>
    <w:rsid w:val="00543C11"/>
    <w:rsid w:val="005455B2"/>
    <w:rsid w:val="005461FA"/>
    <w:rsid w:val="00546F8A"/>
    <w:rsid w:val="00551186"/>
    <w:rsid w:val="00554ED5"/>
    <w:rsid w:val="005738DE"/>
    <w:rsid w:val="00573B2D"/>
    <w:rsid w:val="00575A2A"/>
    <w:rsid w:val="00576DFB"/>
    <w:rsid w:val="00581D06"/>
    <w:rsid w:val="00592D9F"/>
    <w:rsid w:val="00594567"/>
    <w:rsid w:val="005961DE"/>
    <w:rsid w:val="00597C7D"/>
    <w:rsid w:val="005A3DD4"/>
    <w:rsid w:val="005B0EB3"/>
    <w:rsid w:val="005B386F"/>
    <w:rsid w:val="005B3A2D"/>
    <w:rsid w:val="005B3E86"/>
    <w:rsid w:val="005B5D69"/>
    <w:rsid w:val="005B6D5A"/>
    <w:rsid w:val="005B7D95"/>
    <w:rsid w:val="005C398C"/>
    <w:rsid w:val="005D08ED"/>
    <w:rsid w:val="005D1C42"/>
    <w:rsid w:val="005D23DB"/>
    <w:rsid w:val="005D283E"/>
    <w:rsid w:val="005D2C9E"/>
    <w:rsid w:val="005D370F"/>
    <w:rsid w:val="005D3C7A"/>
    <w:rsid w:val="005D4786"/>
    <w:rsid w:val="005D4B89"/>
    <w:rsid w:val="005D63A4"/>
    <w:rsid w:val="005D74D6"/>
    <w:rsid w:val="005E1499"/>
    <w:rsid w:val="005E14A7"/>
    <w:rsid w:val="005E184E"/>
    <w:rsid w:val="005E1C80"/>
    <w:rsid w:val="005E2FFE"/>
    <w:rsid w:val="005F040E"/>
    <w:rsid w:val="005F5412"/>
    <w:rsid w:val="005F5AFB"/>
    <w:rsid w:val="005F7E85"/>
    <w:rsid w:val="00602A9F"/>
    <w:rsid w:val="006135F3"/>
    <w:rsid w:val="0061729C"/>
    <w:rsid w:val="00621C21"/>
    <w:rsid w:val="006240AC"/>
    <w:rsid w:val="00625465"/>
    <w:rsid w:val="00626C3A"/>
    <w:rsid w:val="00626D7F"/>
    <w:rsid w:val="00631B5A"/>
    <w:rsid w:val="00633798"/>
    <w:rsid w:val="00636649"/>
    <w:rsid w:val="00637237"/>
    <w:rsid w:val="006418AE"/>
    <w:rsid w:val="006442B7"/>
    <w:rsid w:val="00644959"/>
    <w:rsid w:val="00644D52"/>
    <w:rsid w:val="006452F9"/>
    <w:rsid w:val="00646F57"/>
    <w:rsid w:val="00651387"/>
    <w:rsid w:val="00651477"/>
    <w:rsid w:val="00654E73"/>
    <w:rsid w:val="0065626C"/>
    <w:rsid w:val="006602E1"/>
    <w:rsid w:val="0066467E"/>
    <w:rsid w:val="00667C7C"/>
    <w:rsid w:val="00667FAC"/>
    <w:rsid w:val="00673A60"/>
    <w:rsid w:val="00674D35"/>
    <w:rsid w:val="00677047"/>
    <w:rsid w:val="0067776B"/>
    <w:rsid w:val="006804AF"/>
    <w:rsid w:val="00683196"/>
    <w:rsid w:val="006847BC"/>
    <w:rsid w:val="00685454"/>
    <w:rsid w:val="00685F25"/>
    <w:rsid w:val="00690EF5"/>
    <w:rsid w:val="0069177C"/>
    <w:rsid w:val="006920D6"/>
    <w:rsid w:val="00692351"/>
    <w:rsid w:val="00697562"/>
    <w:rsid w:val="006A0AD8"/>
    <w:rsid w:val="006A3DBF"/>
    <w:rsid w:val="006A40AE"/>
    <w:rsid w:val="006A4B0B"/>
    <w:rsid w:val="006A60C9"/>
    <w:rsid w:val="006A6484"/>
    <w:rsid w:val="006B13DF"/>
    <w:rsid w:val="006B1957"/>
    <w:rsid w:val="006C0239"/>
    <w:rsid w:val="006C15AF"/>
    <w:rsid w:val="006C40D3"/>
    <w:rsid w:val="006C58B0"/>
    <w:rsid w:val="006D3621"/>
    <w:rsid w:val="006D446B"/>
    <w:rsid w:val="006D627D"/>
    <w:rsid w:val="006E00D5"/>
    <w:rsid w:val="006E1388"/>
    <w:rsid w:val="006E2F50"/>
    <w:rsid w:val="006E71C9"/>
    <w:rsid w:val="006E7FB5"/>
    <w:rsid w:val="006F38B5"/>
    <w:rsid w:val="006F6855"/>
    <w:rsid w:val="006F7666"/>
    <w:rsid w:val="00700ABF"/>
    <w:rsid w:val="00700B61"/>
    <w:rsid w:val="00702F6B"/>
    <w:rsid w:val="00703B74"/>
    <w:rsid w:val="00706807"/>
    <w:rsid w:val="00706BBA"/>
    <w:rsid w:val="00711D0F"/>
    <w:rsid w:val="0071362D"/>
    <w:rsid w:val="0071640D"/>
    <w:rsid w:val="00716791"/>
    <w:rsid w:val="00724B1E"/>
    <w:rsid w:val="00724D2E"/>
    <w:rsid w:val="0073104A"/>
    <w:rsid w:val="007318CA"/>
    <w:rsid w:val="007320C1"/>
    <w:rsid w:val="007405E7"/>
    <w:rsid w:val="00740C4B"/>
    <w:rsid w:val="00744E83"/>
    <w:rsid w:val="00754D1D"/>
    <w:rsid w:val="00760DE1"/>
    <w:rsid w:val="00762007"/>
    <w:rsid w:val="00765225"/>
    <w:rsid w:val="00765436"/>
    <w:rsid w:val="00765D7E"/>
    <w:rsid w:val="00766F74"/>
    <w:rsid w:val="00774F3A"/>
    <w:rsid w:val="007812F3"/>
    <w:rsid w:val="00783617"/>
    <w:rsid w:val="00786FAF"/>
    <w:rsid w:val="00790444"/>
    <w:rsid w:val="00791D96"/>
    <w:rsid w:val="00791DD9"/>
    <w:rsid w:val="00792575"/>
    <w:rsid w:val="00792C8F"/>
    <w:rsid w:val="00793D58"/>
    <w:rsid w:val="00796159"/>
    <w:rsid w:val="007A0A5B"/>
    <w:rsid w:val="007A21EC"/>
    <w:rsid w:val="007A2949"/>
    <w:rsid w:val="007A3BC4"/>
    <w:rsid w:val="007A5E98"/>
    <w:rsid w:val="007B2FC2"/>
    <w:rsid w:val="007B3FC6"/>
    <w:rsid w:val="007B69C1"/>
    <w:rsid w:val="007C01AD"/>
    <w:rsid w:val="007C303D"/>
    <w:rsid w:val="007C56A3"/>
    <w:rsid w:val="007C79DF"/>
    <w:rsid w:val="007D1FE3"/>
    <w:rsid w:val="007D2F09"/>
    <w:rsid w:val="007D450E"/>
    <w:rsid w:val="007D6682"/>
    <w:rsid w:val="007D7981"/>
    <w:rsid w:val="007E07DB"/>
    <w:rsid w:val="007E0810"/>
    <w:rsid w:val="007E2944"/>
    <w:rsid w:val="007E2EED"/>
    <w:rsid w:val="007E4648"/>
    <w:rsid w:val="007E53DA"/>
    <w:rsid w:val="007E65F5"/>
    <w:rsid w:val="007F16BA"/>
    <w:rsid w:val="008014AF"/>
    <w:rsid w:val="00802EF3"/>
    <w:rsid w:val="0080535E"/>
    <w:rsid w:val="00805C29"/>
    <w:rsid w:val="00807921"/>
    <w:rsid w:val="008121D7"/>
    <w:rsid w:val="00814972"/>
    <w:rsid w:val="008216E5"/>
    <w:rsid w:val="0082217A"/>
    <w:rsid w:val="00830391"/>
    <w:rsid w:val="00830440"/>
    <w:rsid w:val="00830C43"/>
    <w:rsid w:val="0084090D"/>
    <w:rsid w:val="0084092D"/>
    <w:rsid w:val="0084214B"/>
    <w:rsid w:val="00842F00"/>
    <w:rsid w:val="00846614"/>
    <w:rsid w:val="008466F5"/>
    <w:rsid w:val="00846C18"/>
    <w:rsid w:val="00850142"/>
    <w:rsid w:val="00852BDF"/>
    <w:rsid w:val="00853B92"/>
    <w:rsid w:val="00855DCD"/>
    <w:rsid w:val="00856D33"/>
    <w:rsid w:val="008623C0"/>
    <w:rsid w:val="00864952"/>
    <w:rsid w:val="00864E28"/>
    <w:rsid w:val="00864F7D"/>
    <w:rsid w:val="00866B81"/>
    <w:rsid w:val="00867EE7"/>
    <w:rsid w:val="00870A07"/>
    <w:rsid w:val="008717AB"/>
    <w:rsid w:val="008719F3"/>
    <w:rsid w:val="00877027"/>
    <w:rsid w:val="00880ABE"/>
    <w:rsid w:val="00881E8A"/>
    <w:rsid w:val="00882DD2"/>
    <w:rsid w:val="00887DBC"/>
    <w:rsid w:val="00891391"/>
    <w:rsid w:val="00892DEE"/>
    <w:rsid w:val="0089326E"/>
    <w:rsid w:val="00893754"/>
    <w:rsid w:val="0089423A"/>
    <w:rsid w:val="0089458B"/>
    <w:rsid w:val="00896095"/>
    <w:rsid w:val="008A3533"/>
    <w:rsid w:val="008A4FD4"/>
    <w:rsid w:val="008A7DDF"/>
    <w:rsid w:val="008A7E32"/>
    <w:rsid w:val="008B4CDC"/>
    <w:rsid w:val="008B6053"/>
    <w:rsid w:val="008B7399"/>
    <w:rsid w:val="008C0F9F"/>
    <w:rsid w:val="008C5D31"/>
    <w:rsid w:val="008C6610"/>
    <w:rsid w:val="008D2CAE"/>
    <w:rsid w:val="008D3682"/>
    <w:rsid w:val="008D4786"/>
    <w:rsid w:val="008D602D"/>
    <w:rsid w:val="008D7C06"/>
    <w:rsid w:val="008E14AA"/>
    <w:rsid w:val="008E3A18"/>
    <w:rsid w:val="008E4740"/>
    <w:rsid w:val="008E6716"/>
    <w:rsid w:val="008E7A0E"/>
    <w:rsid w:val="008F15A7"/>
    <w:rsid w:val="008F35EE"/>
    <w:rsid w:val="008F5FCC"/>
    <w:rsid w:val="008F7752"/>
    <w:rsid w:val="0090034C"/>
    <w:rsid w:val="00902664"/>
    <w:rsid w:val="00907E19"/>
    <w:rsid w:val="00911499"/>
    <w:rsid w:val="009118A3"/>
    <w:rsid w:val="0091229A"/>
    <w:rsid w:val="00912971"/>
    <w:rsid w:val="0091336B"/>
    <w:rsid w:val="0091562A"/>
    <w:rsid w:val="00922E71"/>
    <w:rsid w:val="00924785"/>
    <w:rsid w:val="00925398"/>
    <w:rsid w:val="009264B6"/>
    <w:rsid w:val="00934A11"/>
    <w:rsid w:val="0093529D"/>
    <w:rsid w:val="0093557A"/>
    <w:rsid w:val="00937483"/>
    <w:rsid w:val="0093784E"/>
    <w:rsid w:val="00941B64"/>
    <w:rsid w:val="00946630"/>
    <w:rsid w:val="0095003E"/>
    <w:rsid w:val="00955887"/>
    <w:rsid w:val="00960732"/>
    <w:rsid w:val="00963A63"/>
    <w:rsid w:val="00966160"/>
    <w:rsid w:val="00966EE2"/>
    <w:rsid w:val="0096744F"/>
    <w:rsid w:val="00967AF7"/>
    <w:rsid w:val="009717FB"/>
    <w:rsid w:val="00972F84"/>
    <w:rsid w:val="0097304D"/>
    <w:rsid w:val="0097538E"/>
    <w:rsid w:val="0097654D"/>
    <w:rsid w:val="00976E9B"/>
    <w:rsid w:val="009772BB"/>
    <w:rsid w:val="00992AB5"/>
    <w:rsid w:val="009961F1"/>
    <w:rsid w:val="009A1F92"/>
    <w:rsid w:val="009A2C6B"/>
    <w:rsid w:val="009A5E4F"/>
    <w:rsid w:val="009B0D7F"/>
    <w:rsid w:val="009B19D5"/>
    <w:rsid w:val="009B58D4"/>
    <w:rsid w:val="009B5A01"/>
    <w:rsid w:val="009B5D62"/>
    <w:rsid w:val="009B6527"/>
    <w:rsid w:val="009C035A"/>
    <w:rsid w:val="009C0C11"/>
    <w:rsid w:val="009C0C7D"/>
    <w:rsid w:val="009C2D8E"/>
    <w:rsid w:val="009C34A2"/>
    <w:rsid w:val="009C62F7"/>
    <w:rsid w:val="009C6601"/>
    <w:rsid w:val="009C70D0"/>
    <w:rsid w:val="009D17BB"/>
    <w:rsid w:val="009D1C71"/>
    <w:rsid w:val="009D2F5B"/>
    <w:rsid w:val="009D3143"/>
    <w:rsid w:val="009D71ED"/>
    <w:rsid w:val="009E3D6F"/>
    <w:rsid w:val="009E4551"/>
    <w:rsid w:val="009E7BBA"/>
    <w:rsid w:val="009F24A5"/>
    <w:rsid w:val="009F4B60"/>
    <w:rsid w:val="009F52F2"/>
    <w:rsid w:val="009F5591"/>
    <w:rsid w:val="009F7069"/>
    <w:rsid w:val="009F7C7A"/>
    <w:rsid w:val="00A0127E"/>
    <w:rsid w:val="00A07166"/>
    <w:rsid w:val="00A150B7"/>
    <w:rsid w:val="00A20D0E"/>
    <w:rsid w:val="00A22E71"/>
    <w:rsid w:val="00A261D7"/>
    <w:rsid w:val="00A2685A"/>
    <w:rsid w:val="00A304A0"/>
    <w:rsid w:val="00A30C0C"/>
    <w:rsid w:val="00A37798"/>
    <w:rsid w:val="00A42AE3"/>
    <w:rsid w:val="00A436C8"/>
    <w:rsid w:val="00A44188"/>
    <w:rsid w:val="00A45894"/>
    <w:rsid w:val="00A4641C"/>
    <w:rsid w:val="00A46837"/>
    <w:rsid w:val="00A46B6B"/>
    <w:rsid w:val="00A47B33"/>
    <w:rsid w:val="00A504C8"/>
    <w:rsid w:val="00A526B9"/>
    <w:rsid w:val="00A54905"/>
    <w:rsid w:val="00A674D0"/>
    <w:rsid w:val="00A74411"/>
    <w:rsid w:val="00A75B3C"/>
    <w:rsid w:val="00A76432"/>
    <w:rsid w:val="00A80323"/>
    <w:rsid w:val="00A823D4"/>
    <w:rsid w:val="00A83AB8"/>
    <w:rsid w:val="00A84745"/>
    <w:rsid w:val="00A85D70"/>
    <w:rsid w:val="00A86BBA"/>
    <w:rsid w:val="00A92FD1"/>
    <w:rsid w:val="00A95187"/>
    <w:rsid w:val="00AA298D"/>
    <w:rsid w:val="00AA3F50"/>
    <w:rsid w:val="00AA40CA"/>
    <w:rsid w:val="00AA6B8A"/>
    <w:rsid w:val="00AA6E41"/>
    <w:rsid w:val="00AA7BF4"/>
    <w:rsid w:val="00AB1D4D"/>
    <w:rsid w:val="00AB420F"/>
    <w:rsid w:val="00AB4D4F"/>
    <w:rsid w:val="00AB4EF2"/>
    <w:rsid w:val="00AC0066"/>
    <w:rsid w:val="00AC1071"/>
    <w:rsid w:val="00AC2B09"/>
    <w:rsid w:val="00AD009B"/>
    <w:rsid w:val="00AD1E3D"/>
    <w:rsid w:val="00AD3CF4"/>
    <w:rsid w:val="00AD6638"/>
    <w:rsid w:val="00AE0B7E"/>
    <w:rsid w:val="00AE373D"/>
    <w:rsid w:val="00AE5569"/>
    <w:rsid w:val="00AE5632"/>
    <w:rsid w:val="00AE6871"/>
    <w:rsid w:val="00AF1FB9"/>
    <w:rsid w:val="00AF3542"/>
    <w:rsid w:val="00AF74C9"/>
    <w:rsid w:val="00AF7FF2"/>
    <w:rsid w:val="00B01070"/>
    <w:rsid w:val="00B0599A"/>
    <w:rsid w:val="00B0712C"/>
    <w:rsid w:val="00B1137A"/>
    <w:rsid w:val="00B1190A"/>
    <w:rsid w:val="00B11AD7"/>
    <w:rsid w:val="00B130AF"/>
    <w:rsid w:val="00B1785D"/>
    <w:rsid w:val="00B17DD0"/>
    <w:rsid w:val="00B17F34"/>
    <w:rsid w:val="00B2014D"/>
    <w:rsid w:val="00B25104"/>
    <w:rsid w:val="00B265A1"/>
    <w:rsid w:val="00B3610B"/>
    <w:rsid w:val="00B4022A"/>
    <w:rsid w:val="00B43BFB"/>
    <w:rsid w:val="00B45008"/>
    <w:rsid w:val="00B46453"/>
    <w:rsid w:val="00B47836"/>
    <w:rsid w:val="00B528A5"/>
    <w:rsid w:val="00B53248"/>
    <w:rsid w:val="00B55E44"/>
    <w:rsid w:val="00B618A1"/>
    <w:rsid w:val="00B64991"/>
    <w:rsid w:val="00B6532A"/>
    <w:rsid w:val="00B7683A"/>
    <w:rsid w:val="00B80AB2"/>
    <w:rsid w:val="00B812CA"/>
    <w:rsid w:val="00B8208F"/>
    <w:rsid w:val="00B82D53"/>
    <w:rsid w:val="00B85045"/>
    <w:rsid w:val="00B93EDC"/>
    <w:rsid w:val="00B97F15"/>
    <w:rsid w:val="00BA296B"/>
    <w:rsid w:val="00BA29C8"/>
    <w:rsid w:val="00BA2B34"/>
    <w:rsid w:val="00BB203F"/>
    <w:rsid w:val="00BB32BB"/>
    <w:rsid w:val="00BB387E"/>
    <w:rsid w:val="00BB3E8A"/>
    <w:rsid w:val="00BB4129"/>
    <w:rsid w:val="00BB47DD"/>
    <w:rsid w:val="00BB7620"/>
    <w:rsid w:val="00BC2004"/>
    <w:rsid w:val="00BC2EA7"/>
    <w:rsid w:val="00BC495D"/>
    <w:rsid w:val="00BC676E"/>
    <w:rsid w:val="00BC76E0"/>
    <w:rsid w:val="00BD16C1"/>
    <w:rsid w:val="00BD17D9"/>
    <w:rsid w:val="00BD4BFE"/>
    <w:rsid w:val="00BE44AE"/>
    <w:rsid w:val="00BE4E0E"/>
    <w:rsid w:val="00BF0BF2"/>
    <w:rsid w:val="00BF1729"/>
    <w:rsid w:val="00BF3FD9"/>
    <w:rsid w:val="00BF4FFC"/>
    <w:rsid w:val="00BF7F57"/>
    <w:rsid w:val="00BF7F8B"/>
    <w:rsid w:val="00C012ED"/>
    <w:rsid w:val="00C067C0"/>
    <w:rsid w:val="00C07103"/>
    <w:rsid w:val="00C10A55"/>
    <w:rsid w:val="00C112F9"/>
    <w:rsid w:val="00C164AE"/>
    <w:rsid w:val="00C21C40"/>
    <w:rsid w:val="00C21F0C"/>
    <w:rsid w:val="00C23442"/>
    <w:rsid w:val="00C243B8"/>
    <w:rsid w:val="00C25DE9"/>
    <w:rsid w:val="00C26280"/>
    <w:rsid w:val="00C27EC8"/>
    <w:rsid w:val="00C3074E"/>
    <w:rsid w:val="00C323F5"/>
    <w:rsid w:val="00C40468"/>
    <w:rsid w:val="00C41079"/>
    <w:rsid w:val="00C46B3E"/>
    <w:rsid w:val="00C47C90"/>
    <w:rsid w:val="00C5388B"/>
    <w:rsid w:val="00C55F6E"/>
    <w:rsid w:val="00C61080"/>
    <w:rsid w:val="00C63D84"/>
    <w:rsid w:val="00C652A9"/>
    <w:rsid w:val="00C66334"/>
    <w:rsid w:val="00C70413"/>
    <w:rsid w:val="00C712F7"/>
    <w:rsid w:val="00C7162D"/>
    <w:rsid w:val="00C74DAB"/>
    <w:rsid w:val="00C77F28"/>
    <w:rsid w:val="00C836C3"/>
    <w:rsid w:val="00C83DA3"/>
    <w:rsid w:val="00C840F5"/>
    <w:rsid w:val="00C84B71"/>
    <w:rsid w:val="00C94147"/>
    <w:rsid w:val="00C949F2"/>
    <w:rsid w:val="00C97B63"/>
    <w:rsid w:val="00CA63A0"/>
    <w:rsid w:val="00CA661A"/>
    <w:rsid w:val="00CA773E"/>
    <w:rsid w:val="00CB1BEA"/>
    <w:rsid w:val="00CB2AEA"/>
    <w:rsid w:val="00CB2EC0"/>
    <w:rsid w:val="00CC1FF7"/>
    <w:rsid w:val="00CC2A67"/>
    <w:rsid w:val="00CC4843"/>
    <w:rsid w:val="00CD1C6C"/>
    <w:rsid w:val="00CD2290"/>
    <w:rsid w:val="00CD7EBB"/>
    <w:rsid w:val="00CD7F1E"/>
    <w:rsid w:val="00CE06FA"/>
    <w:rsid w:val="00CE18BE"/>
    <w:rsid w:val="00CE592D"/>
    <w:rsid w:val="00CF3455"/>
    <w:rsid w:val="00CF352A"/>
    <w:rsid w:val="00CF48A2"/>
    <w:rsid w:val="00CF5C71"/>
    <w:rsid w:val="00D02BA8"/>
    <w:rsid w:val="00D035BB"/>
    <w:rsid w:val="00D0640A"/>
    <w:rsid w:val="00D135F2"/>
    <w:rsid w:val="00D1504D"/>
    <w:rsid w:val="00D16E78"/>
    <w:rsid w:val="00D20EF3"/>
    <w:rsid w:val="00D2160A"/>
    <w:rsid w:val="00D21BCD"/>
    <w:rsid w:val="00D21FE7"/>
    <w:rsid w:val="00D2276C"/>
    <w:rsid w:val="00D22D0C"/>
    <w:rsid w:val="00D2667A"/>
    <w:rsid w:val="00D27CB4"/>
    <w:rsid w:val="00D322C9"/>
    <w:rsid w:val="00D326B0"/>
    <w:rsid w:val="00D373E9"/>
    <w:rsid w:val="00D40119"/>
    <w:rsid w:val="00D4112B"/>
    <w:rsid w:val="00D429EE"/>
    <w:rsid w:val="00D455B9"/>
    <w:rsid w:val="00D46DA0"/>
    <w:rsid w:val="00D47193"/>
    <w:rsid w:val="00D50185"/>
    <w:rsid w:val="00D50C2C"/>
    <w:rsid w:val="00D50CB1"/>
    <w:rsid w:val="00D52647"/>
    <w:rsid w:val="00D52719"/>
    <w:rsid w:val="00D5520D"/>
    <w:rsid w:val="00D55A5E"/>
    <w:rsid w:val="00D6374D"/>
    <w:rsid w:val="00D63F5A"/>
    <w:rsid w:val="00D64364"/>
    <w:rsid w:val="00D6532E"/>
    <w:rsid w:val="00D65633"/>
    <w:rsid w:val="00D70884"/>
    <w:rsid w:val="00D70C78"/>
    <w:rsid w:val="00D70F17"/>
    <w:rsid w:val="00D71A81"/>
    <w:rsid w:val="00D74AA1"/>
    <w:rsid w:val="00D8296E"/>
    <w:rsid w:val="00D830EE"/>
    <w:rsid w:val="00D86953"/>
    <w:rsid w:val="00D8742F"/>
    <w:rsid w:val="00D8762B"/>
    <w:rsid w:val="00D8780C"/>
    <w:rsid w:val="00D92A21"/>
    <w:rsid w:val="00D948E8"/>
    <w:rsid w:val="00DA0983"/>
    <w:rsid w:val="00DA471D"/>
    <w:rsid w:val="00DC2FBE"/>
    <w:rsid w:val="00DC645E"/>
    <w:rsid w:val="00DC7E56"/>
    <w:rsid w:val="00DD20F6"/>
    <w:rsid w:val="00DD5A4C"/>
    <w:rsid w:val="00DD693A"/>
    <w:rsid w:val="00DE5A95"/>
    <w:rsid w:val="00DE6C74"/>
    <w:rsid w:val="00DF169E"/>
    <w:rsid w:val="00DF4248"/>
    <w:rsid w:val="00DF4874"/>
    <w:rsid w:val="00DF5E00"/>
    <w:rsid w:val="00DF6D1B"/>
    <w:rsid w:val="00DF7196"/>
    <w:rsid w:val="00DF777E"/>
    <w:rsid w:val="00E00FBC"/>
    <w:rsid w:val="00E01D73"/>
    <w:rsid w:val="00E046A0"/>
    <w:rsid w:val="00E0559A"/>
    <w:rsid w:val="00E107A2"/>
    <w:rsid w:val="00E11CB3"/>
    <w:rsid w:val="00E13C47"/>
    <w:rsid w:val="00E13DE7"/>
    <w:rsid w:val="00E16516"/>
    <w:rsid w:val="00E2123D"/>
    <w:rsid w:val="00E217F9"/>
    <w:rsid w:val="00E21EBE"/>
    <w:rsid w:val="00E2314A"/>
    <w:rsid w:val="00E250D1"/>
    <w:rsid w:val="00E269ED"/>
    <w:rsid w:val="00E27CE8"/>
    <w:rsid w:val="00E34D9A"/>
    <w:rsid w:val="00E35213"/>
    <w:rsid w:val="00E359F3"/>
    <w:rsid w:val="00E36648"/>
    <w:rsid w:val="00E36FBC"/>
    <w:rsid w:val="00E4086C"/>
    <w:rsid w:val="00E430AC"/>
    <w:rsid w:val="00E434B8"/>
    <w:rsid w:val="00E5298B"/>
    <w:rsid w:val="00E52C48"/>
    <w:rsid w:val="00E54A17"/>
    <w:rsid w:val="00E56825"/>
    <w:rsid w:val="00E57AB3"/>
    <w:rsid w:val="00E61E9A"/>
    <w:rsid w:val="00E62D5B"/>
    <w:rsid w:val="00E63AA9"/>
    <w:rsid w:val="00E669E4"/>
    <w:rsid w:val="00E6793D"/>
    <w:rsid w:val="00E72DE0"/>
    <w:rsid w:val="00E73D1B"/>
    <w:rsid w:val="00E83E5E"/>
    <w:rsid w:val="00E90000"/>
    <w:rsid w:val="00E9378E"/>
    <w:rsid w:val="00E940A2"/>
    <w:rsid w:val="00E94A04"/>
    <w:rsid w:val="00E9543F"/>
    <w:rsid w:val="00E976BF"/>
    <w:rsid w:val="00E97CB4"/>
    <w:rsid w:val="00EA08B6"/>
    <w:rsid w:val="00EA24FA"/>
    <w:rsid w:val="00EA270F"/>
    <w:rsid w:val="00EA5289"/>
    <w:rsid w:val="00EA64E2"/>
    <w:rsid w:val="00EB0ED5"/>
    <w:rsid w:val="00EB2BE1"/>
    <w:rsid w:val="00EB40F3"/>
    <w:rsid w:val="00EB57C3"/>
    <w:rsid w:val="00EC0B27"/>
    <w:rsid w:val="00EC214C"/>
    <w:rsid w:val="00EC5D74"/>
    <w:rsid w:val="00EC7E14"/>
    <w:rsid w:val="00ED04A6"/>
    <w:rsid w:val="00ED3DAF"/>
    <w:rsid w:val="00ED40CD"/>
    <w:rsid w:val="00ED712E"/>
    <w:rsid w:val="00ED745D"/>
    <w:rsid w:val="00EE0DD5"/>
    <w:rsid w:val="00EE362F"/>
    <w:rsid w:val="00EE51A0"/>
    <w:rsid w:val="00EF24DB"/>
    <w:rsid w:val="00EF4F04"/>
    <w:rsid w:val="00EF60B8"/>
    <w:rsid w:val="00F04115"/>
    <w:rsid w:val="00F04600"/>
    <w:rsid w:val="00F046C2"/>
    <w:rsid w:val="00F07297"/>
    <w:rsid w:val="00F1121F"/>
    <w:rsid w:val="00F1223F"/>
    <w:rsid w:val="00F1529A"/>
    <w:rsid w:val="00F15344"/>
    <w:rsid w:val="00F1608D"/>
    <w:rsid w:val="00F1613C"/>
    <w:rsid w:val="00F16522"/>
    <w:rsid w:val="00F17F82"/>
    <w:rsid w:val="00F240C9"/>
    <w:rsid w:val="00F30A68"/>
    <w:rsid w:val="00F311BF"/>
    <w:rsid w:val="00F35068"/>
    <w:rsid w:val="00F357C6"/>
    <w:rsid w:val="00F40279"/>
    <w:rsid w:val="00F40AC6"/>
    <w:rsid w:val="00F4278B"/>
    <w:rsid w:val="00F43ACA"/>
    <w:rsid w:val="00F44A52"/>
    <w:rsid w:val="00F47B80"/>
    <w:rsid w:val="00F5022E"/>
    <w:rsid w:val="00F52CC5"/>
    <w:rsid w:val="00F5632A"/>
    <w:rsid w:val="00F63F20"/>
    <w:rsid w:val="00F672DB"/>
    <w:rsid w:val="00F71F7B"/>
    <w:rsid w:val="00F73895"/>
    <w:rsid w:val="00F749F6"/>
    <w:rsid w:val="00F84324"/>
    <w:rsid w:val="00F877EF"/>
    <w:rsid w:val="00FA30CA"/>
    <w:rsid w:val="00FA419A"/>
    <w:rsid w:val="00FA797E"/>
    <w:rsid w:val="00FB0741"/>
    <w:rsid w:val="00FB1B4D"/>
    <w:rsid w:val="00FB391C"/>
    <w:rsid w:val="00FB3E72"/>
    <w:rsid w:val="00FB4A54"/>
    <w:rsid w:val="00FB797E"/>
    <w:rsid w:val="00FD0138"/>
    <w:rsid w:val="00FD52B8"/>
    <w:rsid w:val="00FD7621"/>
    <w:rsid w:val="00FE10DC"/>
    <w:rsid w:val="00FE11D1"/>
    <w:rsid w:val="00FE3C09"/>
    <w:rsid w:val="00FE5799"/>
    <w:rsid w:val="00FE5C91"/>
    <w:rsid w:val="00FE6AAD"/>
    <w:rsid w:val="00FE6C5B"/>
    <w:rsid w:val="00FE7680"/>
    <w:rsid w:val="00FF0435"/>
    <w:rsid w:val="00FF351C"/>
    <w:rsid w:val="00FF4B29"/>
    <w:rsid w:val="00FF566F"/>
    <w:rsid w:val="00FF7663"/>
    <w:rsid w:val="00FF7E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4B8CFA"/>
  <w15:docId w15:val="{B15D5A3A-669E-494F-9BCA-8FB9F7B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5D"/>
  </w:style>
  <w:style w:type="paragraph" w:styleId="Heading1">
    <w:name w:val="heading 1"/>
    <w:basedOn w:val="Normal"/>
    <w:link w:val="Heading1Char"/>
    <w:uiPriority w:val="9"/>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59"/>
    <w:qFormat/>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384"/>
      </w:numPr>
    </w:pPr>
  </w:style>
  <w:style w:type="numbering" w:customStyle="1" w:styleId="ImportedStyle2">
    <w:name w:val="Imported Style 2"/>
    <w:rsid w:val="005206F8"/>
    <w:pPr>
      <w:numPr>
        <w:numId w:val="444"/>
      </w:numPr>
    </w:pPr>
  </w:style>
  <w:style w:type="numbering" w:customStyle="1" w:styleId="ImportedStyle3">
    <w:name w:val="Imported Style 3"/>
    <w:rsid w:val="005206F8"/>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unhideWhenUsed/>
    <w:rsid w:val="003F5C10"/>
    <w:rPr>
      <w:sz w:val="16"/>
      <w:szCs w:val="16"/>
    </w:rPr>
  </w:style>
  <w:style w:type="paragraph" w:styleId="CommentText">
    <w:name w:val="annotation text"/>
    <w:aliases w:val="Comment Text Char1 Char,Comment Text Char Char Char,Merknadstekst,Annotationtext,Kommentartext,Comment Text Char Char,Comment Text Char Char1"/>
    <w:basedOn w:val="Normal"/>
    <w:link w:val="CommentTextChar"/>
    <w:uiPriority w:val="99"/>
    <w:unhideWhenUsed/>
    <w:qFormat/>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Comment Text Char Char Char1,Comment Text Char Char1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unhideWhenUsed/>
    <w:rsid w:val="003F5C10"/>
    <w:rPr>
      <w:b/>
      <w:bCs/>
    </w:rPr>
  </w:style>
  <w:style w:type="character" w:customStyle="1" w:styleId="CommentSubjectChar">
    <w:name w:val="Comment Subject Char"/>
    <w:basedOn w:val="CommentTextChar"/>
    <w:link w:val="CommentSubject"/>
    <w:uiPriority w:val="99"/>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3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style>
  <w:style w:type="numbering" w:customStyle="1" w:styleId="ImportedStyle1152">
    <w:name w:val="Imported Style 1152"/>
    <w:rsid w:val="00182883"/>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uiPriority w:val="99"/>
    <w:semiHidden/>
    <w:unhideWhenUsed/>
    <w:rsid w:val="00A504C8"/>
    <w:rPr>
      <w:color w:val="605E5C"/>
      <w:shd w:val="clear" w:color="auto" w:fill="E1DFDD"/>
    </w:rPr>
  </w:style>
  <w:style w:type="numbering" w:customStyle="1" w:styleId="ImportedStyle781">
    <w:name w:val="Imported Style 781"/>
    <w:rsid w:val="00A504C8"/>
  </w:style>
  <w:style w:type="numbering" w:customStyle="1" w:styleId="ImportedStyle7801">
    <w:name w:val="Imported Style 78.01"/>
    <w:rsid w:val="00A504C8"/>
  </w:style>
  <w:style w:type="numbering" w:customStyle="1" w:styleId="ImportedStyle801">
    <w:name w:val="Imported Style 801"/>
    <w:rsid w:val="00A504C8"/>
  </w:style>
  <w:style w:type="numbering" w:customStyle="1" w:styleId="ImportedStyle821">
    <w:name w:val="Imported Style 821"/>
    <w:rsid w:val="00A504C8"/>
  </w:style>
  <w:style w:type="numbering" w:customStyle="1" w:styleId="ImportedStyle831">
    <w:name w:val="Imported Style 831"/>
    <w:rsid w:val="00A504C8"/>
  </w:style>
  <w:style w:type="numbering" w:customStyle="1" w:styleId="ImportedStyle1141">
    <w:name w:val="Imported Style 1141"/>
    <w:rsid w:val="00A504C8"/>
  </w:style>
  <w:style w:type="numbering" w:customStyle="1" w:styleId="ImportedStyle1151">
    <w:name w:val="Imported Style 1151"/>
    <w:rsid w:val="00A504C8"/>
  </w:style>
  <w:style w:type="numbering" w:customStyle="1" w:styleId="ImportedStyle1161">
    <w:name w:val="Imported Style 1161"/>
    <w:rsid w:val="00A504C8"/>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style>
  <w:style w:type="numbering" w:customStyle="1" w:styleId="ImportedStyle21">
    <w:name w:val="Imported Style 21"/>
    <w:rsid w:val="00A504C8"/>
  </w:style>
  <w:style w:type="numbering" w:customStyle="1" w:styleId="ImportedStyle310">
    <w:name w:val="Imported Style 31"/>
    <w:rsid w:val="00A504C8"/>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style>
  <w:style w:type="numbering" w:customStyle="1" w:styleId="Stilimportat21">
    <w:name w:val="Stil importat 21"/>
    <w:rsid w:val="00A504C8"/>
  </w:style>
  <w:style w:type="numbering" w:customStyle="1" w:styleId="Stilimportat31">
    <w:name w:val="Stil importat 31"/>
    <w:rsid w:val="00A504C8"/>
  </w:style>
  <w:style w:type="numbering" w:customStyle="1" w:styleId="Stilimportat41">
    <w:name w:val="Stil importat 41"/>
    <w:rsid w:val="00A504C8"/>
  </w:style>
  <w:style w:type="numbering" w:customStyle="1" w:styleId="Stilimportat51">
    <w:name w:val="Stil importat 51"/>
    <w:rsid w:val="00A504C8"/>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0">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style>
  <w:style w:type="numbering" w:customStyle="1" w:styleId="ImportedStyle7802">
    <w:name w:val="Imported Style 78.02"/>
    <w:rsid w:val="006E7FB5"/>
  </w:style>
  <w:style w:type="numbering" w:customStyle="1" w:styleId="ImportedStyle803">
    <w:name w:val="Imported Style 803"/>
    <w:rsid w:val="006E7FB5"/>
  </w:style>
  <w:style w:type="numbering" w:customStyle="1" w:styleId="ImportedStyle822">
    <w:name w:val="Imported Style 822"/>
    <w:rsid w:val="006E7FB5"/>
  </w:style>
  <w:style w:type="numbering" w:customStyle="1" w:styleId="ImportedStyle832">
    <w:name w:val="Imported Style 832"/>
    <w:rsid w:val="006E7FB5"/>
  </w:style>
  <w:style w:type="numbering" w:customStyle="1" w:styleId="ImportedStyle1142">
    <w:name w:val="Imported Style 1142"/>
    <w:rsid w:val="006E7FB5"/>
  </w:style>
  <w:style w:type="numbering" w:customStyle="1" w:styleId="ImportedStyle1153">
    <w:name w:val="Imported Style 1153"/>
    <w:rsid w:val="006E7FB5"/>
  </w:style>
  <w:style w:type="numbering" w:customStyle="1" w:styleId="ImportedStyle1162">
    <w:name w:val="Imported Style 1162"/>
    <w:rsid w:val="006E7FB5"/>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style>
  <w:style w:type="numbering" w:customStyle="1" w:styleId="ImportedStyle22">
    <w:name w:val="Imported Style 22"/>
    <w:rsid w:val="006E7FB5"/>
  </w:style>
  <w:style w:type="numbering" w:customStyle="1" w:styleId="ImportedStyle32">
    <w:name w:val="Imported Style 32"/>
    <w:rsid w:val="006E7FB5"/>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style>
  <w:style w:type="numbering" w:customStyle="1" w:styleId="Stilimportat22">
    <w:name w:val="Stil importat 22"/>
    <w:rsid w:val="006E7FB5"/>
  </w:style>
  <w:style w:type="numbering" w:customStyle="1" w:styleId="Stilimportat32">
    <w:name w:val="Stil importat 32"/>
    <w:rsid w:val="006E7FB5"/>
  </w:style>
  <w:style w:type="numbering" w:customStyle="1" w:styleId="Stilimportat42">
    <w:name w:val="Stil importat 42"/>
    <w:rsid w:val="006E7FB5"/>
  </w:style>
  <w:style w:type="numbering" w:customStyle="1" w:styleId="Stilimportat52">
    <w:name w:val="Stil importat 52"/>
    <w:rsid w:val="006E7FB5"/>
  </w:style>
  <w:style w:type="numbering" w:customStyle="1" w:styleId="Stilimportat62">
    <w:name w:val="Stil importat 62"/>
    <w:rsid w:val="006E7FB5"/>
  </w:style>
  <w:style w:type="numbering" w:customStyle="1" w:styleId="Stilimportat72">
    <w:name w:val="Stil importat 72"/>
    <w:rsid w:val="006E7FB5"/>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style>
  <w:style w:type="numbering" w:customStyle="1" w:styleId="ImportedStyle7802311">
    <w:name w:val="Imported Style 78.02311"/>
    <w:rsid w:val="002D1DB0"/>
  </w:style>
  <w:style w:type="numbering" w:customStyle="1" w:styleId="ImportedStyle803211">
    <w:name w:val="Imported Style 803211"/>
    <w:rsid w:val="002D1DB0"/>
  </w:style>
  <w:style w:type="numbering" w:customStyle="1" w:styleId="ImportedStyle82211111">
    <w:name w:val="Imported Style 82211111"/>
    <w:rsid w:val="002D1DB0"/>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1">
    <w:name w:val="Title1"/>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543C11"/>
  </w:style>
  <w:style w:type="character" w:styleId="HTMLCite">
    <w:name w:val="HTML Cite"/>
    <w:basedOn w:val="DefaultParagraphFont"/>
    <w:uiPriority w:val="99"/>
    <w:semiHidden/>
    <w:unhideWhenUsed/>
    <w:rsid w:val="00543C11"/>
    <w:rPr>
      <w:i/>
      <w:iCs/>
    </w:rPr>
  </w:style>
  <w:style w:type="character" w:customStyle="1" w:styleId="A8">
    <w:name w:val="A8"/>
    <w:uiPriority w:val="99"/>
    <w:rsid w:val="00543C11"/>
    <w:rPr>
      <w:rFonts w:cs="Sabon"/>
      <w:color w:val="0080AC"/>
      <w:sz w:val="14"/>
      <w:szCs w:val="14"/>
    </w:rPr>
  </w:style>
  <w:style w:type="character" w:customStyle="1" w:styleId="u-font-serif">
    <w:name w:val="u-font-serif"/>
    <w:basedOn w:val="DefaultParagraphFont"/>
    <w:rsid w:val="003913BC"/>
  </w:style>
  <w:style w:type="character" w:customStyle="1" w:styleId="html-italic">
    <w:name w:val="html-italic"/>
    <w:basedOn w:val="DefaultParagraphFont"/>
    <w:rsid w:val="003913BC"/>
  </w:style>
  <w:style w:type="numbering" w:customStyle="1" w:styleId="Stilimportat11211">
    <w:name w:val="Stil importat 11211"/>
    <w:rsid w:val="005D3C7A"/>
  </w:style>
  <w:style w:type="numbering" w:customStyle="1" w:styleId="ImportedStyle1511">
    <w:name w:val="Imported Style 1511"/>
    <w:rsid w:val="005D3C7A"/>
  </w:style>
  <w:style w:type="table" w:customStyle="1" w:styleId="TableGrid271">
    <w:name w:val="Table Grid27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
    <w:name w:val="Imported Style 82521"/>
    <w:rsid w:val="005D3C7A"/>
  </w:style>
  <w:style w:type="numbering" w:customStyle="1" w:styleId="ImportedStyle83521">
    <w:name w:val="Imported Style 83521"/>
    <w:rsid w:val="005D3C7A"/>
  </w:style>
  <w:style w:type="numbering" w:customStyle="1" w:styleId="ImportedStyle114531">
    <w:name w:val="Imported Style 114531"/>
    <w:rsid w:val="005D3C7A"/>
  </w:style>
  <w:style w:type="numbering" w:customStyle="1" w:styleId="ImportedStyle116521">
    <w:name w:val="Imported Style 116521"/>
    <w:rsid w:val="005D3C7A"/>
  </w:style>
  <w:style w:type="numbering" w:customStyle="1" w:styleId="ImportedStyle2521">
    <w:name w:val="Imported Style 2521"/>
    <w:rsid w:val="005D3C7A"/>
  </w:style>
  <w:style w:type="numbering" w:customStyle="1" w:styleId="ImportedStyle3521">
    <w:name w:val="Imported Style 3521"/>
    <w:rsid w:val="005D3C7A"/>
  </w:style>
  <w:style w:type="numbering" w:customStyle="1" w:styleId="Stilimportat1521">
    <w:name w:val="Stil importat 1521"/>
    <w:rsid w:val="005D3C7A"/>
    <w:pPr>
      <w:numPr>
        <w:numId w:val="442"/>
      </w:numPr>
    </w:pPr>
  </w:style>
  <w:style w:type="numbering" w:customStyle="1" w:styleId="ImportedStyle1156211">
    <w:name w:val="Imported Style 1156211"/>
    <w:rsid w:val="005D3C7A"/>
  </w:style>
  <w:style w:type="numbering" w:customStyle="1" w:styleId="NoList16">
    <w:name w:val="No List16"/>
    <w:next w:val="NoList"/>
    <w:uiPriority w:val="99"/>
    <w:semiHidden/>
    <w:unhideWhenUsed/>
    <w:rsid w:val="005D3C7A"/>
  </w:style>
  <w:style w:type="table" w:customStyle="1" w:styleId="TableGrid24">
    <w:name w:val="Table Grid24"/>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5D3C7A"/>
    <w:rPr>
      <w:vertAlign w:val="superscript"/>
    </w:rPr>
  </w:style>
  <w:style w:type="paragraph" w:customStyle="1" w:styleId="TableContents">
    <w:name w:val="Table Contents"/>
    <w:basedOn w:val="Normal"/>
    <w:qFormat/>
    <w:rsid w:val="005D3C7A"/>
    <w:pPr>
      <w:suppressAutoHyphens/>
      <w:spacing w:after="200" w:line="276" w:lineRule="auto"/>
    </w:pPr>
    <w:rPr>
      <w:rFonts w:ascii="Calibri" w:eastAsia="Times New Roman" w:hAnsi="Calibri" w:cs="Times New Roman"/>
      <w:color w:val="00000A"/>
      <w:lang w:val="en-US"/>
    </w:rPr>
  </w:style>
  <w:style w:type="paragraph" w:customStyle="1" w:styleId="TableHeading">
    <w:name w:val="Table Heading"/>
    <w:basedOn w:val="TableContents"/>
    <w:rsid w:val="005D3C7A"/>
  </w:style>
  <w:style w:type="paragraph" w:customStyle="1" w:styleId="Footnote">
    <w:name w:val="Footnote"/>
    <w:basedOn w:val="Normal"/>
    <w:rsid w:val="005D3C7A"/>
    <w:pPr>
      <w:suppressAutoHyphens/>
      <w:spacing w:after="200" w:line="276" w:lineRule="auto"/>
    </w:pPr>
    <w:rPr>
      <w:rFonts w:ascii="Calibri" w:eastAsia="Times New Roman" w:hAnsi="Calibri" w:cs="Times New Roman"/>
      <w:color w:val="00000A"/>
      <w:lang w:val="en-US"/>
    </w:rPr>
  </w:style>
  <w:style w:type="paragraph" w:customStyle="1" w:styleId="HeaderFooter">
    <w:name w:val="Header &amp; Footer"/>
    <w:rsid w:val="005D3C7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Listparagraf1">
    <w:name w:val="Listă paragraf1"/>
    <w:basedOn w:val="Normal"/>
    <w:rsid w:val="005D3C7A"/>
    <w:pPr>
      <w:spacing w:after="0" w:line="240" w:lineRule="auto"/>
      <w:ind w:left="720"/>
      <w:contextualSpacing/>
    </w:pPr>
    <w:rPr>
      <w:rFonts w:ascii="Times New Roman" w:eastAsia="Calibri" w:hAnsi="Times New Roman" w:cs="Times New Roman"/>
      <w:sz w:val="24"/>
      <w:szCs w:val="24"/>
      <w:lang w:eastAsia="ro-RO"/>
    </w:rPr>
  </w:style>
  <w:style w:type="character" w:customStyle="1" w:styleId="st">
    <w:name w:val="st"/>
    <w:basedOn w:val="DefaultParagraphFont"/>
    <w:rsid w:val="005D3C7A"/>
  </w:style>
  <w:style w:type="numbering" w:customStyle="1" w:styleId="NoList17">
    <w:name w:val="No List17"/>
    <w:next w:val="NoList"/>
    <w:uiPriority w:val="99"/>
    <w:semiHidden/>
    <w:unhideWhenUsed/>
    <w:rsid w:val="005D3C7A"/>
  </w:style>
  <w:style w:type="table" w:customStyle="1" w:styleId="TableGrid110">
    <w:name w:val="Table Grid110"/>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D3C7A"/>
  </w:style>
  <w:style w:type="numbering" w:customStyle="1" w:styleId="NoList33">
    <w:name w:val="No List33"/>
    <w:next w:val="NoList"/>
    <w:uiPriority w:val="99"/>
    <w:semiHidden/>
    <w:unhideWhenUsed/>
    <w:rsid w:val="005D3C7A"/>
  </w:style>
  <w:style w:type="numbering" w:customStyle="1" w:styleId="NoList43">
    <w:name w:val="No List43"/>
    <w:next w:val="NoList"/>
    <w:uiPriority w:val="99"/>
    <w:semiHidden/>
    <w:unhideWhenUsed/>
    <w:rsid w:val="005D3C7A"/>
  </w:style>
  <w:style w:type="numbering" w:customStyle="1" w:styleId="NoList53">
    <w:name w:val="No List53"/>
    <w:next w:val="NoList"/>
    <w:uiPriority w:val="99"/>
    <w:semiHidden/>
    <w:unhideWhenUsed/>
    <w:rsid w:val="005D3C7A"/>
  </w:style>
  <w:style w:type="paragraph" w:styleId="BodyText2">
    <w:name w:val="Body Text 2"/>
    <w:basedOn w:val="Normal"/>
    <w:link w:val="BodyText2Char"/>
    <w:rsid w:val="005D3C7A"/>
    <w:pPr>
      <w:spacing w:after="0" w:line="240" w:lineRule="auto"/>
      <w:jc w:val="both"/>
    </w:pPr>
    <w:rPr>
      <w:rFonts w:ascii="Arial" w:eastAsia="Times New Roman" w:hAnsi="Arial" w:cs="Times New Roman"/>
      <w:sz w:val="24"/>
      <w:szCs w:val="20"/>
      <w:lang w:val="fr-FR"/>
    </w:rPr>
  </w:style>
  <w:style w:type="character" w:customStyle="1" w:styleId="BodyText2Char">
    <w:name w:val="Body Text 2 Char"/>
    <w:basedOn w:val="DefaultParagraphFont"/>
    <w:link w:val="BodyText2"/>
    <w:rsid w:val="005D3C7A"/>
    <w:rPr>
      <w:rFonts w:ascii="Arial" w:eastAsia="Times New Roman" w:hAnsi="Arial" w:cs="Times New Roman"/>
      <w:sz w:val="24"/>
      <w:szCs w:val="20"/>
      <w:lang w:val="fr-FR"/>
    </w:rPr>
  </w:style>
  <w:style w:type="paragraph" w:styleId="BodyText3">
    <w:name w:val="Body Text 3"/>
    <w:basedOn w:val="Normal"/>
    <w:link w:val="BodyText3Char"/>
    <w:rsid w:val="005D3C7A"/>
    <w:pPr>
      <w:spacing w:after="0" w:line="240" w:lineRule="auto"/>
      <w:jc w:val="both"/>
    </w:pPr>
    <w:rPr>
      <w:rFonts w:ascii="Arial" w:eastAsia="Times New Roman" w:hAnsi="Arial" w:cs="Times New Roman"/>
      <w:i/>
      <w:sz w:val="24"/>
      <w:szCs w:val="20"/>
      <w:lang w:val="fr-FR"/>
    </w:rPr>
  </w:style>
  <w:style w:type="character" w:customStyle="1" w:styleId="BodyText3Char">
    <w:name w:val="Body Text 3 Char"/>
    <w:basedOn w:val="DefaultParagraphFont"/>
    <w:link w:val="BodyText3"/>
    <w:rsid w:val="005D3C7A"/>
    <w:rPr>
      <w:rFonts w:ascii="Arial" w:eastAsia="Times New Roman" w:hAnsi="Arial" w:cs="Times New Roman"/>
      <w:i/>
      <w:sz w:val="24"/>
      <w:szCs w:val="20"/>
      <w:lang w:val="fr-FR"/>
    </w:rPr>
  </w:style>
  <w:style w:type="paragraph" w:styleId="EndnoteText">
    <w:name w:val="endnote text"/>
    <w:basedOn w:val="Normal"/>
    <w:link w:val="EndnoteTextChar"/>
    <w:semiHidden/>
    <w:rsid w:val="005D3C7A"/>
    <w:pPr>
      <w:overflowPunct w:val="0"/>
      <w:autoSpaceDE w:val="0"/>
      <w:autoSpaceDN w:val="0"/>
      <w:adjustRightInd w:val="0"/>
      <w:spacing w:after="0" w:line="360" w:lineRule="auto"/>
      <w:ind w:left="227" w:hanging="227"/>
      <w:jc w:val="both"/>
      <w:textAlignment w:val="baseline"/>
    </w:pPr>
    <w:rPr>
      <w:rFonts w:ascii="Verdana" w:eastAsia="Times New Roman" w:hAnsi="Verdana" w:cs="Times New Roman"/>
      <w:spacing w:val="8"/>
      <w:sz w:val="18"/>
      <w:szCs w:val="20"/>
      <w:lang w:val="en-GB" w:eastAsia="da-DK"/>
    </w:rPr>
  </w:style>
  <w:style w:type="character" w:customStyle="1" w:styleId="EndnoteTextChar">
    <w:name w:val="Endnote Text Char"/>
    <w:basedOn w:val="DefaultParagraphFont"/>
    <w:link w:val="EndnoteText"/>
    <w:semiHidden/>
    <w:rsid w:val="005D3C7A"/>
    <w:rPr>
      <w:rFonts w:ascii="Verdana" w:eastAsia="Times New Roman" w:hAnsi="Verdana" w:cs="Times New Roman"/>
      <w:spacing w:val="8"/>
      <w:sz w:val="18"/>
      <w:szCs w:val="20"/>
      <w:lang w:val="en-GB" w:eastAsia="da-DK"/>
    </w:rPr>
  </w:style>
  <w:style w:type="character" w:styleId="EndnoteReference">
    <w:name w:val="endnote reference"/>
    <w:semiHidden/>
    <w:rsid w:val="005D3C7A"/>
    <w:rPr>
      <w:vertAlign w:val="superscript"/>
    </w:rPr>
  </w:style>
  <w:style w:type="paragraph" w:customStyle="1" w:styleId="CM2">
    <w:name w:val="CM2"/>
    <w:basedOn w:val="Normal"/>
    <w:next w:val="Normal"/>
    <w:rsid w:val="005D3C7A"/>
    <w:pPr>
      <w:widowControl w:val="0"/>
      <w:autoSpaceDE w:val="0"/>
      <w:autoSpaceDN w:val="0"/>
      <w:adjustRightInd w:val="0"/>
      <w:spacing w:after="0" w:line="253" w:lineRule="atLeast"/>
    </w:pPr>
    <w:rPr>
      <w:rFonts w:ascii="Arial" w:eastAsia="Times New Roman" w:hAnsi="Arial" w:cs="Arial"/>
      <w:sz w:val="24"/>
      <w:szCs w:val="24"/>
      <w:lang w:val="en-US"/>
    </w:rPr>
  </w:style>
  <w:style w:type="paragraph" w:customStyle="1" w:styleId="CM11">
    <w:name w:val="CM11"/>
    <w:basedOn w:val="Normal"/>
    <w:next w:val="Normal"/>
    <w:rsid w:val="005D3C7A"/>
    <w:pPr>
      <w:widowControl w:val="0"/>
      <w:autoSpaceDE w:val="0"/>
      <w:autoSpaceDN w:val="0"/>
      <w:adjustRightInd w:val="0"/>
      <w:spacing w:after="0" w:line="540" w:lineRule="atLeast"/>
    </w:pPr>
    <w:rPr>
      <w:rFonts w:ascii="Times New Roman" w:eastAsia="Times New Roman" w:hAnsi="Times New Roman" w:cs="Times New Roman"/>
      <w:sz w:val="24"/>
      <w:szCs w:val="24"/>
      <w:lang w:val="en-US"/>
    </w:rPr>
  </w:style>
  <w:style w:type="paragraph" w:customStyle="1" w:styleId="CM13">
    <w:name w:val="CM13"/>
    <w:basedOn w:val="Default"/>
    <w:next w:val="Default"/>
    <w:rsid w:val="005D3C7A"/>
    <w:pPr>
      <w:widowControl w:val="0"/>
      <w:spacing w:after="273"/>
    </w:pPr>
    <w:rPr>
      <w:rFonts w:ascii="Times New Roman" w:eastAsia="Times New Roman" w:hAnsi="Times New Roman" w:cs="Times New Roman"/>
      <w:color w:val="auto"/>
    </w:rPr>
  </w:style>
  <w:style w:type="paragraph" w:customStyle="1" w:styleId="CM15">
    <w:name w:val="CM15"/>
    <w:basedOn w:val="Default"/>
    <w:next w:val="Default"/>
    <w:rsid w:val="005D3C7A"/>
    <w:pPr>
      <w:widowControl w:val="0"/>
      <w:spacing w:after="530"/>
    </w:pPr>
    <w:rPr>
      <w:rFonts w:ascii="Times New Roman" w:eastAsia="Times New Roman" w:hAnsi="Times New Roman" w:cs="Times New Roman"/>
      <w:color w:val="auto"/>
    </w:rPr>
  </w:style>
  <w:style w:type="paragraph" w:customStyle="1" w:styleId="CM14">
    <w:name w:val="CM14"/>
    <w:basedOn w:val="Default"/>
    <w:next w:val="Default"/>
    <w:rsid w:val="005D3C7A"/>
    <w:pPr>
      <w:widowControl w:val="0"/>
      <w:spacing w:after="810"/>
    </w:pPr>
    <w:rPr>
      <w:rFonts w:ascii="Times New Roman" w:eastAsia="Times New Roman" w:hAnsi="Times New Roman" w:cs="Times New Roman"/>
      <w:color w:val="auto"/>
    </w:rPr>
  </w:style>
  <w:style w:type="paragraph" w:customStyle="1" w:styleId="gmail-normal">
    <w:name w:val="gmail-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partamentIT">
    <w:name w:val="Departament IT"/>
    <w:semiHidden/>
    <w:rsid w:val="005D3C7A"/>
    <w:rPr>
      <w:rFonts w:ascii="Arial" w:hAnsi="Arial" w:cs="Arial"/>
      <w:b w:val="0"/>
      <w:bCs w:val="0"/>
      <w:i w:val="0"/>
      <w:iCs w:val="0"/>
      <w:strike w:val="0"/>
      <w:color w:val="000080"/>
      <w:sz w:val="22"/>
      <w:szCs w:val="22"/>
      <w:u w:val="none"/>
    </w:rPr>
  </w:style>
  <w:style w:type="paragraph" w:styleId="PlainText">
    <w:name w:val="Plain Text"/>
    <w:basedOn w:val="Normal"/>
    <w:link w:val="PlainTextChar"/>
    <w:rsid w:val="005D3C7A"/>
    <w:pPr>
      <w:spacing w:after="0" w:line="240" w:lineRule="auto"/>
    </w:pPr>
    <w:rPr>
      <w:rFonts w:ascii="Arial" w:eastAsia="Times New Roman" w:hAnsi="Arial" w:cs="Arial"/>
      <w:color w:val="000080"/>
      <w:lang w:val="en-US"/>
    </w:rPr>
  </w:style>
  <w:style w:type="character" w:customStyle="1" w:styleId="PlainTextChar">
    <w:name w:val="Plain Text Char"/>
    <w:basedOn w:val="DefaultParagraphFont"/>
    <w:link w:val="PlainText"/>
    <w:rsid w:val="005D3C7A"/>
    <w:rPr>
      <w:rFonts w:ascii="Arial" w:eastAsia="Times New Roman" w:hAnsi="Arial" w:cs="Arial"/>
      <w:color w:val="000080"/>
      <w:lang w:val="en-US"/>
    </w:rPr>
  </w:style>
  <w:style w:type="character" w:styleId="LineNumber">
    <w:name w:val="line number"/>
    <w:basedOn w:val="DefaultParagraphFont"/>
    <w:rsid w:val="005D3C7A"/>
  </w:style>
  <w:style w:type="paragraph" w:customStyle="1" w:styleId="al">
    <w:name w:val="a_l"/>
    <w:rsid w:val="005D3C7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o-RO"/>
    </w:rPr>
  </w:style>
  <w:style w:type="numbering" w:customStyle="1" w:styleId="ImportedStyle111">
    <w:name w:val="Imported Style 111"/>
    <w:rsid w:val="005D3C7A"/>
  </w:style>
  <w:style w:type="numbering" w:customStyle="1" w:styleId="ImportedStyle311">
    <w:name w:val="Imported Style 311"/>
    <w:rsid w:val="005D3C7A"/>
  </w:style>
  <w:style w:type="numbering" w:customStyle="1" w:styleId="ImportedStyle44">
    <w:name w:val="Imported Style 44"/>
    <w:rsid w:val="005D3C7A"/>
  </w:style>
  <w:style w:type="paragraph" w:customStyle="1" w:styleId="Table">
    <w:name w:val="Table"/>
    <w:aliases w:val="9 pt,10 pt  Bold,10 pt,table text 10 pt + Arial,Bold,Normal + (Latin) Arial,(Complex) Arial,9 pt Char Char,9pt,9,legendpt,Table pt,Normal + Courier New,Courier New,Not Bold,Text + Courier New,legendt,After:  1 pt,Line spacing:  Exactly 9 pt"/>
    <w:basedOn w:val="Normal"/>
    <w:link w:val="TableChar"/>
    <w:qFormat/>
    <w:rsid w:val="005D3C7A"/>
    <w:pPr>
      <w:keepLines/>
      <w:tabs>
        <w:tab w:val="left" w:pos="284"/>
      </w:tabs>
      <w:spacing w:before="40" w:after="20" w:line="240" w:lineRule="auto"/>
    </w:pPr>
    <w:rPr>
      <w:rFonts w:ascii="Arial" w:eastAsia="MS Mincho" w:hAnsi="Arial" w:cs="Times New Roman"/>
      <w:snapToGrid w:val="0"/>
      <w:sz w:val="24"/>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locked/>
    <w:rsid w:val="005D3C7A"/>
    <w:rPr>
      <w:rFonts w:ascii="Arial" w:eastAsia="MS Mincho" w:hAnsi="Arial" w:cs="Times New Roman"/>
      <w:snapToGrid w:val="0"/>
      <w:sz w:val="24"/>
      <w:szCs w:val="20"/>
      <w:lang w:val="x-none" w:eastAsia="x-none"/>
    </w:rPr>
  </w:style>
  <w:style w:type="character" w:customStyle="1" w:styleId="ln2litera">
    <w:name w:val="ln2litera"/>
    <w:basedOn w:val="DefaultParagraphFont"/>
    <w:rsid w:val="005D3C7A"/>
  </w:style>
  <w:style w:type="character" w:customStyle="1" w:styleId="ln2tlitera">
    <w:name w:val="ln2tlitera"/>
    <w:basedOn w:val="DefaultParagraphFont"/>
    <w:rsid w:val="005D3C7A"/>
  </w:style>
  <w:style w:type="character" w:customStyle="1" w:styleId="ln2paragraf">
    <w:name w:val="ln2paragraf"/>
    <w:basedOn w:val="DefaultParagraphFont"/>
    <w:rsid w:val="005D3C7A"/>
  </w:style>
  <w:style w:type="character" w:customStyle="1" w:styleId="ln2tparagraf">
    <w:name w:val="ln2tparagraf"/>
    <w:basedOn w:val="DefaultParagraphFont"/>
    <w:rsid w:val="005D3C7A"/>
  </w:style>
  <w:style w:type="character" w:customStyle="1" w:styleId="psearchhighlight">
    <w:name w:val="psearchhighlight"/>
    <w:basedOn w:val="DefaultParagraphFont"/>
    <w:rsid w:val="005D3C7A"/>
  </w:style>
  <w:style w:type="paragraph" w:customStyle="1" w:styleId="Standard">
    <w:name w:val="Standard"/>
    <w:rsid w:val="005D3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ImportedStyle783">
    <w:name w:val="Imported Style 783"/>
    <w:rsid w:val="005D3C7A"/>
  </w:style>
  <w:style w:type="numbering" w:customStyle="1" w:styleId="ImportedStyle7803">
    <w:name w:val="Imported Style 78.03"/>
    <w:rsid w:val="005D3C7A"/>
  </w:style>
  <w:style w:type="numbering" w:customStyle="1" w:styleId="ImportedStyle804">
    <w:name w:val="Imported Style 804"/>
    <w:rsid w:val="005D3C7A"/>
  </w:style>
  <w:style w:type="numbering" w:customStyle="1" w:styleId="ImportedStyle823">
    <w:name w:val="Imported Style 823"/>
    <w:rsid w:val="005D3C7A"/>
  </w:style>
  <w:style w:type="numbering" w:customStyle="1" w:styleId="ImportedStyle833">
    <w:name w:val="Imported Style 833"/>
    <w:rsid w:val="005D3C7A"/>
  </w:style>
  <w:style w:type="numbering" w:customStyle="1" w:styleId="ImportedStyle1143">
    <w:name w:val="Imported Style 1143"/>
    <w:rsid w:val="005D3C7A"/>
  </w:style>
  <w:style w:type="numbering" w:customStyle="1" w:styleId="ImportedStyle1154">
    <w:name w:val="Imported Style 1154"/>
    <w:rsid w:val="005D3C7A"/>
  </w:style>
  <w:style w:type="numbering" w:customStyle="1" w:styleId="ImportedStyle1163">
    <w:name w:val="Imported Style 1163"/>
    <w:rsid w:val="005D3C7A"/>
  </w:style>
  <w:style w:type="table" w:customStyle="1" w:styleId="TableNormal13">
    <w:name w:val="Table Normal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
    <w:name w:val="Imported Style 13"/>
    <w:rsid w:val="005D3C7A"/>
  </w:style>
  <w:style w:type="numbering" w:customStyle="1" w:styleId="ImportedStyle23">
    <w:name w:val="Imported Style 23"/>
    <w:rsid w:val="005D3C7A"/>
  </w:style>
  <w:style w:type="numbering" w:customStyle="1" w:styleId="ImportedStyle33">
    <w:name w:val="Imported Style 33"/>
    <w:rsid w:val="005D3C7A"/>
    <w:pPr>
      <w:numPr>
        <w:numId w:val="229"/>
      </w:numPr>
    </w:pPr>
  </w:style>
  <w:style w:type="table" w:customStyle="1" w:styleId="TableGrid25">
    <w:name w:val="Table Grid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5D3C7A"/>
  </w:style>
  <w:style w:type="numbering" w:customStyle="1" w:styleId="NoList1113">
    <w:name w:val="No List1113"/>
    <w:next w:val="NoList"/>
    <w:uiPriority w:val="99"/>
    <w:semiHidden/>
    <w:unhideWhenUsed/>
    <w:rsid w:val="005D3C7A"/>
  </w:style>
  <w:style w:type="table" w:customStyle="1" w:styleId="TableGrid113">
    <w:name w:val="Table Grid1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
    <w:name w:val="Stil importat 13"/>
    <w:rsid w:val="005D3C7A"/>
  </w:style>
  <w:style w:type="numbering" w:customStyle="1" w:styleId="Stilimportat23">
    <w:name w:val="Stil importat 23"/>
    <w:rsid w:val="005D3C7A"/>
  </w:style>
  <w:style w:type="numbering" w:customStyle="1" w:styleId="Stilimportat33">
    <w:name w:val="Stil importat 33"/>
    <w:rsid w:val="005D3C7A"/>
  </w:style>
  <w:style w:type="numbering" w:customStyle="1" w:styleId="Stilimportat43">
    <w:name w:val="Stil importat 43"/>
    <w:rsid w:val="005D3C7A"/>
  </w:style>
  <w:style w:type="numbering" w:customStyle="1" w:styleId="Stilimportat53">
    <w:name w:val="Stil importat 53"/>
    <w:rsid w:val="005D3C7A"/>
  </w:style>
  <w:style w:type="numbering" w:customStyle="1" w:styleId="Stilimportat63">
    <w:name w:val="Stil importat 63"/>
    <w:rsid w:val="005D3C7A"/>
  </w:style>
  <w:style w:type="numbering" w:customStyle="1" w:styleId="Stilimportat73">
    <w:name w:val="Stil importat 73"/>
    <w:rsid w:val="005D3C7A"/>
  </w:style>
  <w:style w:type="numbering" w:customStyle="1" w:styleId="NoList123">
    <w:name w:val="No List123"/>
    <w:next w:val="NoList"/>
    <w:uiPriority w:val="99"/>
    <w:semiHidden/>
    <w:unhideWhenUsed/>
    <w:rsid w:val="005D3C7A"/>
  </w:style>
  <w:style w:type="table" w:customStyle="1" w:styleId="TableGrid43">
    <w:name w:val="Table Grid4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5D3C7A"/>
  </w:style>
  <w:style w:type="numbering" w:customStyle="1" w:styleId="NoList1123">
    <w:name w:val="No List1123"/>
    <w:next w:val="NoList"/>
    <w:uiPriority w:val="99"/>
    <w:semiHidden/>
    <w:unhideWhenUsed/>
    <w:rsid w:val="005D3C7A"/>
  </w:style>
  <w:style w:type="table" w:customStyle="1" w:styleId="TableGrid123">
    <w:name w:val="Table Grid1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7A"/>
  </w:style>
  <w:style w:type="table" w:customStyle="1" w:styleId="TableGrid61">
    <w:name w:val="Table Grid6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
    <w:name w:val="Imported Style 8021"/>
    <w:rsid w:val="005D3C7A"/>
  </w:style>
  <w:style w:type="numbering" w:customStyle="1" w:styleId="ImportedStyle11521">
    <w:name w:val="Imported Style 11521"/>
    <w:rsid w:val="005D3C7A"/>
  </w:style>
  <w:style w:type="table" w:customStyle="1" w:styleId="TableGrid91">
    <w:name w:val="Table Grid9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7A"/>
  </w:style>
  <w:style w:type="table" w:customStyle="1" w:styleId="TableGrid101">
    <w:name w:val="Table Grid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
    <w:name w:val="Imported Style 7811"/>
    <w:rsid w:val="005D3C7A"/>
  </w:style>
  <w:style w:type="numbering" w:customStyle="1" w:styleId="ImportedStyle78011">
    <w:name w:val="Imported Style 78.011"/>
    <w:rsid w:val="005D3C7A"/>
  </w:style>
  <w:style w:type="numbering" w:customStyle="1" w:styleId="ImportedStyle8011">
    <w:name w:val="Imported Style 8011"/>
    <w:rsid w:val="005D3C7A"/>
  </w:style>
  <w:style w:type="numbering" w:customStyle="1" w:styleId="ImportedStyle8211">
    <w:name w:val="Imported Style 8211"/>
    <w:rsid w:val="005D3C7A"/>
  </w:style>
  <w:style w:type="numbering" w:customStyle="1" w:styleId="ImportedStyle8311">
    <w:name w:val="Imported Style 8311"/>
    <w:rsid w:val="005D3C7A"/>
  </w:style>
  <w:style w:type="numbering" w:customStyle="1" w:styleId="ImportedStyle11411">
    <w:name w:val="Imported Style 11411"/>
    <w:rsid w:val="005D3C7A"/>
  </w:style>
  <w:style w:type="numbering" w:customStyle="1" w:styleId="ImportedStyle11511">
    <w:name w:val="Imported Style 11511"/>
    <w:rsid w:val="005D3C7A"/>
  </w:style>
  <w:style w:type="numbering" w:customStyle="1" w:styleId="ImportedStyle11611">
    <w:name w:val="Imported Style 11611"/>
    <w:rsid w:val="005D3C7A"/>
  </w:style>
  <w:style w:type="table" w:customStyle="1" w:styleId="TableNormal111">
    <w:name w:val="Table Normal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
    <w:name w:val="Imported Style 211"/>
    <w:rsid w:val="005D3C7A"/>
  </w:style>
  <w:style w:type="table" w:customStyle="1" w:styleId="TableGrid131">
    <w:name w:val="Table Grid13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D3C7A"/>
  </w:style>
  <w:style w:type="table" w:customStyle="1" w:styleId="TableGrid211">
    <w:name w:val="Table Grid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5D3C7A"/>
  </w:style>
  <w:style w:type="table" w:customStyle="1" w:styleId="TableGrid311">
    <w:name w:val="Table Grid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5D3C7A"/>
  </w:style>
  <w:style w:type="numbering" w:customStyle="1" w:styleId="NoList11111">
    <w:name w:val="No List11111"/>
    <w:next w:val="NoList"/>
    <w:uiPriority w:val="99"/>
    <w:semiHidden/>
    <w:unhideWhenUsed/>
    <w:rsid w:val="005D3C7A"/>
  </w:style>
  <w:style w:type="table" w:customStyle="1" w:styleId="TableGrid1111">
    <w:name w:val="Table Grid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D3C7A"/>
  </w:style>
  <w:style w:type="numbering" w:customStyle="1" w:styleId="Stilimportat111">
    <w:name w:val="Stil importat 111"/>
    <w:rsid w:val="005D3C7A"/>
  </w:style>
  <w:style w:type="numbering" w:customStyle="1" w:styleId="Stilimportat211">
    <w:name w:val="Stil importat 211"/>
    <w:rsid w:val="005D3C7A"/>
  </w:style>
  <w:style w:type="numbering" w:customStyle="1" w:styleId="Stilimportat311">
    <w:name w:val="Stil importat 311"/>
    <w:rsid w:val="005D3C7A"/>
  </w:style>
  <w:style w:type="numbering" w:customStyle="1" w:styleId="Stilimportat411">
    <w:name w:val="Stil importat 411"/>
    <w:rsid w:val="005D3C7A"/>
  </w:style>
  <w:style w:type="numbering" w:customStyle="1" w:styleId="Stilimportat511">
    <w:name w:val="Stil importat 511"/>
    <w:rsid w:val="005D3C7A"/>
  </w:style>
  <w:style w:type="numbering" w:customStyle="1" w:styleId="Stilimportat611">
    <w:name w:val="Stil importat 611"/>
    <w:rsid w:val="005D3C7A"/>
  </w:style>
  <w:style w:type="numbering" w:customStyle="1" w:styleId="Stilimportat711">
    <w:name w:val="Stil importat 711"/>
    <w:rsid w:val="005D3C7A"/>
  </w:style>
  <w:style w:type="numbering" w:customStyle="1" w:styleId="NoList411">
    <w:name w:val="No List411"/>
    <w:next w:val="NoList"/>
    <w:uiPriority w:val="99"/>
    <w:semiHidden/>
    <w:unhideWhenUsed/>
    <w:rsid w:val="005D3C7A"/>
  </w:style>
  <w:style w:type="numbering" w:customStyle="1" w:styleId="NoList1211">
    <w:name w:val="No List1211"/>
    <w:next w:val="NoList"/>
    <w:uiPriority w:val="99"/>
    <w:semiHidden/>
    <w:unhideWhenUsed/>
    <w:rsid w:val="005D3C7A"/>
  </w:style>
  <w:style w:type="table" w:customStyle="1" w:styleId="TableGrid411">
    <w:name w:val="Table Grid4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5D3C7A"/>
  </w:style>
  <w:style w:type="numbering" w:customStyle="1" w:styleId="NoList11211">
    <w:name w:val="No List11211"/>
    <w:next w:val="NoList"/>
    <w:uiPriority w:val="99"/>
    <w:semiHidden/>
    <w:unhideWhenUsed/>
    <w:rsid w:val="005D3C7A"/>
  </w:style>
  <w:style w:type="table" w:customStyle="1" w:styleId="TableGrid1211">
    <w:name w:val="Table Grid1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5D3C7A"/>
  </w:style>
  <w:style w:type="table" w:customStyle="1" w:styleId="TableGrid511">
    <w:name w:val="Table Grid5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D3C7A"/>
  </w:style>
  <w:style w:type="table" w:customStyle="1" w:styleId="TableGrid141">
    <w:name w:val="Table Grid141"/>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5D3C7A"/>
  </w:style>
  <w:style w:type="table" w:customStyle="1" w:styleId="TableGrid151">
    <w:name w:val="Table Grid1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
    <w:name w:val="Imported Style 7821"/>
    <w:rsid w:val="005D3C7A"/>
  </w:style>
  <w:style w:type="numbering" w:customStyle="1" w:styleId="ImportedStyle78021">
    <w:name w:val="Imported Style 78.021"/>
    <w:rsid w:val="005D3C7A"/>
  </w:style>
  <w:style w:type="numbering" w:customStyle="1" w:styleId="ImportedStyle8031">
    <w:name w:val="Imported Style 8031"/>
    <w:rsid w:val="005D3C7A"/>
  </w:style>
  <w:style w:type="numbering" w:customStyle="1" w:styleId="ImportedStyle8221">
    <w:name w:val="Imported Style 8221"/>
    <w:rsid w:val="005D3C7A"/>
  </w:style>
  <w:style w:type="numbering" w:customStyle="1" w:styleId="ImportedStyle8321">
    <w:name w:val="Imported Style 8321"/>
    <w:rsid w:val="005D3C7A"/>
  </w:style>
  <w:style w:type="numbering" w:customStyle="1" w:styleId="ImportedStyle11421">
    <w:name w:val="Imported Style 11421"/>
    <w:rsid w:val="005D3C7A"/>
  </w:style>
  <w:style w:type="numbering" w:customStyle="1" w:styleId="ImportedStyle11531">
    <w:name w:val="Imported Style 11531"/>
    <w:rsid w:val="005D3C7A"/>
  </w:style>
  <w:style w:type="numbering" w:customStyle="1" w:styleId="ImportedStyle11621">
    <w:name w:val="Imported Style 11621"/>
    <w:rsid w:val="005D3C7A"/>
  </w:style>
  <w:style w:type="table" w:customStyle="1" w:styleId="TableNormal121">
    <w:name w:val="Table Normal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5D3C7A"/>
  </w:style>
  <w:style w:type="numbering" w:customStyle="1" w:styleId="ImportedStyle221">
    <w:name w:val="Imported Style 221"/>
    <w:rsid w:val="005D3C7A"/>
  </w:style>
  <w:style w:type="numbering" w:customStyle="1" w:styleId="ImportedStyle321">
    <w:name w:val="Imported Style 321"/>
    <w:rsid w:val="005D3C7A"/>
  </w:style>
  <w:style w:type="table" w:customStyle="1" w:styleId="TableGrid161">
    <w:name w:val="Table Grid16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5D3C7A"/>
  </w:style>
  <w:style w:type="table" w:customStyle="1" w:styleId="TableGrid221">
    <w:name w:val="Table Grid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5D3C7A"/>
  </w:style>
  <w:style w:type="table" w:customStyle="1" w:styleId="TableGrid321">
    <w:name w:val="Table Grid3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5D3C7A"/>
  </w:style>
  <w:style w:type="numbering" w:customStyle="1" w:styleId="NoList11121">
    <w:name w:val="No List11121"/>
    <w:next w:val="NoList"/>
    <w:uiPriority w:val="99"/>
    <w:semiHidden/>
    <w:unhideWhenUsed/>
    <w:rsid w:val="005D3C7A"/>
  </w:style>
  <w:style w:type="table" w:customStyle="1" w:styleId="TableGrid1121">
    <w:name w:val="Table Grid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D3C7A"/>
  </w:style>
  <w:style w:type="numbering" w:customStyle="1" w:styleId="Stilimportat121">
    <w:name w:val="Stil importat 121"/>
    <w:rsid w:val="005D3C7A"/>
  </w:style>
  <w:style w:type="numbering" w:customStyle="1" w:styleId="Stilimportat221">
    <w:name w:val="Stil importat 221"/>
    <w:rsid w:val="005D3C7A"/>
  </w:style>
  <w:style w:type="numbering" w:customStyle="1" w:styleId="Stilimportat321">
    <w:name w:val="Stil importat 321"/>
    <w:rsid w:val="005D3C7A"/>
  </w:style>
  <w:style w:type="numbering" w:customStyle="1" w:styleId="Stilimportat421">
    <w:name w:val="Stil importat 421"/>
    <w:rsid w:val="005D3C7A"/>
  </w:style>
  <w:style w:type="numbering" w:customStyle="1" w:styleId="Stilimportat521">
    <w:name w:val="Stil importat 521"/>
    <w:rsid w:val="005D3C7A"/>
  </w:style>
  <w:style w:type="numbering" w:customStyle="1" w:styleId="Stilimportat621">
    <w:name w:val="Stil importat 621"/>
    <w:rsid w:val="005D3C7A"/>
  </w:style>
  <w:style w:type="numbering" w:customStyle="1" w:styleId="Stilimportat721">
    <w:name w:val="Stil importat 721"/>
    <w:rsid w:val="005D3C7A"/>
  </w:style>
  <w:style w:type="numbering" w:customStyle="1" w:styleId="NoList421">
    <w:name w:val="No List421"/>
    <w:next w:val="NoList"/>
    <w:uiPriority w:val="99"/>
    <w:semiHidden/>
    <w:unhideWhenUsed/>
    <w:rsid w:val="005D3C7A"/>
  </w:style>
  <w:style w:type="numbering" w:customStyle="1" w:styleId="NoList1221">
    <w:name w:val="No List1221"/>
    <w:next w:val="NoList"/>
    <w:uiPriority w:val="99"/>
    <w:semiHidden/>
    <w:unhideWhenUsed/>
    <w:rsid w:val="005D3C7A"/>
  </w:style>
  <w:style w:type="table" w:customStyle="1" w:styleId="TableGrid421">
    <w:name w:val="Table Grid4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5D3C7A"/>
  </w:style>
  <w:style w:type="numbering" w:customStyle="1" w:styleId="NoList11221">
    <w:name w:val="No List11221"/>
    <w:next w:val="NoList"/>
    <w:uiPriority w:val="99"/>
    <w:semiHidden/>
    <w:unhideWhenUsed/>
    <w:rsid w:val="005D3C7A"/>
  </w:style>
  <w:style w:type="table" w:customStyle="1" w:styleId="TableGrid1221">
    <w:name w:val="Table Grid1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D3C7A"/>
  </w:style>
  <w:style w:type="table" w:customStyle="1" w:styleId="TableGrid521">
    <w:name w:val="Table Grid5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5D3C7A"/>
  </w:style>
  <w:style w:type="table" w:customStyle="1" w:styleId="GrilTabel1">
    <w:name w:val="Grilă Tabel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
    <w:name w:val="Imported Style 7831"/>
    <w:rsid w:val="005D3C7A"/>
  </w:style>
  <w:style w:type="numbering" w:customStyle="1" w:styleId="ImportedStyle78031">
    <w:name w:val="Imported Style 78.031"/>
    <w:rsid w:val="005D3C7A"/>
  </w:style>
  <w:style w:type="numbering" w:customStyle="1" w:styleId="ImportedStyle8041">
    <w:name w:val="Imported Style 8041"/>
    <w:rsid w:val="005D3C7A"/>
  </w:style>
  <w:style w:type="numbering" w:customStyle="1" w:styleId="ImportedStyle8231">
    <w:name w:val="Imported Style 8231"/>
    <w:rsid w:val="005D3C7A"/>
  </w:style>
  <w:style w:type="numbering" w:customStyle="1" w:styleId="ImportedStyle8331">
    <w:name w:val="Imported Style 8331"/>
    <w:rsid w:val="005D3C7A"/>
  </w:style>
  <w:style w:type="numbering" w:customStyle="1" w:styleId="ImportedStyle11431">
    <w:name w:val="Imported Style 11431"/>
    <w:rsid w:val="005D3C7A"/>
  </w:style>
  <w:style w:type="numbering" w:customStyle="1" w:styleId="ImportedStyle11541">
    <w:name w:val="Imported Style 11541"/>
    <w:rsid w:val="005D3C7A"/>
  </w:style>
  <w:style w:type="numbering" w:customStyle="1" w:styleId="ImportedStyle11631">
    <w:name w:val="Imported Style 11631"/>
    <w:rsid w:val="005D3C7A"/>
  </w:style>
  <w:style w:type="numbering" w:customStyle="1" w:styleId="ImportedStyle131">
    <w:name w:val="Imported Style 131"/>
    <w:rsid w:val="005D3C7A"/>
  </w:style>
  <w:style w:type="numbering" w:customStyle="1" w:styleId="ImportedStyle231">
    <w:name w:val="Imported Style 231"/>
    <w:rsid w:val="005D3C7A"/>
  </w:style>
  <w:style w:type="numbering" w:customStyle="1" w:styleId="ImportedStyle331">
    <w:name w:val="Imported Style 331"/>
    <w:rsid w:val="005D3C7A"/>
  </w:style>
  <w:style w:type="table" w:customStyle="1" w:styleId="TableGrid171">
    <w:name w:val="Table Grid17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D3C7A"/>
  </w:style>
  <w:style w:type="numbering" w:customStyle="1" w:styleId="NoList241">
    <w:name w:val="No List241"/>
    <w:next w:val="NoList"/>
    <w:uiPriority w:val="99"/>
    <w:semiHidden/>
    <w:unhideWhenUsed/>
    <w:rsid w:val="005D3C7A"/>
  </w:style>
  <w:style w:type="numbering" w:customStyle="1" w:styleId="NoList1151">
    <w:name w:val="No List1151"/>
    <w:next w:val="NoList"/>
    <w:uiPriority w:val="99"/>
    <w:semiHidden/>
    <w:unhideWhenUsed/>
    <w:rsid w:val="005D3C7A"/>
  </w:style>
  <w:style w:type="numbering" w:customStyle="1" w:styleId="NoList11131">
    <w:name w:val="No List11131"/>
    <w:next w:val="NoList"/>
    <w:uiPriority w:val="99"/>
    <w:semiHidden/>
    <w:unhideWhenUsed/>
    <w:rsid w:val="005D3C7A"/>
  </w:style>
  <w:style w:type="numbering" w:customStyle="1" w:styleId="NoList331">
    <w:name w:val="No List331"/>
    <w:next w:val="NoList"/>
    <w:uiPriority w:val="99"/>
    <w:semiHidden/>
    <w:unhideWhenUsed/>
    <w:rsid w:val="005D3C7A"/>
  </w:style>
  <w:style w:type="numbering" w:customStyle="1" w:styleId="Stilimportat131">
    <w:name w:val="Stil importat 131"/>
    <w:rsid w:val="005D3C7A"/>
  </w:style>
  <w:style w:type="numbering" w:customStyle="1" w:styleId="Stilimportat231">
    <w:name w:val="Stil importat 231"/>
    <w:rsid w:val="005D3C7A"/>
  </w:style>
  <w:style w:type="numbering" w:customStyle="1" w:styleId="Stilimportat331">
    <w:name w:val="Stil importat 331"/>
    <w:rsid w:val="005D3C7A"/>
  </w:style>
  <w:style w:type="numbering" w:customStyle="1" w:styleId="Stilimportat431">
    <w:name w:val="Stil importat 431"/>
    <w:rsid w:val="005D3C7A"/>
  </w:style>
  <w:style w:type="numbering" w:customStyle="1" w:styleId="Stilimportat531">
    <w:name w:val="Stil importat 531"/>
    <w:rsid w:val="005D3C7A"/>
  </w:style>
  <w:style w:type="numbering" w:customStyle="1" w:styleId="Stilimportat631">
    <w:name w:val="Stil importat 631"/>
    <w:rsid w:val="005D3C7A"/>
  </w:style>
  <w:style w:type="numbering" w:customStyle="1" w:styleId="Stilimportat731">
    <w:name w:val="Stil importat 731"/>
    <w:rsid w:val="005D3C7A"/>
  </w:style>
  <w:style w:type="numbering" w:customStyle="1" w:styleId="NoList431">
    <w:name w:val="No List431"/>
    <w:next w:val="NoList"/>
    <w:uiPriority w:val="99"/>
    <w:semiHidden/>
    <w:unhideWhenUsed/>
    <w:rsid w:val="005D3C7A"/>
  </w:style>
  <w:style w:type="numbering" w:customStyle="1" w:styleId="NoList1231">
    <w:name w:val="No List1231"/>
    <w:next w:val="NoList"/>
    <w:uiPriority w:val="99"/>
    <w:semiHidden/>
    <w:unhideWhenUsed/>
    <w:rsid w:val="005D3C7A"/>
  </w:style>
  <w:style w:type="numbering" w:customStyle="1" w:styleId="NoList2131">
    <w:name w:val="No List2131"/>
    <w:next w:val="NoList"/>
    <w:uiPriority w:val="99"/>
    <w:semiHidden/>
    <w:unhideWhenUsed/>
    <w:rsid w:val="005D3C7A"/>
  </w:style>
  <w:style w:type="numbering" w:customStyle="1" w:styleId="NoList11231">
    <w:name w:val="No List11231"/>
    <w:next w:val="NoList"/>
    <w:uiPriority w:val="99"/>
    <w:semiHidden/>
    <w:unhideWhenUsed/>
    <w:rsid w:val="005D3C7A"/>
  </w:style>
  <w:style w:type="numbering" w:customStyle="1" w:styleId="NoList531">
    <w:name w:val="No List531"/>
    <w:next w:val="NoList"/>
    <w:uiPriority w:val="99"/>
    <w:semiHidden/>
    <w:unhideWhenUsed/>
    <w:rsid w:val="005D3C7A"/>
  </w:style>
  <w:style w:type="numbering" w:customStyle="1" w:styleId="NoList611">
    <w:name w:val="No List611"/>
    <w:next w:val="NoList"/>
    <w:uiPriority w:val="99"/>
    <w:semiHidden/>
    <w:unhideWhenUsed/>
    <w:rsid w:val="005D3C7A"/>
  </w:style>
  <w:style w:type="numbering" w:customStyle="1" w:styleId="ImportedStyle80211">
    <w:name w:val="Imported Style 80211"/>
    <w:rsid w:val="005D3C7A"/>
  </w:style>
  <w:style w:type="numbering" w:customStyle="1" w:styleId="ImportedStyle115211">
    <w:name w:val="Imported Style 115211"/>
    <w:rsid w:val="005D3C7A"/>
  </w:style>
  <w:style w:type="numbering" w:customStyle="1" w:styleId="NoList711">
    <w:name w:val="No List711"/>
    <w:next w:val="NoList"/>
    <w:uiPriority w:val="99"/>
    <w:semiHidden/>
    <w:unhideWhenUsed/>
    <w:rsid w:val="005D3C7A"/>
  </w:style>
  <w:style w:type="numbering" w:customStyle="1" w:styleId="ImportedStyle78111">
    <w:name w:val="Imported Style 78111"/>
    <w:rsid w:val="005D3C7A"/>
  </w:style>
  <w:style w:type="numbering" w:customStyle="1" w:styleId="ImportedStyle780111">
    <w:name w:val="Imported Style 78.0111"/>
    <w:rsid w:val="005D3C7A"/>
  </w:style>
  <w:style w:type="numbering" w:customStyle="1" w:styleId="ImportedStyle80111">
    <w:name w:val="Imported Style 80111"/>
    <w:rsid w:val="005D3C7A"/>
  </w:style>
  <w:style w:type="numbering" w:customStyle="1" w:styleId="ImportedStyle82112">
    <w:name w:val="Imported Style 82112"/>
    <w:rsid w:val="005D3C7A"/>
  </w:style>
  <w:style w:type="numbering" w:customStyle="1" w:styleId="ImportedStyle83111">
    <w:name w:val="Imported Style 83111"/>
    <w:rsid w:val="005D3C7A"/>
  </w:style>
  <w:style w:type="numbering" w:customStyle="1" w:styleId="ImportedStyle114111">
    <w:name w:val="Imported Style 114111"/>
    <w:rsid w:val="005D3C7A"/>
  </w:style>
  <w:style w:type="numbering" w:customStyle="1" w:styleId="ImportedStyle115111">
    <w:name w:val="Imported Style 115111"/>
    <w:rsid w:val="005D3C7A"/>
  </w:style>
  <w:style w:type="numbering" w:customStyle="1" w:styleId="ImportedStyle116111">
    <w:name w:val="Imported Style 116111"/>
    <w:rsid w:val="005D3C7A"/>
  </w:style>
  <w:style w:type="numbering" w:customStyle="1" w:styleId="ImportedStyle1111">
    <w:name w:val="Imported Style 1111"/>
    <w:rsid w:val="005D3C7A"/>
  </w:style>
  <w:style w:type="numbering" w:customStyle="1" w:styleId="ImportedStyle2111">
    <w:name w:val="Imported Style 2111"/>
    <w:rsid w:val="005D3C7A"/>
  </w:style>
  <w:style w:type="numbering" w:customStyle="1" w:styleId="ImportedStyle3111">
    <w:name w:val="Imported Style 3111"/>
    <w:rsid w:val="005D3C7A"/>
  </w:style>
  <w:style w:type="numbering" w:customStyle="1" w:styleId="NoList1311">
    <w:name w:val="No List1311"/>
    <w:next w:val="NoList"/>
    <w:uiPriority w:val="99"/>
    <w:semiHidden/>
    <w:unhideWhenUsed/>
    <w:rsid w:val="005D3C7A"/>
  </w:style>
  <w:style w:type="numbering" w:customStyle="1" w:styleId="NoList2211">
    <w:name w:val="No List2211"/>
    <w:next w:val="NoList"/>
    <w:uiPriority w:val="99"/>
    <w:semiHidden/>
    <w:unhideWhenUsed/>
    <w:rsid w:val="005D3C7A"/>
  </w:style>
  <w:style w:type="numbering" w:customStyle="1" w:styleId="NoList11311">
    <w:name w:val="No List11311"/>
    <w:next w:val="NoList"/>
    <w:uiPriority w:val="99"/>
    <w:semiHidden/>
    <w:unhideWhenUsed/>
    <w:rsid w:val="005D3C7A"/>
  </w:style>
  <w:style w:type="numbering" w:customStyle="1" w:styleId="NoList111111">
    <w:name w:val="No List111111"/>
    <w:next w:val="NoList"/>
    <w:uiPriority w:val="99"/>
    <w:semiHidden/>
    <w:unhideWhenUsed/>
    <w:rsid w:val="005D3C7A"/>
  </w:style>
  <w:style w:type="numbering" w:customStyle="1" w:styleId="NoList3111">
    <w:name w:val="No List3111"/>
    <w:next w:val="NoList"/>
    <w:uiPriority w:val="99"/>
    <w:semiHidden/>
    <w:unhideWhenUsed/>
    <w:rsid w:val="005D3C7A"/>
  </w:style>
  <w:style w:type="numbering" w:customStyle="1" w:styleId="Stilimportat1111">
    <w:name w:val="Stil importat 1111"/>
    <w:rsid w:val="005D3C7A"/>
  </w:style>
  <w:style w:type="numbering" w:customStyle="1" w:styleId="Stilimportat2111">
    <w:name w:val="Stil importat 2111"/>
    <w:rsid w:val="005D3C7A"/>
  </w:style>
  <w:style w:type="numbering" w:customStyle="1" w:styleId="Stilimportat3111">
    <w:name w:val="Stil importat 3111"/>
    <w:rsid w:val="005D3C7A"/>
  </w:style>
  <w:style w:type="numbering" w:customStyle="1" w:styleId="Stilimportat4111">
    <w:name w:val="Stil importat 4111"/>
    <w:rsid w:val="005D3C7A"/>
  </w:style>
  <w:style w:type="numbering" w:customStyle="1" w:styleId="Stilimportat5111">
    <w:name w:val="Stil importat 5111"/>
    <w:rsid w:val="005D3C7A"/>
  </w:style>
  <w:style w:type="numbering" w:customStyle="1" w:styleId="Stilimportat6111">
    <w:name w:val="Stil importat 6111"/>
    <w:rsid w:val="005D3C7A"/>
  </w:style>
  <w:style w:type="numbering" w:customStyle="1" w:styleId="Stilimportat7111">
    <w:name w:val="Stil importat 7111"/>
    <w:rsid w:val="005D3C7A"/>
  </w:style>
  <w:style w:type="numbering" w:customStyle="1" w:styleId="NoList4111">
    <w:name w:val="No List4111"/>
    <w:next w:val="NoList"/>
    <w:uiPriority w:val="99"/>
    <w:semiHidden/>
    <w:unhideWhenUsed/>
    <w:rsid w:val="005D3C7A"/>
  </w:style>
  <w:style w:type="numbering" w:customStyle="1" w:styleId="NoList12111">
    <w:name w:val="No List12111"/>
    <w:next w:val="NoList"/>
    <w:uiPriority w:val="99"/>
    <w:semiHidden/>
    <w:unhideWhenUsed/>
    <w:rsid w:val="005D3C7A"/>
  </w:style>
  <w:style w:type="numbering" w:customStyle="1" w:styleId="NoList21111">
    <w:name w:val="No List21111"/>
    <w:next w:val="NoList"/>
    <w:uiPriority w:val="99"/>
    <w:semiHidden/>
    <w:unhideWhenUsed/>
    <w:rsid w:val="005D3C7A"/>
  </w:style>
  <w:style w:type="numbering" w:customStyle="1" w:styleId="NoList112111">
    <w:name w:val="No List112111"/>
    <w:next w:val="NoList"/>
    <w:uiPriority w:val="99"/>
    <w:semiHidden/>
    <w:unhideWhenUsed/>
    <w:rsid w:val="005D3C7A"/>
  </w:style>
  <w:style w:type="numbering" w:customStyle="1" w:styleId="NoList5111">
    <w:name w:val="No List5111"/>
    <w:next w:val="NoList"/>
    <w:uiPriority w:val="99"/>
    <w:semiHidden/>
    <w:unhideWhenUsed/>
    <w:rsid w:val="005D3C7A"/>
  </w:style>
  <w:style w:type="numbering" w:customStyle="1" w:styleId="NoList811">
    <w:name w:val="No List811"/>
    <w:next w:val="NoList"/>
    <w:uiPriority w:val="99"/>
    <w:semiHidden/>
    <w:unhideWhenUsed/>
    <w:rsid w:val="005D3C7A"/>
  </w:style>
  <w:style w:type="numbering" w:customStyle="1" w:styleId="NoList911">
    <w:name w:val="No List911"/>
    <w:next w:val="NoList"/>
    <w:uiPriority w:val="99"/>
    <w:semiHidden/>
    <w:unhideWhenUsed/>
    <w:rsid w:val="005D3C7A"/>
  </w:style>
  <w:style w:type="numbering" w:customStyle="1" w:styleId="ImportedStyle78211">
    <w:name w:val="Imported Style 78211"/>
    <w:rsid w:val="005D3C7A"/>
  </w:style>
  <w:style w:type="numbering" w:customStyle="1" w:styleId="ImportedStyle780211">
    <w:name w:val="Imported Style 78.0211"/>
    <w:rsid w:val="005D3C7A"/>
  </w:style>
  <w:style w:type="numbering" w:customStyle="1" w:styleId="ImportedStyle80311">
    <w:name w:val="Imported Style 80311"/>
    <w:rsid w:val="005D3C7A"/>
  </w:style>
  <w:style w:type="numbering" w:customStyle="1" w:styleId="ImportedStyle82211">
    <w:name w:val="Imported Style 82211"/>
    <w:rsid w:val="005D3C7A"/>
  </w:style>
  <w:style w:type="numbering" w:customStyle="1" w:styleId="ImportedStyle83211">
    <w:name w:val="Imported Style 83211"/>
    <w:rsid w:val="005D3C7A"/>
  </w:style>
  <w:style w:type="numbering" w:customStyle="1" w:styleId="ImportedStyle114211">
    <w:name w:val="Imported Style 114211"/>
    <w:rsid w:val="005D3C7A"/>
  </w:style>
  <w:style w:type="numbering" w:customStyle="1" w:styleId="ImportedStyle115311">
    <w:name w:val="Imported Style 115311"/>
    <w:rsid w:val="005D3C7A"/>
  </w:style>
  <w:style w:type="numbering" w:customStyle="1" w:styleId="ImportedStyle116211">
    <w:name w:val="Imported Style 116211"/>
    <w:rsid w:val="005D3C7A"/>
  </w:style>
  <w:style w:type="numbering" w:customStyle="1" w:styleId="ImportedStyle1211">
    <w:name w:val="Imported Style 1211"/>
    <w:rsid w:val="005D3C7A"/>
  </w:style>
  <w:style w:type="numbering" w:customStyle="1" w:styleId="ImportedStyle2211">
    <w:name w:val="Imported Style 2211"/>
    <w:rsid w:val="005D3C7A"/>
  </w:style>
  <w:style w:type="numbering" w:customStyle="1" w:styleId="ImportedStyle3211">
    <w:name w:val="Imported Style 3211"/>
    <w:rsid w:val="005D3C7A"/>
  </w:style>
  <w:style w:type="numbering" w:customStyle="1" w:styleId="NoList1411">
    <w:name w:val="No List1411"/>
    <w:next w:val="NoList"/>
    <w:uiPriority w:val="99"/>
    <w:semiHidden/>
    <w:unhideWhenUsed/>
    <w:rsid w:val="005D3C7A"/>
  </w:style>
  <w:style w:type="numbering" w:customStyle="1" w:styleId="NoList2311">
    <w:name w:val="No List2311"/>
    <w:next w:val="NoList"/>
    <w:uiPriority w:val="99"/>
    <w:semiHidden/>
    <w:unhideWhenUsed/>
    <w:rsid w:val="005D3C7A"/>
  </w:style>
  <w:style w:type="numbering" w:customStyle="1" w:styleId="NoList11411">
    <w:name w:val="No List11411"/>
    <w:next w:val="NoList"/>
    <w:uiPriority w:val="99"/>
    <w:semiHidden/>
    <w:unhideWhenUsed/>
    <w:rsid w:val="005D3C7A"/>
  </w:style>
  <w:style w:type="numbering" w:customStyle="1" w:styleId="NoList111211">
    <w:name w:val="No List111211"/>
    <w:next w:val="NoList"/>
    <w:uiPriority w:val="99"/>
    <w:semiHidden/>
    <w:unhideWhenUsed/>
    <w:rsid w:val="005D3C7A"/>
  </w:style>
  <w:style w:type="numbering" w:customStyle="1" w:styleId="NoList3211">
    <w:name w:val="No List3211"/>
    <w:next w:val="NoList"/>
    <w:uiPriority w:val="99"/>
    <w:semiHidden/>
    <w:unhideWhenUsed/>
    <w:rsid w:val="005D3C7A"/>
  </w:style>
  <w:style w:type="numbering" w:customStyle="1" w:styleId="Stilimportat1211">
    <w:name w:val="Stil importat 1211"/>
    <w:rsid w:val="005D3C7A"/>
  </w:style>
  <w:style w:type="numbering" w:customStyle="1" w:styleId="Stilimportat2211">
    <w:name w:val="Stil importat 2211"/>
    <w:rsid w:val="005D3C7A"/>
  </w:style>
  <w:style w:type="numbering" w:customStyle="1" w:styleId="Stilimportat3211">
    <w:name w:val="Stil importat 3211"/>
    <w:rsid w:val="005D3C7A"/>
  </w:style>
  <w:style w:type="numbering" w:customStyle="1" w:styleId="Stilimportat4211">
    <w:name w:val="Stil importat 4211"/>
    <w:rsid w:val="005D3C7A"/>
  </w:style>
  <w:style w:type="numbering" w:customStyle="1" w:styleId="Stilimportat5211">
    <w:name w:val="Stil importat 5211"/>
    <w:rsid w:val="005D3C7A"/>
  </w:style>
  <w:style w:type="numbering" w:customStyle="1" w:styleId="Stilimportat6211">
    <w:name w:val="Stil importat 6211"/>
    <w:rsid w:val="005D3C7A"/>
  </w:style>
  <w:style w:type="numbering" w:customStyle="1" w:styleId="Stilimportat7211">
    <w:name w:val="Stil importat 7211"/>
    <w:rsid w:val="005D3C7A"/>
  </w:style>
  <w:style w:type="numbering" w:customStyle="1" w:styleId="NoList4211">
    <w:name w:val="No List4211"/>
    <w:next w:val="NoList"/>
    <w:uiPriority w:val="99"/>
    <w:semiHidden/>
    <w:unhideWhenUsed/>
    <w:rsid w:val="005D3C7A"/>
  </w:style>
  <w:style w:type="numbering" w:customStyle="1" w:styleId="NoList12211">
    <w:name w:val="No List12211"/>
    <w:next w:val="NoList"/>
    <w:uiPriority w:val="99"/>
    <w:semiHidden/>
    <w:unhideWhenUsed/>
    <w:rsid w:val="005D3C7A"/>
  </w:style>
  <w:style w:type="numbering" w:customStyle="1" w:styleId="NoList21211">
    <w:name w:val="No List21211"/>
    <w:next w:val="NoList"/>
    <w:uiPriority w:val="99"/>
    <w:semiHidden/>
    <w:unhideWhenUsed/>
    <w:rsid w:val="005D3C7A"/>
  </w:style>
  <w:style w:type="numbering" w:customStyle="1" w:styleId="NoList112211">
    <w:name w:val="No List112211"/>
    <w:next w:val="NoList"/>
    <w:uiPriority w:val="99"/>
    <w:semiHidden/>
    <w:unhideWhenUsed/>
    <w:rsid w:val="005D3C7A"/>
  </w:style>
  <w:style w:type="numbering" w:customStyle="1" w:styleId="NoList5211">
    <w:name w:val="No List5211"/>
    <w:next w:val="NoList"/>
    <w:uiPriority w:val="99"/>
    <w:semiHidden/>
    <w:unhideWhenUsed/>
    <w:rsid w:val="005D3C7A"/>
  </w:style>
  <w:style w:type="table" w:customStyle="1" w:styleId="TableGrid1711">
    <w:name w:val="Table Grid171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D3C7A"/>
  </w:style>
  <w:style w:type="table" w:customStyle="1" w:styleId="TableGrid181">
    <w:name w:val="Table Grid18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D3C7A"/>
  </w:style>
  <w:style w:type="table" w:customStyle="1" w:styleId="TableGrid191">
    <w:name w:val="Table Grid19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5D3C7A"/>
  </w:style>
  <w:style w:type="numbering" w:customStyle="1" w:styleId="NoList3311">
    <w:name w:val="No List3311"/>
    <w:next w:val="NoList"/>
    <w:uiPriority w:val="99"/>
    <w:semiHidden/>
    <w:unhideWhenUsed/>
    <w:rsid w:val="005D3C7A"/>
  </w:style>
  <w:style w:type="numbering" w:customStyle="1" w:styleId="NoList4311">
    <w:name w:val="No List4311"/>
    <w:next w:val="NoList"/>
    <w:uiPriority w:val="99"/>
    <w:semiHidden/>
    <w:unhideWhenUsed/>
    <w:rsid w:val="005D3C7A"/>
  </w:style>
  <w:style w:type="numbering" w:customStyle="1" w:styleId="NoList5311">
    <w:name w:val="No List5311"/>
    <w:next w:val="NoList"/>
    <w:uiPriority w:val="99"/>
    <w:semiHidden/>
    <w:unhideWhenUsed/>
    <w:rsid w:val="005D3C7A"/>
  </w:style>
  <w:style w:type="numbering" w:customStyle="1" w:styleId="ImportedStyle11111">
    <w:name w:val="Imported Style 11111"/>
    <w:rsid w:val="005D3C7A"/>
  </w:style>
  <w:style w:type="numbering" w:customStyle="1" w:styleId="ImportedStyle31111">
    <w:name w:val="Imported Style 31111"/>
    <w:rsid w:val="005D3C7A"/>
  </w:style>
  <w:style w:type="numbering" w:customStyle="1" w:styleId="ImportedStyle441">
    <w:name w:val="Imported Style 441"/>
    <w:rsid w:val="005D3C7A"/>
  </w:style>
  <w:style w:type="numbering" w:customStyle="1" w:styleId="ImportedStyle78311">
    <w:name w:val="Imported Style 78311"/>
    <w:rsid w:val="005D3C7A"/>
  </w:style>
  <w:style w:type="numbering" w:customStyle="1" w:styleId="ImportedStyle780311">
    <w:name w:val="Imported Style 78.0311"/>
    <w:rsid w:val="005D3C7A"/>
  </w:style>
  <w:style w:type="numbering" w:customStyle="1" w:styleId="ImportedStyle80411">
    <w:name w:val="Imported Style 80411"/>
    <w:rsid w:val="005D3C7A"/>
  </w:style>
  <w:style w:type="numbering" w:customStyle="1" w:styleId="ImportedStyle82311">
    <w:name w:val="Imported Style 82311"/>
    <w:rsid w:val="005D3C7A"/>
  </w:style>
  <w:style w:type="numbering" w:customStyle="1" w:styleId="ImportedStyle83311">
    <w:name w:val="Imported Style 83311"/>
    <w:rsid w:val="005D3C7A"/>
  </w:style>
  <w:style w:type="numbering" w:customStyle="1" w:styleId="ImportedStyle114311">
    <w:name w:val="Imported Style 114311"/>
    <w:rsid w:val="005D3C7A"/>
  </w:style>
  <w:style w:type="numbering" w:customStyle="1" w:styleId="ImportedStyle115411">
    <w:name w:val="Imported Style 115411"/>
    <w:rsid w:val="005D3C7A"/>
  </w:style>
  <w:style w:type="numbering" w:customStyle="1" w:styleId="ImportedStyle116311">
    <w:name w:val="Imported Style 116311"/>
    <w:rsid w:val="005D3C7A"/>
  </w:style>
  <w:style w:type="numbering" w:customStyle="1" w:styleId="ImportedStyle1311">
    <w:name w:val="Imported Style 1311"/>
    <w:rsid w:val="005D3C7A"/>
  </w:style>
  <w:style w:type="numbering" w:customStyle="1" w:styleId="ImportedStyle2311">
    <w:name w:val="Imported Style 2311"/>
    <w:rsid w:val="005D3C7A"/>
  </w:style>
  <w:style w:type="numbering" w:customStyle="1" w:styleId="ImportedStyle3311">
    <w:name w:val="Imported Style 3311"/>
    <w:rsid w:val="005D3C7A"/>
  </w:style>
  <w:style w:type="numbering" w:customStyle="1" w:styleId="NoList11511">
    <w:name w:val="No List11511"/>
    <w:next w:val="NoList"/>
    <w:uiPriority w:val="99"/>
    <w:semiHidden/>
    <w:unhideWhenUsed/>
    <w:rsid w:val="005D3C7A"/>
  </w:style>
  <w:style w:type="numbering" w:customStyle="1" w:styleId="NoList111311">
    <w:name w:val="No List111311"/>
    <w:next w:val="NoList"/>
    <w:uiPriority w:val="99"/>
    <w:semiHidden/>
    <w:unhideWhenUsed/>
    <w:rsid w:val="005D3C7A"/>
  </w:style>
  <w:style w:type="numbering" w:customStyle="1" w:styleId="Stilimportat1311">
    <w:name w:val="Stil importat 1311"/>
    <w:rsid w:val="005D3C7A"/>
  </w:style>
  <w:style w:type="numbering" w:customStyle="1" w:styleId="Stilimportat2311">
    <w:name w:val="Stil importat 2311"/>
    <w:rsid w:val="005D3C7A"/>
  </w:style>
  <w:style w:type="numbering" w:customStyle="1" w:styleId="Stilimportat3311">
    <w:name w:val="Stil importat 3311"/>
    <w:rsid w:val="005D3C7A"/>
  </w:style>
  <w:style w:type="numbering" w:customStyle="1" w:styleId="Stilimportat4311">
    <w:name w:val="Stil importat 4311"/>
    <w:rsid w:val="005D3C7A"/>
  </w:style>
  <w:style w:type="numbering" w:customStyle="1" w:styleId="Stilimportat5311">
    <w:name w:val="Stil importat 5311"/>
    <w:rsid w:val="005D3C7A"/>
  </w:style>
  <w:style w:type="numbering" w:customStyle="1" w:styleId="Stilimportat6311">
    <w:name w:val="Stil importat 6311"/>
    <w:rsid w:val="005D3C7A"/>
  </w:style>
  <w:style w:type="numbering" w:customStyle="1" w:styleId="Stilimportat7311">
    <w:name w:val="Stil importat 7311"/>
    <w:rsid w:val="005D3C7A"/>
  </w:style>
  <w:style w:type="numbering" w:customStyle="1" w:styleId="NoList12311">
    <w:name w:val="No List12311"/>
    <w:next w:val="NoList"/>
    <w:uiPriority w:val="99"/>
    <w:semiHidden/>
    <w:unhideWhenUsed/>
    <w:rsid w:val="005D3C7A"/>
  </w:style>
  <w:style w:type="numbering" w:customStyle="1" w:styleId="NoList21311">
    <w:name w:val="No List21311"/>
    <w:next w:val="NoList"/>
    <w:uiPriority w:val="99"/>
    <w:semiHidden/>
    <w:unhideWhenUsed/>
    <w:rsid w:val="005D3C7A"/>
  </w:style>
  <w:style w:type="numbering" w:customStyle="1" w:styleId="NoList112311">
    <w:name w:val="No List112311"/>
    <w:next w:val="NoList"/>
    <w:uiPriority w:val="99"/>
    <w:semiHidden/>
    <w:unhideWhenUsed/>
    <w:rsid w:val="005D3C7A"/>
  </w:style>
  <w:style w:type="numbering" w:customStyle="1" w:styleId="NoList6111">
    <w:name w:val="No List6111"/>
    <w:next w:val="NoList"/>
    <w:uiPriority w:val="99"/>
    <w:semiHidden/>
    <w:unhideWhenUsed/>
    <w:rsid w:val="005D3C7A"/>
  </w:style>
  <w:style w:type="numbering" w:customStyle="1" w:styleId="ImportedStyle802111">
    <w:name w:val="Imported Style 802111"/>
    <w:rsid w:val="005D3C7A"/>
  </w:style>
  <w:style w:type="numbering" w:customStyle="1" w:styleId="ImportedStyle1152111">
    <w:name w:val="Imported Style 1152111"/>
    <w:rsid w:val="005D3C7A"/>
  </w:style>
  <w:style w:type="numbering" w:customStyle="1" w:styleId="NoList7111">
    <w:name w:val="No List7111"/>
    <w:next w:val="NoList"/>
    <w:uiPriority w:val="99"/>
    <w:semiHidden/>
    <w:unhideWhenUsed/>
    <w:rsid w:val="005D3C7A"/>
  </w:style>
  <w:style w:type="numbering" w:customStyle="1" w:styleId="ImportedStyle781111">
    <w:name w:val="Imported Style 781111"/>
    <w:rsid w:val="005D3C7A"/>
  </w:style>
  <w:style w:type="numbering" w:customStyle="1" w:styleId="ImportedStyle7801111">
    <w:name w:val="Imported Style 78.01111"/>
    <w:rsid w:val="005D3C7A"/>
  </w:style>
  <w:style w:type="numbering" w:customStyle="1" w:styleId="ImportedStyle801111">
    <w:name w:val="Imported Style 801111"/>
    <w:rsid w:val="005D3C7A"/>
  </w:style>
  <w:style w:type="numbering" w:customStyle="1" w:styleId="ImportedStyle821111">
    <w:name w:val="Imported Style 821111"/>
    <w:rsid w:val="005D3C7A"/>
  </w:style>
  <w:style w:type="numbering" w:customStyle="1" w:styleId="ImportedStyle831111">
    <w:name w:val="Imported Style 831111"/>
    <w:rsid w:val="005D3C7A"/>
  </w:style>
  <w:style w:type="numbering" w:customStyle="1" w:styleId="ImportedStyle1141111">
    <w:name w:val="Imported Style 1141111"/>
    <w:rsid w:val="005D3C7A"/>
  </w:style>
  <w:style w:type="numbering" w:customStyle="1" w:styleId="ImportedStyle1151111">
    <w:name w:val="Imported Style 1151111"/>
    <w:rsid w:val="005D3C7A"/>
  </w:style>
  <w:style w:type="numbering" w:customStyle="1" w:styleId="ImportedStyle1161111">
    <w:name w:val="Imported Style 1161111"/>
    <w:rsid w:val="005D3C7A"/>
  </w:style>
  <w:style w:type="numbering" w:customStyle="1" w:styleId="ImportedStyle21111">
    <w:name w:val="Imported Style 21111"/>
    <w:rsid w:val="005D3C7A"/>
  </w:style>
  <w:style w:type="numbering" w:customStyle="1" w:styleId="NoList13111">
    <w:name w:val="No List13111"/>
    <w:next w:val="NoList"/>
    <w:uiPriority w:val="99"/>
    <w:semiHidden/>
    <w:unhideWhenUsed/>
    <w:rsid w:val="005D3C7A"/>
  </w:style>
  <w:style w:type="numbering" w:customStyle="1" w:styleId="NoList22111">
    <w:name w:val="No List22111"/>
    <w:next w:val="NoList"/>
    <w:uiPriority w:val="99"/>
    <w:semiHidden/>
    <w:unhideWhenUsed/>
    <w:rsid w:val="005D3C7A"/>
  </w:style>
  <w:style w:type="numbering" w:customStyle="1" w:styleId="NoList113111">
    <w:name w:val="No List113111"/>
    <w:next w:val="NoList"/>
    <w:uiPriority w:val="99"/>
    <w:semiHidden/>
    <w:unhideWhenUsed/>
    <w:rsid w:val="005D3C7A"/>
  </w:style>
  <w:style w:type="numbering" w:customStyle="1" w:styleId="NoList1111111">
    <w:name w:val="No List1111111"/>
    <w:next w:val="NoList"/>
    <w:uiPriority w:val="99"/>
    <w:semiHidden/>
    <w:unhideWhenUsed/>
    <w:rsid w:val="005D3C7A"/>
  </w:style>
  <w:style w:type="numbering" w:customStyle="1" w:styleId="NoList31111">
    <w:name w:val="No List31111"/>
    <w:next w:val="NoList"/>
    <w:uiPriority w:val="99"/>
    <w:semiHidden/>
    <w:unhideWhenUsed/>
    <w:rsid w:val="005D3C7A"/>
  </w:style>
  <w:style w:type="numbering" w:customStyle="1" w:styleId="Stilimportat11111">
    <w:name w:val="Stil importat 11111"/>
    <w:rsid w:val="005D3C7A"/>
  </w:style>
  <w:style w:type="numbering" w:customStyle="1" w:styleId="Stilimportat21111">
    <w:name w:val="Stil importat 21111"/>
    <w:rsid w:val="005D3C7A"/>
  </w:style>
  <w:style w:type="numbering" w:customStyle="1" w:styleId="Stilimportat31111">
    <w:name w:val="Stil importat 31111"/>
    <w:rsid w:val="005D3C7A"/>
  </w:style>
  <w:style w:type="numbering" w:customStyle="1" w:styleId="Stilimportat41111">
    <w:name w:val="Stil importat 41111"/>
    <w:rsid w:val="005D3C7A"/>
  </w:style>
  <w:style w:type="numbering" w:customStyle="1" w:styleId="Stilimportat51111">
    <w:name w:val="Stil importat 51111"/>
    <w:rsid w:val="005D3C7A"/>
  </w:style>
  <w:style w:type="numbering" w:customStyle="1" w:styleId="Stilimportat61111">
    <w:name w:val="Stil importat 61111"/>
    <w:rsid w:val="005D3C7A"/>
  </w:style>
  <w:style w:type="numbering" w:customStyle="1" w:styleId="Stilimportat71111">
    <w:name w:val="Stil importat 71111"/>
    <w:rsid w:val="005D3C7A"/>
  </w:style>
  <w:style w:type="numbering" w:customStyle="1" w:styleId="NoList41111">
    <w:name w:val="No List41111"/>
    <w:next w:val="NoList"/>
    <w:uiPriority w:val="99"/>
    <w:semiHidden/>
    <w:unhideWhenUsed/>
    <w:rsid w:val="005D3C7A"/>
  </w:style>
  <w:style w:type="numbering" w:customStyle="1" w:styleId="NoList121111">
    <w:name w:val="No List121111"/>
    <w:next w:val="NoList"/>
    <w:uiPriority w:val="99"/>
    <w:semiHidden/>
    <w:unhideWhenUsed/>
    <w:rsid w:val="005D3C7A"/>
  </w:style>
  <w:style w:type="numbering" w:customStyle="1" w:styleId="NoList211111">
    <w:name w:val="No List211111"/>
    <w:next w:val="NoList"/>
    <w:uiPriority w:val="99"/>
    <w:semiHidden/>
    <w:unhideWhenUsed/>
    <w:rsid w:val="005D3C7A"/>
  </w:style>
  <w:style w:type="numbering" w:customStyle="1" w:styleId="NoList1121111">
    <w:name w:val="No List1121111"/>
    <w:next w:val="NoList"/>
    <w:uiPriority w:val="99"/>
    <w:semiHidden/>
    <w:unhideWhenUsed/>
    <w:rsid w:val="005D3C7A"/>
  </w:style>
  <w:style w:type="numbering" w:customStyle="1" w:styleId="NoList51111">
    <w:name w:val="No List51111"/>
    <w:next w:val="NoList"/>
    <w:uiPriority w:val="99"/>
    <w:semiHidden/>
    <w:unhideWhenUsed/>
    <w:rsid w:val="005D3C7A"/>
  </w:style>
  <w:style w:type="numbering" w:customStyle="1" w:styleId="NoList8111">
    <w:name w:val="No List8111"/>
    <w:next w:val="NoList"/>
    <w:uiPriority w:val="99"/>
    <w:semiHidden/>
    <w:unhideWhenUsed/>
    <w:rsid w:val="005D3C7A"/>
  </w:style>
  <w:style w:type="numbering" w:customStyle="1" w:styleId="NoList9111">
    <w:name w:val="No List9111"/>
    <w:next w:val="NoList"/>
    <w:uiPriority w:val="99"/>
    <w:semiHidden/>
    <w:unhideWhenUsed/>
    <w:rsid w:val="005D3C7A"/>
  </w:style>
  <w:style w:type="numbering" w:customStyle="1" w:styleId="ImportedStyle782111">
    <w:name w:val="Imported Style 782111"/>
    <w:rsid w:val="005D3C7A"/>
  </w:style>
  <w:style w:type="numbering" w:customStyle="1" w:styleId="ImportedStyle7802111">
    <w:name w:val="Imported Style 78.02111"/>
    <w:rsid w:val="005D3C7A"/>
  </w:style>
  <w:style w:type="numbering" w:customStyle="1" w:styleId="ImportedStyle803111">
    <w:name w:val="Imported Style 803111"/>
    <w:rsid w:val="005D3C7A"/>
  </w:style>
  <w:style w:type="numbering" w:customStyle="1" w:styleId="ImportedStyle822111">
    <w:name w:val="Imported Style 822111"/>
    <w:rsid w:val="005D3C7A"/>
  </w:style>
  <w:style w:type="numbering" w:customStyle="1" w:styleId="ImportedStyle832111">
    <w:name w:val="Imported Style 832111"/>
    <w:rsid w:val="005D3C7A"/>
  </w:style>
  <w:style w:type="numbering" w:customStyle="1" w:styleId="ImportedStyle1142111">
    <w:name w:val="Imported Style 1142111"/>
    <w:rsid w:val="005D3C7A"/>
  </w:style>
  <w:style w:type="numbering" w:customStyle="1" w:styleId="ImportedStyle1153111">
    <w:name w:val="Imported Style 1153111"/>
    <w:rsid w:val="005D3C7A"/>
  </w:style>
  <w:style w:type="numbering" w:customStyle="1" w:styleId="ImportedStyle1162111">
    <w:name w:val="Imported Style 1162111"/>
    <w:rsid w:val="005D3C7A"/>
  </w:style>
  <w:style w:type="numbering" w:customStyle="1" w:styleId="ImportedStyle12111">
    <w:name w:val="Imported Style 12111"/>
    <w:rsid w:val="005D3C7A"/>
  </w:style>
  <w:style w:type="numbering" w:customStyle="1" w:styleId="ImportedStyle22111">
    <w:name w:val="Imported Style 22111"/>
    <w:rsid w:val="005D3C7A"/>
  </w:style>
  <w:style w:type="numbering" w:customStyle="1" w:styleId="ImportedStyle32111">
    <w:name w:val="Imported Style 32111"/>
    <w:rsid w:val="005D3C7A"/>
  </w:style>
  <w:style w:type="numbering" w:customStyle="1" w:styleId="NoList14111">
    <w:name w:val="No List14111"/>
    <w:next w:val="NoList"/>
    <w:uiPriority w:val="99"/>
    <w:semiHidden/>
    <w:unhideWhenUsed/>
    <w:rsid w:val="005D3C7A"/>
  </w:style>
  <w:style w:type="numbering" w:customStyle="1" w:styleId="NoList23111">
    <w:name w:val="No List23111"/>
    <w:next w:val="NoList"/>
    <w:uiPriority w:val="99"/>
    <w:semiHidden/>
    <w:unhideWhenUsed/>
    <w:rsid w:val="005D3C7A"/>
  </w:style>
  <w:style w:type="numbering" w:customStyle="1" w:styleId="NoList114111">
    <w:name w:val="No List114111"/>
    <w:next w:val="NoList"/>
    <w:uiPriority w:val="99"/>
    <w:semiHidden/>
    <w:unhideWhenUsed/>
    <w:rsid w:val="005D3C7A"/>
  </w:style>
  <w:style w:type="numbering" w:customStyle="1" w:styleId="NoList1112111">
    <w:name w:val="No List1112111"/>
    <w:next w:val="NoList"/>
    <w:uiPriority w:val="99"/>
    <w:semiHidden/>
    <w:unhideWhenUsed/>
    <w:rsid w:val="005D3C7A"/>
  </w:style>
  <w:style w:type="numbering" w:customStyle="1" w:styleId="NoList32111">
    <w:name w:val="No List32111"/>
    <w:next w:val="NoList"/>
    <w:uiPriority w:val="99"/>
    <w:semiHidden/>
    <w:unhideWhenUsed/>
    <w:rsid w:val="005D3C7A"/>
  </w:style>
  <w:style w:type="numbering" w:customStyle="1" w:styleId="Stilimportat12111">
    <w:name w:val="Stil importat 12111"/>
    <w:rsid w:val="005D3C7A"/>
  </w:style>
  <w:style w:type="numbering" w:customStyle="1" w:styleId="Stilimportat22111">
    <w:name w:val="Stil importat 22111"/>
    <w:rsid w:val="005D3C7A"/>
  </w:style>
  <w:style w:type="numbering" w:customStyle="1" w:styleId="Stilimportat32111">
    <w:name w:val="Stil importat 32111"/>
    <w:rsid w:val="005D3C7A"/>
  </w:style>
  <w:style w:type="numbering" w:customStyle="1" w:styleId="Stilimportat42111">
    <w:name w:val="Stil importat 42111"/>
    <w:rsid w:val="005D3C7A"/>
  </w:style>
  <w:style w:type="numbering" w:customStyle="1" w:styleId="Stilimportat52111">
    <w:name w:val="Stil importat 52111"/>
    <w:rsid w:val="005D3C7A"/>
  </w:style>
  <w:style w:type="numbering" w:customStyle="1" w:styleId="Stilimportat62111">
    <w:name w:val="Stil importat 62111"/>
    <w:rsid w:val="005D3C7A"/>
  </w:style>
  <w:style w:type="numbering" w:customStyle="1" w:styleId="Stilimportat72111">
    <w:name w:val="Stil importat 72111"/>
    <w:rsid w:val="005D3C7A"/>
  </w:style>
  <w:style w:type="numbering" w:customStyle="1" w:styleId="NoList42111">
    <w:name w:val="No List42111"/>
    <w:next w:val="NoList"/>
    <w:uiPriority w:val="99"/>
    <w:semiHidden/>
    <w:unhideWhenUsed/>
    <w:rsid w:val="005D3C7A"/>
  </w:style>
  <w:style w:type="numbering" w:customStyle="1" w:styleId="NoList122111">
    <w:name w:val="No List122111"/>
    <w:next w:val="NoList"/>
    <w:uiPriority w:val="99"/>
    <w:semiHidden/>
    <w:unhideWhenUsed/>
    <w:rsid w:val="005D3C7A"/>
  </w:style>
  <w:style w:type="numbering" w:customStyle="1" w:styleId="NoList212111">
    <w:name w:val="No List212111"/>
    <w:next w:val="NoList"/>
    <w:uiPriority w:val="99"/>
    <w:semiHidden/>
    <w:unhideWhenUsed/>
    <w:rsid w:val="005D3C7A"/>
  </w:style>
  <w:style w:type="numbering" w:customStyle="1" w:styleId="NoList1122111">
    <w:name w:val="No List1122111"/>
    <w:next w:val="NoList"/>
    <w:uiPriority w:val="99"/>
    <w:semiHidden/>
    <w:unhideWhenUsed/>
    <w:rsid w:val="005D3C7A"/>
  </w:style>
  <w:style w:type="numbering" w:customStyle="1" w:styleId="NoList52111">
    <w:name w:val="No List52111"/>
    <w:next w:val="NoList"/>
    <w:uiPriority w:val="99"/>
    <w:semiHidden/>
    <w:unhideWhenUsed/>
    <w:rsid w:val="005D3C7A"/>
  </w:style>
  <w:style w:type="numbering" w:customStyle="1" w:styleId="ImportedStyle78011111">
    <w:name w:val="Imported Style 78.011111"/>
    <w:rsid w:val="005D3C7A"/>
  </w:style>
  <w:style w:type="numbering" w:customStyle="1" w:styleId="ImportedStyle8311111">
    <w:name w:val="Imported Style 8311111"/>
    <w:rsid w:val="005D3C7A"/>
  </w:style>
  <w:style w:type="numbering" w:customStyle="1" w:styleId="ImportedStyle11411111">
    <w:name w:val="Imported Style 11411111"/>
    <w:rsid w:val="005D3C7A"/>
  </w:style>
  <w:style w:type="numbering" w:customStyle="1" w:styleId="NoList161">
    <w:name w:val="No List161"/>
    <w:next w:val="NoList"/>
    <w:uiPriority w:val="99"/>
    <w:semiHidden/>
    <w:unhideWhenUsed/>
    <w:rsid w:val="005D3C7A"/>
  </w:style>
  <w:style w:type="numbering" w:customStyle="1" w:styleId="NoList171">
    <w:name w:val="No List171"/>
    <w:next w:val="NoList"/>
    <w:uiPriority w:val="99"/>
    <w:semiHidden/>
    <w:unhideWhenUsed/>
    <w:rsid w:val="005D3C7A"/>
  </w:style>
  <w:style w:type="numbering" w:customStyle="1" w:styleId="Stilimportat14">
    <w:name w:val="Stil importat 14"/>
    <w:rsid w:val="005D3C7A"/>
  </w:style>
  <w:style w:type="numbering" w:customStyle="1" w:styleId="Stilimportat24">
    <w:name w:val="Stil importat 24"/>
    <w:rsid w:val="005D3C7A"/>
  </w:style>
  <w:style w:type="numbering" w:customStyle="1" w:styleId="Stilimportat34">
    <w:name w:val="Stil importat 34"/>
    <w:rsid w:val="005D3C7A"/>
  </w:style>
  <w:style w:type="numbering" w:customStyle="1" w:styleId="Stilimportat44">
    <w:name w:val="Stil importat 44"/>
    <w:rsid w:val="005D3C7A"/>
  </w:style>
  <w:style w:type="numbering" w:customStyle="1" w:styleId="Stilimportat54">
    <w:name w:val="Stil importat 54"/>
    <w:rsid w:val="005D3C7A"/>
  </w:style>
  <w:style w:type="numbering" w:customStyle="1" w:styleId="Stilimportat64">
    <w:name w:val="Stil importat 64"/>
    <w:rsid w:val="005D3C7A"/>
  </w:style>
  <w:style w:type="numbering" w:customStyle="1" w:styleId="Stilimportat74">
    <w:name w:val="Stil importat 74"/>
    <w:rsid w:val="005D3C7A"/>
  </w:style>
  <w:style w:type="table" w:customStyle="1" w:styleId="TableGrid201">
    <w:name w:val="Table Grid2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39"/>
    <w:rsid w:val="005D3C7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5D3C7A"/>
  </w:style>
  <w:style w:type="numbering" w:customStyle="1" w:styleId="ImportedStyle24">
    <w:name w:val="Imported Style 24"/>
    <w:rsid w:val="005D3C7A"/>
  </w:style>
  <w:style w:type="numbering" w:customStyle="1" w:styleId="ImportedStyle34">
    <w:name w:val="Imported Style 34"/>
    <w:rsid w:val="005D3C7A"/>
  </w:style>
  <w:style w:type="paragraph" w:customStyle="1" w:styleId="Heading41">
    <w:name w:val="Heading 41"/>
    <w:basedOn w:val="Normal"/>
    <w:next w:val="Normal"/>
    <w:uiPriority w:val="9"/>
    <w:unhideWhenUsed/>
    <w:qFormat/>
    <w:rsid w:val="005D3C7A"/>
    <w:pPr>
      <w:keepNext/>
      <w:keepLines/>
      <w:spacing w:before="40" w:after="0"/>
      <w:outlineLvl w:val="3"/>
    </w:pPr>
    <w:rPr>
      <w:rFonts w:ascii="Calibri Light" w:eastAsia="Times New Roman" w:hAnsi="Calibri Light" w:cs="Times New Roman"/>
      <w:i/>
      <w:iCs/>
      <w:color w:val="2E74B5"/>
    </w:rPr>
  </w:style>
  <w:style w:type="numbering" w:customStyle="1" w:styleId="NoList116">
    <w:name w:val="No List116"/>
    <w:next w:val="NoList"/>
    <w:uiPriority w:val="99"/>
    <w:semiHidden/>
    <w:unhideWhenUsed/>
    <w:rsid w:val="005D3C7A"/>
  </w:style>
  <w:style w:type="table" w:customStyle="1" w:styleId="TableGrid531">
    <w:name w:val="Table Grid5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
    <w:name w:val="Imported Style 784"/>
    <w:rsid w:val="005D3C7A"/>
  </w:style>
  <w:style w:type="numbering" w:customStyle="1" w:styleId="ImportedStyle7804">
    <w:name w:val="Imported Style 78.04"/>
    <w:rsid w:val="005D3C7A"/>
  </w:style>
  <w:style w:type="numbering" w:customStyle="1" w:styleId="ImportedStyle805">
    <w:name w:val="Imported Style 805"/>
    <w:rsid w:val="005D3C7A"/>
  </w:style>
  <w:style w:type="numbering" w:customStyle="1" w:styleId="ImportedStyle824">
    <w:name w:val="Imported Style 824"/>
    <w:rsid w:val="005D3C7A"/>
  </w:style>
  <w:style w:type="numbering" w:customStyle="1" w:styleId="ImportedStyle834">
    <w:name w:val="Imported Style 834"/>
    <w:rsid w:val="005D3C7A"/>
  </w:style>
  <w:style w:type="numbering" w:customStyle="1" w:styleId="ImportedStyle1144">
    <w:name w:val="Imported Style 1144"/>
    <w:rsid w:val="005D3C7A"/>
  </w:style>
  <w:style w:type="numbering" w:customStyle="1" w:styleId="ImportedStyle1155">
    <w:name w:val="Imported Style 1155"/>
    <w:rsid w:val="005D3C7A"/>
  </w:style>
  <w:style w:type="numbering" w:customStyle="1" w:styleId="ImportedStyle1164">
    <w:name w:val="Imported Style 1164"/>
    <w:rsid w:val="005D3C7A"/>
  </w:style>
  <w:style w:type="numbering" w:customStyle="1" w:styleId="ImportedStyle112">
    <w:name w:val="Imported Style 112"/>
    <w:rsid w:val="005D3C7A"/>
  </w:style>
  <w:style w:type="numbering" w:customStyle="1" w:styleId="ImportedStyle212">
    <w:name w:val="Imported Style 212"/>
    <w:rsid w:val="005D3C7A"/>
  </w:style>
  <w:style w:type="numbering" w:customStyle="1" w:styleId="ImportedStyle312">
    <w:name w:val="Imported Style 312"/>
    <w:rsid w:val="005D3C7A"/>
  </w:style>
  <w:style w:type="table" w:customStyle="1" w:styleId="TableGrid1131">
    <w:name w:val="Table Grid113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5D3C7A"/>
  </w:style>
  <w:style w:type="numbering" w:customStyle="1" w:styleId="NoList25">
    <w:name w:val="No List25"/>
    <w:next w:val="NoList"/>
    <w:uiPriority w:val="99"/>
    <w:semiHidden/>
    <w:unhideWhenUsed/>
    <w:rsid w:val="005D3C7A"/>
  </w:style>
  <w:style w:type="numbering" w:customStyle="1" w:styleId="NoList11112">
    <w:name w:val="No List11112"/>
    <w:next w:val="NoList"/>
    <w:uiPriority w:val="99"/>
    <w:semiHidden/>
    <w:unhideWhenUsed/>
    <w:rsid w:val="005D3C7A"/>
  </w:style>
  <w:style w:type="numbering" w:customStyle="1" w:styleId="NoList11111111">
    <w:name w:val="No List11111111"/>
    <w:next w:val="NoList"/>
    <w:uiPriority w:val="99"/>
    <w:semiHidden/>
    <w:unhideWhenUsed/>
    <w:rsid w:val="005D3C7A"/>
  </w:style>
  <w:style w:type="numbering" w:customStyle="1" w:styleId="NoList34">
    <w:name w:val="No List34"/>
    <w:next w:val="NoList"/>
    <w:uiPriority w:val="99"/>
    <w:semiHidden/>
    <w:unhideWhenUsed/>
    <w:rsid w:val="005D3C7A"/>
  </w:style>
  <w:style w:type="numbering" w:customStyle="1" w:styleId="Stilimportat112">
    <w:name w:val="Stil importat 112"/>
    <w:rsid w:val="005D3C7A"/>
  </w:style>
  <w:style w:type="numbering" w:customStyle="1" w:styleId="Stilimportat212">
    <w:name w:val="Stil importat 212"/>
    <w:rsid w:val="005D3C7A"/>
  </w:style>
  <w:style w:type="numbering" w:customStyle="1" w:styleId="Stilimportat312">
    <w:name w:val="Stil importat 312"/>
    <w:rsid w:val="005D3C7A"/>
  </w:style>
  <w:style w:type="numbering" w:customStyle="1" w:styleId="Stilimportat412">
    <w:name w:val="Stil importat 412"/>
    <w:rsid w:val="005D3C7A"/>
  </w:style>
  <w:style w:type="numbering" w:customStyle="1" w:styleId="Stilimportat512">
    <w:name w:val="Stil importat 512"/>
    <w:rsid w:val="005D3C7A"/>
    <w:pPr>
      <w:numPr>
        <w:numId w:val="173"/>
      </w:numPr>
    </w:pPr>
  </w:style>
  <w:style w:type="numbering" w:customStyle="1" w:styleId="Stilimportat612">
    <w:name w:val="Stil importat 612"/>
    <w:rsid w:val="005D3C7A"/>
    <w:pPr>
      <w:numPr>
        <w:numId w:val="175"/>
      </w:numPr>
    </w:pPr>
  </w:style>
  <w:style w:type="numbering" w:customStyle="1" w:styleId="Stilimportat712">
    <w:name w:val="Stil importat 712"/>
    <w:rsid w:val="005D3C7A"/>
    <w:pPr>
      <w:numPr>
        <w:numId w:val="177"/>
      </w:numPr>
    </w:pPr>
  </w:style>
  <w:style w:type="numbering" w:customStyle="1" w:styleId="NoList44">
    <w:name w:val="No List44"/>
    <w:next w:val="NoList"/>
    <w:uiPriority w:val="99"/>
    <w:semiHidden/>
    <w:unhideWhenUsed/>
    <w:rsid w:val="005D3C7A"/>
  </w:style>
  <w:style w:type="numbering" w:customStyle="1" w:styleId="NoList124">
    <w:name w:val="No List124"/>
    <w:next w:val="NoList"/>
    <w:uiPriority w:val="99"/>
    <w:semiHidden/>
    <w:unhideWhenUsed/>
    <w:rsid w:val="005D3C7A"/>
  </w:style>
  <w:style w:type="numbering" w:customStyle="1" w:styleId="NoList214">
    <w:name w:val="No List214"/>
    <w:next w:val="NoList"/>
    <w:uiPriority w:val="99"/>
    <w:semiHidden/>
    <w:unhideWhenUsed/>
    <w:rsid w:val="005D3C7A"/>
  </w:style>
  <w:style w:type="numbering" w:customStyle="1" w:styleId="NoList1124">
    <w:name w:val="No List1124"/>
    <w:next w:val="NoList"/>
    <w:uiPriority w:val="99"/>
    <w:semiHidden/>
    <w:unhideWhenUsed/>
    <w:rsid w:val="005D3C7A"/>
  </w:style>
  <w:style w:type="numbering" w:customStyle="1" w:styleId="NoList54">
    <w:name w:val="No List54"/>
    <w:next w:val="NoList"/>
    <w:uiPriority w:val="99"/>
    <w:semiHidden/>
    <w:unhideWhenUsed/>
    <w:rsid w:val="005D3C7A"/>
  </w:style>
  <w:style w:type="character" w:customStyle="1" w:styleId="Heading4Char1">
    <w:name w:val="Heading 4 Char1"/>
    <w:uiPriority w:val="9"/>
    <w:semiHidden/>
    <w:rsid w:val="005D3C7A"/>
    <w:rPr>
      <w:rFonts w:ascii="Calibri" w:eastAsia="Times New Roman" w:hAnsi="Calibri" w:cs="Times New Roman"/>
      <w:b/>
      <w:bCs/>
      <w:sz w:val="28"/>
      <w:szCs w:val="28"/>
    </w:rPr>
  </w:style>
  <w:style w:type="numbering" w:customStyle="1" w:styleId="NoList62">
    <w:name w:val="No List62"/>
    <w:next w:val="NoList"/>
    <w:uiPriority w:val="99"/>
    <w:semiHidden/>
    <w:unhideWhenUsed/>
    <w:rsid w:val="005D3C7A"/>
  </w:style>
  <w:style w:type="table" w:customStyle="1" w:styleId="TableGrid711">
    <w:name w:val="Table Grid7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
    <w:name w:val="Imported Style 7812"/>
    <w:rsid w:val="005D3C7A"/>
  </w:style>
  <w:style w:type="numbering" w:customStyle="1" w:styleId="ImportedStyle78012">
    <w:name w:val="Imported Style 78.012"/>
    <w:rsid w:val="005D3C7A"/>
  </w:style>
  <w:style w:type="numbering" w:customStyle="1" w:styleId="ImportedStyle8012">
    <w:name w:val="Imported Style 8012"/>
    <w:rsid w:val="005D3C7A"/>
  </w:style>
  <w:style w:type="numbering" w:customStyle="1" w:styleId="ImportedStyle8212">
    <w:name w:val="Imported Style 8212"/>
    <w:rsid w:val="005D3C7A"/>
  </w:style>
  <w:style w:type="numbering" w:customStyle="1" w:styleId="ImportedStyle8312">
    <w:name w:val="Imported Style 8312"/>
    <w:rsid w:val="005D3C7A"/>
  </w:style>
  <w:style w:type="numbering" w:customStyle="1" w:styleId="ImportedStyle11412">
    <w:name w:val="Imported Style 11412"/>
    <w:rsid w:val="005D3C7A"/>
  </w:style>
  <w:style w:type="numbering" w:customStyle="1" w:styleId="ImportedStyle11512">
    <w:name w:val="Imported Style 11512"/>
    <w:rsid w:val="005D3C7A"/>
  </w:style>
  <w:style w:type="numbering" w:customStyle="1" w:styleId="ImportedStyle11612">
    <w:name w:val="Imported Style 11612"/>
    <w:rsid w:val="005D3C7A"/>
  </w:style>
  <w:style w:type="numbering" w:customStyle="1" w:styleId="ImportedStyle122">
    <w:name w:val="Imported Style 122"/>
    <w:rsid w:val="005D3C7A"/>
  </w:style>
  <w:style w:type="numbering" w:customStyle="1" w:styleId="ImportedStyle222">
    <w:name w:val="Imported Style 222"/>
    <w:rsid w:val="005D3C7A"/>
  </w:style>
  <w:style w:type="numbering" w:customStyle="1" w:styleId="ImportedStyle322">
    <w:name w:val="Imported Style 322"/>
    <w:rsid w:val="005D3C7A"/>
  </w:style>
  <w:style w:type="numbering" w:customStyle="1" w:styleId="NoList132">
    <w:name w:val="No List132"/>
    <w:next w:val="NoList"/>
    <w:uiPriority w:val="99"/>
    <w:semiHidden/>
    <w:unhideWhenUsed/>
    <w:rsid w:val="005D3C7A"/>
  </w:style>
  <w:style w:type="numbering" w:customStyle="1" w:styleId="NoList222">
    <w:name w:val="No List222"/>
    <w:next w:val="NoList"/>
    <w:uiPriority w:val="99"/>
    <w:semiHidden/>
    <w:unhideWhenUsed/>
    <w:rsid w:val="005D3C7A"/>
  </w:style>
  <w:style w:type="numbering" w:customStyle="1" w:styleId="NoList1132">
    <w:name w:val="No List1132"/>
    <w:next w:val="NoList"/>
    <w:uiPriority w:val="99"/>
    <w:semiHidden/>
    <w:unhideWhenUsed/>
    <w:rsid w:val="005D3C7A"/>
  </w:style>
  <w:style w:type="numbering" w:customStyle="1" w:styleId="NoList11122">
    <w:name w:val="No List11122"/>
    <w:next w:val="NoList"/>
    <w:uiPriority w:val="99"/>
    <w:semiHidden/>
    <w:unhideWhenUsed/>
    <w:rsid w:val="005D3C7A"/>
  </w:style>
  <w:style w:type="numbering" w:customStyle="1" w:styleId="NoList312">
    <w:name w:val="No List312"/>
    <w:next w:val="NoList"/>
    <w:uiPriority w:val="99"/>
    <w:semiHidden/>
    <w:unhideWhenUsed/>
    <w:rsid w:val="005D3C7A"/>
  </w:style>
  <w:style w:type="numbering" w:customStyle="1" w:styleId="Stilimportat122">
    <w:name w:val="Stil importat 122"/>
    <w:rsid w:val="005D3C7A"/>
  </w:style>
  <w:style w:type="numbering" w:customStyle="1" w:styleId="Stilimportat222">
    <w:name w:val="Stil importat 222"/>
    <w:rsid w:val="005D3C7A"/>
  </w:style>
  <w:style w:type="numbering" w:customStyle="1" w:styleId="Stilimportat322">
    <w:name w:val="Stil importat 322"/>
    <w:rsid w:val="005D3C7A"/>
  </w:style>
  <w:style w:type="numbering" w:customStyle="1" w:styleId="Stilimportat422">
    <w:name w:val="Stil importat 422"/>
    <w:rsid w:val="005D3C7A"/>
  </w:style>
  <w:style w:type="numbering" w:customStyle="1" w:styleId="Stilimportat522">
    <w:name w:val="Stil importat 522"/>
    <w:rsid w:val="005D3C7A"/>
  </w:style>
  <w:style w:type="numbering" w:customStyle="1" w:styleId="Stilimportat622">
    <w:name w:val="Stil importat 622"/>
    <w:rsid w:val="005D3C7A"/>
  </w:style>
  <w:style w:type="numbering" w:customStyle="1" w:styleId="Stilimportat722">
    <w:name w:val="Stil importat 722"/>
    <w:rsid w:val="005D3C7A"/>
  </w:style>
  <w:style w:type="numbering" w:customStyle="1" w:styleId="NoList412">
    <w:name w:val="No List412"/>
    <w:next w:val="NoList"/>
    <w:uiPriority w:val="99"/>
    <w:semiHidden/>
    <w:unhideWhenUsed/>
    <w:rsid w:val="005D3C7A"/>
  </w:style>
  <w:style w:type="numbering" w:customStyle="1" w:styleId="NoList1212">
    <w:name w:val="No List1212"/>
    <w:next w:val="NoList"/>
    <w:uiPriority w:val="99"/>
    <w:semiHidden/>
    <w:unhideWhenUsed/>
    <w:rsid w:val="005D3C7A"/>
  </w:style>
  <w:style w:type="numbering" w:customStyle="1" w:styleId="NoList2112">
    <w:name w:val="No List2112"/>
    <w:next w:val="NoList"/>
    <w:uiPriority w:val="99"/>
    <w:semiHidden/>
    <w:unhideWhenUsed/>
    <w:rsid w:val="005D3C7A"/>
  </w:style>
  <w:style w:type="numbering" w:customStyle="1" w:styleId="NoList11212">
    <w:name w:val="No List11212"/>
    <w:next w:val="NoList"/>
    <w:uiPriority w:val="99"/>
    <w:semiHidden/>
    <w:unhideWhenUsed/>
    <w:rsid w:val="005D3C7A"/>
  </w:style>
  <w:style w:type="numbering" w:customStyle="1" w:styleId="NoList512">
    <w:name w:val="No List512"/>
    <w:next w:val="NoList"/>
    <w:uiPriority w:val="99"/>
    <w:semiHidden/>
    <w:unhideWhenUsed/>
    <w:rsid w:val="005D3C7A"/>
  </w:style>
  <w:style w:type="numbering" w:customStyle="1" w:styleId="NoList72">
    <w:name w:val="No List72"/>
    <w:next w:val="NoList"/>
    <w:uiPriority w:val="99"/>
    <w:semiHidden/>
    <w:unhideWhenUsed/>
    <w:rsid w:val="005D3C7A"/>
  </w:style>
  <w:style w:type="table" w:customStyle="1" w:styleId="TableGrid811">
    <w:name w:val="Table Grid8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
    <w:name w:val="Imported Style 7822"/>
    <w:rsid w:val="005D3C7A"/>
  </w:style>
  <w:style w:type="numbering" w:customStyle="1" w:styleId="ImportedStyle78022">
    <w:name w:val="Imported Style 78.022"/>
    <w:rsid w:val="005D3C7A"/>
  </w:style>
  <w:style w:type="numbering" w:customStyle="1" w:styleId="ImportedStyle8022">
    <w:name w:val="Imported Style 8022"/>
    <w:rsid w:val="005D3C7A"/>
  </w:style>
  <w:style w:type="numbering" w:customStyle="1" w:styleId="ImportedStyle8222">
    <w:name w:val="Imported Style 8222"/>
    <w:rsid w:val="005D3C7A"/>
  </w:style>
  <w:style w:type="numbering" w:customStyle="1" w:styleId="ImportedStyle8322">
    <w:name w:val="Imported Style 8322"/>
    <w:rsid w:val="005D3C7A"/>
  </w:style>
  <w:style w:type="numbering" w:customStyle="1" w:styleId="ImportedStyle11422">
    <w:name w:val="Imported Style 11422"/>
    <w:rsid w:val="005D3C7A"/>
  </w:style>
  <w:style w:type="numbering" w:customStyle="1" w:styleId="ImportedStyle11522">
    <w:name w:val="Imported Style 11522"/>
    <w:rsid w:val="005D3C7A"/>
  </w:style>
  <w:style w:type="numbering" w:customStyle="1" w:styleId="ImportedStyle11622">
    <w:name w:val="Imported Style 11622"/>
    <w:rsid w:val="005D3C7A"/>
  </w:style>
  <w:style w:type="numbering" w:customStyle="1" w:styleId="ImportedStyle13111">
    <w:name w:val="Imported Style 13111"/>
    <w:rsid w:val="005D3C7A"/>
  </w:style>
  <w:style w:type="numbering" w:customStyle="1" w:styleId="ImportedStyle23111">
    <w:name w:val="Imported Style 23111"/>
    <w:rsid w:val="005D3C7A"/>
  </w:style>
  <w:style w:type="numbering" w:customStyle="1" w:styleId="ImportedStyle33111">
    <w:name w:val="Imported Style 33111"/>
    <w:rsid w:val="005D3C7A"/>
  </w:style>
  <w:style w:type="table" w:customStyle="1" w:styleId="TableGrid1411">
    <w:name w:val="Table Grid14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D3C7A"/>
  </w:style>
  <w:style w:type="table" w:customStyle="1" w:styleId="TableGrid2311">
    <w:name w:val="Table Grid2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5D3C7A"/>
  </w:style>
  <w:style w:type="table" w:customStyle="1" w:styleId="TableGrid3311">
    <w:name w:val="Table Grid3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5D3C7A"/>
  </w:style>
  <w:style w:type="numbering" w:customStyle="1" w:styleId="NoList1113111">
    <w:name w:val="No List1113111"/>
    <w:next w:val="NoList"/>
    <w:uiPriority w:val="99"/>
    <w:semiHidden/>
    <w:unhideWhenUsed/>
    <w:rsid w:val="005D3C7A"/>
  </w:style>
  <w:style w:type="table" w:customStyle="1" w:styleId="TableGrid11311">
    <w:name w:val="Table Grid11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5D3C7A"/>
  </w:style>
  <w:style w:type="numbering" w:customStyle="1" w:styleId="Stilimportat13111">
    <w:name w:val="Stil importat 13111"/>
    <w:rsid w:val="005D3C7A"/>
  </w:style>
  <w:style w:type="numbering" w:customStyle="1" w:styleId="Stilimportat23111">
    <w:name w:val="Stil importat 23111"/>
    <w:rsid w:val="005D3C7A"/>
  </w:style>
  <w:style w:type="numbering" w:customStyle="1" w:styleId="Stilimportat33111">
    <w:name w:val="Stil importat 33111"/>
    <w:rsid w:val="005D3C7A"/>
    <w:pPr>
      <w:numPr>
        <w:numId w:val="172"/>
      </w:numPr>
    </w:pPr>
  </w:style>
  <w:style w:type="numbering" w:customStyle="1" w:styleId="Stilimportat43111">
    <w:name w:val="Stil importat 43111"/>
    <w:rsid w:val="005D3C7A"/>
    <w:pPr>
      <w:numPr>
        <w:numId w:val="174"/>
      </w:numPr>
    </w:pPr>
  </w:style>
  <w:style w:type="numbering" w:customStyle="1" w:styleId="Stilimportat53111">
    <w:name w:val="Stil importat 53111"/>
    <w:rsid w:val="005D3C7A"/>
    <w:pPr>
      <w:numPr>
        <w:numId w:val="176"/>
      </w:numPr>
    </w:pPr>
  </w:style>
  <w:style w:type="numbering" w:customStyle="1" w:styleId="Stilimportat63111">
    <w:name w:val="Stil importat 63111"/>
    <w:rsid w:val="005D3C7A"/>
    <w:pPr>
      <w:numPr>
        <w:numId w:val="178"/>
      </w:numPr>
    </w:pPr>
  </w:style>
  <w:style w:type="numbering" w:customStyle="1" w:styleId="Stilimportat73111">
    <w:name w:val="Stil importat 73111"/>
    <w:rsid w:val="005D3C7A"/>
    <w:pPr>
      <w:numPr>
        <w:numId w:val="179"/>
      </w:numPr>
    </w:pPr>
  </w:style>
  <w:style w:type="numbering" w:customStyle="1" w:styleId="NoList422">
    <w:name w:val="No List422"/>
    <w:next w:val="NoList"/>
    <w:uiPriority w:val="99"/>
    <w:semiHidden/>
    <w:unhideWhenUsed/>
    <w:rsid w:val="005D3C7A"/>
  </w:style>
  <w:style w:type="numbering" w:customStyle="1" w:styleId="NoList1222">
    <w:name w:val="No List1222"/>
    <w:next w:val="NoList"/>
    <w:uiPriority w:val="99"/>
    <w:semiHidden/>
    <w:unhideWhenUsed/>
    <w:rsid w:val="005D3C7A"/>
  </w:style>
  <w:style w:type="table" w:customStyle="1" w:styleId="TableGrid4311">
    <w:name w:val="Table Grid4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
    <w:name w:val="No List2122"/>
    <w:next w:val="NoList"/>
    <w:uiPriority w:val="99"/>
    <w:semiHidden/>
    <w:unhideWhenUsed/>
    <w:rsid w:val="005D3C7A"/>
  </w:style>
  <w:style w:type="numbering" w:customStyle="1" w:styleId="NoList11222">
    <w:name w:val="No List11222"/>
    <w:next w:val="NoList"/>
    <w:uiPriority w:val="99"/>
    <w:semiHidden/>
    <w:unhideWhenUsed/>
    <w:rsid w:val="005D3C7A"/>
  </w:style>
  <w:style w:type="numbering" w:customStyle="1" w:styleId="NoList522">
    <w:name w:val="No List522"/>
    <w:next w:val="NoList"/>
    <w:uiPriority w:val="99"/>
    <w:semiHidden/>
    <w:unhideWhenUsed/>
    <w:rsid w:val="005D3C7A"/>
  </w:style>
  <w:style w:type="table" w:customStyle="1" w:styleId="TableGrid5311">
    <w:name w:val="Table Grid53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
    <w:name w:val="Stil importat 141"/>
    <w:rsid w:val="005D3C7A"/>
  </w:style>
  <w:style w:type="numbering" w:customStyle="1" w:styleId="Stilimportat241">
    <w:name w:val="Stil importat 241"/>
    <w:rsid w:val="005D3C7A"/>
  </w:style>
  <w:style w:type="numbering" w:customStyle="1" w:styleId="Stilimportat341">
    <w:name w:val="Stil importat 341"/>
    <w:rsid w:val="005D3C7A"/>
  </w:style>
  <w:style w:type="numbering" w:customStyle="1" w:styleId="Stilimportat441">
    <w:name w:val="Stil importat 441"/>
    <w:rsid w:val="005D3C7A"/>
    <w:pPr>
      <w:numPr>
        <w:numId w:val="184"/>
      </w:numPr>
    </w:pPr>
  </w:style>
  <w:style w:type="numbering" w:customStyle="1" w:styleId="Stilimportat541">
    <w:name w:val="Stil importat 541"/>
    <w:rsid w:val="005D3C7A"/>
    <w:pPr>
      <w:numPr>
        <w:numId w:val="185"/>
      </w:numPr>
    </w:pPr>
  </w:style>
  <w:style w:type="numbering" w:customStyle="1" w:styleId="Stilimportat641">
    <w:name w:val="Stil importat 641"/>
    <w:rsid w:val="005D3C7A"/>
    <w:pPr>
      <w:numPr>
        <w:numId w:val="186"/>
      </w:numPr>
    </w:pPr>
  </w:style>
  <w:style w:type="numbering" w:customStyle="1" w:styleId="Stilimportat741">
    <w:name w:val="Stil importat 741"/>
    <w:rsid w:val="005D3C7A"/>
    <w:pPr>
      <w:numPr>
        <w:numId w:val="187"/>
      </w:numPr>
    </w:pPr>
  </w:style>
  <w:style w:type="numbering" w:customStyle="1" w:styleId="ImportedStyle8031111">
    <w:name w:val="Imported Style 8031111"/>
    <w:rsid w:val="005D3C7A"/>
  </w:style>
  <w:style w:type="numbering" w:customStyle="1" w:styleId="NoList18">
    <w:name w:val="No List18"/>
    <w:next w:val="NoList"/>
    <w:uiPriority w:val="99"/>
    <w:semiHidden/>
    <w:unhideWhenUsed/>
    <w:rsid w:val="005D3C7A"/>
  </w:style>
  <w:style w:type="table" w:customStyle="1" w:styleId="TableGrid241">
    <w:name w:val="Table Grid24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
    <w:name w:val="Imported Style 785"/>
    <w:rsid w:val="005D3C7A"/>
  </w:style>
  <w:style w:type="numbering" w:customStyle="1" w:styleId="ImportedStyle7805">
    <w:name w:val="Imported Style 78.05"/>
    <w:rsid w:val="005D3C7A"/>
  </w:style>
  <w:style w:type="numbering" w:customStyle="1" w:styleId="ImportedStyle806">
    <w:name w:val="Imported Style 806"/>
    <w:rsid w:val="005D3C7A"/>
  </w:style>
  <w:style w:type="numbering" w:customStyle="1" w:styleId="ImportedStyle825">
    <w:name w:val="Imported Style 825"/>
    <w:rsid w:val="005D3C7A"/>
  </w:style>
  <w:style w:type="numbering" w:customStyle="1" w:styleId="ImportedStyle835">
    <w:name w:val="Imported Style 835"/>
    <w:rsid w:val="005D3C7A"/>
  </w:style>
  <w:style w:type="numbering" w:customStyle="1" w:styleId="ImportedStyle1145">
    <w:name w:val="Imported Style 1145"/>
    <w:rsid w:val="005D3C7A"/>
  </w:style>
  <w:style w:type="numbering" w:customStyle="1" w:styleId="ImportedStyle1156">
    <w:name w:val="Imported Style 1156"/>
    <w:rsid w:val="005D3C7A"/>
  </w:style>
  <w:style w:type="numbering" w:customStyle="1" w:styleId="ImportedStyle1165">
    <w:name w:val="Imported Style 1165"/>
    <w:rsid w:val="005D3C7A"/>
  </w:style>
  <w:style w:type="table" w:customStyle="1" w:styleId="TableNormal14">
    <w:name w:val="Table Normal14"/>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
    <w:name w:val="Imported Style 15"/>
    <w:rsid w:val="005D3C7A"/>
  </w:style>
  <w:style w:type="numbering" w:customStyle="1" w:styleId="ImportedStyle25">
    <w:name w:val="Imported Style 25"/>
    <w:rsid w:val="005D3C7A"/>
  </w:style>
  <w:style w:type="numbering" w:customStyle="1" w:styleId="ImportedStyle35">
    <w:name w:val="Imported Style 35"/>
    <w:rsid w:val="005D3C7A"/>
  </w:style>
  <w:style w:type="table" w:customStyle="1" w:styleId="TableGrid114">
    <w:name w:val="Table Grid114"/>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3C7A"/>
  </w:style>
  <w:style w:type="numbering" w:customStyle="1" w:styleId="NoList26">
    <w:name w:val="No List26"/>
    <w:next w:val="NoList"/>
    <w:uiPriority w:val="99"/>
    <w:semiHidden/>
    <w:unhideWhenUsed/>
    <w:rsid w:val="005D3C7A"/>
  </w:style>
  <w:style w:type="table" w:customStyle="1" w:styleId="TableGrid34">
    <w:name w:val="Table Grid34"/>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5D3C7A"/>
  </w:style>
  <w:style w:type="numbering" w:customStyle="1" w:styleId="NoList1115">
    <w:name w:val="No List1115"/>
    <w:next w:val="NoList"/>
    <w:uiPriority w:val="99"/>
    <w:semiHidden/>
    <w:unhideWhenUsed/>
    <w:rsid w:val="005D3C7A"/>
  </w:style>
  <w:style w:type="table" w:customStyle="1" w:styleId="TableGrid115">
    <w:name w:val="Table Grid115"/>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5D3C7A"/>
  </w:style>
  <w:style w:type="numbering" w:customStyle="1" w:styleId="Stilimportat15">
    <w:name w:val="Stil importat 15"/>
    <w:rsid w:val="005D3C7A"/>
  </w:style>
  <w:style w:type="numbering" w:customStyle="1" w:styleId="Stilimportat25">
    <w:name w:val="Stil importat 25"/>
    <w:rsid w:val="005D3C7A"/>
  </w:style>
  <w:style w:type="numbering" w:customStyle="1" w:styleId="Stilimportat35">
    <w:name w:val="Stil importat 35"/>
    <w:rsid w:val="005D3C7A"/>
  </w:style>
  <w:style w:type="numbering" w:customStyle="1" w:styleId="Stilimportat45">
    <w:name w:val="Stil importat 45"/>
    <w:rsid w:val="005D3C7A"/>
  </w:style>
  <w:style w:type="numbering" w:customStyle="1" w:styleId="Stilimportat55">
    <w:name w:val="Stil importat 55"/>
    <w:rsid w:val="005D3C7A"/>
  </w:style>
  <w:style w:type="numbering" w:customStyle="1" w:styleId="Stilimportat65">
    <w:name w:val="Stil importat 65"/>
    <w:rsid w:val="005D3C7A"/>
  </w:style>
  <w:style w:type="numbering" w:customStyle="1" w:styleId="Stilimportat75">
    <w:name w:val="Stil importat 75"/>
    <w:rsid w:val="005D3C7A"/>
  </w:style>
  <w:style w:type="numbering" w:customStyle="1" w:styleId="NoList45">
    <w:name w:val="No List45"/>
    <w:next w:val="NoList"/>
    <w:uiPriority w:val="99"/>
    <w:semiHidden/>
    <w:unhideWhenUsed/>
    <w:rsid w:val="005D3C7A"/>
  </w:style>
  <w:style w:type="numbering" w:customStyle="1" w:styleId="NoList125">
    <w:name w:val="No List125"/>
    <w:next w:val="NoList"/>
    <w:uiPriority w:val="99"/>
    <w:semiHidden/>
    <w:unhideWhenUsed/>
    <w:rsid w:val="005D3C7A"/>
  </w:style>
  <w:style w:type="table" w:customStyle="1" w:styleId="TableGrid44">
    <w:name w:val="Table Grid4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5D3C7A"/>
  </w:style>
  <w:style w:type="numbering" w:customStyle="1" w:styleId="NoList1125">
    <w:name w:val="No List1125"/>
    <w:next w:val="NoList"/>
    <w:uiPriority w:val="99"/>
    <w:semiHidden/>
    <w:unhideWhenUsed/>
    <w:rsid w:val="005D3C7A"/>
  </w:style>
  <w:style w:type="table" w:customStyle="1" w:styleId="TableGrid124">
    <w:name w:val="Table Grid12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5D3C7A"/>
  </w:style>
  <w:style w:type="table" w:customStyle="1" w:styleId="TableGrid54">
    <w:name w:val="Table Grid54"/>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D3C7A"/>
  </w:style>
  <w:style w:type="table" w:customStyle="1" w:styleId="TableGrid62">
    <w:name w:val="Table Grid62"/>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
    <w:name w:val="Imported Style 8023"/>
    <w:rsid w:val="005D3C7A"/>
  </w:style>
  <w:style w:type="numbering" w:customStyle="1" w:styleId="ImportedStyle11523">
    <w:name w:val="Imported Style 11523"/>
    <w:rsid w:val="005D3C7A"/>
  </w:style>
  <w:style w:type="numbering" w:customStyle="1" w:styleId="NoList73">
    <w:name w:val="No List73"/>
    <w:next w:val="NoList"/>
    <w:uiPriority w:val="99"/>
    <w:semiHidden/>
    <w:unhideWhenUsed/>
    <w:rsid w:val="005D3C7A"/>
  </w:style>
  <w:style w:type="numbering" w:customStyle="1" w:styleId="ImportedStyle7813">
    <w:name w:val="Imported Style 7813"/>
    <w:rsid w:val="005D3C7A"/>
  </w:style>
  <w:style w:type="numbering" w:customStyle="1" w:styleId="ImportedStyle78013">
    <w:name w:val="Imported Style 78.013"/>
    <w:rsid w:val="005D3C7A"/>
  </w:style>
  <w:style w:type="numbering" w:customStyle="1" w:styleId="ImportedStyle8013">
    <w:name w:val="Imported Style 8013"/>
    <w:rsid w:val="005D3C7A"/>
  </w:style>
  <w:style w:type="numbering" w:customStyle="1" w:styleId="ImportedStyle8213">
    <w:name w:val="Imported Style 8213"/>
    <w:rsid w:val="005D3C7A"/>
  </w:style>
  <w:style w:type="numbering" w:customStyle="1" w:styleId="ImportedStyle8313">
    <w:name w:val="Imported Style 8313"/>
    <w:rsid w:val="005D3C7A"/>
  </w:style>
  <w:style w:type="numbering" w:customStyle="1" w:styleId="ImportedStyle11413">
    <w:name w:val="Imported Style 11413"/>
    <w:rsid w:val="005D3C7A"/>
  </w:style>
  <w:style w:type="numbering" w:customStyle="1" w:styleId="ImportedStyle11513">
    <w:name w:val="Imported Style 11513"/>
    <w:rsid w:val="005D3C7A"/>
  </w:style>
  <w:style w:type="numbering" w:customStyle="1" w:styleId="ImportedStyle11613">
    <w:name w:val="Imported Style 11613"/>
    <w:rsid w:val="005D3C7A"/>
  </w:style>
  <w:style w:type="table" w:customStyle="1" w:styleId="TableNormal112">
    <w:name w:val="Table Normal11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
    <w:name w:val="Imported Style 113"/>
    <w:rsid w:val="005D3C7A"/>
  </w:style>
  <w:style w:type="numbering" w:customStyle="1" w:styleId="ImportedStyle213">
    <w:name w:val="Imported Style 213"/>
    <w:rsid w:val="005D3C7A"/>
  </w:style>
  <w:style w:type="numbering" w:customStyle="1" w:styleId="ImportedStyle313">
    <w:name w:val="Imported Style 313"/>
    <w:rsid w:val="005D3C7A"/>
  </w:style>
  <w:style w:type="table" w:customStyle="1" w:styleId="TableGrid132">
    <w:name w:val="Table Grid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5D3C7A"/>
  </w:style>
  <w:style w:type="table" w:customStyle="1" w:styleId="TableGrid212">
    <w:name w:val="Table Grid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5D3C7A"/>
  </w:style>
  <w:style w:type="table" w:customStyle="1" w:styleId="TableGrid312">
    <w:name w:val="Table Grid3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
    <w:name w:val="No List1133"/>
    <w:next w:val="NoList"/>
    <w:uiPriority w:val="99"/>
    <w:semiHidden/>
    <w:unhideWhenUsed/>
    <w:rsid w:val="005D3C7A"/>
  </w:style>
  <w:style w:type="numbering" w:customStyle="1" w:styleId="NoList11113">
    <w:name w:val="No List11113"/>
    <w:next w:val="NoList"/>
    <w:uiPriority w:val="99"/>
    <w:semiHidden/>
    <w:unhideWhenUsed/>
    <w:rsid w:val="005D3C7A"/>
  </w:style>
  <w:style w:type="table" w:customStyle="1" w:styleId="TableGrid1112">
    <w:name w:val="Table Grid11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D3C7A"/>
  </w:style>
  <w:style w:type="numbering" w:customStyle="1" w:styleId="Stilimportat113">
    <w:name w:val="Stil importat 113"/>
    <w:rsid w:val="005D3C7A"/>
  </w:style>
  <w:style w:type="numbering" w:customStyle="1" w:styleId="Stilimportat213">
    <w:name w:val="Stil importat 213"/>
    <w:rsid w:val="005D3C7A"/>
  </w:style>
  <w:style w:type="numbering" w:customStyle="1" w:styleId="Stilimportat313">
    <w:name w:val="Stil importat 313"/>
    <w:rsid w:val="005D3C7A"/>
  </w:style>
  <w:style w:type="numbering" w:customStyle="1" w:styleId="Stilimportat413">
    <w:name w:val="Stil importat 413"/>
    <w:rsid w:val="005D3C7A"/>
  </w:style>
  <w:style w:type="numbering" w:customStyle="1" w:styleId="Stilimportat513">
    <w:name w:val="Stil importat 513"/>
    <w:rsid w:val="005D3C7A"/>
  </w:style>
  <w:style w:type="numbering" w:customStyle="1" w:styleId="Stilimportat613">
    <w:name w:val="Stil importat 613"/>
    <w:rsid w:val="005D3C7A"/>
  </w:style>
  <w:style w:type="numbering" w:customStyle="1" w:styleId="Stilimportat713">
    <w:name w:val="Stil importat 713"/>
    <w:rsid w:val="005D3C7A"/>
  </w:style>
  <w:style w:type="numbering" w:customStyle="1" w:styleId="NoList413">
    <w:name w:val="No List413"/>
    <w:next w:val="NoList"/>
    <w:uiPriority w:val="99"/>
    <w:semiHidden/>
    <w:unhideWhenUsed/>
    <w:rsid w:val="005D3C7A"/>
  </w:style>
  <w:style w:type="numbering" w:customStyle="1" w:styleId="NoList1213">
    <w:name w:val="No List1213"/>
    <w:next w:val="NoList"/>
    <w:uiPriority w:val="99"/>
    <w:semiHidden/>
    <w:unhideWhenUsed/>
    <w:rsid w:val="005D3C7A"/>
  </w:style>
  <w:style w:type="table" w:customStyle="1" w:styleId="TableGrid412">
    <w:name w:val="Table Grid4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5D3C7A"/>
  </w:style>
  <w:style w:type="numbering" w:customStyle="1" w:styleId="NoList11213">
    <w:name w:val="No List11213"/>
    <w:next w:val="NoList"/>
    <w:uiPriority w:val="99"/>
    <w:semiHidden/>
    <w:unhideWhenUsed/>
    <w:rsid w:val="005D3C7A"/>
  </w:style>
  <w:style w:type="table" w:customStyle="1" w:styleId="TableGrid1212">
    <w:name w:val="Table Grid1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unhideWhenUsed/>
    <w:rsid w:val="005D3C7A"/>
  </w:style>
  <w:style w:type="table" w:customStyle="1" w:styleId="TableGrid512">
    <w:name w:val="Table Grid51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5D3C7A"/>
  </w:style>
  <w:style w:type="table" w:customStyle="1" w:styleId="TableGrid142">
    <w:name w:val="Table Grid142"/>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D3C7A"/>
  </w:style>
  <w:style w:type="numbering" w:customStyle="1" w:styleId="ImportedStyle7823">
    <w:name w:val="Imported Style 7823"/>
    <w:rsid w:val="005D3C7A"/>
  </w:style>
  <w:style w:type="numbering" w:customStyle="1" w:styleId="ImportedStyle78023">
    <w:name w:val="Imported Style 78.023"/>
    <w:rsid w:val="005D3C7A"/>
  </w:style>
  <w:style w:type="numbering" w:customStyle="1" w:styleId="ImportedStyle8032">
    <w:name w:val="Imported Style 8032"/>
    <w:rsid w:val="005D3C7A"/>
  </w:style>
  <w:style w:type="numbering" w:customStyle="1" w:styleId="ImportedStyle8223">
    <w:name w:val="Imported Style 8223"/>
    <w:rsid w:val="005D3C7A"/>
  </w:style>
  <w:style w:type="numbering" w:customStyle="1" w:styleId="ImportedStyle8323">
    <w:name w:val="Imported Style 8323"/>
    <w:rsid w:val="005D3C7A"/>
  </w:style>
  <w:style w:type="numbering" w:customStyle="1" w:styleId="ImportedStyle11423">
    <w:name w:val="Imported Style 11423"/>
    <w:rsid w:val="005D3C7A"/>
  </w:style>
  <w:style w:type="numbering" w:customStyle="1" w:styleId="ImportedStyle11532">
    <w:name w:val="Imported Style 11532"/>
    <w:rsid w:val="005D3C7A"/>
  </w:style>
  <w:style w:type="numbering" w:customStyle="1" w:styleId="ImportedStyle11623">
    <w:name w:val="Imported Style 11623"/>
    <w:rsid w:val="005D3C7A"/>
  </w:style>
  <w:style w:type="table" w:customStyle="1" w:styleId="TableNormal122">
    <w:name w:val="Table Normal12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
    <w:name w:val="Imported Style 123"/>
    <w:rsid w:val="005D3C7A"/>
  </w:style>
  <w:style w:type="numbering" w:customStyle="1" w:styleId="ImportedStyle223">
    <w:name w:val="Imported Style 223"/>
    <w:rsid w:val="005D3C7A"/>
  </w:style>
  <w:style w:type="numbering" w:customStyle="1" w:styleId="ImportedStyle323">
    <w:name w:val="Imported Style 323"/>
    <w:rsid w:val="005D3C7A"/>
  </w:style>
  <w:style w:type="numbering" w:customStyle="1" w:styleId="NoList143">
    <w:name w:val="No List143"/>
    <w:next w:val="NoList"/>
    <w:uiPriority w:val="99"/>
    <w:semiHidden/>
    <w:unhideWhenUsed/>
    <w:rsid w:val="005D3C7A"/>
  </w:style>
  <w:style w:type="table" w:customStyle="1" w:styleId="TableGrid222">
    <w:name w:val="Table Grid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
    <w:name w:val="No List233"/>
    <w:next w:val="NoList"/>
    <w:uiPriority w:val="99"/>
    <w:semiHidden/>
    <w:unhideWhenUsed/>
    <w:rsid w:val="005D3C7A"/>
  </w:style>
  <w:style w:type="table" w:customStyle="1" w:styleId="TableGrid322">
    <w:name w:val="Table Grid3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5D3C7A"/>
  </w:style>
  <w:style w:type="numbering" w:customStyle="1" w:styleId="NoList11123">
    <w:name w:val="No List11123"/>
    <w:next w:val="NoList"/>
    <w:uiPriority w:val="99"/>
    <w:semiHidden/>
    <w:unhideWhenUsed/>
    <w:rsid w:val="005D3C7A"/>
  </w:style>
  <w:style w:type="table" w:customStyle="1" w:styleId="TableGrid1122">
    <w:name w:val="Table Grid11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D3C7A"/>
  </w:style>
  <w:style w:type="numbering" w:customStyle="1" w:styleId="Stilimportat123">
    <w:name w:val="Stil importat 123"/>
    <w:rsid w:val="005D3C7A"/>
  </w:style>
  <w:style w:type="numbering" w:customStyle="1" w:styleId="Stilimportat223">
    <w:name w:val="Stil importat 223"/>
    <w:rsid w:val="005D3C7A"/>
  </w:style>
  <w:style w:type="numbering" w:customStyle="1" w:styleId="Stilimportat323">
    <w:name w:val="Stil importat 323"/>
    <w:rsid w:val="005D3C7A"/>
  </w:style>
  <w:style w:type="numbering" w:customStyle="1" w:styleId="Stilimportat423">
    <w:name w:val="Stil importat 423"/>
    <w:rsid w:val="005D3C7A"/>
  </w:style>
  <w:style w:type="numbering" w:customStyle="1" w:styleId="Stilimportat523">
    <w:name w:val="Stil importat 523"/>
    <w:rsid w:val="005D3C7A"/>
  </w:style>
  <w:style w:type="numbering" w:customStyle="1" w:styleId="Stilimportat623">
    <w:name w:val="Stil importat 623"/>
    <w:rsid w:val="005D3C7A"/>
  </w:style>
  <w:style w:type="numbering" w:customStyle="1" w:styleId="Stilimportat723">
    <w:name w:val="Stil importat 723"/>
    <w:rsid w:val="005D3C7A"/>
  </w:style>
  <w:style w:type="numbering" w:customStyle="1" w:styleId="NoList423">
    <w:name w:val="No List423"/>
    <w:next w:val="NoList"/>
    <w:uiPriority w:val="99"/>
    <w:semiHidden/>
    <w:unhideWhenUsed/>
    <w:rsid w:val="005D3C7A"/>
  </w:style>
  <w:style w:type="numbering" w:customStyle="1" w:styleId="NoList1223">
    <w:name w:val="No List1223"/>
    <w:next w:val="NoList"/>
    <w:uiPriority w:val="99"/>
    <w:semiHidden/>
    <w:unhideWhenUsed/>
    <w:rsid w:val="005D3C7A"/>
  </w:style>
  <w:style w:type="table" w:customStyle="1" w:styleId="TableGrid422">
    <w:name w:val="Table Grid4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
    <w:name w:val="No List2123"/>
    <w:next w:val="NoList"/>
    <w:uiPriority w:val="99"/>
    <w:semiHidden/>
    <w:unhideWhenUsed/>
    <w:rsid w:val="005D3C7A"/>
  </w:style>
  <w:style w:type="numbering" w:customStyle="1" w:styleId="NoList11223">
    <w:name w:val="No List11223"/>
    <w:next w:val="NoList"/>
    <w:uiPriority w:val="99"/>
    <w:semiHidden/>
    <w:unhideWhenUsed/>
    <w:rsid w:val="005D3C7A"/>
  </w:style>
  <w:style w:type="table" w:customStyle="1" w:styleId="TableGrid1222">
    <w:name w:val="Table Grid1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5D3C7A"/>
  </w:style>
  <w:style w:type="table" w:customStyle="1" w:styleId="TableGrid522">
    <w:name w:val="Table Grid52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5D3C7A"/>
  </w:style>
  <w:style w:type="numbering" w:customStyle="1" w:styleId="NoList15111">
    <w:name w:val="No List15111"/>
    <w:next w:val="NoList"/>
    <w:uiPriority w:val="99"/>
    <w:semiHidden/>
    <w:unhideWhenUsed/>
    <w:rsid w:val="005D3C7A"/>
  </w:style>
  <w:style w:type="numbering" w:customStyle="1" w:styleId="NoList24111">
    <w:name w:val="No List24111"/>
    <w:next w:val="NoList"/>
    <w:uiPriority w:val="99"/>
    <w:semiHidden/>
    <w:unhideWhenUsed/>
    <w:rsid w:val="005D3C7A"/>
  </w:style>
  <w:style w:type="numbering" w:customStyle="1" w:styleId="NoList33111">
    <w:name w:val="No List33111"/>
    <w:next w:val="NoList"/>
    <w:uiPriority w:val="99"/>
    <w:semiHidden/>
    <w:unhideWhenUsed/>
    <w:rsid w:val="005D3C7A"/>
  </w:style>
  <w:style w:type="numbering" w:customStyle="1" w:styleId="NoList43111">
    <w:name w:val="No List43111"/>
    <w:next w:val="NoList"/>
    <w:uiPriority w:val="99"/>
    <w:semiHidden/>
    <w:unhideWhenUsed/>
    <w:rsid w:val="005D3C7A"/>
  </w:style>
  <w:style w:type="numbering" w:customStyle="1" w:styleId="NoList53111">
    <w:name w:val="No List53111"/>
    <w:next w:val="NoList"/>
    <w:uiPriority w:val="99"/>
    <w:semiHidden/>
    <w:unhideWhenUsed/>
    <w:rsid w:val="005D3C7A"/>
  </w:style>
  <w:style w:type="numbering" w:customStyle="1" w:styleId="ImportedStyle111111">
    <w:name w:val="Imported Style 111111"/>
    <w:rsid w:val="005D3C7A"/>
  </w:style>
  <w:style w:type="numbering" w:customStyle="1" w:styleId="ImportedStyle311111">
    <w:name w:val="Imported Style 311111"/>
    <w:rsid w:val="005D3C7A"/>
  </w:style>
  <w:style w:type="numbering" w:customStyle="1" w:styleId="ImportedStyle4411">
    <w:name w:val="Imported Style 4411"/>
    <w:rsid w:val="005D3C7A"/>
  </w:style>
  <w:style w:type="numbering" w:customStyle="1" w:styleId="ImportedStyle783111">
    <w:name w:val="Imported Style 783111"/>
    <w:rsid w:val="005D3C7A"/>
  </w:style>
  <w:style w:type="numbering" w:customStyle="1" w:styleId="ImportedStyle7803111">
    <w:name w:val="Imported Style 78.03111"/>
    <w:rsid w:val="005D3C7A"/>
  </w:style>
  <w:style w:type="numbering" w:customStyle="1" w:styleId="ImportedStyle804111">
    <w:name w:val="Imported Style 804111"/>
    <w:rsid w:val="005D3C7A"/>
  </w:style>
  <w:style w:type="numbering" w:customStyle="1" w:styleId="ImportedStyle823111">
    <w:name w:val="Imported Style 823111"/>
    <w:rsid w:val="005D3C7A"/>
  </w:style>
  <w:style w:type="numbering" w:customStyle="1" w:styleId="ImportedStyle833111">
    <w:name w:val="Imported Style 833111"/>
    <w:rsid w:val="005D3C7A"/>
  </w:style>
  <w:style w:type="numbering" w:customStyle="1" w:styleId="ImportedStyle1143111">
    <w:name w:val="Imported Style 1143111"/>
    <w:rsid w:val="005D3C7A"/>
  </w:style>
  <w:style w:type="numbering" w:customStyle="1" w:styleId="ImportedStyle1154111">
    <w:name w:val="Imported Style 1154111"/>
    <w:rsid w:val="005D3C7A"/>
  </w:style>
  <w:style w:type="numbering" w:customStyle="1" w:styleId="ImportedStyle1163111">
    <w:name w:val="Imported Style 1163111"/>
    <w:rsid w:val="005D3C7A"/>
  </w:style>
  <w:style w:type="numbering" w:customStyle="1" w:styleId="ImportedStyle132">
    <w:name w:val="Imported Style 132"/>
    <w:rsid w:val="005D3C7A"/>
  </w:style>
  <w:style w:type="numbering" w:customStyle="1" w:styleId="ImportedStyle232">
    <w:name w:val="Imported Style 232"/>
    <w:rsid w:val="005D3C7A"/>
  </w:style>
  <w:style w:type="numbering" w:customStyle="1" w:styleId="ImportedStyle332">
    <w:name w:val="Imported Style 332"/>
    <w:rsid w:val="005D3C7A"/>
  </w:style>
  <w:style w:type="numbering" w:customStyle="1" w:styleId="NoList115111">
    <w:name w:val="No List115111"/>
    <w:next w:val="NoList"/>
    <w:uiPriority w:val="99"/>
    <w:semiHidden/>
    <w:unhideWhenUsed/>
    <w:rsid w:val="005D3C7A"/>
  </w:style>
  <w:style w:type="numbering" w:customStyle="1" w:styleId="NoList11132">
    <w:name w:val="No List11132"/>
    <w:next w:val="NoList"/>
    <w:uiPriority w:val="99"/>
    <w:semiHidden/>
    <w:unhideWhenUsed/>
    <w:rsid w:val="005D3C7A"/>
  </w:style>
  <w:style w:type="numbering" w:customStyle="1" w:styleId="Stilimportat132">
    <w:name w:val="Stil importat 132"/>
    <w:rsid w:val="005D3C7A"/>
  </w:style>
  <w:style w:type="numbering" w:customStyle="1" w:styleId="Stilimportat232">
    <w:name w:val="Stil importat 232"/>
    <w:rsid w:val="005D3C7A"/>
  </w:style>
  <w:style w:type="numbering" w:customStyle="1" w:styleId="Stilimportat332">
    <w:name w:val="Stil importat 332"/>
    <w:rsid w:val="005D3C7A"/>
  </w:style>
  <w:style w:type="numbering" w:customStyle="1" w:styleId="Stilimportat432">
    <w:name w:val="Stil importat 432"/>
    <w:rsid w:val="005D3C7A"/>
  </w:style>
  <w:style w:type="numbering" w:customStyle="1" w:styleId="Stilimportat532">
    <w:name w:val="Stil importat 532"/>
    <w:rsid w:val="005D3C7A"/>
  </w:style>
  <w:style w:type="numbering" w:customStyle="1" w:styleId="Stilimportat632">
    <w:name w:val="Stil importat 632"/>
    <w:rsid w:val="005D3C7A"/>
  </w:style>
  <w:style w:type="numbering" w:customStyle="1" w:styleId="Stilimportat732">
    <w:name w:val="Stil importat 732"/>
    <w:rsid w:val="005D3C7A"/>
  </w:style>
  <w:style w:type="numbering" w:customStyle="1" w:styleId="NoList123111">
    <w:name w:val="No List123111"/>
    <w:next w:val="NoList"/>
    <w:uiPriority w:val="99"/>
    <w:semiHidden/>
    <w:unhideWhenUsed/>
    <w:rsid w:val="005D3C7A"/>
  </w:style>
  <w:style w:type="numbering" w:customStyle="1" w:styleId="NoList213111">
    <w:name w:val="No List213111"/>
    <w:next w:val="NoList"/>
    <w:uiPriority w:val="99"/>
    <w:semiHidden/>
    <w:unhideWhenUsed/>
    <w:rsid w:val="005D3C7A"/>
  </w:style>
  <w:style w:type="numbering" w:customStyle="1" w:styleId="NoList1123111">
    <w:name w:val="No List1123111"/>
    <w:next w:val="NoList"/>
    <w:uiPriority w:val="99"/>
    <w:semiHidden/>
    <w:unhideWhenUsed/>
    <w:rsid w:val="005D3C7A"/>
  </w:style>
  <w:style w:type="numbering" w:customStyle="1" w:styleId="NoList61111">
    <w:name w:val="No List61111"/>
    <w:next w:val="NoList"/>
    <w:uiPriority w:val="99"/>
    <w:semiHidden/>
    <w:unhideWhenUsed/>
    <w:rsid w:val="005D3C7A"/>
  </w:style>
  <w:style w:type="numbering" w:customStyle="1" w:styleId="ImportedStyle8021111">
    <w:name w:val="Imported Style 8021111"/>
    <w:rsid w:val="005D3C7A"/>
  </w:style>
  <w:style w:type="numbering" w:customStyle="1" w:styleId="ImportedStyle11521111">
    <w:name w:val="Imported Style 11521111"/>
    <w:rsid w:val="005D3C7A"/>
  </w:style>
  <w:style w:type="numbering" w:customStyle="1" w:styleId="NoList71111">
    <w:name w:val="No List71111"/>
    <w:next w:val="NoList"/>
    <w:uiPriority w:val="99"/>
    <w:semiHidden/>
    <w:unhideWhenUsed/>
    <w:rsid w:val="005D3C7A"/>
  </w:style>
  <w:style w:type="numbering" w:customStyle="1" w:styleId="ImportedStyle7811111">
    <w:name w:val="Imported Style 7811111"/>
    <w:rsid w:val="005D3C7A"/>
  </w:style>
  <w:style w:type="numbering" w:customStyle="1" w:styleId="ImportedStyle780112">
    <w:name w:val="Imported Style 78.0112"/>
    <w:rsid w:val="005D3C7A"/>
  </w:style>
  <w:style w:type="numbering" w:customStyle="1" w:styleId="ImportedStyle8011111">
    <w:name w:val="Imported Style 8011111"/>
    <w:rsid w:val="005D3C7A"/>
  </w:style>
  <w:style w:type="numbering" w:customStyle="1" w:styleId="ImportedStyle8211111">
    <w:name w:val="Imported Style 8211111"/>
    <w:rsid w:val="005D3C7A"/>
  </w:style>
  <w:style w:type="numbering" w:customStyle="1" w:styleId="ImportedStyle831121">
    <w:name w:val="Imported Style 831121"/>
    <w:rsid w:val="005D3C7A"/>
  </w:style>
  <w:style w:type="numbering" w:customStyle="1" w:styleId="ImportedStyle114112">
    <w:name w:val="Imported Style 114112"/>
    <w:rsid w:val="005D3C7A"/>
  </w:style>
  <w:style w:type="numbering" w:customStyle="1" w:styleId="ImportedStyle11511111">
    <w:name w:val="Imported Style 11511111"/>
    <w:rsid w:val="005D3C7A"/>
  </w:style>
  <w:style w:type="numbering" w:customStyle="1" w:styleId="ImportedStyle11611111">
    <w:name w:val="Imported Style 11611111"/>
    <w:rsid w:val="005D3C7A"/>
  </w:style>
  <w:style w:type="numbering" w:customStyle="1" w:styleId="ImportedStyle211111">
    <w:name w:val="Imported Style 211111"/>
    <w:rsid w:val="005D3C7A"/>
  </w:style>
  <w:style w:type="numbering" w:customStyle="1" w:styleId="NoList131111">
    <w:name w:val="No List131111"/>
    <w:next w:val="NoList"/>
    <w:uiPriority w:val="99"/>
    <w:semiHidden/>
    <w:unhideWhenUsed/>
    <w:rsid w:val="005D3C7A"/>
  </w:style>
  <w:style w:type="numbering" w:customStyle="1" w:styleId="NoList221111">
    <w:name w:val="No List221111"/>
    <w:next w:val="NoList"/>
    <w:uiPriority w:val="99"/>
    <w:semiHidden/>
    <w:unhideWhenUsed/>
    <w:rsid w:val="005D3C7A"/>
  </w:style>
  <w:style w:type="numbering" w:customStyle="1" w:styleId="NoList1131111">
    <w:name w:val="No List1131111"/>
    <w:next w:val="NoList"/>
    <w:uiPriority w:val="99"/>
    <w:semiHidden/>
    <w:unhideWhenUsed/>
    <w:rsid w:val="005D3C7A"/>
  </w:style>
  <w:style w:type="numbering" w:customStyle="1" w:styleId="NoList111112">
    <w:name w:val="No List111112"/>
    <w:next w:val="NoList"/>
    <w:uiPriority w:val="99"/>
    <w:semiHidden/>
    <w:unhideWhenUsed/>
    <w:rsid w:val="005D3C7A"/>
  </w:style>
  <w:style w:type="numbering" w:customStyle="1" w:styleId="NoList311111">
    <w:name w:val="No List311111"/>
    <w:next w:val="NoList"/>
    <w:uiPriority w:val="99"/>
    <w:semiHidden/>
    <w:unhideWhenUsed/>
    <w:rsid w:val="005D3C7A"/>
  </w:style>
  <w:style w:type="numbering" w:customStyle="1" w:styleId="Stilimportat111111">
    <w:name w:val="Stil importat 111111"/>
    <w:rsid w:val="005D3C7A"/>
  </w:style>
  <w:style w:type="numbering" w:customStyle="1" w:styleId="Stilimportat211111">
    <w:name w:val="Stil importat 211111"/>
    <w:rsid w:val="005D3C7A"/>
  </w:style>
  <w:style w:type="numbering" w:customStyle="1" w:styleId="Stilimportat311111">
    <w:name w:val="Stil importat 311111"/>
    <w:rsid w:val="005D3C7A"/>
  </w:style>
  <w:style w:type="numbering" w:customStyle="1" w:styleId="Stilimportat411111">
    <w:name w:val="Stil importat 411111"/>
    <w:rsid w:val="005D3C7A"/>
  </w:style>
  <w:style w:type="numbering" w:customStyle="1" w:styleId="Stilimportat511111">
    <w:name w:val="Stil importat 511111"/>
    <w:rsid w:val="005D3C7A"/>
  </w:style>
  <w:style w:type="numbering" w:customStyle="1" w:styleId="Stilimportat611111">
    <w:name w:val="Stil importat 611111"/>
    <w:rsid w:val="005D3C7A"/>
  </w:style>
  <w:style w:type="numbering" w:customStyle="1" w:styleId="Stilimportat711111">
    <w:name w:val="Stil importat 711111"/>
    <w:rsid w:val="005D3C7A"/>
  </w:style>
  <w:style w:type="numbering" w:customStyle="1" w:styleId="NoList411111">
    <w:name w:val="No List411111"/>
    <w:next w:val="NoList"/>
    <w:uiPriority w:val="99"/>
    <w:semiHidden/>
    <w:unhideWhenUsed/>
    <w:rsid w:val="005D3C7A"/>
  </w:style>
  <w:style w:type="numbering" w:customStyle="1" w:styleId="NoList1211111">
    <w:name w:val="No List1211111"/>
    <w:next w:val="NoList"/>
    <w:uiPriority w:val="99"/>
    <w:semiHidden/>
    <w:unhideWhenUsed/>
    <w:rsid w:val="005D3C7A"/>
  </w:style>
  <w:style w:type="numbering" w:customStyle="1" w:styleId="NoList2111111">
    <w:name w:val="No List2111111"/>
    <w:next w:val="NoList"/>
    <w:uiPriority w:val="99"/>
    <w:semiHidden/>
    <w:unhideWhenUsed/>
    <w:rsid w:val="005D3C7A"/>
  </w:style>
  <w:style w:type="numbering" w:customStyle="1" w:styleId="NoList11211111">
    <w:name w:val="No List11211111"/>
    <w:next w:val="NoList"/>
    <w:uiPriority w:val="99"/>
    <w:semiHidden/>
    <w:unhideWhenUsed/>
    <w:rsid w:val="005D3C7A"/>
  </w:style>
  <w:style w:type="numbering" w:customStyle="1" w:styleId="NoList511111">
    <w:name w:val="No List511111"/>
    <w:next w:val="NoList"/>
    <w:uiPriority w:val="99"/>
    <w:semiHidden/>
    <w:unhideWhenUsed/>
    <w:rsid w:val="005D3C7A"/>
  </w:style>
  <w:style w:type="numbering" w:customStyle="1" w:styleId="NoList81111">
    <w:name w:val="No List81111"/>
    <w:next w:val="NoList"/>
    <w:uiPriority w:val="99"/>
    <w:semiHidden/>
    <w:unhideWhenUsed/>
    <w:rsid w:val="005D3C7A"/>
  </w:style>
  <w:style w:type="numbering" w:customStyle="1" w:styleId="NoList91111">
    <w:name w:val="No List91111"/>
    <w:next w:val="NoList"/>
    <w:uiPriority w:val="99"/>
    <w:semiHidden/>
    <w:unhideWhenUsed/>
    <w:rsid w:val="005D3C7A"/>
  </w:style>
  <w:style w:type="numbering" w:customStyle="1" w:styleId="ImportedStyle7821111">
    <w:name w:val="Imported Style 7821111"/>
    <w:rsid w:val="005D3C7A"/>
  </w:style>
  <w:style w:type="numbering" w:customStyle="1" w:styleId="ImportedStyle78021111">
    <w:name w:val="Imported Style 78.021111"/>
    <w:rsid w:val="005D3C7A"/>
  </w:style>
  <w:style w:type="numbering" w:customStyle="1" w:styleId="ImportedStyle80312">
    <w:name w:val="Imported Style 80312"/>
    <w:rsid w:val="005D3C7A"/>
  </w:style>
  <w:style w:type="numbering" w:customStyle="1" w:styleId="ImportedStyle8221111">
    <w:name w:val="Imported Style 8221111"/>
    <w:rsid w:val="005D3C7A"/>
  </w:style>
  <w:style w:type="numbering" w:customStyle="1" w:styleId="ImportedStyle8321111">
    <w:name w:val="Imported Style 8321111"/>
    <w:rsid w:val="005D3C7A"/>
  </w:style>
  <w:style w:type="numbering" w:customStyle="1" w:styleId="ImportedStyle11421111">
    <w:name w:val="Imported Style 11421111"/>
    <w:rsid w:val="005D3C7A"/>
  </w:style>
  <w:style w:type="numbering" w:customStyle="1" w:styleId="ImportedStyle11531111">
    <w:name w:val="Imported Style 11531111"/>
    <w:rsid w:val="005D3C7A"/>
  </w:style>
  <w:style w:type="numbering" w:customStyle="1" w:styleId="ImportedStyle11621111">
    <w:name w:val="Imported Style 11621111"/>
    <w:rsid w:val="005D3C7A"/>
  </w:style>
  <w:style w:type="numbering" w:customStyle="1" w:styleId="ImportedStyle121111">
    <w:name w:val="Imported Style 121111"/>
    <w:rsid w:val="005D3C7A"/>
  </w:style>
  <w:style w:type="numbering" w:customStyle="1" w:styleId="ImportedStyle221111">
    <w:name w:val="Imported Style 221111"/>
    <w:rsid w:val="005D3C7A"/>
  </w:style>
  <w:style w:type="numbering" w:customStyle="1" w:styleId="ImportedStyle321111">
    <w:name w:val="Imported Style 321111"/>
    <w:rsid w:val="005D3C7A"/>
  </w:style>
  <w:style w:type="numbering" w:customStyle="1" w:styleId="NoList141111">
    <w:name w:val="No List141111"/>
    <w:next w:val="NoList"/>
    <w:uiPriority w:val="99"/>
    <w:semiHidden/>
    <w:unhideWhenUsed/>
    <w:rsid w:val="005D3C7A"/>
  </w:style>
  <w:style w:type="numbering" w:customStyle="1" w:styleId="NoList231111">
    <w:name w:val="No List231111"/>
    <w:next w:val="NoList"/>
    <w:uiPriority w:val="99"/>
    <w:semiHidden/>
    <w:unhideWhenUsed/>
    <w:rsid w:val="005D3C7A"/>
  </w:style>
  <w:style w:type="numbering" w:customStyle="1" w:styleId="NoList1141111">
    <w:name w:val="No List1141111"/>
    <w:next w:val="NoList"/>
    <w:uiPriority w:val="99"/>
    <w:semiHidden/>
    <w:unhideWhenUsed/>
    <w:rsid w:val="005D3C7A"/>
  </w:style>
  <w:style w:type="numbering" w:customStyle="1" w:styleId="NoList11121111">
    <w:name w:val="No List11121111"/>
    <w:next w:val="NoList"/>
    <w:uiPriority w:val="99"/>
    <w:semiHidden/>
    <w:unhideWhenUsed/>
    <w:rsid w:val="005D3C7A"/>
  </w:style>
  <w:style w:type="numbering" w:customStyle="1" w:styleId="NoList321111">
    <w:name w:val="No List321111"/>
    <w:next w:val="NoList"/>
    <w:uiPriority w:val="99"/>
    <w:semiHidden/>
    <w:unhideWhenUsed/>
    <w:rsid w:val="005D3C7A"/>
  </w:style>
  <w:style w:type="numbering" w:customStyle="1" w:styleId="Stilimportat121111">
    <w:name w:val="Stil importat 121111"/>
    <w:rsid w:val="005D3C7A"/>
  </w:style>
  <w:style w:type="numbering" w:customStyle="1" w:styleId="Stilimportat221111">
    <w:name w:val="Stil importat 221111"/>
    <w:rsid w:val="005D3C7A"/>
  </w:style>
  <w:style w:type="numbering" w:customStyle="1" w:styleId="Stilimportat321111">
    <w:name w:val="Stil importat 321111"/>
    <w:rsid w:val="005D3C7A"/>
  </w:style>
  <w:style w:type="numbering" w:customStyle="1" w:styleId="Stilimportat421111">
    <w:name w:val="Stil importat 421111"/>
    <w:rsid w:val="005D3C7A"/>
  </w:style>
  <w:style w:type="numbering" w:customStyle="1" w:styleId="Stilimportat521111">
    <w:name w:val="Stil importat 521111"/>
    <w:rsid w:val="005D3C7A"/>
  </w:style>
  <w:style w:type="numbering" w:customStyle="1" w:styleId="Stilimportat621111">
    <w:name w:val="Stil importat 621111"/>
    <w:rsid w:val="005D3C7A"/>
  </w:style>
  <w:style w:type="numbering" w:customStyle="1" w:styleId="Stilimportat721111">
    <w:name w:val="Stil importat 721111"/>
    <w:rsid w:val="005D3C7A"/>
  </w:style>
  <w:style w:type="numbering" w:customStyle="1" w:styleId="NoList421111">
    <w:name w:val="No List421111"/>
    <w:next w:val="NoList"/>
    <w:uiPriority w:val="99"/>
    <w:semiHidden/>
    <w:unhideWhenUsed/>
    <w:rsid w:val="005D3C7A"/>
  </w:style>
  <w:style w:type="numbering" w:customStyle="1" w:styleId="NoList1221111">
    <w:name w:val="No List1221111"/>
    <w:next w:val="NoList"/>
    <w:uiPriority w:val="99"/>
    <w:semiHidden/>
    <w:unhideWhenUsed/>
    <w:rsid w:val="005D3C7A"/>
  </w:style>
  <w:style w:type="numbering" w:customStyle="1" w:styleId="NoList2121111">
    <w:name w:val="No List2121111"/>
    <w:next w:val="NoList"/>
    <w:uiPriority w:val="99"/>
    <w:semiHidden/>
    <w:unhideWhenUsed/>
    <w:rsid w:val="005D3C7A"/>
  </w:style>
  <w:style w:type="numbering" w:customStyle="1" w:styleId="NoList11221111">
    <w:name w:val="No List11221111"/>
    <w:next w:val="NoList"/>
    <w:uiPriority w:val="99"/>
    <w:semiHidden/>
    <w:unhideWhenUsed/>
    <w:rsid w:val="005D3C7A"/>
  </w:style>
  <w:style w:type="numbering" w:customStyle="1" w:styleId="NoList521111">
    <w:name w:val="No List521111"/>
    <w:next w:val="NoList"/>
    <w:uiPriority w:val="99"/>
    <w:semiHidden/>
    <w:unhideWhenUsed/>
    <w:rsid w:val="005D3C7A"/>
  </w:style>
  <w:style w:type="paragraph" w:customStyle="1" w:styleId="Heading71">
    <w:name w:val="Heading 71"/>
    <w:basedOn w:val="Normal"/>
    <w:next w:val="Normal"/>
    <w:uiPriority w:val="9"/>
    <w:semiHidden/>
    <w:unhideWhenUsed/>
    <w:qFormat/>
    <w:rsid w:val="005D3C7A"/>
    <w:pPr>
      <w:tabs>
        <w:tab w:val="num" w:pos="360"/>
      </w:tabs>
      <w:spacing w:before="240" w:after="60" w:line="240" w:lineRule="auto"/>
      <w:outlineLvl w:val="6"/>
    </w:pPr>
    <w:rPr>
      <w:rFonts w:ascii="Calibri" w:eastAsia="Times New Roman" w:hAnsi="Calibri" w:cs="Times New Roman"/>
      <w:sz w:val="24"/>
      <w:szCs w:val="24"/>
      <w:lang w:val="en-US"/>
    </w:rPr>
  </w:style>
  <w:style w:type="paragraph" w:customStyle="1" w:styleId="Heading81">
    <w:name w:val="Heading 81"/>
    <w:basedOn w:val="Normal"/>
    <w:next w:val="Normal"/>
    <w:uiPriority w:val="9"/>
    <w:semiHidden/>
    <w:unhideWhenUsed/>
    <w:qFormat/>
    <w:rsid w:val="005D3C7A"/>
    <w:pPr>
      <w:tabs>
        <w:tab w:val="num" w:pos="360"/>
      </w:tabs>
      <w:spacing w:before="240" w:after="60" w:line="240" w:lineRule="auto"/>
      <w:outlineLvl w:val="7"/>
    </w:pPr>
    <w:rPr>
      <w:rFonts w:ascii="Calibri" w:eastAsia="Times New Roman" w:hAnsi="Calibri" w:cs="Times New Roman"/>
      <w:i/>
      <w:iCs/>
      <w:sz w:val="24"/>
      <w:szCs w:val="24"/>
      <w:lang w:val="en-US"/>
    </w:rPr>
  </w:style>
  <w:style w:type="paragraph" w:customStyle="1" w:styleId="Heading91">
    <w:name w:val="Heading 91"/>
    <w:basedOn w:val="Normal"/>
    <w:next w:val="Normal"/>
    <w:uiPriority w:val="9"/>
    <w:semiHidden/>
    <w:unhideWhenUsed/>
    <w:qFormat/>
    <w:rsid w:val="005D3C7A"/>
    <w:pPr>
      <w:tabs>
        <w:tab w:val="num" w:pos="360"/>
      </w:tabs>
      <w:spacing w:before="240" w:after="60" w:line="240" w:lineRule="auto"/>
      <w:outlineLvl w:val="8"/>
    </w:pPr>
    <w:rPr>
      <w:rFonts w:ascii="Calibri Light" w:eastAsia="Times New Roman" w:hAnsi="Calibri Light" w:cs="Times New Roman"/>
      <w:lang w:val="en-US"/>
    </w:rPr>
  </w:style>
  <w:style w:type="numbering" w:customStyle="1" w:styleId="NoList20">
    <w:name w:val="No List20"/>
    <w:next w:val="NoList"/>
    <w:uiPriority w:val="99"/>
    <w:semiHidden/>
    <w:unhideWhenUsed/>
    <w:rsid w:val="005D3C7A"/>
  </w:style>
  <w:style w:type="character" w:customStyle="1" w:styleId="Heading7Char1">
    <w:name w:val="Heading 7 Char1"/>
    <w:basedOn w:val="DefaultParagraphFont"/>
    <w:uiPriority w:val="9"/>
    <w:semiHidden/>
    <w:rsid w:val="005D3C7A"/>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D3C7A"/>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D3C7A"/>
    <w:rPr>
      <w:rFonts w:ascii="Calibri Light" w:eastAsia="Times New Roman" w:hAnsi="Calibri Light" w:cs="Times New Roman"/>
      <w:i/>
      <w:iCs/>
      <w:color w:val="272727"/>
      <w:sz w:val="21"/>
      <w:szCs w:val="21"/>
    </w:rPr>
  </w:style>
  <w:style w:type="numbering" w:customStyle="1" w:styleId="FrListare2">
    <w:name w:val="Fără Listare2"/>
    <w:next w:val="NoList"/>
    <w:uiPriority w:val="99"/>
    <w:semiHidden/>
    <w:unhideWhenUsed/>
    <w:rsid w:val="005D3C7A"/>
  </w:style>
  <w:style w:type="table" w:customStyle="1" w:styleId="GrilTabel2">
    <w:name w:val="Grilă Tabel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
    <w:name w:val="Imported Style 786"/>
    <w:rsid w:val="005D3C7A"/>
  </w:style>
  <w:style w:type="numbering" w:customStyle="1" w:styleId="ImportedStyle7806">
    <w:name w:val="Imported Style 78.06"/>
    <w:rsid w:val="005D3C7A"/>
  </w:style>
  <w:style w:type="numbering" w:customStyle="1" w:styleId="ImportedStyle807">
    <w:name w:val="Imported Style 807"/>
    <w:rsid w:val="005D3C7A"/>
  </w:style>
  <w:style w:type="numbering" w:customStyle="1" w:styleId="ImportedStyle826">
    <w:name w:val="Imported Style 826"/>
    <w:rsid w:val="005D3C7A"/>
  </w:style>
  <w:style w:type="numbering" w:customStyle="1" w:styleId="ImportedStyle836">
    <w:name w:val="Imported Style 836"/>
    <w:rsid w:val="005D3C7A"/>
  </w:style>
  <w:style w:type="numbering" w:customStyle="1" w:styleId="ImportedStyle1146">
    <w:name w:val="Imported Style 1146"/>
    <w:rsid w:val="005D3C7A"/>
    <w:pPr>
      <w:numPr>
        <w:numId w:val="223"/>
      </w:numPr>
    </w:pPr>
  </w:style>
  <w:style w:type="numbering" w:customStyle="1" w:styleId="ImportedStyle1157">
    <w:name w:val="Imported Style 1157"/>
    <w:rsid w:val="005D3C7A"/>
    <w:pPr>
      <w:numPr>
        <w:numId w:val="224"/>
      </w:numPr>
    </w:pPr>
  </w:style>
  <w:style w:type="numbering" w:customStyle="1" w:styleId="ImportedStyle1166">
    <w:name w:val="Imported Style 1166"/>
    <w:rsid w:val="005D3C7A"/>
    <w:pPr>
      <w:numPr>
        <w:numId w:val="225"/>
      </w:numPr>
    </w:pPr>
  </w:style>
  <w:style w:type="numbering" w:customStyle="1" w:styleId="ImportedStyle16">
    <w:name w:val="Imported Style 16"/>
    <w:rsid w:val="005D3C7A"/>
  </w:style>
  <w:style w:type="numbering" w:customStyle="1" w:styleId="ImportedStyle26">
    <w:name w:val="Imported Style 26"/>
    <w:rsid w:val="005D3C7A"/>
  </w:style>
  <w:style w:type="numbering" w:customStyle="1" w:styleId="ImportedStyle36">
    <w:name w:val="Imported Style 36"/>
    <w:rsid w:val="005D3C7A"/>
  </w:style>
  <w:style w:type="table" w:customStyle="1" w:styleId="TableGrid116">
    <w:name w:val="Table Grid116"/>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D3C7A"/>
  </w:style>
  <w:style w:type="numbering" w:customStyle="1" w:styleId="NoList27">
    <w:name w:val="No List27"/>
    <w:next w:val="NoList"/>
    <w:uiPriority w:val="99"/>
    <w:semiHidden/>
    <w:unhideWhenUsed/>
    <w:rsid w:val="005D3C7A"/>
  </w:style>
  <w:style w:type="numbering" w:customStyle="1" w:styleId="NoList118">
    <w:name w:val="No List118"/>
    <w:next w:val="NoList"/>
    <w:uiPriority w:val="99"/>
    <w:semiHidden/>
    <w:unhideWhenUsed/>
    <w:rsid w:val="005D3C7A"/>
  </w:style>
  <w:style w:type="numbering" w:customStyle="1" w:styleId="NoList1116">
    <w:name w:val="No List1116"/>
    <w:next w:val="NoList"/>
    <w:uiPriority w:val="99"/>
    <w:semiHidden/>
    <w:unhideWhenUsed/>
    <w:rsid w:val="005D3C7A"/>
  </w:style>
  <w:style w:type="numbering" w:customStyle="1" w:styleId="NoList36">
    <w:name w:val="No List36"/>
    <w:next w:val="NoList"/>
    <w:uiPriority w:val="99"/>
    <w:semiHidden/>
    <w:unhideWhenUsed/>
    <w:rsid w:val="005D3C7A"/>
  </w:style>
  <w:style w:type="numbering" w:customStyle="1" w:styleId="Stilimportat16">
    <w:name w:val="Stil importat 16"/>
    <w:rsid w:val="005D3C7A"/>
    <w:pPr>
      <w:numPr>
        <w:numId w:val="246"/>
      </w:numPr>
    </w:pPr>
  </w:style>
  <w:style w:type="numbering" w:customStyle="1" w:styleId="Stilimportat26">
    <w:name w:val="Stil importat 26"/>
    <w:rsid w:val="005D3C7A"/>
    <w:pPr>
      <w:numPr>
        <w:numId w:val="247"/>
      </w:numPr>
    </w:pPr>
  </w:style>
  <w:style w:type="numbering" w:customStyle="1" w:styleId="Stilimportat36">
    <w:name w:val="Stil importat 36"/>
    <w:rsid w:val="005D3C7A"/>
    <w:pPr>
      <w:numPr>
        <w:numId w:val="248"/>
      </w:numPr>
    </w:pPr>
  </w:style>
  <w:style w:type="numbering" w:customStyle="1" w:styleId="Stilimportat46">
    <w:name w:val="Stil importat 46"/>
    <w:rsid w:val="005D3C7A"/>
    <w:pPr>
      <w:numPr>
        <w:numId w:val="249"/>
      </w:numPr>
    </w:pPr>
  </w:style>
  <w:style w:type="numbering" w:customStyle="1" w:styleId="Stilimportat56">
    <w:name w:val="Stil importat 56"/>
    <w:rsid w:val="005D3C7A"/>
    <w:pPr>
      <w:numPr>
        <w:numId w:val="250"/>
      </w:numPr>
    </w:pPr>
  </w:style>
  <w:style w:type="numbering" w:customStyle="1" w:styleId="Stilimportat66">
    <w:name w:val="Stil importat 66"/>
    <w:rsid w:val="005D3C7A"/>
    <w:pPr>
      <w:numPr>
        <w:numId w:val="251"/>
      </w:numPr>
    </w:pPr>
  </w:style>
  <w:style w:type="numbering" w:customStyle="1" w:styleId="Stilimportat76">
    <w:name w:val="Stil importat 76"/>
    <w:rsid w:val="005D3C7A"/>
    <w:pPr>
      <w:numPr>
        <w:numId w:val="252"/>
      </w:numPr>
    </w:pPr>
  </w:style>
  <w:style w:type="numbering" w:customStyle="1" w:styleId="NoList46">
    <w:name w:val="No List46"/>
    <w:next w:val="NoList"/>
    <w:uiPriority w:val="99"/>
    <w:semiHidden/>
    <w:unhideWhenUsed/>
    <w:rsid w:val="005D3C7A"/>
  </w:style>
  <w:style w:type="numbering" w:customStyle="1" w:styleId="NoList126">
    <w:name w:val="No List126"/>
    <w:next w:val="NoList"/>
    <w:uiPriority w:val="99"/>
    <w:semiHidden/>
    <w:unhideWhenUsed/>
    <w:rsid w:val="005D3C7A"/>
  </w:style>
  <w:style w:type="numbering" w:customStyle="1" w:styleId="NoList216">
    <w:name w:val="No List216"/>
    <w:next w:val="NoList"/>
    <w:uiPriority w:val="99"/>
    <w:semiHidden/>
    <w:unhideWhenUsed/>
    <w:rsid w:val="005D3C7A"/>
  </w:style>
  <w:style w:type="numbering" w:customStyle="1" w:styleId="NoList1126">
    <w:name w:val="No List1126"/>
    <w:next w:val="NoList"/>
    <w:uiPriority w:val="99"/>
    <w:semiHidden/>
    <w:unhideWhenUsed/>
    <w:rsid w:val="005D3C7A"/>
  </w:style>
  <w:style w:type="numbering" w:customStyle="1" w:styleId="NoList56">
    <w:name w:val="No List56"/>
    <w:next w:val="NoList"/>
    <w:uiPriority w:val="99"/>
    <w:semiHidden/>
    <w:unhideWhenUsed/>
    <w:rsid w:val="005D3C7A"/>
  </w:style>
  <w:style w:type="numbering" w:customStyle="1" w:styleId="NoList64">
    <w:name w:val="No List64"/>
    <w:next w:val="NoList"/>
    <w:uiPriority w:val="99"/>
    <w:semiHidden/>
    <w:unhideWhenUsed/>
    <w:rsid w:val="005D3C7A"/>
  </w:style>
  <w:style w:type="numbering" w:customStyle="1" w:styleId="ImportedStyle8024">
    <w:name w:val="Imported Style 8024"/>
    <w:rsid w:val="005D3C7A"/>
  </w:style>
  <w:style w:type="numbering" w:customStyle="1" w:styleId="ImportedStyle11524">
    <w:name w:val="Imported Style 11524"/>
    <w:rsid w:val="005D3C7A"/>
  </w:style>
  <w:style w:type="numbering" w:customStyle="1" w:styleId="NoList74">
    <w:name w:val="No List74"/>
    <w:next w:val="NoList"/>
    <w:uiPriority w:val="99"/>
    <w:semiHidden/>
    <w:unhideWhenUsed/>
    <w:rsid w:val="005D3C7A"/>
  </w:style>
  <w:style w:type="numbering" w:customStyle="1" w:styleId="ImportedStyle7814">
    <w:name w:val="Imported Style 7814"/>
    <w:rsid w:val="005D3C7A"/>
    <w:pPr>
      <w:numPr>
        <w:numId w:val="253"/>
      </w:numPr>
    </w:pPr>
  </w:style>
  <w:style w:type="numbering" w:customStyle="1" w:styleId="ImportedStyle78014">
    <w:name w:val="Imported Style 78.014"/>
    <w:rsid w:val="005D3C7A"/>
    <w:pPr>
      <w:numPr>
        <w:numId w:val="254"/>
      </w:numPr>
    </w:pPr>
  </w:style>
  <w:style w:type="numbering" w:customStyle="1" w:styleId="ImportedStyle8014">
    <w:name w:val="Imported Style 8014"/>
    <w:rsid w:val="005D3C7A"/>
    <w:pPr>
      <w:numPr>
        <w:numId w:val="255"/>
      </w:numPr>
    </w:pPr>
  </w:style>
  <w:style w:type="numbering" w:customStyle="1" w:styleId="ImportedStyle8214">
    <w:name w:val="Imported Style 8214"/>
    <w:rsid w:val="005D3C7A"/>
    <w:pPr>
      <w:numPr>
        <w:numId w:val="256"/>
      </w:numPr>
    </w:pPr>
  </w:style>
  <w:style w:type="numbering" w:customStyle="1" w:styleId="ImportedStyle8314">
    <w:name w:val="Imported Style 8314"/>
    <w:rsid w:val="005D3C7A"/>
    <w:pPr>
      <w:numPr>
        <w:numId w:val="257"/>
      </w:numPr>
    </w:pPr>
  </w:style>
  <w:style w:type="numbering" w:customStyle="1" w:styleId="ImportedStyle11414">
    <w:name w:val="Imported Style 11414"/>
    <w:rsid w:val="005D3C7A"/>
    <w:pPr>
      <w:numPr>
        <w:numId w:val="258"/>
      </w:numPr>
    </w:pPr>
  </w:style>
  <w:style w:type="numbering" w:customStyle="1" w:styleId="ImportedStyle11514">
    <w:name w:val="Imported Style 11514"/>
    <w:rsid w:val="005D3C7A"/>
    <w:pPr>
      <w:numPr>
        <w:numId w:val="259"/>
      </w:numPr>
    </w:pPr>
  </w:style>
  <w:style w:type="numbering" w:customStyle="1" w:styleId="ImportedStyle11614">
    <w:name w:val="Imported Style 11614"/>
    <w:rsid w:val="005D3C7A"/>
    <w:pPr>
      <w:numPr>
        <w:numId w:val="260"/>
      </w:numPr>
    </w:pPr>
  </w:style>
  <w:style w:type="numbering" w:customStyle="1" w:styleId="ImportedStyle117">
    <w:name w:val="Imported Style 117"/>
    <w:rsid w:val="005D3C7A"/>
  </w:style>
  <w:style w:type="numbering" w:customStyle="1" w:styleId="ImportedStyle214">
    <w:name w:val="Imported Style 214"/>
    <w:rsid w:val="005D3C7A"/>
    <w:pPr>
      <w:numPr>
        <w:numId w:val="272"/>
      </w:numPr>
    </w:pPr>
  </w:style>
  <w:style w:type="numbering" w:customStyle="1" w:styleId="ImportedStyle314">
    <w:name w:val="Imported Style 314"/>
    <w:rsid w:val="005D3C7A"/>
  </w:style>
  <w:style w:type="numbering" w:customStyle="1" w:styleId="NoList134">
    <w:name w:val="No List134"/>
    <w:next w:val="NoList"/>
    <w:uiPriority w:val="99"/>
    <w:semiHidden/>
    <w:unhideWhenUsed/>
    <w:rsid w:val="005D3C7A"/>
  </w:style>
  <w:style w:type="numbering" w:customStyle="1" w:styleId="NoList224">
    <w:name w:val="No List224"/>
    <w:next w:val="NoList"/>
    <w:uiPriority w:val="99"/>
    <w:semiHidden/>
    <w:unhideWhenUsed/>
    <w:rsid w:val="005D3C7A"/>
  </w:style>
  <w:style w:type="numbering" w:customStyle="1" w:styleId="NoList1134">
    <w:name w:val="No List1134"/>
    <w:next w:val="NoList"/>
    <w:uiPriority w:val="99"/>
    <w:semiHidden/>
    <w:unhideWhenUsed/>
    <w:rsid w:val="005D3C7A"/>
  </w:style>
  <w:style w:type="numbering" w:customStyle="1" w:styleId="NoList11114">
    <w:name w:val="No List11114"/>
    <w:next w:val="NoList"/>
    <w:uiPriority w:val="99"/>
    <w:semiHidden/>
    <w:unhideWhenUsed/>
    <w:rsid w:val="005D3C7A"/>
  </w:style>
  <w:style w:type="numbering" w:customStyle="1" w:styleId="NoList314">
    <w:name w:val="No List314"/>
    <w:next w:val="NoList"/>
    <w:uiPriority w:val="99"/>
    <w:semiHidden/>
    <w:unhideWhenUsed/>
    <w:rsid w:val="005D3C7A"/>
  </w:style>
  <w:style w:type="numbering" w:customStyle="1" w:styleId="Stilimportat114">
    <w:name w:val="Stil importat 114"/>
    <w:rsid w:val="005D3C7A"/>
    <w:pPr>
      <w:numPr>
        <w:numId w:val="231"/>
      </w:numPr>
    </w:pPr>
  </w:style>
  <w:style w:type="numbering" w:customStyle="1" w:styleId="Stilimportat214">
    <w:name w:val="Stil importat 214"/>
    <w:rsid w:val="005D3C7A"/>
    <w:pPr>
      <w:numPr>
        <w:numId w:val="232"/>
      </w:numPr>
    </w:pPr>
  </w:style>
  <w:style w:type="numbering" w:customStyle="1" w:styleId="Stilimportat314">
    <w:name w:val="Stil importat 314"/>
    <w:rsid w:val="005D3C7A"/>
    <w:pPr>
      <w:numPr>
        <w:numId w:val="233"/>
      </w:numPr>
    </w:pPr>
  </w:style>
  <w:style w:type="numbering" w:customStyle="1" w:styleId="Stilimportat414">
    <w:name w:val="Stil importat 414"/>
    <w:rsid w:val="005D3C7A"/>
    <w:pPr>
      <w:numPr>
        <w:numId w:val="234"/>
      </w:numPr>
    </w:pPr>
  </w:style>
  <w:style w:type="numbering" w:customStyle="1" w:styleId="Stilimportat514">
    <w:name w:val="Stil importat 514"/>
    <w:rsid w:val="005D3C7A"/>
    <w:pPr>
      <w:numPr>
        <w:numId w:val="235"/>
      </w:numPr>
    </w:pPr>
  </w:style>
  <w:style w:type="numbering" w:customStyle="1" w:styleId="Stilimportat614">
    <w:name w:val="Stil importat 614"/>
    <w:rsid w:val="005D3C7A"/>
    <w:pPr>
      <w:numPr>
        <w:numId w:val="236"/>
      </w:numPr>
    </w:pPr>
  </w:style>
  <w:style w:type="numbering" w:customStyle="1" w:styleId="Stilimportat714">
    <w:name w:val="Stil importat 714"/>
    <w:rsid w:val="005D3C7A"/>
    <w:pPr>
      <w:numPr>
        <w:numId w:val="237"/>
      </w:numPr>
    </w:pPr>
  </w:style>
  <w:style w:type="numbering" w:customStyle="1" w:styleId="NoList414">
    <w:name w:val="No List414"/>
    <w:next w:val="NoList"/>
    <w:uiPriority w:val="99"/>
    <w:semiHidden/>
    <w:unhideWhenUsed/>
    <w:rsid w:val="005D3C7A"/>
  </w:style>
  <w:style w:type="numbering" w:customStyle="1" w:styleId="NoList1214">
    <w:name w:val="No List1214"/>
    <w:next w:val="NoList"/>
    <w:uiPriority w:val="99"/>
    <w:semiHidden/>
    <w:unhideWhenUsed/>
    <w:rsid w:val="005D3C7A"/>
  </w:style>
  <w:style w:type="numbering" w:customStyle="1" w:styleId="NoList2114">
    <w:name w:val="No List2114"/>
    <w:next w:val="NoList"/>
    <w:uiPriority w:val="99"/>
    <w:semiHidden/>
    <w:unhideWhenUsed/>
    <w:rsid w:val="005D3C7A"/>
  </w:style>
  <w:style w:type="numbering" w:customStyle="1" w:styleId="NoList11214">
    <w:name w:val="No List11214"/>
    <w:next w:val="NoList"/>
    <w:uiPriority w:val="99"/>
    <w:semiHidden/>
    <w:unhideWhenUsed/>
    <w:rsid w:val="005D3C7A"/>
  </w:style>
  <w:style w:type="numbering" w:customStyle="1" w:styleId="NoList514">
    <w:name w:val="No List514"/>
    <w:next w:val="NoList"/>
    <w:uiPriority w:val="99"/>
    <w:semiHidden/>
    <w:unhideWhenUsed/>
    <w:rsid w:val="005D3C7A"/>
  </w:style>
  <w:style w:type="numbering" w:customStyle="1" w:styleId="NoList83">
    <w:name w:val="No List83"/>
    <w:next w:val="NoList"/>
    <w:semiHidden/>
    <w:unhideWhenUsed/>
    <w:rsid w:val="005D3C7A"/>
  </w:style>
  <w:style w:type="numbering" w:customStyle="1" w:styleId="NoList93">
    <w:name w:val="No List93"/>
    <w:next w:val="NoList"/>
    <w:uiPriority w:val="99"/>
    <w:semiHidden/>
    <w:unhideWhenUsed/>
    <w:rsid w:val="005D3C7A"/>
  </w:style>
  <w:style w:type="numbering" w:customStyle="1" w:styleId="ImportedStyle7824">
    <w:name w:val="Imported Style 7824"/>
    <w:rsid w:val="005D3C7A"/>
    <w:pPr>
      <w:numPr>
        <w:numId w:val="226"/>
      </w:numPr>
    </w:pPr>
  </w:style>
  <w:style w:type="numbering" w:customStyle="1" w:styleId="ImportedStyle78024">
    <w:name w:val="Imported Style 78.024"/>
    <w:rsid w:val="005D3C7A"/>
  </w:style>
  <w:style w:type="numbering" w:customStyle="1" w:styleId="ImportedStyle8033">
    <w:name w:val="Imported Style 8033"/>
    <w:rsid w:val="005D3C7A"/>
  </w:style>
  <w:style w:type="numbering" w:customStyle="1" w:styleId="ImportedStyle8224">
    <w:name w:val="Imported Style 8224"/>
    <w:rsid w:val="005D3C7A"/>
  </w:style>
  <w:style w:type="numbering" w:customStyle="1" w:styleId="ImportedStyle8324">
    <w:name w:val="Imported Style 8324"/>
    <w:rsid w:val="005D3C7A"/>
  </w:style>
  <w:style w:type="numbering" w:customStyle="1" w:styleId="ImportedStyle11424">
    <w:name w:val="Imported Style 11424"/>
    <w:rsid w:val="005D3C7A"/>
    <w:pPr>
      <w:numPr>
        <w:numId w:val="227"/>
      </w:numPr>
    </w:pPr>
  </w:style>
  <w:style w:type="numbering" w:customStyle="1" w:styleId="ImportedStyle11533">
    <w:name w:val="Imported Style 11533"/>
    <w:rsid w:val="005D3C7A"/>
  </w:style>
  <w:style w:type="numbering" w:customStyle="1" w:styleId="ImportedStyle11624">
    <w:name w:val="Imported Style 11624"/>
    <w:rsid w:val="005D3C7A"/>
    <w:pPr>
      <w:numPr>
        <w:numId w:val="228"/>
      </w:numPr>
    </w:pPr>
  </w:style>
  <w:style w:type="numbering" w:customStyle="1" w:styleId="ImportedStyle124">
    <w:name w:val="Imported Style 124"/>
    <w:rsid w:val="005D3C7A"/>
    <w:pPr>
      <w:numPr>
        <w:numId w:val="263"/>
      </w:numPr>
    </w:pPr>
  </w:style>
  <w:style w:type="numbering" w:customStyle="1" w:styleId="ImportedStyle224">
    <w:name w:val="Imported Style 224"/>
    <w:rsid w:val="005D3C7A"/>
    <w:pPr>
      <w:numPr>
        <w:numId w:val="273"/>
      </w:numPr>
    </w:pPr>
  </w:style>
  <w:style w:type="numbering" w:customStyle="1" w:styleId="ImportedStyle324">
    <w:name w:val="Imported Style 324"/>
    <w:rsid w:val="005D3C7A"/>
    <w:pPr>
      <w:numPr>
        <w:numId w:val="285"/>
      </w:numPr>
    </w:pPr>
  </w:style>
  <w:style w:type="numbering" w:customStyle="1" w:styleId="NoList144">
    <w:name w:val="No List144"/>
    <w:next w:val="NoList"/>
    <w:uiPriority w:val="99"/>
    <w:semiHidden/>
    <w:unhideWhenUsed/>
    <w:rsid w:val="005D3C7A"/>
  </w:style>
  <w:style w:type="numbering" w:customStyle="1" w:styleId="NoList234">
    <w:name w:val="No List234"/>
    <w:next w:val="NoList"/>
    <w:uiPriority w:val="99"/>
    <w:semiHidden/>
    <w:unhideWhenUsed/>
    <w:rsid w:val="005D3C7A"/>
  </w:style>
  <w:style w:type="numbering" w:customStyle="1" w:styleId="NoList1144">
    <w:name w:val="No List1144"/>
    <w:next w:val="NoList"/>
    <w:uiPriority w:val="99"/>
    <w:semiHidden/>
    <w:unhideWhenUsed/>
    <w:rsid w:val="005D3C7A"/>
  </w:style>
  <w:style w:type="numbering" w:customStyle="1" w:styleId="NoList11124">
    <w:name w:val="No List11124"/>
    <w:next w:val="NoList"/>
    <w:uiPriority w:val="99"/>
    <w:semiHidden/>
    <w:unhideWhenUsed/>
    <w:rsid w:val="005D3C7A"/>
  </w:style>
  <w:style w:type="numbering" w:customStyle="1" w:styleId="NoList324">
    <w:name w:val="No List324"/>
    <w:next w:val="NoList"/>
    <w:uiPriority w:val="99"/>
    <w:semiHidden/>
    <w:unhideWhenUsed/>
    <w:rsid w:val="005D3C7A"/>
  </w:style>
  <w:style w:type="numbering" w:customStyle="1" w:styleId="Stilimportat124">
    <w:name w:val="Stil importat 124"/>
    <w:rsid w:val="005D3C7A"/>
    <w:pPr>
      <w:numPr>
        <w:numId w:val="376"/>
      </w:numPr>
    </w:pPr>
  </w:style>
  <w:style w:type="numbering" w:customStyle="1" w:styleId="Stilimportat224">
    <w:name w:val="Stil importat 224"/>
    <w:rsid w:val="005D3C7A"/>
  </w:style>
  <w:style w:type="numbering" w:customStyle="1" w:styleId="Stilimportat324">
    <w:name w:val="Stil importat 324"/>
    <w:rsid w:val="005D3C7A"/>
  </w:style>
  <w:style w:type="numbering" w:customStyle="1" w:styleId="Stilimportat424">
    <w:name w:val="Stil importat 424"/>
    <w:rsid w:val="005D3C7A"/>
  </w:style>
  <w:style w:type="numbering" w:customStyle="1" w:styleId="Stilimportat524">
    <w:name w:val="Stil importat 524"/>
    <w:rsid w:val="005D3C7A"/>
  </w:style>
  <w:style w:type="numbering" w:customStyle="1" w:styleId="Stilimportat624">
    <w:name w:val="Stil importat 624"/>
    <w:rsid w:val="005D3C7A"/>
  </w:style>
  <w:style w:type="numbering" w:customStyle="1" w:styleId="Stilimportat724">
    <w:name w:val="Stil importat 724"/>
    <w:rsid w:val="005D3C7A"/>
  </w:style>
  <w:style w:type="numbering" w:customStyle="1" w:styleId="NoList424">
    <w:name w:val="No List424"/>
    <w:next w:val="NoList"/>
    <w:uiPriority w:val="99"/>
    <w:semiHidden/>
    <w:unhideWhenUsed/>
    <w:rsid w:val="005D3C7A"/>
  </w:style>
  <w:style w:type="numbering" w:customStyle="1" w:styleId="NoList1224">
    <w:name w:val="No List1224"/>
    <w:next w:val="NoList"/>
    <w:uiPriority w:val="99"/>
    <w:semiHidden/>
    <w:unhideWhenUsed/>
    <w:rsid w:val="005D3C7A"/>
  </w:style>
  <w:style w:type="numbering" w:customStyle="1" w:styleId="NoList2124">
    <w:name w:val="No List2124"/>
    <w:next w:val="NoList"/>
    <w:uiPriority w:val="99"/>
    <w:semiHidden/>
    <w:unhideWhenUsed/>
    <w:rsid w:val="005D3C7A"/>
  </w:style>
  <w:style w:type="numbering" w:customStyle="1" w:styleId="NoList11224">
    <w:name w:val="No List11224"/>
    <w:next w:val="NoList"/>
    <w:uiPriority w:val="99"/>
    <w:semiHidden/>
    <w:unhideWhenUsed/>
    <w:rsid w:val="005D3C7A"/>
  </w:style>
  <w:style w:type="numbering" w:customStyle="1" w:styleId="NoList524">
    <w:name w:val="No List524"/>
    <w:next w:val="NoList"/>
    <w:uiPriority w:val="99"/>
    <w:semiHidden/>
    <w:unhideWhenUsed/>
    <w:rsid w:val="005D3C7A"/>
  </w:style>
  <w:style w:type="table" w:customStyle="1" w:styleId="TableGrid172">
    <w:name w:val="Table Grid172"/>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D3C7A"/>
  </w:style>
  <w:style w:type="numbering" w:customStyle="1" w:styleId="NoList152">
    <w:name w:val="No List152"/>
    <w:next w:val="NoList"/>
    <w:uiPriority w:val="99"/>
    <w:semiHidden/>
    <w:unhideWhenUsed/>
    <w:rsid w:val="005D3C7A"/>
  </w:style>
  <w:style w:type="numbering" w:customStyle="1" w:styleId="NoList242">
    <w:name w:val="No List242"/>
    <w:next w:val="NoList"/>
    <w:uiPriority w:val="99"/>
    <w:semiHidden/>
    <w:unhideWhenUsed/>
    <w:rsid w:val="005D3C7A"/>
  </w:style>
  <w:style w:type="numbering" w:customStyle="1" w:styleId="NoList332">
    <w:name w:val="No List332"/>
    <w:next w:val="NoList"/>
    <w:uiPriority w:val="99"/>
    <w:semiHidden/>
    <w:unhideWhenUsed/>
    <w:rsid w:val="005D3C7A"/>
  </w:style>
  <w:style w:type="numbering" w:customStyle="1" w:styleId="NoList432">
    <w:name w:val="No List432"/>
    <w:next w:val="NoList"/>
    <w:uiPriority w:val="99"/>
    <w:semiHidden/>
    <w:unhideWhenUsed/>
    <w:rsid w:val="005D3C7A"/>
  </w:style>
  <w:style w:type="numbering" w:customStyle="1" w:styleId="NoList532">
    <w:name w:val="No List532"/>
    <w:next w:val="NoList"/>
    <w:uiPriority w:val="99"/>
    <w:semiHidden/>
    <w:unhideWhenUsed/>
    <w:rsid w:val="005D3C7A"/>
  </w:style>
  <w:style w:type="numbering" w:customStyle="1" w:styleId="ImportedStyle1112">
    <w:name w:val="Imported Style 1112"/>
    <w:rsid w:val="005D3C7A"/>
    <w:pPr>
      <w:numPr>
        <w:numId w:val="367"/>
      </w:numPr>
    </w:pPr>
  </w:style>
  <w:style w:type="numbering" w:customStyle="1" w:styleId="ImportedStyle3112">
    <w:name w:val="Imported Style 3112"/>
    <w:rsid w:val="005D3C7A"/>
  </w:style>
  <w:style w:type="numbering" w:customStyle="1" w:styleId="ImportedStyle442">
    <w:name w:val="Imported Style 442"/>
    <w:rsid w:val="005D3C7A"/>
  </w:style>
  <w:style w:type="numbering" w:customStyle="1" w:styleId="ImportedStyle7832">
    <w:name w:val="Imported Style 7832"/>
    <w:rsid w:val="005D3C7A"/>
  </w:style>
  <w:style w:type="numbering" w:customStyle="1" w:styleId="ImportedStyle78032">
    <w:name w:val="Imported Style 78.032"/>
    <w:rsid w:val="005D3C7A"/>
  </w:style>
  <w:style w:type="numbering" w:customStyle="1" w:styleId="ImportedStyle8042">
    <w:name w:val="Imported Style 8042"/>
    <w:rsid w:val="005D3C7A"/>
  </w:style>
  <w:style w:type="numbering" w:customStyle="1" w:styleId="ImportedStyle8232">
    <w:name w:val="Imported Style 8232"/>
    <w:rsid w:val="005D3C7A"/>
  </w:style>
  <w:style w:type="numbering" w:customStyle="1" w:styleId="ImportedStyle8332">
    <w:name w:val="Imported Style 8332"/>
    <w:rsid w:val="005D3C7A"/>
  </w:style>
  <w:style w:type="numbering" w:customStyle="1" w:styleId="ImportedStyle11432">
    <w:name w:val="Imported Style 11432"/>
    <w:rsid w:val="005D3C7A"/>
  </w:style>
  <w:style w:type="numbering" w:customStyle="1" w:styleId="ImportedStyle11542">
    <w:name w:val="Imported Style 11542"/>
    <w:rsid w:val="005D3C7A"/>
  </w:style>
  <w:style w:type="numbering" w:customStyle="1" w:styleId="ImportedStyle11632">
    <w:name w:val="Imported Style 11632"/>
    <w:rsid w:val="005D3C7A"/>
  </w:style>
  <w:style w:type="numbering" w:customStyle="1" w:styleId="ImportedStyle133">
    <w:name w:val="Imported Style 133"/>
    <w:rsid w:val="005D3C7A"/>
    <w:pPr>
      <w:numPr>
        <w:numId w:val="264"/>
      </w:numPr>
    </w:pPr>
  </w:style>
  <w:style w:type="numbering" w:customStyle="1" w:styleId="ImportedStyle233">
    <w:name w:val="Imported Style 233"/>
    <w:rsid w:val="005D3C7A"/>
    <w:pPr>
      <w:numPr>
        <w:numId w:val="274"/>
      </w:numPr>
    </w:pPr>
  </w:style>
  <w:style w:type="numbering" w:customStyle="1" w:styleId="ImportedStyle333">
    <w:name w:val="Imported Style 333"/>
    <w:rsid w:val="005D3C7A"/>
  </w:style>
  <w:style w:type="numbering" w:customStyle="1" w:styleId="NoList1152">
    <w:name w:val="No List1152"/>
    <w:next w:val="NoList"/>
    <w:uiPriority w:val="99"/>
    <w:semiHidden/>
    <w:unhideWhenUsed/>
    <w:rsid w:val="005D3C7A"/>
  </w:style>
  <w:style w:type="numbering" w:customStyle="1" w:styleId="NoList11133">
    <w:name w:val="No List11133"/>
    <w:next w:val="NoList"/>
    <w:uiPriority w:val="99"/>
    <w:semiHidden/>
    <w:unhideWhenUsed/>
    <w:rsid w:val="005D3C7A"/>
  </w:style>
  <w:style w:type="numbering" w:customStyle="1" w:styleId="Stilimportat133">
    <w:name w:val="Stil importat 133"/>
    <w:rsid w:val="005D3C7A"/>
    <w:pPr>
      <w:numPr>
        <w:numId w:val="238"/>
      </w:numPr>
    </w:pPr>
  </w:style>
  <w:style w:type="numbering" w:customStyle="1" w:styleId="Stilimportat233">
    <w:name w:val="Stil importat 233"/>
    <w:rsid w:val="005D3C7A"/>
    <w:pPr>
      <w:numPr>
        <w:numId w:val="377"/>
      </w:numPr>
    </w:pPr>
  </w:style>
  <w:style w:type="numbering" w:customStyle="1" w:styleId="Stilimportat333">
    <w:name w:val="Stil importat 333"/>
    <w:rsid w:val="005D3C7A"/>
    <w:pPr>
      <w:numPr>
        <w:numId w:val="378"/>
      </w:numPr>
    </w:pPr>
  </w:style>
  <w:style w:type="numbering" w:customStyle="1" w:styleId="Stilimportat433">
    <w:name w:val="Stil importat 433"/>
    <w:rsid w:val="005D3C7A"/>
    <w:pPr>
      <w:numPr>
        <w:numId w:val="379"/>
      </w:numPr>
    </w:pPr>
  </w:style>
  <w:style w:type="numbering" w:customStyle="1" w:styleId="Stilimportat533">
    <w:name w:val="Stil importat 533"/>
    <w:rsid w:val="005D3C7A"/>
    <w:pPr>
      <w:numPr>
        <w:numId w:val="380"/>
      </w:numPr>
    </w:pPr>
  </w:style>
  <w:style w:type="numbering" w:customStyle="1" w:styleId="Stilimportat633">
    <w:name w:val="Stil importat 633"/>
    <w:rsid w:val="005D3C7A"/>
    <w:pPr>
      <w:numPr>
        <w:numId w:val="381"/>
      </w:numPr>
    </w:pPr>
  </w:style>
  <w:style w:type="numbering" w:customStyle="1" w:styleId="Stilimportat733">
    <w:name w:val="Stil importat 733"/>
    <w:rsid w:val="005D3C7A"/>
    <w:pPr>
      <w:numPr>
        <w:numId w:val="382"/>
      </w:numPr>
    </w:pPr>
  </w:style>
  <w:style w:type="numbering" w:customStyle="1" w:styleId="NoList1232">
    <w:name w:val="No List1232"/>
    <w:next w:val="NoList"/>
    <w:uiPriority w:val="99"/>
    <w:semiHidden/>
    <w:unhideWhenUsed/>
    <w:rsid w:val="005D3C7A"/>
  </w:style>
  <w:style w:type="numbering" w:customStyle="1" w:styleId="NoList2132">
    <w:name w:val="No List2132"/>
    <w:next w:val="NoList"/>
    <w:uiPriority w:val="99"/>
    <w:semiHidden/>
    <w:unhideWhenUsed/>
    <w:rsid w:val="005D3C7A"/>
  </w:style>
  <w:style w:type="numbering" w:customStyle="1" w:styleId="NoList11232">
    <w:name w:val="No List11232"/>
    <w:next w:val="NoList"/>
    <w:uiPriority w:val="99"/>
    <w:semiHidden/>
    <w:unhideWhenUsed/>
    <w:rsid w:val="005D3C7A"/>
  </w:style>
  <w:style w:type="numbering" w:customStyle="1" w:styleId="NoList612">
    <w:name w:val="No List612"/>
    <w:next w:val="NoList"/>
    <w:uiPriority w:val="99"/>
    <w:semiHidden/>
    <w:unhideWhenUsed/>
    <w:rsid w:val="005D3C7A"/>
  </w:style>
  <w:style w:type="numbering" w:customStyle="1" w:styleId="ImportedStyle80212">
    <w:name w:val="Imported Style 80212"/>
    <w:rsid w:val="005D3C7A"/>
  </w:style>
  <w:style w:type="numbering" w:customStyle="1" w:styleId="ImportedStyle115212">
    <w:name w:val="Imported Style 115212"/>
    <w:rsid w:val="005D3C7A"/>
  </w:style>
  <w:style w:type="numbering" w:customStyle="1" w:styleId="NoList712">
    <w:name w:val="No List712"/>
    <w:next w:val="NoList"/>
    <w:uiPriority w:val="99"/>
    <w:semiHidden/>
    <w:unhideWhenUsed/>
    <w:rsid w:val="005D3C7A"/>
  </w:style>
  <w:style w:type="numbering" w:customStyle="1" w:styleId="ImportedStyle78112">
    <w:name w:val="Imported Style 78112"/>
    <w:rsid w:val="005D3C7A"/>
  </w:style>
  <w:style w:type="numbering" w:customStyle="1" w:styleId="ImportedStyle780113">
    <w:name w:val="Imported Style 78.0113"/>
    <w:rsid w:val="005D3C7A"/>
  </w:style>
  <w:style w:type="numbering" w:customStyle="1" w:styleId="ImportedStyle80112">
    <w:name w:val="Imported Style 80112"/>
    <w:rsid w:val="005D3C7A"/>
  </w:style>
  <w:style w:type="numbering" w:customStyle="1" w:styleId="ImportedStyle821121">
    <w:name w:val="Imported Style 821121"/>
    <w:rsid w:val="005D3C7A"/>
  </w:style>
  <w:style w:type="numbering" w:customStyle="1" w:styleId="ImportedStyle83113">
    <w:name w:val="Imported Style 83113"/>
    <w:rsid w:val="005D3C7A"/>
  </w:style>
  <w:style w:type="numbering" w:customStyle="1" w:styleId="ImportedStyle114113">
    <w:name w:val="Imported Style 114113"/>
    <w:rsid w:val="005D3C7A"/>
  </w:style>
  <w:style w:type="numbering" w:customStyle="1" w:styleId="ImportedStyle115112">
    <w:name w:val="Imported Style 115112"/>
    <w:rsid w:val="005D3C7A"/>
  </w:style>
  <w:style w:type="numbering" w:customStyle="1" w:styleId="ImportedStyle116112">
    <w:name w:val="Imported Style 116112"/>
    <w:rsid w:val="005D3C7A"/>
  </w:style>
  <w:style w:type="numbering" w:customStyle="1" w:styleId="ImportedStyle2112">
    <w:name w:val="Imported Style 2112"/>
    <w:rsid w:val="005D3C7A"/>
  </w:style>
  <w:style w:type="numbering" w:customStyle="1" w:styleId="NoList1312">
    <w:name w:val="No List1312"/>
    <w:next w:val="NoList"/>
    <w:uiPriority w:val="99"/>
    <w:semiHidden/>
    <w:unhideWhenUsed/>
    <w:rsid w:val="005D3C7A"/>
  </w:style>
  <w:style w:type="numbering" w:customStyle="1" w:styleId="NoList2212">
    <w:name w:val="No List2212"/>
    <w:next w:val="NoList"/>
    <w:uiPriority w:val="99"/>
    <w:semiHidden/>
    <w:unhideWhenUsed/>
    <w:rsid w:val="005D3C7A"/>
  </w:style>
  <w:style w:type="numbering" w:customStyle="1" w:styleId="NoList11312">
    <w:name w:val="No List11312"/>
    <w:next w:val="NoList"/>
    <w:uiPriority w:val="99"/>
    <w:semiHidden/>
    <w:unhideWhenUsed/>
    <w:rsid w:val="005D3C7A"/>
  </w:style>
  <w:style w:type="numbering" w:customStyle="1" w:styleId="NoList111113">
    <w:name w:val="No List111113"/>
    <w:next w:val="NoList"/>
    <w:uiPriority w:val="99"/>
    <w:semiHidden/>
    <w:unhideWhenUsed/>
    <w:rsid w:val="005D3C7A"/>
  </w:style>
  <w:style w:type="numbering" w:customStyle="1" w:styleId="NoList3112">
    <w:name w:val="No List3112"/>
    <w:next w:val="NoList"/>
    <w:uiPriority w:val="99"/>
    <w:semiHidden/>
    <w:unhideWhenUsed/>
    <w:rsid w:val="005D3C7A"/>
  </w:style>
  <w:style w:type="numbering" w:customStyle="1" w:styleId="Stilimportat1112">
    <w:name w:val="Stil importat 1112"/>
    <w:rsid w:val="005D3C7A"/>
  </w:style>
  <w:style w:type="numbering" w:customStyle="1" w:styleId="Stilimportat2112">
    <w:name w:val="Stil importat 2112"/>
    <w:rsid w:val="005D3C7A"/>
  </w:style>
  <w:style w:type="numbering" w:customStyle="1" w:styleId="Stilimportat3112">
    <w:name w:val="Stil importat 3112"/>
    <w:rsid w:val="005D3C7A"/>
  </w:style>
  <w:style w:type="numbering" w:customStyle="1" w:styleId="Stilimportat4112">
    <w:name w:val="Stil importat 4112"/>
    <w:rsid w:val="005D3C7A"/>
  </w:style>
  <w:style w:type="numbering" w:customStyle="1" w:styleId="Stilimportat5112">
    <w:name w:val="Stil importat 5112"/>
    <w:rsid w:val="005D3C7A"/>
  </w:style>
  <w:style w:type="numbering" w:customStyle="1" w:styleId="Stilimportat6112">
    <w:name w:val="Stil importat 6112"/>
    <w:rsid w:val="005D3C7A"/>
  </w:style>
  <w:style w:type="numbering" w:customStyle="1" w:styleId="Stilimportat7112">
    <w:name w:val="Stil importat 7112"/>
    <w:rsid w:val="005D3C7A"/>
  </w:style>
  <w:style w:type="numbering" w:customStyle="1" w:styleId="NoList4112">
    <w:name w:val="No List4112"/>
    <w:next w:val="NoList"/>
    <w:uiPriority w:val="99"/>
    <w:semiHidden/>
    <w:unhideWhenUsed/>
    <w:rsid w:val="005D3C7A"/>
  </w:style>
  <w:style w:type="numbering" w:customStyle="1" w:styleId="NoList12112">
    <w:name w:val="No List12112"/>
    <w:next w:val="NoList"/>
    <w:uiPriority w:val="99"/>
    <w:semiHidden/>
    <w:unhideWhenUsed/>
    <w:rsid w:val="005D3C7A"/>
  </w:style>
  <w:style w:type="numbering" w:customStyle="1" w:styleId="NoList21112">
    <w:name w:val="No List21112"/>
    <w:next w:val="NoList"/>
    <w:uiPriority w:val="99"/>
    <w:semiHidden/>
    <w:unhideWhenUsed/>
    <w:rsid w:val="005D3C7A"/>
  </w:style>
  <w:style w:type="numbering" w:customStyle="1" w:styleId="NoList112112">
    <w:name w:val="No List112112"/>
    <w:next w:val="NoList"/>
    <w:uiPriority w:val="99"/>
    <w:semiHidden/>
    <w:unhideWhenUsed/>
    <w:rsid w:val="005D3C7A"/>
  </w:style>
  <w:style w:type="numbering" w:customStyle="1" w:styleId="NoList5112">
    <w:name w:val="No List5112"/>
    <w:next w:val="NoList"/>
    <w:uiPriority w:val="99"/>
    <w:semiHidden/>
    <w:unhideWhenUsed/>
    <w:rsid w:val="005D3C7A"/>
  </w:style>
  <w:style w:type="numbering" w:customStyle="1" w:styleId="NoList812">
    <w:name w:val="No List812"/>
    <w:next w:val="NoList"/>
    <w:uiPriority w:val="99"/>
    <w:semiHidden/>
    <w:unhideWhenUsed/>
    <w:rsid w:val="005D3C7A"/>
  </w:style>
  <w:style w:type="numbering" w:customStyle="1" w:styleId="NoList912">
    <w:name w:val="No List912"/>
    <w:next w:val="NoList"/>
    <w:uiPriority w:val="99"/>
    <w:semiHidden/>
    <w:unhideWhenUsed/>
    <w:rsid w:val="005D3C7A"/>
  </w:style>
  <w:style w:type="numbering" w:customStyle="1" w:styleId="ImportedStyle78212">
    <w:name w:val="Imported Style 78212"/>
    <w:rsid w:val="005D3C7A"/>
  </w:style>
  <w:style w:type="numbering" w:customStyle="1" w:styleId="ImportedStyle780212">
    <w:name w:val="Imported Style 78.0212"/>
    <w:rsid w:val="005D3C7A"/>
  </w:style>
  <w:style w:type="numbering" w:customStyle="1" w:styleId="ImportedStyle80313">
    <w:name w:val="Imported Style 80313"/>
    <w:rsid w:val="005D3C7A"/>
  </w:style>
  <w:style w:type="numbering" w:customStyle="1" w:styleId="ImportedStyle82212">
    <w:name w:val="Imported Style 82212"/>
    <w:rsid w:val="005D3C7A"/>
  </w:style>
  <w:style w:type="numbering" w:customStyle="1" w:styleId="ImportedStyle83212">
    <w:name w:val="Imported Style 83212"/>
    <w:rsid w:val="005D3C7A"/>
  </w:style>
  <w:style w:type="numbering" w:customStyle="1" w:styleId="ImportedStyle114212">
    <w:name w:val="Imported Style 114212"/>
    <w:rsid w:val="005D3C7A"/>
  </w:style>
  <w:style w:type="numbering" w:customStyle="1" w:styleId="ImportedStyle115312">
    <w:name w:val="Imported Style 115312"/>
    <w:rsid w:val="005D3C7A"/>
  </w:style>
  <w:style w:type="numbering" w:customStyle="1" w:styleId="ImportedStyle116212">
    <w:name w:val="Imported Style 116212"/>
    <w:rsid w:val="005D3C7A"/>
  </w:style>
  <w:style w:type="numbering" w:customStyle="1" w:styleId="ImportedStyle1212">
    <w:name w:val="Imported Style 1212"/>
    <w:rsid w:val="005D3C7A"/>
    <w:pPr>
      <w:numPr>
        <w:numId w:val="374"/>
      </w:numPr>
    </w:pPr>
  </w:style>
  <w:style w:type="numbering" w:customStyle="1" w:styleId="ImportedStyle2212">
    <w:name w:val="Imported Style 2212"/>
    <w:rsid w:val="005D3C7A"/>
  </w:style>
  <w:style w:type="numbering" w:customStyle="1" w:styleId="ImportedStyle3212">
    <w:name w:val="Imported Style 3212"/>
    <w:rsid w:val="005D3C7A"/>
  </w:style>
  <w:style w:type="numbering" w:customStyle="1" w:styleId="NoList1412">
    <w:name w:val="No List1412"/>
    <w:next w:val="NoList"/>
    <w:uiPriority w:val="99"/>
    <w:semiHidden/>
    <w:unhideWhenUsed/>
    <w:rsid w:val="005D3C7A"/>
  </w:style>
  <w:style w:type="numbering" w:customStyle="1" w:styleId="NoList2312">
    <w:name w:val="No List2312"/>
    <w:next w:val="NoList"/>
    <w:uiPriority w:val="99"/>
    <w:semiHidden/>
    <w:unhideWhenUsed/>
    <w:rsid w:val="005D3C7A"/>
  </w:style>
  <w:style w:type="numbering" w:customStyle="1" w:styleId="NoList11412">
    <w:name w:val="No List11412"/>
    <w:next w:val="NoList"/>
    <w:uiPriority w:val="99"/>
    <w:semiHidden/>
    <w:unhideWhenUsed/>
    <w:rsid w:val="005D3C7A"/>
  </w:style>
  <w:style w:type="numbering" w:customStyle="1" w:styleId="NoList111212">
    <w:name w:val="No List111212"/>
    <w:next w:val="NoList"/>
    <w:uiPriority w:val="99"/>
    <w:semiHidden/>
    <w:unhideWhenUsed/>
    <w:rsid w:val="005D3C7A"/>
  </w:style>
  <w:style w:type="numbering" w:customStyle="1" w:styleId="NoList3212">
    <w:name w:val="No List3212"/>
    <w:next w:val="NoList"/>
    <w:uiPriority w:val="99"/>
    <w:semiHidden/>
    <w:unhideWhenUsed/>
    <w:rsid w:val="005D3C7A"/>
  </w:style>
  <w:style w:type="numbering" w:customStyle="1" w:styleId="Stilimportat1212">
    <w:name w:val="Stil importat 1212"/>
    <w:rsid w:val="005D3C7A"/>
  </w:style>
  <w:style w:type="numbering" w:customStyle="1" w:styleId="Stilimportat2212">
    <w:name w:val="Stil importat 2212"/>
    <w:rsid w:val="005D3C7A"/>
  </w:style>
  <w:style w:type="numbering" w:customStyle="1" w:styleId="Stilimportat3212">
    <w:name w:val="Stil importat 3212"/>
    <w:rsid w:val="005D3C7A"/>
  </w:style>
  <w:style w:type="numbering" w:customStyle="1" w:styleId="Stilimportat4212">
    <w:name w:val="Stil importat 4212"/>
    <w:rsid w:val="005D3C7A"/>
  </w:style>
  <w:style w:type="numbering" w:customStyle="1" w:styleId="Stilimportat5212">
    <w:name w:val="Stil importat 5212"/>
    <w:rsid w:val="005D3C7A"/>
  </w:style>
  <w:style w:type="numbering" w:customStyle="1" w:styleId="Stilimportat6212">
    <w:name w:val="Stil importat 6212"/>
    <w:rsid w:val="005D3C7A"/>
  </w:style>
  <w:style w:type="numbering" w:customStyle="1" w:styleId="Stilimportat7212">
    <w:name w:val="Stil importat 7212"/>
    <w:rsid w:val="005D3C7A"/>
  </w:style>
  <w:style w:type="numbering" w:customStyle="1" w:styleId="NoList4212">
    <w:name w:val="No List4212"/>
    <w:next w:val="NoList"/>
    <w:uiPriority w:val="99"/>
    <w:semiHidden/>
    <w:unhideWhenUsed/>
    <w:rsid w:val="005D3C7A"/>
  </w:style>
  <w:style w:type="numbering" w:customStyle="1" w:styleId="NoList12212">
    <w:name w:val="No List12212"/>
    <w:next w:val="NoList"/>
    <w:uiPriority w:val="99"/>
    <w:semiHidden/>
    <w:unhideWhenUsed/>
    <w:rsid w:val="005D3C7A"/>
  </w:style>
  <w:style w:type="numbering" w:customStyle="1" w:styleId="NoList21212">
    <w:name w:val="No List21212"/>
    <w:next w:val="NoList"/>
    <w:uiPriority w:val="99"/>
    <w:semiHidden/>
    <w:unhideWhenUsed/>
    <w:rsid w:val="005D3C7A"/>
  </w:style>
  <w:style w:type="numbering" w:customStyle="1" w:styleId="NoList112212">
    <w:name w:val="No List112212"/>
    <w:next w:val="NoList"/>
    <w:uiPriority w:val="99"/>
    <w:semiHidden/>
    <w:unhideWhenUsed/>
    <w:rsid w:val="005D3C7A"/>
  </w:style>
  <w:style w:type="numbering" w:customStyle="1" w:styleId="NoList5212">
    <w:name w:val="No List5212"/>
    <w:next w:val="NoList"/>
    <w:uiPriority w:val="99"/>
    <w:semiHidden/>
    <w:unhideWhenUsed/>
    <w:rsid w:val="005D3C7A"/>
  </w:style>
  <w:style w:type="numbering" w:customStyle="1" w:styleId="ImportedStyle7801112">
    <w:name w:val="Imported Style 78.01112"/>
    <w:rsid w:val="005D3C7A"/>
  </w:style>
  <w:style w:type="numbering" w:customStyle="1" w:styleId="ImportedStyle831112">
    <w:name w:val="Imported Style 831112"/>
    <w:rsid w:val="005D3C7A"/>
  </w:style>
  <w:style w:type="numbering" w:customStyle="1" w:styleId="ImportedStyle1141112">
    <w:name w:val="Imported Style 1141112"/>
    <w:rsid w:val="005D3C7A"/>
  </w:style>
  <w:style w:type="numbering" w:customStyle="1" w:styleId="NoList1611">
    <w:name w:val="No List1611"/>
    <w:next w:val="NoList"/>
    <w:uiPriority w:val="99"/>
    <w:semiHidden/>
    <w:unhideWhenUsed/>
    <w:rsid w:val="005D3C7A"/>
  </w:style>
  <w:style w:type="numbering" w:customStyle="1" w:styleId="NoList1711">
    <w:name w:val="No List1711"/>
    <w:next w:val="NoList"/>
    <w:uiPriority w:val="99"/>
    <w:semiHidden/>
    <w:unhideWhenUsed/>
    <w:rsid w:val="005D3C7A"/>
  </w:style>
  <w:style w:type="numbering" w:customStyle="1" w:styleId="Stilimportat142">
    <w:name w:val="Stil importat 142"/>
    <w:rsid w:val="005D3C7A"/>
    <w:pPr>
      <w:numPr>
        <w:numId w:val="239"/>
      </w:numPr>
    </w:pPr>
  </w:style>
  <w:style w:type="numbering" w:customStyle="1" w:styleId="Stilimportat242">
    <w:name w:val="Stil importat 242"/>
    <w:rsid w:val="005D3C7A"/>
    <w:pPr>
      <w:numPr>
        <w:numId w:val="240"/>
      </w:numPr>
    </w:pPr>
  </w:style>
  <w:style w:type="numbering" w:customStyle="1" w:styleId="Stilimportat342">
    <w:name w:val="Stil importat 342"/>
    <w:rsid w:val="005D3C7A"/>
    <w:pPr>
      <w:numPr>
        <w:numId w:val="241"/>
      </w:numPr>
    </w:pPr>
  </w:style>
  <w:style w:type="numbering" w:customStyle="1" w:styleId="Stilimportat442">
    <w:name w:val="Stil importat 442"/>
    <w:rsid w:val="005D3C7A"/>
    <w:pPr>
      <w:numPr>
        <w:numId w:val="242"/>
      </w:numPr>
    </w:pPr>
  </w:style>
  <w:style w:type="numbering" w:customStyle="1" w:styleId="Stilimportat542">
    <w:name w:val="Stil importat 542"/>
    <w:rsid w:val="005D3C7A"/>
    <w:pPr>
      <w:numPr>
        <w:numId w:val="243"/>
      </w:numPr>
    </w:pPr>
  </w:style>
  <w:style w:type="numbering" w:customStyle="1" w:styleId="Stilimportat642">
    <w:name w:val="Stil importat 642"/>
    <w:rsid w:val="005D3C7A"/>
    <w:pPr>
      <w:numPr>
        <w:numId w:val="244"/>
      </w:numPr>
    </w:pPr>
  </w:style>
  <w:style w:type="numbering" w:customStyle="1" w:styleId="Stilimportat742">
    <w:name w:val="Stil importat 742"/>
    <w:rsid w:val="005D3C7A"/>
    <w:pPr>
      <w:numPr>
        <w:numId w:val="245"/>
      </w:numPr>
    </w:pPr>
  </w:style>
  <w:style w:type="numbering" w:customStyle="1" w:styleId="ImportedStyle141">
    <w:name w:val="Imported Style 141"/>
    <w:rsid w:val="005D3C7A"/>
    <w:pPr>
      <w:numPr>
        <w:numId w:val="265"/>
      </w:numPr>
    </w:pPr>
  </w:style>
  <w:style w:type="numbering" w:customStyle="1" w:styleId="ImportedStyle241">
    <w:name w:val="Imported Style 241"/>
    <w:rsid w:val="005D3C7A"/>
    <w:pPr>
      <w:numPr>
        <w:numId w:val="275"/>
      </w:numPr>
    </w:pPr>
  </w:style>
  <w:style w:type="numbering" w:customStyle="1" w:styleId="ImportedStyle341">
    <w:name w:val="Imported Style 341"/>
    <w:rsid w:val="005D3C7A"/>
  </w:style>
  <w:style w:type="numbering" w:customStyle="1" w:styleId="NoList1161">
    <w:name w:val="No List1161"/>
    <w:next w:val="NoList"/>
    <w:uiPriority w:val="99"/>
    <w:semiHidden/>
    <w:unhideWhenUsed/>
    <w:rsid w:val="005D3C7A"/>
  </w:style>
  <w:style w:type="numbering" w:customStyle="1" w:styleId="ImportedStyle7841">
    <w:name w:val="Imported Style 7841"/>
    <w:rsid w:val="005D3C7A"/>
  </w:style>
  <w:style w:type="numbering" w:customStyle="1" w:styleId="ImportedStyle78041">
    <w:name w:val="Imported Style 78.041"/>
    <w:rsid w:val="005D3C7A"/>
  </w:style>
  <w:style w:type="numbering" w:customStyle="1" w:styleId="ImportedStyle8051">
    <w:name w:val="Imported Style 8051"/>
    <w:rsid w:val="005D3C7A"/>
  </w:style>
  <w:style w:type="numbering" w:customStyle="1" w:styleId="ImportedStyle8241">
    <w:name w:val="Imported Style 8241"/>
    <w:rsid w:val="005D3C7A"/>
  </w:style>
  <w:style w:type="numbering" w:customStyle="1" w:styleId="ImportedStyle8341">
    <w:name w:val="Imported Style 8341"/>
    <w:rsid w:val="005D3C7A"/>
  </w:style>
  <w:style w:type="numbering" w:customStyle="1" w:styleId="ImportedStyle11441">
    <w:name w:val="Imported Style 11441"/>
    <w:rsid w:val="005D3C7A"/>
  </w:style>
  <w:style w:type="numbering" w:customStyle="1" w:styleId="ImportedStyle11551">
    <w:name w:val="Imported Style 11551"/>
    <w:rsid w:val="005D3C7A"/>
  </w:style>
  <w:style w:type="numbering" w:customStyle="1" w:styleId="ImportedStyle11641">
    <w:name w:val="Imported Style 11641"/>
    <w:rsid w:val="005D3C7A"/>
  </w:style>
  <w:style w:type="numbering" w:customStyle="1" w:styleId="ImportedStyle1121">
    <w:name w:val="Imported Style 1121"/>
    <w:rsid w:val="005D3C7A"/>
    <w:pPr>
      <w:numPr>
        <w:numId w:val="368"/>
      </w:numPr>
    </w:pPr>
  </w:style>
  <w:style w:type="numbering" w:customStyle="1" w:styleId="ImportedStyle2121">
    <w:name w:val="Imported Style 2121"/>
    <w:rsid w:val="005D3C7A"/>
  </w:style>
  <w:style w:type="numbering" w:customStyle="1" w:styleId="ImportedStyle3121">
    <w:name w:val="Imported Style 3121"/>
    <w:rsid w:val="005D3C7A"/>
  </w:style>
  <w:style w:type="numbering" w:customStyle="1" w:styleId="NoList11141">
    <w:name w:val="No List11141"/>
    <w:next w:val="NoList"/>
    <w:uiPriority w:val="99"/>
    <w:semiHidden/>
    <w:unhideWhenUsed/>
    <w:rsid w:val="005D3C7A"/>
  </w:style>
  <w:style w:type="numbering" w:customStyle="1" w:styleId="NoList251">
    <w:name w:val="No List251"/>
    <w:next w:val="NoList"/>
    <w:uiPriority w:val="99"/>
    <w:semiHidden/>
    <w:unhideWhenUsed/>
    <w:rsid w:val="005D3C7A"/>
  </w:style>
  <w:style w:type="numbering" w:customStyle="1" w:styleId="NoList111121">
    <w:name w:val="No List111121"/>
    <w:next w:val="NoList"/>
    <w:uiPriority w:val="99"/>
    <w:semiHidden/>
    <w:unhideWhenUsed/>
    <w:rsid w:val="005D3C7A"/>
  </w:style>
  <w:style w:type="numbering" w:customStyle="1" w:styleId="NoList1111112">
    <w:name w:val="No List1111112"/>
    <w:next w:val="NoList"/>
    <w:uiPriority w:val="99"/>
    <w:semiHidden/>
    <w:unhideWhenUsed/>
    <w:rsid w:val="005D3C7A"/>
  </w:style>
  <w:style w:type="numbering" w:customStyle="1" w:styleId="NoList341">
    <w:name w:val="No List341"/>
    <w:next w:val="NoList"/>
    <w:uiPriority w:val="99"/>
    <w:semiHidden/>
    <w:unhideWhenUsed/>
    <w:rsid w:val="005D3C7A"/>
  </w:style>
  <w:style w:type="numbering" w:customStyle="1" w:styleId="Stilimportat11212">
    <w:name w:val="Stil importat 11212"/>
    <w:rsid w:val="005D3C7A"/>
  </w:style>
  <w:style w:type="numbering" w:customStyle="1" w:styleId="Stilimportat2121">
    <w:name w:val="Stil importat 2121"/>
    <w:rsid w:val="005D3C7A"/>
  </w:style>
  <w:style w:type="numbering" w:customStyle="1" w:styleId="Stilimportat3121">
    <w:name w:val="Stil importat 3121"/>
    <w:rsid w:val="005D3C7A"/>
  </w:style>
  <w:style w:type="numbering" w:customStyle="1" w:styleId="Stilimportat4121">
    <w:name w:val="Stil importat 4121"/>
    <w:rsid w:val="005D3C7A"/>
  </w:style>
  <w:style w:type="numbering" w:customStyle="1" w:styleId="Stilimportat5121">
    <w:name w:val="Stil importat 5121"/>
    <w:rsid w:val="005D3C7A"/>
  </w:style>
  <w:style w:type="numbering" w:customStyle="1" w:styleId="Stilimportat6121">
    <w:name w:val="Stil importat 6121"/>
    <w:rsid w:val="005D3C7A"/>
  </w:style>
  <w:style w:type="numbering" w:customStyle="1" w:styleId="Stilimportat7121">
    <w:name w:val="Stil importat 7121"/>
    <w:rsid w:val="005D3C7A"/>
  </w:style>
  <w:style w:type="numbering" w:customStyle="1" w:styleId="NoList441">
    <w:name w:val="No List441"/>
    <w:next w:val="NoList"/>
    <w:uiPriority w:val="99"/>
    <w:semiHidden/>
    <w:unhideWhenUsed/>
    <w:rsid w:val="005D3C7A"/>
  </w:style>
  <w:style w:type="numbering" w:customStyle="1" w:styleId="NoList1241">
    <w:name w:val="No List1241"/>
    <w:next w:val="NoList"/>
    <w:uiPriority w:val="99"/>
    <w:semiHidden/>
    <w:unhideWhenUsed/>
    <w:rsid w:val="005D3C7A"/>
  </w:style>
  <w:style w:type="numbering" w:customStyle="1" w:styleId="NoList2141">
    <w:name w:val="No List2141"/>
    <w:next w:val="NoList"/>
    <w:uiPriority w:val="99"/>
    <w:semiHidden/>
    <w:unhideWhenUsed/>
    <w:rsid w:val="005D3C7A"/>
  </w:style>
  <w:style w:type="numbering" w:customStyle="1" w:styleId="NoList11241">
    <w:name w:val="No List11241"/>
    <w:next w:val="NoList"/>
    <w:uiPriority w:val="99"/>
    <w:semiHidden/>
    <w:unhideWhenUsed/>
    <w:rsid w:val="005D3C7A"/>
  </w:style>
  <w:style w:type="numbering" w:customStyle="1" w:styleId="NoList541">
    <w:name w:val="No List541"/>
    <w:next w:val="NoList"/>
    <w:uiPriority w:val="99"/>
    <w:semiHidden/>
    <w:unhideWhenUsed/>
    <w:rsid w:val="005D3C7A"/>
  </w:style>
  <w:style w:type="numbering" w:customStyle="1" w:styleId="NoList621">
    <w:name w:val="No List621"/>
    <w:next w:val="NoList"/>
    <w:uiPriority w:val="99"/>
    <w:semiHidden/>
    <w:unhideWhenUsed/>
    <w:rsid w:val="005D3C7A"/>
  </w:style>
  <w:style w:type="numbering" w:customStyle="1" w:styleId="ImportedStyle78121">
    <w:name w:val="Imported Style 78121"/>
    <w:rsid w:val="005D3C7A"/>
  </w:style>
  <w:style w:type="numbering" w:customStyle="1" w:styleId="ImportedStyle780121">
    <w:name w:val="Imported Style 78.0121"/>
    <w:rsid w:val="005D3C7A"/>
  </w:style>
  <w:style w:type="numbering" w:customStyle="1" w:styleId="ImportedStyle80121">
    <w:name w:val="Imported Style 80121"/>
    <w:rsid w:val="005D3C7A"/>
  </w:style>
  <w:style w:type="numbering" w:customStyle="1" w:styleId="ImportedStyle82121">
    <w:name w:val="Imported Style 82121"/>
    <w:rsid w:val="005D3C7A"/>
  </w:style>
  <w:style w:type="numbering" w:customStyle="1" w:styleId="ImportedStyle83121">
    <w:name w:val="Imported Style 83121"/>
    <w:rsid w:val="005D3C7A"/>
  </w:style>
  <w:style w:type="numbering" w:customStyle="1" w:styleId="ImportedStyle114121">
    <w:name w:val="Imported Style 114121"/>
    <w:rsid w:val="005D3C7A"/>
  </w:style>
  <w:style w:type="numbering" w:customStyle="1" w:styleId="ImportedStyle115121">
    <w:name w:val="Imported Style 115121"/>
    <w:rsid w:val="005D3C7A"/>
  </w:style>
  <w:style w:type="numbering" w:customStyle="1" w:styleId="ImportedStyle116121">
    <w:name w:val="Imported Style 116121"/>
    <w:rsid w:val="005D3C7A"/>
  </w:style>
  <w:style w:type="numbering" w:customStyle="1" w:styleId="ImportedStyle1221">
    <w:name w:val="Imported Style 1221"/>
    <w:rsid w:val="005D3C7A"/>
    <w:pPr>
      <w:numPr>
        <w:numId w:val="375"/>
      </w:numPr>
    </w:pPr>
  </w:style>
  <w:style w:type="numbering" w:customStyle="1" w:styleId="ImportedStyle2221">
    <w:name w:val="Imported Style 2221"/>
    <w:rsid w:val="005D3C7A"/>
  </w:style>
  <w:style w:type="numbering" w:customStyle="1" w:styleId="ImportedStyle3221">
    <w:name w:val="Imported Style 3221"/>
    <w:rsid w:val="005D3C7A"/>
  </w:style>
  <w:style w:type="numbering" w:customStyle="1" w:styleId="NoList1321">
    <w:name w:val="No List1321"/>
    <w:next w:val="NoList"/>
    <w:uiPriority w:val="99"/>
    <w:semiHidden/>
    <w:unhideWhenUsed/>
    <w:rsid w:val="005D3C7A"/>
  </w:style>
  <w:style w:type="numbering" w:customStyle="1" w:styleId="NoList2221">
    <w:name w:val="No List2221"/>
    <w:next w:val="NoList"/>
    <w:uiPriority w:val="99"/>
    <w:semiHidden/>
    <w:unhideWhenUsed/>
    <w:rsid w:val="005D3C7A"/>
  </w:style>
  <w:style w:type="numbering" w:customStyle="1" w:styleId="NoList11321">
    <w:name w:val="No List11321"/>
    <w:next w:val="NoList"/>
    <w:uiPriority w:val="99"/>
    <w:semiHidden/>
    <w:unhideWhenUsed/>
    <w:rsid w:val="005D3C7A"/>
  </w:style>
  <w:style w:type="numbering" w:customStyle="1" w:styleId="NoList111221">
    <w:name w:val="No List111221"/>
    <w:next w:val="NoList"/>
    <w:uiPriority w:val="99"/>
    <w:semiHidden/>
    <w:unhideWhenUsed/>
    <w:rsid w:val="005D3C7A"/>
  </w:style>
  <w:style w:type="numbering" w:customStyle="1" w:styleId="NoList3121">
    <w:name w:val="No List3121"/>
    <w:next w:val="NoList"/>
    <w:uiPriority w:val="99"/>
    <w:semiHidden/>
    <w:unhideWhenUsed/>
    <w:rsid w:val="005D3C7A"/>
  </w:style>
  <w:style w:type="numbering" w:customStyle="1" w:styleId="Stilimportat1221">
    <w:name w:val="Stil importat 1221"/>
    <w:rsid w:val="005D3C7A"/>
  </w:style>
  <w:style w:type="numbering" w:customStyle="1" w:styleId="Stilimportat2221">
    <w:name w:val="Stil importat 2221"/>
    <w:rsid w:val="005D3C7A"/>
  </w:style>
  <w:style w:type="numbering" w:customStyle="1" w:styleId="Stilimportat3221">
    <w:name w:val="Stil importat 3221"/>
    <w:rsid w:val="005D3C7A"/>
  </w:style>
  <w:style w:type="numbering" w:customStyle="1" w:styleId="Stilimportat4221">
    <w:name w:val="Stil importat 4221"/>
    <w:rsid w:val="005D3C7A"/>
  </w:style>
  <w:style w:type="numbering" w:customStyle="1" w:styleId="Stilimportat5221">
    <w:name w:val="Stil importat 5221"/>
    <w:rsid w:val="005D3C7A"/>
  </w:style>
  <w:style w:type="numbering" w:customStyle="1" w:styleId="Stilimportat6221">
    <w:name w:val="Stil importat 6221"/>
    <w:rsid w:val="005D3C7A"/>
  </w:style>
  <w:style w:type="numbering" w:customStyle="1" w:styleId="Stilimportat7221">
    <w:name w:val="Stil importat 7221"/>
    <w:rsid w:val="005D3C7A"/>
  </w:style>
  <w:style w:type="numbering" w:customStyle="1" w:styleId="NoList4121">
    <w:name w:val="No List4121"/>
    <w:next w:val="NoList"/>
    <w:uiPriority w:val="99"/>
    <w:semiHidden/>
    <w:unhideWhenUsed/>
    <w:rsid w:val="005D3C7A"/>
  </w:style>
  <w:style w:type="numbering" w:customStyle="1" w:styleId="NoList12121">
    <w:name w:val="No List12121"/>
    <w:next w:val="NoList"/>
    <w:uiPriority w:val="99"/>
    <w:semiHidden/>
    <w:unhideWhenUsed/>
    <w:rsid w:val="005D3C7A"/>
  </w:style>
  <w:style w:type="numbering" w:customStyle="1" w:styleId="NoList21121">
    <w:name w:val="No List21121"/>
    <w:next w:val="NoList"/>
    <w:uiPriority w:val="99"/>
    <w:semiHidden/>
    <w:unhideWhenUsed/>
    <w:rsid w:val="005D3C7A"/>
  </w:style>
  <w:style w:type="numbering" w:customStyle="1" w:styleId="NoList112121">
    <w:name w:val="No List112121"/>
    <w:next w:val="NoList"/>
    <w:uiPriority w:val="99"/>
    <w:semiHidden/>
    <w:unhideWhenUsed/>
    <w:rsid w:val="005D3C7A"/>
  </w:style>
  <w:style w:type="numbering" w:customStyle="1" w:styleId="NoList5121">
    <w:name w:val="No List5121"/>
    <w:next w:val="NoList"/>
    <w:uiPriority w:val="99"/>
    <w:semiHidden/>
    <w:unhideWhenUsed/>
    <w:rsid w:val="005D3C7A"/>
  </w:style>
  <w:style w:type="numbering" w:customStyle="1" w:styleId="NoList721">
    <w:name w:val="No List721"/>
    <w:next w:val="NoList"/>
    <w:uiPriority w:val="99"/>
    <w:semiHidden/>
    <w:unhideWhenUsed/>
    <w:rsid w:val="005D3C7A"/>
  </w:style>
  <w:style w:type="numbering" w:customStyle="1" w:styleId="ImportedStyle78221">
    <w:name w:val="Imported Style 78221"/>
    <w:rsid w:val="005D3C7A"/>
  </w:style>
  <w:style w:type="numbering" w:customStyle="1" w:styleId="ImportedStyle780221">
    <w:name w:val="Imported Style 78.0221"/>
    <w:rsid w:val="005D3C7A"/>
  </w:style>
  <w:style w:type="numbering" w:customStyle="1" w:styleId="ImportedStyle80221">
    <w:name w:val="Imported Style 80221"/>
    <w:rsid w:val="005D3C7A"/>
  </w:style>
  <w:style w:type="numbering" w:customStyle="1" w:styleId="ImportedStyle82221">
    <w:name w:val="Imported Style 82221"/>
    <w:rsid w:val="005D3C7A"/>
  </w:style>
  <w:style w:type="numbering" w:customStyle="1" w:styleId="ImportedStyle83221">
    <w:name w:val="Imported Style 83221"/>
    <w:rsid w:val="005D3C7A"/>
  </w:style>
  <w:style w:type="numbering" w:customStyle="1" w:styleId="ImportedStyle114221">
    <w:name w:val="Imported Style 114221"/>
    <w:rsid w:val="005D3C7A"/>
  </w:style>
  <w:style w:type="numbering" w:customStyle="1" w:styleId="ImportedStyle115221">
    <w:name w:val="Imported Style 115221"/>
    <w:rsid w:val="005D3C7A"/>
  </w:style>
  <w:style w:type="numbering" w:customStyle="1" w:styleId="ImportedStyle116221">
    <w:name w:val="Imported Style 116221"/>
    <w:rsid w:val="005D3C7A"/>
  </w:style>
  <w:style w:type="numbering" w:customStyle="1" w:styleId="ImportedStyle1312">
    <w:name w:val="Imported Style 1312"/>
    <w:rsid w:val="005D3C7A"/>
  </w:style>
  <w:style w:type="numbering" w:customStyle="1" w:styleId="ImportedStyle2312">
    <w:name w:val="Imported Style 2312"/>
    <w:rsid w:val="005D3C7A"/>
  </w:style>
  <w:style w:type="numbering" w:customStyle="1" w:styleId="ImportedStyle3312">
    <w:name w:val="Imported Style 3312"/>
    <w:rsid w:val="005D3C7A"/>
  </w:style>
  <w:style w:type="numbering" w:customStyle="1" w:styleId="NoList1421">
    <w:name w:val="No List1421"/>
    <w:next w:val="NoList"/>
    <w:uiPriority w:val="99"/>
    <w:semiHidden/>
    <w:unhideWhenUsed/>
    <w:rsid w:val="005D3C7A"/>
  </w:style>
  <w:style w:type="numbering" w:customStyle="1" w:styleId="NoList2321">
    <w:name w:val="No List2321"/>
    <w:next w:val="NoList"/>
    <w:uiPriority w:val="99"/>
    <w:semiHidden/>
    <w:unhideWhenUsed/>
    <w:rsid w:val="005D3C7A"/>
  </w:style>
  <w:style w:type="numbering" w:customStyle="1" w:styleId="NoList11421">
    <w:name w:val="No List11421"/>
    <w:next w:val="NoList"/>
    <w:uiPriority w:val="99"/>
    <w:semiHidden/>
    <w:unhideWhenUsed/>
    <w:rsid w:val="005D3C7A"/>
  </w:style>
  <w:style w:type="numbering" w:customStyle="1" w:styleId="NoList111312">
    <w:name w:val="No List111312"/>
    <w:next w:val="NoList"/>
    <w:uiPriority w:val="99"/>
    <w:semiHidden/>
    <w:unhideWhenUsed/>
    <w:rsid w:val="005D3C7A"/>
  </w:style>
  <w:style w:type="numbering" w:customStyle="1" w:styleId="NoList3221">
    <w:name w:val="No List3221"/>
    <w:next w:val="NoList"/>
    <w:uiPriority w:val="99"/>
    <w:semiHidden/>
    <w:unhideWhenUsed/>
    <w:rsid w:val="005D3C7A"/>
  </w:style>
  <w:style w:type="numbering" w:customStyle="1" w:styleId="Stilimportat1312">
    <w:name w:val="Stil importat 1312"/>
    <w:rsid w:val="005D3C7A"/>
  </w:style>
  <w:style w:type="numbering" w:customStyle="1" w:styleId="Stilimportat2312">
    <w:name w:val="Stil importat 2312"/>
    <w:rsid w:val="005D3C7A"/>
  </w:style>
  <w:style w:type="numbering" w:customStyle="1" w:styleId="Stilimportat3312">
    <w:name w:val="Stil importat 3312"/>
    <w:rsid w:val="005D3C7A"/>
  </w:style>
  <w:style w:type="numbering" w:customStyle="1" w:styleId="Stilimportat4312">
    <w:name w:val="Stil importat 4312"/>
    <w:rsid w:val="005D3C7A"/>
  </w:style>
  <w:style w:type="numbering" w:customStyle="1" w:styleId="Stilimportat5312">
    <w:name w:val="Stil importat 5312"/>
    <w:rsid w:val="005D3C7A"/>
  </w:style>
  <w:style w:type="numbering" w:customStyle="1" w:styleId="Stilimportat6312">
    <w:name w:val="Stil importat 6312"/>
    <w:rsid w:val="005D3C7A"/>
  </w:style>
  <w:style w:type="numbering" w:customStyle="1" w:styleId="Stilimportat7312">
    <w:name w:val="Stil importat 7312"/>
    <w:rsid w:val="005D3C7A"/>
  </w:style>
  <w:style w:type="numbering" w:customStyle="1" w:styleId="NoList4221">
    <w:name w:val="No List4221"/>
    <w:next w:val="NoList"/>
    <w:uiPriority w:val="99"/>
    <w:semiHidden/>
    <w:unhideWhenUsed/>
    <w:rsid w:val="005D3C7A"/>
  </w:style>
  <w:style w:type="numbering" w:customStyle="1" w:styleId="NoList12221">
    <w:name w:val="No List12221"/>
    <w:next w:val="NoList"/>
    <w:uiPriority w:val="99"/>
    <w:semiHidden/>
    <w:unhideWhenUsed/>
    <w:rsid w:val="005D3C7A"/>
  </w:style>
  <w:style w:type="numbering" w:customStyle="1" w:styleId="NoList21221">
    <w:name w:val="No List21221"/>
    <w:next w:val="NoList"/>
    <w:uiPriority w:val="99"/>
    <w:semiHidden/>
    <w:unhideWhenUsed/>
    <w:rsid w:val="005D3C7A"/>
  </w:style>
  <w:style w:type="numbering" w:customStyle="1" w:styleId="NoList112221">
    <w:name w:val="No List112221"/>
    <w:next w:val="NoList"/>
    <w:uiPriority w:val="99"/>
    <w:semiHidden/>
    <w:unhideWhenUsed/>
    <w:rsid w:val="005D3C7A"/>
  </w:style>
  <w:style w:type="numbering" w:customStyle="1" w:styleId="NoList5221">
    <w:name w:val="No List5221"/>
    <w:next w:val="NoList"/>
    <w:uiPriority w:val="99"/>
    <w:semiHidden/>
    <w:unhideWhenUsed/>
    <w:rsid w:val="005D3C7A"/>
  </w:style>
  <w:style w:type="numbering" w:customStyle="1" w:styleId="Stilimportat1411">
    <w:name w:val="Stil importat 1411"/>
    <w:rsid w:val="005D3C7A"/>
  </w:style>
  <w:style w:type="numbering" w:customStyle="1" w:styleId="Stilimportat2411">
    <w:name w:val="Stil importat 2411"/>
    <w:rsid w:val="005D3C7A"/>
  </w:style>
  <w:style w:type="numbering" w:customStyle="1" w:styleId="Stilimportat34111">
    <w:name w:val="Stil importat 34111"/>
    <w:rsid w:val="005D3C7A"/>
  </w:style>
  <w:style w:type="numbering" w:customStyle="1" w:styleId="Stilimportat44111">
    <w:name w:val="Stil importat 44111"/>
    <w:rsid w:val="005D3C7A"/>
  </w:style>
  <w:style w:type="numbering" w:customStyle="1" w:styleId="Stilimportat5411">
    <w:name w:val="Stil importat 5411"/>
    <w:rsid w:val="005D3C7A"/>
  </w:style>
  <w:style w:type="numbering" w:customStyle="1" w:styleId="Stilimportat6411">
    <w:name w:val="Stil importat 6411"/>
    <w:rsid w:val="005D3C7A"/>
  </w:style>
  <w:style w:type="numbering" w:customStyle="1" w:styleId="Stilimportat7411">
    <w:name w:val="Stil importat 7411"/>
    <w:rsid w:val="005D3C7A"/>
  </w:style>
  <w:style w:type="numbering" w:customStyle="1" w:styleId="ImportedStyle803112">
    <w:name w:val="Imported Style 803112"/>
    <w:rsid w:val="005D3C7A"/>
  </w:style>
  <w:style w:type="numbering" w:customStyle="1" w:styleId="NoList181">
    <w:name w:val="No List181"/>
    <w:next w:val="NoList"/>
    <w:uiPriority w:val="99"/>
    <w:semiHidden/>
    <w:unhideWhenUsed/>
    <w:rsid w:val="005D3C7A"/>
  </w:style>
  <w:style w:type="numbering" w:customStyle="1" w:styleId="ImportedStyle7851">
    <w:name w:val="Imported Style 7851"/>
    <w:rsid w:val="005D3C7A"/>
  </w:style>
  <w:style w:type="numbering" w:customStyle="1" w:styleId="ImportedStyle78051">
    <w:name w:val="Imported Style 78.051"/>
    <w:rsid w:val="005D3C7A"/>
  </w:style>
  <w:style w:type="numbering" w:customStyle="1" w:styleId="ImportedStyle8061">
    <w:name w:val="Imported Style 8061"/>
    <w:rsid w:val="005D3C7A"/>
  </w:style>
  <w:style w:type="numbering" w:customStyle="1" w:styleId="ImportedStyle8251">
    <w:name w:val="Imported Style 8251"/>
    <w:rsid w:val="005D3C7A"/>
  </w:style>
  <w:style w:type="numbering" w:customStyle="1" w:styleId="ImportedStyle8351">
    <w:name w:val="Imported Style 8351"/>
    <w:rsid w:val="005D3C7A"/>
  </w:style>
  <w:style w:type="numbering" w:customStyle="1" w:styleId="ImportedStyle11451">
    <w:name w:val="Imported Style 11451"/>
    <w:rsid w:val="005D3C7A"/>
  </w:style>
  <w:style w:type="numbering" w:customStyle="1" w:styleId="ImportedStyle11561">
    <w:name w:val="Imported Style 11561"/>
    <w:rsid w:val="005D3C7A"/>
  </w:style>
  <w:style w:type="numbering" w:customStyle="1" w:styleId="ImportedStyle11651">
    <w:name w:val="Imported Style 11651"/>
    <w:rsid w:val="005D3C7A"/>
  </w:style>
  <w:style w:type="numbering" w:customStyle="1" w:styleId="ImportedStyle1512">
    <w:name w:val="Imported Style 1512"/>
    <w:rsid w:val="005D3C7A"/>
  </w:style>
  <w:style w:type="numbering" w:customStyle="1" w:styleId="ImportedStyle251">
    <w:name w:val="Imported Style 251"/>
    <w:rsid w:val="005D3C7A"/>
    <w:pPr>
      <w:numPr>
        <w:numId w:val="276"/>
      </w:numPr>
    </w:pPr>
  </w:style>
  <w:style w:type="numbering" w:customStyle="1" w:styleId="ImportedStyle351">
    <w:name w:val="Imported Style 351"/>
    <w:rsid w:val="005D3C7A"/>
    <w:pPr>
      <w:numPr>
        <w:numId w:val="288"/>
      </w:numPr>
    </w:pPr>
  </w:style>
  <w:style w:type="numbering" w:customStyle="1" w:styleId="NoList191">
    <w:name w:val="No List191"/>
    <w:next w:val="NoList"/>
    <w:uiPriority w:val="99"/>
    <w:semiHidden/>
    <w:unhideWhenUsed/>
    <w:rsid w:val="005D3C7A"/>
  </w:style>
  <w:style w:type="numbering" w:customStyle="1" w:styleId="NoList261">
    <w:name w:val="No List261"/>
    <w:next w:val="NoList"/>
    <w:uiPriority w:val="99"/>
    <w:semiHidden/>
    <w:unhideWhenUsed/>
    <w:rsid w:val="005D3C7A"/>
  </w:style>
  <w:style w:type="numbering" w:customStyle="1" w:styleId="NoList1171">
    <w:name w:val="No List1171"/>
    <w:next w:val="NoList"/>
    <w:uiPriority w:val="99"/>
    <w:semiHidden/>
    <w:unhideWhenUsed/>
    <w:rsid w:val="005D3C7A"/>
  </w:style>
  <w:style w:type="numbering" w:customStyle="1" w:styleId="NoList11151">
    <w:name w:val="No List11151"/>
    <w:next w:val="NoList"/>
    <w:uiPriority w:val="99"/>
    <w:semiHidden/>
    <w:unhideWhenUsed/>
    <w:rsid w:val="005D3C7A"/>
  </w:style>
  <w:style w:type="numbering" w:customStyle="1" w:styleId="NoList351">
    <w:name w:val="No List351"/>
    <w:next w:val="NoList"/>
    <w:uiPriority w:val="99"/>
    <w:semiHidden/>
    <w:unhideWhenUsed/>
    <w:rsid w:val="005D3C7A"/>
  </w:style>
  <w:style w:type="numbering" w:customStyle="1" w:styleId="Stilimportat151">
    <w:name w:val="Stil importat 151"/>
    <w:rsid w:val="005D3C7A"/>
  </w:style>
  <w:style w:type="numbering" w:customStyle="1" w:styleId="Stilimportat2511">
    <w:name w:val="Stil importat 2511"/>
    <w:rsid w:val="005D3C7A"/>
  </w:style>
  <w:style w:type="numbering" w:customStyle="1" w:styleId="Stilimportat351">
    <w:name w:val="Stil importat 351"/>
    <w:rsid w:val="005D3C7A"/>
  </w:style>
  <w:style w:type="numbering" w:customStyle="1" w:styleId="Stilimportat451">
    <w:name w:val="Stil importat 451"/>
    <w:rsid w:val="005D3C7A"/>
  </w:style>
  <w:style w:type="numbering" w:customStyle="1" w:styleId="Stilimportat551">
    <w:name w:val="Stil importat 551"/>
    <w:rsid w:val="005D3C7A"/>
  </w:style>
  <w:style w:type="numbering" w:customStyle="1" w:styleId="Stilimportat651">
    <w:name w:val="Stil importat 651"/>
    <w:rsid w:val="005D3C7A"/>
  </w:style>
  <w:style w:type="numbering" w:customStyle="1" w:styleId="Stilimportat751">
    <w:name w:val="Stil importat 751"/>
    <w:rsid w:val="005D3C7A"/>
  </w:style>
  <w:style w:type="numbering" w:customStyle="1" w:styleId="NoList451">
    <w:name w:val="No List451"/>
    <w:next w:val="NoList"/>
    <w:uiPriority w:val="99"/>
    <w:semiHidden/>
    <w:unhideWhenUsed/>
    <w:rsid w:val="005D3C7A"/>
  </w:style>
  <w:style w:type="numbering" w:customStyle="1" w:styleId="NoList1251">
    <w:name w:val="No List1251"/>
    <w:next w:val="NoList"/>
    <w:uiPriority w:val="99"/>
    <w:semiHidden/>
    <w:unhideWhenUsed/>
    <w:rsid w:val="005D3C7A"/>
  </w:style>
  <w:style w:type="numbering" w:customStyle="1" w:styleId="NoList2151">
    <w:name w:val="No List2151"/>
    <w:next w:val="NoList"/>
    <w:uiPriority w:val="99"/>
    <w:semiHidden/>
    <w:unhideWhenUsed/>
    <w:rsid w:val="005D3C7A"/>
  </w:style>
  <w:style w:type="numbering" w:customStyle="1" w:styleId="NoList11251">
    <w:name w:val="No List11251"/>
    <w:next w:val="NoList"/>
    <w:uiPriority w:val="99"/>
    <w:semiHidden/>
    <w:unhideWhenUsed/>
    <w:rsid w:val="005D3C7A"/>
  </w:style>
  <w:style w:type="numbering" w:customStyle="1" w:styleId="NoList551">
    <w:name w:val="No List551"/>
    <w:next w:val="NoList"/>
    <w:uiPriority w:val="99"/>
    <w:semiHidden/>
    <w:unhideWhenUsed/>
    <w:rsid w:val="005D3C7A"/>
  </w:style>
  <w:style w:type="numbering" w:customStyle="1" w:styleId="NoList631">
    <w:name w:val="No List631"/>
    <w:next w:val="NoList"/>
    <w:uiPriority w:val="99"/>
    <w:semiHidden/>
    <w:unhideWhenUsed/>
    <w:rsid w:val="005D3C7A"/>
  </w:style>
  <w:style w:type="numbering" w:customStyle="1" w:styleId="ImportedStyle80231">
    <w:name w:val="Imported Style 80231"/>
    <w:rsid w:val="005D3C7A"/>
  </w:style>
  <w:style w:type="numbering" w:customStyle="1" w:styleId="ImportedStyle115231">
    <w:name w:val="Imported Style 115231"/>
    <w:rsid w:val="005D3C7A"/>
  </w:style>
  <w:style w:type="numbering" w:customStyle="1" w:styleId="NoList731">
    <w:name w:val="No List731"/>
    <w:next w:val="NoList"/>
    <w:uiPriority w:val="99"/>
    <w:semiHidden/>
    <w:unhideWhenUsed/>
    <w:rsid w:val="005D3C7A"/>
  </w:style>
  <w:style w:type="numbering" w:customStyle="1" w:styleId="ImportedStyle78131">
    <w:name w:val="Imported Style 78131"/>
    <w:rsid w:val="005D3C7A"/>
  </w:style>
  <w:style w:type="numbering" w:customStyle="1" w:styleId="ImportedStyle780131">
    <w:name w:val="Imported Style 78.0131"/>
    <w:rsid w:val="005D3C7A"/>
  </w:style>
  <w:style w:type="numbering" w:customStyle="1" w:styleId="ImportedStyle80131">
    <w:name w:val="Imported Style 80131"/>
    <w:rsid w:val="005D3C7A"/>
  </w:style>
  <w:style w:type="numbering" w:customStyle="1" w:styleId="ImportedStyle82131">
    <w:name w:val="Imported Style 82131"/>
    <w:rsid w:val="005D3C7A"/>
  </w:style>
  <w:style w:type="numbering" w:customStyle="1" w:styleId="ImportedStyle83131">
    <w:name w:val="Imported Style 83131"/>
    <w:rsid w:val="005D3C7A"/>
  </w:style>
  <w:style w:type="numbering" w:customStyle="1" w:styleId="ImportedStyle114131">
    <w:name w:val="Imported Style 114131"/>
    <w:rsid w:val="005D3C7A"/>
  </w:style>
  <w:style w:type="numbering" w:customStyle="1" w:styleId="ImportedStyle115131">
    <w:name w:val="Imported Style 115131"/>
    <w:rsid w:val="005D3C7A"/>
  </w:style>
  <w:style w:type="numbering" w:customStyle="1" w:styleId="ImportedStyle116131">
    <w:name w:val="Imported Style 116131"/>
    <w:rsid w:val="005D3C7A"/>
  </w:style>
  <w:style w:type="numbering" w:customStyle="1" w:styleId="ImportedStyle1131">
    <w:name w:val="Imported Style 1131"/>
    <w:rsid w:val="005D3C7A"/>
    <w:pPr>
      <w:numPr>
        <w:numId w:val="369"/>
      </w:numPr>
    </w:pPr>
  </w:style>
  <w:style w:type="numbering" w:customStyle="1" w:styleId="ImportedStyle2131">
    <w:name w:val="Imported Style 2131"/>
    <w:rsid w:val="005D3C7A"/>
  </w:style>
  <w:style w:type="numbering" w:customStyle="1" w:styleId="ImportedStyle3131">
    <w:name w:val="Imported Style 3131"/>
    <w:rsid w:val="005D3C7A"/>
  </w:style>
  <w:style w:type="numbering" w:customStyle="1" w:styleId="NoList1331">
    <w:name w:val="No List1331"/>
    <w:next w:val="NoList"/>
    <w:uiPriority w:val="99"/>
    <w:semiHidden/>
    <w:unhideWhenUsed/>
    <w:rsid w:val="005D3C7A"/>
  </w:style>
  <w:style w:type="numbering" w:customStyle="1" w:styleId="NoList2231">
    <w:name w:val="No List2231"/>
    <w:next w:val="NoList"/>
    <w:uiPriority w:val="99"/>
    <w:semiHidden/>
    <w:unhideWhenUsed/>
    <w:rsid w:val="005D3C7A"/>
  </w:style>
  <w:style w:type="numbering" w:customStyle="1" w:styleId="NoList11331">
    <w:name w:val="No List11331"/>
    <w:next w:val="NoList"/>
    <w:uiPriority w:val="99"/>
    <w:semiHidden/>
    <w:unhideWhenUsed/>
    <w:rsid w:val="005D3C7A"/>
  </w:style>
  <w:style w:type="numbering" w:customStyle="1" w:styleId="NoList111131">
    <w:name w:val="No List111131"/>
    <w:next w:val="NoList"/>
    <w:uiPriority w:val="99"/>
    <w:semiHidden/>
    <w:unhideWhenUsed/>
    <w:rsid w:val="005D3C7A"/>
  </w:style>
  <w:style w:type="numbering" w:customStyle="1" w:styleId="NoList3131">
    <w:name w:val="No List3131"/>
    <w:next w:val="NoList"/>
    <w:uiPriority w:val="99"/>
    <w:semiHidden/>
    <w:unhideWhenUsed/>
    <w:rsid w:val="005D3C7A"/>
  </w:style>
  <w:style w:type="numbering" w:customStyle="1" w:styleId="Stilimportat1131">
    <w:name w:val="Stil importat 1131"/>
    <w:rsid w:val="005D3C7A"/>
  </w:style>
  <w:style w:type="numbering" w:customStyle="1" w:styleId="Stilimportat2131">
    <w:name w:val="Stil importat 2131"/>
    <w:rsid w:val="005D3C7A"/>
  </w:style>
  <w:style w:type="numbering" w:customStyle="1" w:styleId="Stilimportat3131">
    <w:name w:val="Stil importat 3131"/>
    <w:rsid w:val="005D3C7A"/>
  </w:style>
  <w:style w:type="numbering" w:customStyle="1" w:styleId="Stilimportat4131">
    <w:name w:val="Stil importat 4131"/>
    <w:rsid w:val="005D3C7A"/>
  </w:style>
  <w:style w:type="numbering" w:customStyle="1" w:styleId="Stilimportat5131">
    <w:name w:val="Stil importat 5131"/>
    <w:rsid w:val="005D3C7A"/>
  </w:style>
  <w:style w:type="numbering" w:customStyle="1" w:styleId="Stilimportat6131">
    <w:name w:val="Stil importat 6131"/>
    <w:rsid w:val="005D3C7A"/>
  </w:style>
  <w:style w:type="numbering" w:customStyle="1" w:styleId="Stilimportat7131">
    <w:name w:val="Stil importat 7131"/>
    <w:rsid w:val="005D3C7A"/>
  </w:style>
  <w:style w:type="numbering" w:customStyle="1" w:styleId="NoList4131">
    <w:name w:val="No List4131"/>
    <w:next w:val="NoList"/>
    <w:uiPriority w:val="99"/>
    <w:semiHidden/>
    <w:unhideWhenUsed/>
    <w:rsid w:val="005D3C7A"/>
  </w:style>
  <w:style w:type="numbering" w:customStyle="1" w:styleId="NoList12131">
    <w:name w:val="No List12131"/>
    <w:next w:val="NoList"/>
    <w:uiPriority w:val="99"/>
    <w:semiHidden/>
    <w:unhideWhenUsed/>
    <w:rsid w:val="005D3C7A"/>
  </w:style>
  <w:style w:type="numbering" w:customStyle="1" w:styleId="NoList21131">
    <w:name w:val="No List21131"/>
    <w:next w:val="NoList"/>
    <w:uiPriority w:val="99"/>
    <w:semiHidden/>
    <w:unhideWhenUsed/>
    <w:rsid w:val="005D3C7A"/>
  </w:style>
  <w:style w:type="numbering" w:customStyle="1" w:styleId="NoList112131">
    <w:name w:val="No List112131"/>
    <w:next w:val="NoList"/>
    <w:uiPriority w:val="99"/>
    <w:semiHidden/>
    <w:unhideWhenUsed/>
    <w:rsid w:val="005D3C7A"/>
  </w:style>
  <w:style w:type="numbering" w:customStyle="1" w:styleId="NoList5131">
    <w:name w:val="No List5131"/>
    <w:next w:val="NoList"/>
    <w:uiPriority w:val="99"/>
    <w:semiHidden/>
    <w:unhideWhenUsed/>
    <w:rsid w:val="005D3C7A"/>
  </w:style>
  <w:style w:type="numbering" w:customStyle="1" w:styleId="NoList821">
    <w:name w:val="No List821"/>
    <w:next w:val="NoList"/>
    <w:uiPriority w:val="99"/>
    <w:semiHidden/>
    <w:unhideWhenUsed/>
    <w:rsid w:val="005D3C7A"/>
  </w:style>
  <w:style w:type="numbering" w:customStyle="1" w:styleId="NoList921">
    <w:name w:val="No List921"/>
    <w:next w:val="NoList"/>
    <w:uiPriority w:val="99"/>
    <w:semiHidden/>
    <w:unhideWhenUsed/>
    <w:rsid w:val="005D3C7A"/>
  </w:style>
  <w:style w:type="numbering" w:customStyle="1" w:styleId="ImportedStyle782311">
    <w:name w:val="Imported Style 782311"/>
    <w:rsid w:val="005D3C7A"/>
    <w:pPr>
      <w:numPr>
        <w:numId w:val="682"/>
      </w:numPr>
    </w:pPr>
  </w:style>
  <w:style w:type="numbering" w:customStyle="1" w:styleId="ImportedStyle780231">
    <w:name w:val="Imported Style 78.0231"/>
    <w:rsid w:val="005D3C7A"/>
  </w:style>
  <w:style w:type="numbering" w:customStyle="1" w:styleId="ImportedStyle80321">
    <w:name w:val="Imported Style 80321"/>
    <w:rsid w:val="005D3C7A"/>
  </w:style>
  <w:style w:type="numbering" w:customStyle="1" w:styleId="ImportedStyle82231">
    <w:name w:val="Imported Style 82231"/>
    <w:rsid w:val="005D3C7A"/>
  </w:style>
  <w:style w:type="numbering" w:customStyle="1" w:styleId="ImportedStyle83231">
    <w:name w:val="Imported Style 83231"/>
    <w:rsid w:val="005D3C7A"/>
  </w:style>
  <w:style w:type="numbering" w:customStyle="1" w:styleId="ImportedStyle114231">
    <w:name w:val="Imported Style 114231"/>
    <w:rsid w:val="005D3C7A"/>
  </w:style>
  <w:style w:type="numbering" w:customStyle="1" w:styleId="ImportedStyle115321">
    <w:name w:val="Imported Style 115321"/>
    <w:rsid w:val="005D3C7A"/>
  </w:style>
  <w:style w:type="numbering" w:customStyle="1" w:styleId="ImportedStyle116231">
    <w:name w:val="Imported Style 116231"/>
    <w:rsid w:val="005D3C7A"/>
  </w:style>
  <w:style w:type="numbering" w:customStyle="1" w:styleId="ImportedStyle1231">
    <w:name w:val="Imported Style 1231"/>
    <w:rsid w:val="005D3C7A"/>
  </w:style>
  <w:style w:type="numbering" w:customStyle="1" w:styleId="ImportedStyle2231">
    <w:name w:val="Imported Style 2231"/>
    <w:rsid w:val="005D3C7A"/>
  </w:style>
  <w:style w:type="numbering" w:customStyle="1" w:styleId="ImportedStyle3231">
    <w:name w:val="Imported Style 3231"/>
    <w:rsid w:val="005D3C7A"/>
  </w:style>
  <w:style w:type="numbering" w:customStyle="1" w:styleId="NoList1431">
    <w:name w:val="No List1431"/>
    <w:next w:val="NoList"/>
    <w:uiPriority w:val="99"/>
    <w:semiHidden/>
    <w:unhideWhenUsed/>
    <w:rsid w:val="005D3C7A"/>
  </w:style>
  <w:style w:type="numbering" w:customStyle="1" w:styleId="NoList2331">
    <w:name w:val="No List2331"/>
    <w:next w:val="NoList"/>
    <w:uiPriority w:val="99"/>
    <w:semiHidden/>
    <w:unhideWhenUsed/>
    <w:rsid w:val="005D3C7A"/>
  </w:style>
  <w:style w:type="numbering" w:customStyle="1" w:styleId="NoList11431">
    <w:name w:val="No List11431"/>
    <w:next w:val="NoList"/>
    <w:uiPriority w:val="99"/>
    <w:semiHidden/>
    <w:unhideWhenUsed/>
    <w:rsid w:val="005D3C7A"/>
  </w:style>
  <w:style w:type="numbering" w:customStyle="1" w:styleId="NoList111231">
    <w:name w:val="No List111231"/>
    <w:next w:val="NoList"/>
    <w:uiPriority w:val="99"/>
    <w:semiHidden/>
    <w:unhideWhenUsed/>
    <w:rsid w:val="005D3C7A"/>
  </w:style>
  <w:style w:type="numbering" w:customStyle="1" w:styleId="NoList3231">
    <w:name w:val="No List3231"/>
    <w:next w:val="NoList"/>
    <w:uiPriority w:val="99"/>
    <w:semiHidden/>
    <w:unhideWhenUsed/>
    <w:rsid w:val="005D3C7A"/>
  </w:style>
  <w:style w:type="numbering" w:customStyle="1" w:styleId="Stilimportat1231">
    <w:name w:val="Stil importat 1231"/>
    <w:rsid w:val="005D3C7A"/>
  </w:style>
  <w:style w:type="numbering" w:customStyle="1" w:styleId="Stilimportat2231">
    <w:name w:val="Stil importat 2231"/>
    <w:rsid w:val="005D3C7A"/>
  </w:style>
  <w:style w:type="numbering" w:customStyle="1" w:styleId="Stilimportat3231">
    <w:name w:val="Stil importat 3231"/>
    <w:rsid w:val="005D3C7A"/>
  </w:style>
  <w:style w:type="numbering" w:customStyle="1" w:styleId="Stilimportat4231">
    <w:name w:val="Stil importat 4231"/>
    <w:rsid w:val="005D3C7A"/>
  </w:style>
  <w:style w:type="numbering" w:customStyle="1" w:styleId="Stilimportat5231">
    <w:name w:val="Stil importat 5231"/>
    <w:rsid w:val="005D3C7A"/>
  </w:style>
  <w:style w:type="numbering" w:customStyle="1" w:styleId="Stilimportat6231">
    <w:name w:val="Stil importat 6231"/>
    <w:rsid w:val="005D3C7A"/>
  </w:style>
  <w:style w:type="numbering" w:customStyle="1" w:styleId="Stilimportat7231">
    <w:name w:val="Stil importat 7231"/>
    <w:rsid w:val="005D3C7A"/>
  </w:style>
  <w:style w:type="numbering" w:customStyle="1" w:styleId="NoList4231">
    <w:name w:val="No List4231"/>
    <w:next w:val="NoList"/>
    <w:uiPriority w:val="99"/>
    <w:semiHidden/>
    <w:unhideWhenUsed/>
    <w:rsid w:val="005D3C7A"/>
  </w:style>
  <w:style w:type="numbering" w:customStyle="1" w:styleId="NoList12231">
    <w:name w:val="No List12231"/>
    <w:next w:val="NoList"/>
    <w:uiPriority w:val="99"/>
    <w:semiHidden/>
    <w:unhideWhenUsed/>
    <w:rsid w:val="005D3C7A"/>
  </w:style>
  <w:style w:type="numbering" w:customStyle="1" w:styleId="NoList21231">
    <w:name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style w:type="numbering" w:customStyle="1" w:styleId="NoList5231">
    <w:name w:val="No List5231"/>
    <w:next w:val="NoList"/>
    <w:uiPriority w:val="99"/>
    <w:semiHidden/>
    <w:unhideWhenUsed/>
    <w:rsid w:val="005D3C7A"/>
  </w:style>
  <w:style w:type="numbering" w:customStyle="1" w:styleId="NoList10111">
    <w:name w:val="No List10111"/>
    <w:next w:val="NoList"/>
    <w:uiPriority w:val="99"/>
    <w:semiHidden/>
    <w:unhideWhenUsed/>
    <w:rsid w:val="005D3C7A"/>
  </w:style>
  <w:style w:type="numbering" w:customStyle="1" w:styleId="NoList1512">
    <w:name w:val="No List1512"/>
    <w:next w:val="NoList"/>
    <w:uiPriority w:val="99"/>
    <w:semiHidden/>
    <w:unhideWhenUsed/>
    <w:rsid w:val="005D3C7A"/>
  </w:style>
  <w:style w:type="numbering" w:customStyle="1" w:styleId="NoList2412">
    <w:name w:val="No List2412"/>
    <w:next w:val="NoList"/>
    <w:uiPriority w:val="99"/>
    <w:semiHidden/>
    <w:unhideWhenUsed/>
    <w:rsid w:val="005D3C7A"/>
  </w:style>
  <w:style w:type="numbering" w:customStyle="1" w:styleId="NoList3312">
    <w:name w:val="No List3312"/>
    <w:next w:val="NoList"/>
    <w:uiPriority w:val="99"/>
    <w:semiHidden/>
    <w:unhideWhenUsed/>
    <w:rsid w:val="005D3C7A"/>
  </w:style>
  <w:style w:type="numbering" w:customStyle="1" w:styleId="NoList4312">
    <w:name w:val="No List4312"/>
    <w:next w:val="NoList"/>
    <w:uiPriority w:val="99"/>
    <w:semiHidden/>
    <w:unhideWhenUsed/>
    <w:rsid w:val="005D3C7A"/>
  </w:style>
  <w:style w:type="numbering" w:customStyle="1" w:styleId="NoList5312">
    <w:name w:val="No List5312"/>
    <w:next w:val="NoList"/>
    <w:uiPriority w:val="99"/>
    <w:semiHidden/>
    <w:unhideWhenUsed/>
    <w:rsid w:val="005D3C7A"/>
  </w:style>
  <w:style w:type="numbering" w:customStyle="1" w:styleId="ImportedStyle11112">
    <w:name w:val="Imported Style 11112"/>
    <w:rsid w:val="005D3C7A"/>
  </w:style>
  <w:style w:type="numbering" w:customStyle="1" w:styleId="ImportedStyle31112">
    <w:name w:val="Imported Style 31112"/>
    <w:rsid w:val="005D3C7A"/>
  </w:style>
  <w:style w:type="numbering" w:customStyle="1" w:styleId="ImportedStyle4412">
    <w:name w:val="Imported Style 4412"/>
    <w:rsid w:val="005D3C7A"/>
  </w:style>
  <w:style w:type="numbering" w:customStyle="1" w:styleId="ImportedStyle78312">
    <w:name w:val="Imported Style 78312"/>
    <w:rsid w:val="005D3C7A"/>
  </w:style>
  <w:style w:type="numbering" w:customStyle="1" w:styleId="ImportedStyle780312">
    <w:name w:val="Imported Style 78.0312"/>
    <w:rsid w:val="005D3C7A"/>
  </w:style>
  <w:style w:type="numbering" w:customStyle="1" w:styleId="ImportedStyle80412">
    <w:name w:val="Imported Style 80412"/>
    <w:rsid w:val="005D3C7A"/>
  </w:style>
  <w:style w:type="numbering" w:customStyle="1" w:styleId="ImportedStyle82312">
    <w:name w:val="Imported Style 82312"/>
    <w:rsid w:val="005D3C7A"/>
  </w:style>
  <w:style w:type="numbering" w:customStyle="1" w:styleId="ImportedStyle83312">
    <w:name w:val="Imported Style 83312"/>
    <w:rsid w:val="005D3C7A"/>
  </w:style>
  <w:style w:type="numbering" w:customStyle="1" w:styleId="ImportedStyle114312">
    <w:name w:val="Imported Style 114312"/>
    <w:rsid w:val="005D3C7A"/>
  </w:style>
  <w:style w:type="numbering" w:customStyle="1" w:styleId="ImportedStyle115412">
    <w:name w:val="Imported Style 115412"/>
    <w:rsid w:val="005D3C7A"/>
  </w:style>
  <w:style w:type="numbering" w:customStyle="1" w:styleId="ImportedStyle116312">
    <w:name w:val="Imported Style 116312"/>
    <w:rsid w:val="005D3C7A"/>
  </w:style>
  <w:style w:type="numbering" w:customStyle="1" w:styleId="ImportedStyle1321">
    <w:name w:val="Imported Style 1321"/>
    <w:rsid w:val="005D3C7A"/>
  </w:style>
  <w:style w:type="numbering" w:customStyle="1" w:styleId="ImportedStyle2321">
    <w:name w:val="Imported Style 2321"/>
    <w:rsid w:val="005D3C7A"/>
  </w:style>
  <w:style w:type="numbering" w:customStyle="1" w:styleId="ImportedStyle3321">
    <w:name w:val="Imported Style 3321"/>
    <w:rsid w:val="005D3C7A"/>
  </w:style>
  <w:style w:type="numbering" w:customStyle="1" w:styleId="NoList11512">
    <w:name w:val="No List11512"/>
    <w:next w:val="NoList"/>
    <w:uiPriority w:val="99"/>
    <w:semiHidden/>
    <w:unhideWhenUsed/>
    <w:rsid w:val="005D3C7A"/>
  </w:style>
  <w:style w:type="numbering" w:customStyle="1" w:styleId="NoList111321">
    <w:name w:val="No List111321"/>
    <w:next w:val="NoList"/>
    <w:uiPriority w:val="99"/>
    <w:semiHidden/>
    <w:unhideWhenUsed/>
    <w:rsid w:val="005D3C7A"/>
  </w:style>
  <w:style w:type="numbering" w:customStyle="1" w:styleId="Stilimportat1321">
    <w:name w:val="Stil importat 1321"/>
    <w:rsid w:val="005D3C7A"/>
  </w:style>
  <w:style w:type="numbering" w:customStyle="1" w:styleId="Stilimportat2321">
    <w:name w:val="Stil importat 2321"/>
    <w:rsid w:val="005D3C7A"/>
  </w:style>
  <w:style w:type="numbering" w:customStyle="1" w:styleId="Stilimportat3321">
    <w:name w:val="Stil importat 3321"/>
    <w:rsid w:val="005D3C7A"/>
  </w:style>
  <w:style w:type="numbering" w:customStyle="1" w:styleId="Stilimportat4321">
    <w:name w:val="Stil importat 4321"/>
    <w:rsid w:val="005D3C7A"/>
  </w:style>
  <w:style w:type="numbering" w:customStyle="1" w:styleId="Stilimportat5321">
    <w:name w:val="Stil importat 5321"/>
    <w:rsid w:val="005D3C7A"/>
  </w:style>
  <w:style w:type="numbering" w:customStyle="1" w:styleId="Stilimportat6321">
    <w:name w:val="Stil importat 6321"/>
    <w:rsid w:val="005D3C7A"/>
  </w:style>
  <w:style w:type="numbering" w:customStyle="1" w:styleId="Stilimportat7321">
    <w:name w:val="Stil importat 7321"/>
    <w:rsid w:val="005D3C7A"/>
  </w:style>
  <w:style w:type="numbering" w:customStyle="1" w:styleId="NoList12312">
    <w:name w:val="No List12312"/>
    <w:next w:val="NoList"/>
    <w:uiPriority w:val="99"/>
    <w:semiHidden/>
    <w:unhideWhenUsed/>
    <w:rsid w:val="005D3C7A"/>
  </w:style>
  <w:style w:type="numbering" w:customStyle="1" w:styleId="NoList21312">
    <w:name w:val="No List21312"/>
    <w:next w:val="NoList"/>
    <w:uiPriority w:val="99"/>
    <w:semiHidden/>
    <w:unhideWhenUsed/>
    <w:rsid w:val="005D3C7A"/>
  </w:style>
  <w:style w:type="numbering" w:customStyle="1" w:styleId="NoList112312">
    <w:name w:val="No List112312"/>
    <w:next w:val="NoList"/>
    <w:uiPriority w:val="99"/>
    <w:semiHidden/>
    <w:unhideWhenUsed/>
    <w:rsid w:val="005D3C7A"/>
  </w:style>
  <w:style w:type="numbering" w:customStyle="1" w:styleId="NoList6112">
    <w:name w:val="No List6112"/>
    <w:next w:val="NoList"/>
    <w:uiPriority w:val="99"/>
    <w:semiHidden/>
    <w:unhideWhenUsed/>
    <w:rsid w:val="005D3C7A"/>
  </w:style>
  <w:style w:type="numbering" w:customStyle="1" w:styleId="ImportedStyle802112">
    <w:name w:val="Imported Style 802112"/>
    <w:rsid w:val="005D3C7A"/>
  </w:style>
  <w:style w:type="numbering" w:customStyle="1" w:styleId="ImportedStyle1152112">
    <w:name w:val="Imported Style 1152112"/>
    <w:rsid w:val="005D3C7A"/>
  </w:style>
  <w:style w:type="numbering" w:customStyle="1" w:styleId="NoList7112">
    <w:name w:val="No List7112"/>
    <w:next w:val="NoList"/>
    <w:uiPriority w:val="99"/>
    <w:semiHidden/>
    <w:unhideWhenUsed/>
    <w:rsid w:val="005D3C7A"/>
  </w:style>
  <w:style w:type="numbering" w:customStyle="1" w:styleId="ImportedStyle781112">
    <w:name w:val="Imported Style 781112"/>
    <w:rsid w:val="005D3C7A"/>
  </w:style>
  <w:style w:type="numbering" w:customStyle="1" w:styleId="ImportedStyle7801121">
    <w:name w:val="Imported Style 78.01121"/>
    <w:rsid w:val="005D3C7A"/>
  </w:style>
  <w:style w:type="numbering" w:customStyle="1" w:styleId="ImportedStyle801112">
    <w:name w:val="Imported Style 801112"/>
    <w:rsid w:val="005D3C7A"/>
  </w:style>
  <w:style w:type="numbering" w:customStyle="1" w:styleId="ImportedStyle821112">
    <w:name w:val="Imported Style 821112"/>
    <w:rsid w:val="005D3C7A"/>
  </w:style>
  <w:style w:type="numbering" w:customStyle="1" w:styleId="ImportedStyle8311211">
    <w:name w:val="Imported Style 8311211"/>
    <w:rsid w:val="005D3C7A"/>
  </w:style>
  <w:style w:type="numbering" w:customStyle="1" w:styleId="ImportedStyle1141121">
    <w:name w:val="Imported Style 1141121"/>
    <w:rsid w:val="005D3C7A"/>
  </w:style>
  <w:style w:type="numbering" w:customStyle="1" w:styleId="ImportedStyle1151112">
    <w:name w:val="Imported Style 1151112"/>
    <w:rsid w:val="005D3C7A"/>
  </w:style>
  <w:style w:type="numbering" w:customStyle="1" w:styleId="ImportedStyle1161112">
    <w:name w:val="Imported Style 1161112"/>
    <w:rsid w:val="005D3C7A"/>
  </w:style>
  <w:style w:type="numbering" w:customStyle="1" w:styleId="ImportedStyle21112">
    <w:name w:val="Imported Style 21112"/>
    <w:rsid w:val="005D3C7A"/>
  </w:style>
  <w:style w:type="numbering" w:customStyle="1" w:styleId="NoList13112">
    <w:name w:val="No List13112"/>
    <w:next w:val="NoList"/>
    <w:uiPriority w:val="99"/>
    <w:semiHidden/>
    <w:unhideWhenUsed/>
    <w:rsid w:val="005D3C7A"/>
  </w:style>
  <w:style w:type="numbering" w:customStyle="1" w:styleId="NoList22112">
    <w:name w:val="No List22112"/>
    <w:next w:val="NoList"/>
    <w:uiPriority w:val="99"/>
    <w:semiHidden/>
    <w:unhideWhenUsed/>
    <w:rsid w:val="005D3C7A"/>
  </w:style>
  <w:style w:type="numbering" w:customStyle="1" w:styleId="NoList113112">
    <w:name w:val="No List113112"/>
    <w:next w:val="NoList"/>
    <w:uiPriority w:val="99"/>
    <w:semiHidden/>
    <w:unhideWhenUsed/>
    <w:rsid w:val="005D3C7A"/>
  </w:style>
  <w:style w:type="numbering" w:customStyle="1" w:styleId="NoList1111121">
    <w:name w:val="No List1111121"/>
    <w:next w:val="NoList"/>
    <w:uiPriority w:val="99"/>
    <w:semiHidden/>
    <w:unhideWhenUsed/>
    <w:rsid w:val="005D3C7A"/>
  </w:style>
  <w:style w:type="numbering" w:customStyle="1" w:styleId="NoList31112">
    <w:name w:val="No List31112"/>
    <w:next w:val="NoList"/>
    <w:uiPriority w:val="99"/>
    <w:semiHidden/>
    <w:unhideWhenUsed/>
    <w:rsid w:val="005D3C7A"/>
  </w:style>
  <w:style w:type="numbering" w:customStyle="1" w:styleId="Stilimportat11112">
    <w:name w:val="Stil importat 11112"/>
    <w:rsid w:val="005D3C7A"/>
  </w:style>
  <w:style w:type="numbering" w:customStyle="1" w:styleId="Stilimportat21112">
    <w:name w:val="Stil importat 21112"/>
    <w:rsid w:val="005D3C7A"/>
  </w:style>
  <w:style w:type="numbering" w:customStyle="1" w:styleId="Stilimportat31112">
    <w:name w:val="Stil importat 31112"/>
    <w:rsid w:val="005D3C7A"/>
  </w:style>
  <w:style w:type="numbering" w:customStyle="1" w:styleId="Stilimportat41112">
    <w:name w:val="Stil importat 41112"/>
    <w:rsid w:val="005D3C7A"/>
  </w:style>
  <w:style w:type="numbering" w:customStyle="1" w:styleId="Stilimportat51112">
    <w:name w:val="Stil importat 51112"/>
    <w:rsid w:val="005D3C7A"/>
  </w:style>
  <w:style w:type="numbering" w:customStyle="1" w:styleId="Stilimportat61112">
    <w:name w:val="Stil importat 61112"/>
    <w:rsid w:val="005D3C7A"/>
  </w:style>
  <w:style w:type="numbering" w:customStyle="1" w:styleId="Stilimportat71112">
    <w:name w:val="Stil importat 71112"/>
    <w:rsid w:val="005D3C7A"/>
  </w:style>
  <w:style w:type="numbering" w:customStyle="1" w:styleId="NoList41112">
    <w:name w:val="No List41112"/>
    <w:next w:val="NoList"/>
    <w:uiPriority w:val="99"/>
    <w:semiHidden/>
    <w:unhideWhenUsed/>
    <w:rsid w:val="005D3C7A"/>
  </w:style>
  <w:style w:type="numbering" w:customStyle="1" w:styleId="NoList121112">
    <w:name w:val="No List121112"/>
    <w:next w:val="NoList"/>
    <w:uiPriority w:val="99"/>
    <w:semiHidden/>
    <w:unhideWhenUsed/>
    <w:rsid w:val="005D3C7A"/>
  </w:style>
  <w:style w:type="numbering" w:customStyle="1" w:styleId="NoList211112">
    <w:name w:val="No List211112"/>
    <w:next w:val="NoList"/>
    <w:uiPriority w:val="99"/>
    <w:semiHidden/>
    <w:unhideWhenUsed/>
    <w:rsid w:val="005D3C7A"/>
  </w:style>
  <w:style w:type="numbering" w:customStyle="1" w:styleId="NoList1121112">
    <w:name w:val="No List1121112"/>
    <w:next w:val="NoList"/>
    <w:uiPriority w:val="99"/>
    <w:semiHidden/>
    <w:unhideWhenUsed/>
    <w:rsid w:val="005D3C7A"/>
  </w:style>
  <w:style w:type="numbering" w:customStyle="1" w:styleId="NoList51112">
    <w:name w:val="No List51112"/>
    <w:next w:val="NoList"/>
    <w:uiPriority w:val="99"/>
    <w:semiHidden/>
    <w:unhideWhenUsed/>
    <w:rsid w:val="005D3C7A"/>
  </w:style>
  <w:style w:type="numbering" w:customStyle="1" w:styleId="NoList8112">
    <w:name w:val="No List8112"/>
    <w:next w:val="NoList"/>
    <w:uiPriority w:val="99"/>
    <w:semiHidden/>
    <w:unhideWhenUsed/>
    <w:rsid w:val="005D3C7A"/>
  </w:style>
  <w:style w:type="numbering" w:customStyle="1" w:styleId="NoList9112">
    <w:name w:val="No List9112"/>
    <w:next w:val="NoList"/>
    <w:uiPriority w:val="99"/>
    <w:semiHidden/>
    <w:unhideWhenUsed/>
    <w:rsid w:val="005D3C7A"/>
  </w:style>
  <w:style w:type="numbering" w:customStyle="1" w:styleId="ImportedStyle782112">
    <w:name w:val="Imported Style 782112"/>
    <w:rsid w:val="005D3C7A"/>
  </w:style>
  <w:style w:type="numbering" w:customStyle="1" w:styleId="ImportedStyle7802112">
    <w:name w:val="Imported Style 78.02112"/>
    <w:rsid w:val="005D3C7A"/>
  </w:style>
  <w:style w:type="numbering" w:customStyle="1" w:styleId="ImportedStyle803121">
    <w:name w:val="Imported Style 803121"/>
    <w:rsid w:val="005D3C7A"/>
  </w:style>
  <w:style w:type="numbering" w:customStyle="1" w:styleId="ImportedStyle822112">
    <w:name w:val="Imported Style 822112"/>
    <w:rsid w:val="005D3C7A"/>
  </w:style>
  <w:style w:type="numbering" w:customStyle="1" w:styleId="ImportedStyle832112">
    <w:name w:val="Imported Style 832112"/>
    <w:rsid w:val="005D3C7A"/>
  </w:style>
  <w:style w:type="numbering" w:customStyle="1" w:styleId="ImportedStyle1142112">
    <w:name w:val="Imported Style 1142112"/>
    <w:rsid w:val="005D3C7A"/>
  </w:style>
  <w:style w:type="numbering" w:customStyle="1" w:styleId="ImportedStyle1153112">
    <w:name w:val="Imported Style 1153112"/>
    <w:rsid w:val="005D3C7A"/>
  </w:style>
  <w:style w:type="numbering" w:customStyle="1" w:styleId="ImportedStyle1162112">
    <w:name w:val="Imported Style 1162112"/>
    <w:rsid w:val="005D3C7A"/>
  </w:style>
  <w:style w:type="numbering" w:customStyle="1" w:styleId="ImportedStyle12112">
    <w:name w:val="Imported Style 12112"/>
    <w:rsid w:val="005D3C7A"/>
  </w:style>
  <w:style w:type="numbering" w:customStyle="1" w:styleId="ImportedStyle22112">
    <w:name w:val="Imported Style 22112"/>
    <w:rsid w:val="005D3C7A"/>
  </w:style>
  <w:style w:type="numbering" w:customStyle="1" w:styleId="ImportedStyle32112">
    <w:name w:val="Imported Style 32112"/>
    <w:rsid w:val="005D3C7A"/>
  </w:style>
  <w:style w:type="numbering" w:customStyle="1" w:styleId="NoList14112">
    <w:name w:val="No List14112"/>
    <w:next w:val="NoList"/>
    <w:uiPriority w:val="99"/>
    <w:semiHidden/>
    <w:unhideWhenUsed/>
    <w:rsid w:val="005D3C7A"/>
  </w:style>
  <w:style w:type="numbering" w:customStyle="1" w:styleId="NoList23112">
    <w:name w:val="No List23112"/>
    <w:next w:val="NoList"/>
    <w:uiPriority w:val="99"/>
    <w:semiHidden/>
    <w:unhideWhenUsed/>
    <w:rsid w:val="005D3C7A"/>
  </w:style>
  <w:style w:type="numbering" w:customStyle="1" w:styleId="NoList114112">
    <w:name w:val="No List114112"/>
    <w:next w:val="NoList"/>
    <w:uiPriority w:val="99"/>
    <w:semiHidden/>
    <w:unhideWhenUsed/>
    <w:rsid w:val="005D3C7A"/>
  </w:style>
  <w:style w:type="numbering" w:customStyle="1" w:styleId="NoList1112112">
    <w:name w:val="No List1112112"/>
    <w:next w:val="NoList"/>
    <w:uiPriority w:val="99"/>
    <w:semiHidden/>
    <w:unhideWhenUsed/>
    <w:rsid w:val="005D3C7A"/>
  </w:style>
  <w:style w:type="numbering" w:customStyle="1" w:styleId="NoList32112">
    <w:name w:val="No List32112"/>
    <w:next w:val="NoList"/>
    <w:uiPriority w:val="99"/>
    <w:semiHidden/>
    <w:unhideWhenUsed/>
    <w:rsid w:val="005D3C7A"/>
  </w:style>
  <w:style w:type="numbering" w:customStyle="1" w:styleId="Stilimportat12112">
    <w:name w:val="Stil importat 12112"/>
    <w:rsid w:val="005D3C7A"/>
  </w:style>
  <w:style w:type="numbering" w:customStyle="1" w:styleId="Stilimportat22112">
    <w:name w:val="Stil importat 22112"/>
    <w:rsid w:val="005D3C7A"/>
  </w:style>
  <w:style w:type="numbering" w:customStyle="1" w:styleId="Stilimportat32112">
    <w:name w:val="Stil importat 32112"/>
    <w:rsid w:val="005D3C7A"/>
  </w:style>
  <w:style w:type="numbering" w:customStyle="1" w:styleId="Stilimportat42112">
    <w:name w:val="Stil importat 42112"/>
    <w:rsid w:val="005D3C7A"/>
  </w:style>
  <w:style w:type="numbering" w:customStyle="1" w:styleId="Stilimportat52112">
    <w:name w:val="Stil importat 52112"/>
    <w:rsid w:val="005D3C7A"/>
  </w:style>
  <w:style w:type="numbering" w:customStyle="1" w:styleId="Stilimportat62112">
    <w:name w:val="Stil importat 62112"/>
    <w:rsid w:val="005D3C7A"/>
  </w:style>
  <w:style w:type="numbering" w:customStyle="1" w:styleId="Stilimportat72112">
    <w:name w:val="Stil importat 72112"/>
    <w:rsid w:val="005D3C7A"/>
  </w:style>
  <w:style w:type="numbering" w:customStyle="1" w:styleId="NoList42112">
    <w:name w:val="No List42112"/>
    <w:next w:val="NoList"/>
    <w:uiPriority w:val="99"/>
    <w:semiHidden/>
    <w:unhideWhenUsed/>
    <w:rsid w:val="005D3C7A"/>
  </w:style>
  <w:style w:type="numbering" w:customStyle="1" w:styleId="NoList122112">
    <w:name w:val="No List122112"/>
    <w:next w:val="NoList"/>
    <w:uiPriority w:val="99"/>
    <w:semiHidden/>
    <w:unhideWhenUsed/>
    <w:rsid w:val="005D3C7A"/>
  </w:style>
  <w:style w:type="numbering" w:customStyle="1" w:styleId="NoList212112">
    <w:name w:val="No List212112"/>
    <w:next w:val="NoList"/>
    <w:uiPriority w:val="99"/>
    <w:semiHidden/>
    <w:unhideWhenUsed/>
    <w:rsid w:val="005D3C7A"/>
  </w:style>
  <w:style w:type="numbering" w:customStyle="1" w:styleId="NoList1122112">
    <w:name w:val="No List1122112"/>
    <w:next w:val="NoList"/>
    <w:uiPriority w:val="99"/>
    <w:semiHidden/>
    <w:unhideWhenUsed/>
    <w:rsid w:val="005D3C7A"/>
  </w:style>
  <w:style w:type="numbering" w:customStyle="1" w:styleId="NoList52112">
    <w:name w:val="No List52112"/>
    <w:next w:val="NoList"/>
    <w:uiPriority w:val="99"/>
    <w:semiHidden/>
    <w:unhideWhenUsed/>
    <w:rsid w:val="005D3C7A"/>
  </w:style>
  <w:style w:type="numbering" w:customStyle="1" w:styleId="NoList201">
    <w:name w:val="No List201"/>
    <w:next w:val="NoList"/>
    <w:uiPriority w:val="99"/>
    <w:semiHidden/>
    <w:unhideWhenUsed/>
    <w:rsid w:val="005D3C7A"/>
  </w:style>
  <w:style w:type="table" w:customStyle="1" w:styleId="TableGrid26">
    <w:name w:val="Table Grid26"/>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5D3C7A"/>
    <w:pPr>
      <w:spacing w:before="144" w:after="0" w:line="240" w:lineRule="auto"/>
    </w:pPr>
    <w:rPr>
      <w:rFonts w:ascii="Times New Roman" w:eastAsia="Times New Roman" w:hAnsi="Times New Roman" w:cs="Times New Roman"/>
      <w:sz w:val="24"/>
      <w:szCs w:val="24"/>
      <w:lang w:val="en-US"/>
    </w:rPr>
  </w:style>
  <w:style w:type="numbering" w:customStyle="1" w:styleId="ImportedStyle780241">
    <w:name w:val="Imported Style 78.0241"/>
    <w:rsid w:val="005D3C7A"/>
    <w:pPr>
      <w:numPr>
        <w:numId w:val="202"/>
      </w:numPr>
    </w:pPr>
  </w:style>
  <w:style w:type="numbering" w:customStyle="1" w:styleId="ImportedStyle80241">
    <w:name w:val="Imported Style 80241"/>
    <w:rsid w:val="005D3C7A"/>
    <w:pPr>
      <w:numPr>
        <w:numId w:val="203"/>
      </w:numPr>
    </w:pPr>
  </w:style>
  <w:style w:type="numbering" w:customStyle="1" w:styleId="ImportedStyle82241">
    <w:name w:val="Imported Style 82241"/>
    <w:rsid w:val="005D3C7A"/>
    <w:pPr>
      <w:numPr>
        <w:numId w:val="204"/>
      </w:numPr>
    </w:pPr>
  </w:style>
  <w:style w:type="numbering" w:customStyle="1" w:styleId="ImportedStyle83241">
    <w:name w:val="Imported Style 83241"/>
    <w:rsid w:val="005D3C7A"/>
    <w:pPr>
      <w:numPr>
        <w:numId w:val="205"/>
      </w:numPr>
    </w:pPr>
  </w:style>
  <w:style w:type="numbering" w:customStyle="1" w:styleId="NoList271">
    <w:name w:val="No List271"/>
    <w:next w:val="NoList"/>
    <w:uiPriority w:val="99"/>
    <w:semiHidden/>
    <w:unhideWhenUsed/>
    <w:rsid w:val="005D3C7A"/>
  </w:style>
  <w:style w:type="numbering" w:customStyle="1" w:styleId="ImportedStyle82511">
    <w:name w:val="Imported Style 82511"/>
    <w:rsid w:val="005D3C7A"/>
  </w:style>
  <w:style w:type="numbering" w:customStyle="1" w:styleId="ImportedStyle83511">
    <w:name w:val="Imported Style 83511"/>
    <w:rsid w:val="005D3C7A"/>
  </w:style>
  <w:style w:type="numbering" w:customStyle="1" w:styleId="ImportedStyle114511">
    <w:name w:val="Imported Style 114511"/>
    <w:rsid w:val="005D3C7A"/>
  </w:style>
  <w:style w:type="table" w:customStyle="1" w:styleId="TableGrid272">
    <w:name w:val="Table Grid27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452">
    <w:name w:val="Imported Style 11452"/>
    <w:rsid w:val="005D3C7A"/>
  </w:style>
  <w:style w:type="numbering" w:customStyle="1" w:styleId="ImportedStyle115611">
    <w:name w:val="Imported Style 115611"/>
    <w:rsid w:val="005D3C7A"/>
    <w:pPr>
      <w:numPr>
        <w:numId w:val="222"/>
      </w:numPr>
    </w:pPr>
  </w:style>
  <w:style w:type="numbering" w:customStyle="1" w:styleId="ImportedStyle116511">
    <w:name w:val="Imported Style 116511"/>
    <w:rsid w:val="005D3C7A"/>
    <w:pPr>
      <w:numPr>
        <w:numId w:val="206"/>
      </w:numPr>
    </w:pPr>
  </w:style>
  <w:style w:type="numbering" w:customStyle="1" w:styleId="ImportedStyle2511">
    <w:name w:val="Imported Style 2511"/>
    <w:rsid w:val="005D3C7A"/>
    <w:pPr>
      <w:numPr>
        <w:numId w:val="207"/>
      </w:numPr>
    </w:pPr>
  </w:style>
  <w:style w:type="numbering" w:customStyle="1" w:styleId="ImportedStyle3511">
    <w:name w:val="Imported Style 3511"/>
    <w:rsid w:val="005D3C7A"/>
    <w:pPr>
      <w:numPr>
        <w:numId w:val="208"/>
      </w:numPr>
    </w:pPr>
  </w:style>
  <w:style w:type="numbering" w:customStyle="1" w:styleId="Stilimportat1511">
    <w:name w:val="Stil importat 1511"/>
    <w:rsid w:val="005D3C7A"/>
    <w:pPr>
      <w:numPr>
        <w:numId w:val="209"/>
      </w:numPr>
    </w:pPr>
  </w:style>
  <w:style w:type="numbering" w:customStyle="1" w:styleId="NoList28">
    <w:name w:val="No List28"/>
    <w:next w:val="NoList"/>
    <w:uiPriority w:val="99"/>
    <w:semiHidden/>
    <w:unhideWhenUsed/>
    <w:rsid w:val="005D3C7A"/>
  </w:style>
  <w:style w:type="table" w:customStyle="1" w:styleId="TableGrid28">
    <w:name w:val="Table Grid28"/>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D3C7A"/>
  </w:style>
  <w:style w:type="table" w:customStyle="1" w:styleId="TableGrid1161">
    <w:name w:val="Table Grid116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D3C7A"/>
  </w:style>
  <w:style w:type="numbering" w:customStyle="1" w:styleId="NoList361">
    <w:name w:val="No List361"/>
    <w:next w:val="NoList"/>
    <w:uiPriority w:val="99"/>
    <w:semiHidden/>
    <w:unhideWhenUsed/>
    <w:rsid w:val="005D3C7A"/>
  </w:style>
  <w:style w:type="numbering" w:customStyle="1" w:styleId="NoList461">
    <w:name w:val="No List461"/>
    <w:next w:val="NoList"/>
    <w:uiPriority w:val="99"/>
    <w:semiHidden/>
    <w:unhideWhenUsed/>
    <w:rsid w:val="005D3C7A"/>
  </w:style>
  <w:style w:type="numbering" w:customStyle="1" w:styleId="NoList561">
    <w:name w:val="No List561"/>
    <w:next w:val="NoList"/>
    <w:uiPriority w:val="99"/>
    <w:semiHidden/>
    <w:unhideWhenUsed/>
    <w:rsid w:val="005D3C7A"/>
  </w:style>
  <w:style w:type="numbering" w:customStyle="1" w:styleId="ImportedStyle1171">
    <w:name w:val="Imported Style 1171"/>
    <w:rsid w:val="005D3C7A"/>
    <w:pPr>
      <w:numPr>
        <w:numId w:val="370"/>
      </w:numPr>
    </w:pPr>
  </w:style>
  <w:style w:type="numbering" w:customStyle="1" w:styleId="ImportedStyle3141">
    <w:name w:val="Imported Style 3141"/>
    <w:rsid w:val="005D3C7A"/>
  </w:style>
  <w:style w:type="numbering" w:customStyle="1" w:styleId="ImportedStyle4421">
    <w:name w:val="Imported Style 4421"/>
    <w:rsid w:val="005D3C7A"/>
  </w:style>
  <w:style w:type="numbering" w:customStyle="1" w:styleId="ImportedStyle7861">
    <w:name w:val="Imported Style 7861"/>
    <w:rsid w:val="005D3C7A"/>
  </w:style>
  <w:style w:type="numbering" w:customStyle="1" w:styleId="ImportedStyle78061">
    <w:name w:val="Imported Style 78.061"/>
    <w:rsid w:val="005D3C7A"/>
  </w:style>
  <w:style w:type="numbering" w:customStyle="1" w:styleId="ImportedStyle8071">
    <w:name w:val="Imported Style 8071"/>
    <w:rsid w:val="005D3C7A"/>
  </w:style>
  <w:style w:type="numbering" w:customStyle="1" w:styleId="ImportedStyle8261">
    <w:name w:val="Imported Style 8261"/>
    <w:rsid w:val="005D3C7A"/>
  </w:style>
  <w:style w:type="numbering" w:customStyle="1" w:styleId="ImportedStyle8361">
    <w:name w:val="Imported Style 8361"/>
    <w:rsid w:val="005D3C7A"/>
  </w:style>
  <w:style w:type="numbering" w:customStyle="1" w:styleId="ImportedStyle11461">
    <w:name w:val="Imported Style 11461"/>
    <w:rsid w:val="005D3C7A"/>
  </w:style>
  <w:style w:type="numbering" w:customStyle="1" w:styleId="ImportedStyle11571">
    <w:name w:val="Imported Style 11571"/>
    <w:rsid w:val="005D3C7A"/>
  </w:style>
  <w:style w:type="numbering" w:customStyle="1" w:styleId="ImportedStyle11661">
    <w:name w:val="Imported Style 11661"/>
    <w:rsid w:val="005D3C7A"/>
  </w:style>
  <w:style w:type="table" w:customStyle="1" w:styleId="TableNormal15">
    <w:name w:val="Table Normal15"/>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61">
    <w:name w:val="Imported Style 161"/>
    <w:rsid w:val="005D3C7A"/>
    <w:pPr>
      <w:numPr>
        <w:numId w:val="266"/>
      </w:numPr>
    </w:pPr>
  </w:style>
  <w:style w:type="numbering" w:customStyle="1" w:styleId="ImportedStyle261">
    <w:name w:val="Imported Style 261"/>
    <w:rsid w:val="005D3C7A"/>
    <w:pPr>
      <w:numPr>
        <w:numId w:val="277"/>
      </w:numPr>
    </w:pPr>
  </w:style>
  <w:style w:type="numbering" w:customStyle="1" w:styleId="ImportedStyle361">
    <w:name w:val="Imported Style 361"/>
    <w:rsid w:val="005D3C7A"/>
    <w:pPr>
      <w:numPr>
        <w:numId w:val="289"/>
      </w:numPr>
    </w:pPr>
  </w:style>
  <w:style w:type="table" w:customStyle="1" w:styleId="TableGrid29">
    <w:name w:val="Table Grid29"/>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1">
    <w:name w:val="No List1181"/>
    <w:next w:val="NoList"/>
    <w:uiPriority w:val="99"/>
    <w:semiHidden/>
    <w:unhideWhenUsed/>
    <w:rsid w:val="005D3C7A"/>
  </w:style>
  <w:style w:type="numbering" w:customStyle="1" w:styleId="NoList11161">
    <w:name w:val="No List11161"/>
    <w:next w:val="NoList"/>
    <w:uiPriority w:val="99"/>
    <w:semiHidden/>
    <w:unhideWhenUsed/>
    <w:rsid w:val="005D3C7A"/>
  </w:style>
  <w:style w:type="table" w:customStyle="1" w:styleId="TableGrid117">
    <w:name w:val="Table Grid117"/>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61">
    <w:name w:val="Stil importat 161"/>
    <w:rsid w:val="005D3C7A"/>
  </w:style>
  <w:style w:type="numbering" w:customStyle="1" w:styleId="Stilimportat261">
    <w:name w:val="Stil importat 261"/>
    <w:rsid w:val="005D3C7A"/>
  </w:style>
  <w:style w:type="numbering" w:customStyle="1" w:styleId="Stilimportat361">
    <w:name w:val="Stil importat 361"/>
    <w:rsid w:val="005D3C7A"/>
  </w:style>
  <w:style w:type="numbering" w:customStyle="1" w:styleId="Stilimportat461">
    <w:name w:val="Stil importat 461"/>
    <w:rsid w:val="005D3C7A"/>
  </w:style>
  <w:style w:type="numbering" w:customStyle="1" w:styleId="Stilimportat561">
    <w:name w:val="Stil importat 561"/>
    <w:rsid w:val="005D3C7A"/>
  </w:style>
  <w:style w:type="numbering" w:customStyle="1" w:styleId="Stilimportat661">
    <w:name w:val="Stil importat 661"/>
    <w:rsid w:val="005D3C7A"/>
  </w:style>
  <w:style w:type="numbering" w:customStyle="1" w:styleId="Stilimportat761">
    <w:name w:val="Stil importat 761"/>
    <w:rsid w:val="005D3C7A"/>
  </w:style>
  <w:style w:type="numbering" w:customStyle="1" w:styleId="NoList1261">
    <w:name w:val="No List1261"/>
    <w:next w:val="NoList"/>
    <w:uiPriority w:val="99"/>
    <w:semiHidden/>
    <w:unhideWhenUsed/>
    <w:rsid w:val="005D3C7A"/>
  </w:style>
  <w:style w:type="table" w:customStyle="1" w:styleId="TableGrid45">
    <w:name w:val="Table Grid4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5D3C7A"/>
  </w:style>
  <w:style w:type="numbering" w:customStyle="1" w:styleId="NoList11261">
    <w:name w:val="No List11261"/>
    <w:next w:val="NoList"/>
    <w:uiPriority w:val="99"/>
    <w:semiHidden/>
    <w:unhideWhenUsed/>
    <w:rsid w:val="005D3C7A"/>
  </w:style>
  <w:style w:type="table" w:customStyle="1" w:styleId="TableGrid125">
    <w:name w:val="Table Grid1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5D3C7A"/>
  </w:style>
  <w:style w:type="table" w:customStyle="1" w:styleId="TableGrid63">
    <w:name w:val="Table Grid63"/>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5">
    <w:name w:val="Imported Style 8025"/>
    <w:rsid w:val="005D3C7A"/>
  </w:style>
  <w:style w:type="numbering" w:customStyle="1" w:styleId="ImportedStyle115241">
    <w:name w:val="Imported Style 115241"/>
    <w:rsid w:val="005D3C7A"/>
  </w:style>
  <w:style w:type="table" w:customStyle="1" w:styleId="TableGrid92">
    <w:name w:val="Table Grid9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5D3C7A"/>
  </w:style>
  <w:style w:type="table" w:customStyle="1" w:styleId="TableGrid102">
    <w:name w:val="Table Grid10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41">
    <w:name w:val="Imported Style 78141"/>
    <w:rsid w:val="005D3C7A"/>
  </w:style>
  <w:style w:type="numbering" w:customStyle="1" w:styleId="ImportedStyle780141">
    <w:name w:val="Imported Style 78.0141"/>
    <w:rsid w:val="005D3C7A"/>
  </w:style>
  <w:style w:type="numbering" w:customStyle="1" w:styleId="ImportedStyle80141">
    <w:name w:val="Imported Style 80141"/>
    <w:rsid w:val="005D3C7A"/>
    <w:pPr>
      <w:numPr>
        <w:numId w:val="383"/>
      </w:numPr>
    </w:pPr>
  </w:style>
  <w:style w:type="numbering" w:customStyle="1" w:styleId="ImportedStyle82141">
    <w:name w:val="Imported Style 82141"/>
    <w:rsid w:val="005D3C7A"/>
  </w:style>
  <w:style w:type="numbering" w:customStyle="1" w:styleId="ImportedStyle83141">
    <w:name w:val="Imported Style 83141"/>
    <w:rsid w:val="005D3C7A"/>
  </w:style>
  <w:style w:type="numbering" w:customStyle="1" w:styleId="ImportedStyle114141">
    <w:name w:val="Imported Style 114141"/>
    <w:rsid w:val="005D3C7A"/>
  </w:style>
  <w:style w:type="numbering" w:customStyle="1" w:styleId="ImportedStyle115141">
    <w:name w:val="Imported Style 115141"/>
    <w:rsid w:val="005D3C7A"/>
  </w:style>
  <w:style w:type="numbering" w:customStyle="1" w:styleId="ImportedStyle116141">
    <w:name w:val="Imported Style 116141"/>
    <w:rsid w:val="005D3C7A"/>
  </w:style>
  <w:style w:type="table" w:customStyle="1" w:styleId="TableNormal113">
    <w:name w:val="Table Normal1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41">
    <w:name w:val="Imported Style 2141"/>
    <w:rsid w:val="005D3C7A"/>
  </w:style>
  <w:style w:type="table" w:customStyle="1" w:styleId="TableGrid133">
    <w:name w:val="Table Grid133"/>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D3C7A"/>
  </w:style>
  <w:style w:type="table" w:customStyle="1" w:styleId="TableGrid213">
    <w:name w:val="Table Grid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5D3C7A"/>
  </w:style>
  <w:style w:type="table" w:customStyle="1" w:styleId="TableGrid313">
    <w:name w:val="Table Grid3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41">
    <w:name w:val="No List11341"/>
    <w:next w:val="NoList"/>
    <w:uiPriority w:val="99"/>
    <w:semiHidden/>
    <w:unhideWhenUsed/>
    <w:rsid w:val="005D3C7A"/>
  </w:style>
  <w:style w:type="numbering" w:customStyle="1" w:styleId="NoList111141">
    <w:name w:val="No List111141"/>
    <w:next w:val="NoList"/>
    <w:uiPriority w:val="99"/>
    <w:semiHidden/>
    <w:unhideWhenUsed/>
    <w:rsid w:val="005D3C7A"/>
  </w:style>
  <w:style w:type="table" w:customStyle="1" w:styleId="TableGrid1113">
    <w:name w:val="Table Grid11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NoList"/>
    <w:uiPriority w:val="99"/>
    <w:semiHidden/>
    <w:unhideWhenUsed/>
    <w:rsid w:val="005D3C7A"/>
  </w:style>
  <w:style w:type="numbering" w:customStyle="1" w:styleId="Stilimportat1141">
    <w:name w:val="Stil importat 1141"/>
    <w:rsid w:val="005D3C7A"/>
    <w:pPr>
      <w:numPr>
        <w:numId w:val="62"/>
      </w:numPr>
    </w:pPr>
  </w:style>
  <w:style w:type="numbering" w:customStyle="1" w:styleId="Stilimportat2141">
    <w:name w:val="Stil importat 2141"/>
    <w:rsid w:val="005D3C7A"/>
  </w:style>
  <w:style w:type="numbering" w:customStyle="1" w:styleId="Stilimportat3141">
    <w:name w:val="Stil importat 3141"/>
    <w:rsid w:val="005D3C7A"/>
  </w:style>
  <w:style w:type="numbering" w:customStyle="1" w:styleId="Stilimportat4141">
    <w:name w:val="Stil importat 4141"/>
    <w:rsid w:val="005D3C7A"/>
    <w:pPr>
      <w:numPr>
        <w:numId w:val="65"/>
      </w:numPr>
    </w:pPr>
  </w:style>
  <w:style w:type="numbering" w:customStyle="1" w:styleId="Stilimportat5141">
    <w:name w:val="Stil importat 5141"/>
    <w:rsid w:val="005D3C7A"/>
  </w:style>
  <w:style w:type="numbering" w:customStyle="1" w:styleId="Stilimportat6141">
    <w:name w:val="Stil importat 6141"/>
    <w:rsid w:val="005D3C7A"/>
  </w:style>
  <w:style w:type="numbering" w:customStyle="1" w:styleId="Stilimportat7141">
    <w:name w:val="Stil importat 7141"/>
    <w:rsid w:val="005D3C7A"/>
  </w:style>
  <w:style w:type="numbering" w:customStyle="1" w:styleId="NoList4141">
    <w:name w:val="No List4141"/>
    <w:next w:val="NoList"/>
    <w:uiPriority w:val="99"/>
    <w:semiHidden/>
    <w:unhideWhenUsed/>
    <w:rsid w:val="005D3C7A"/>
  </w:style>
  <w:style w:type="numbering" w:customStyle="1" w:styleId="NoList12141">
    <w:name w:val="No List12141"/>
    <w:next w:val="NoList"/>
    <w:uiPriority w:val="99"/>
    <w:semiHidden/>
    <w:unhideWhenUsed/>
    <w:rsid w:val="005D3C7A"/>
  </w:style>
  <w:style w:type="table" w:customStyle="1" w:styleId="TableGrid413">
    <w:name w:val="Table Grid4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1">
    <w:name w:val="No List21141"/>
    <w:next w:val="NoList"/>
    <w:uiPriority w:val="99"/>
    <w:semiHidden/>
    <w:unhideWhenUsed/>
    <w:rsid w:val="005D3C7A"/>
  </w:style>
  <w:style w:type="numbering" w:customStyle="1" w:styleId="NoList112141">
    <w:name w:val="No List112141"/>
    <w:next w:val="NoList"/>
    <w:uiPriority w:val="99"/>
    <w:semiHidden/>
    <w:unhideWhenUsed/>
    <w:rsid w:val="005D3C7A"/>
  </w:style>
  <w:style w:type="table" w:customStyle="1" w:styleId="TableGrid1213">
    <w:name w:val="Table Grid1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1">
    <w:name w:val="No List5141"/>
    <w:next w:val="NoList"/>
    <w:uiPriority w:val="99"/>
    <w:semiHidden/>
    <w:unhideWhenUsed/>
    <w:rsid w:val="005D3C7A"/>
  </w:style>
  <w:style w:type="table" w:customStyle="1" w:styleId="TableGrid513">
    <w:name w:val="Table Grid51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5D3C7A"/>
  </w:style>
  <w:style w:type="table" w:customStyle="1" w:styleId="TableGrid143">
    <w:name w:val="Table Grid143"/>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5D3C7A"/>
  </w:style>
  <w:style w:type="table" w:customStyle="1" w:styleId="TableGrid152">
    <w:name w:val="Table Grid15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41">
    <w:name w:val="Imported Style 78241"/>
    <w:rsid w:val="005D3C7A"/>
  </w:style>
  <w:style w:type="numbering" w:customStyle="1" w:styleId="ImportedStyle78025">
    <w:name w:val="Imported Style 78.025"/>
    <w:rsid w:val="005D3C7A"/>
  </w:style>
  <w:style w:type="numbering" w:customStyle="1" w:styleId="ImportedStyle80331">
    <w:name w:val="Imported Style 80331"/>
    <w:rsid w:val="005D3C7A"/>
  </w:style>
  <w:style w:type="numbering" w:customStyle="1" w:styleId="ImportedStyle8225">
    <w:name w:val="Imported Style 8225"/>
    <w:rsid w:val="005D3C7A"/>
  </w:style>
  <w:style w:type="numbering" w:customStyle="1" w:styleId="ImportedStyle8325">
    <w:name w:val="Imported Style 8325"/>
    <w:rsid w:val="005D3C7A"/>
  </w:style>
  <w:style w:type="numbering" w:customStyle="1" w:styleId="ImportedStyle114241">
    <w:name w:val="Imported Style 114241"/>
    <w:rsid w:val="005D3C7A"/>
  </w:style>
  <w:style w:type="numbering" w:customStyle="1" w:styleId="ImportedStyle115331">
    <w:name w:val="Imported Style 115331"/>
    <w:rsid w:val="005D3C7A"/>
  </w:style>
  <w:style w:type="numbering" w:customStyle="1" w:styleId="ImportedStyle116241">
    <w:name w:val="Imported Style 116241"/>
    <w:rsid w:val="005D3C7A"/>
  </w:style>
  <w:style w:type="table" w:customStyle="1" w:styleId="TableNormal123">
    <w:name w:val="Table Normal12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41">
    <w:name w:val="Imported Style 1241"/>
    <w:rsid w:val="005D3C7A"/>
  </w:style>
  <w:style w:type="numbering" w:customStyle="1" w:styleId="ImportedStyle2241">
    <w:name w:val="Imported Style 2241"/>
    <w:rsid w:val="005D3C7A"/>
  </w:style>
  <w:style w:type="numbering" w:customStyle="1" w:styleId="ImportedStyle3241">
    <w:name w:val="Imported Style 3241"/>
    <w:rsid w:val="005D3C7A"/>
  </w:style>
  <w:style w:type="table" w:customStyle="1" w:styleId="TableGrid162">
    <w:name w:val="Table Grid16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D3C7A"/>
  </w:style>
  <w:style w:type="table" w:customStyle="1" w:styleId="TableGrid223">
    <w:name w:val="Table Grid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41">
    <w:name w:val="No List2341"/>
    <w:next w:val="NoList"/>
    <w:uiPriority w:val="99"/>
    <w:semiHidden/>
    <w:unhideWhenUsed/>
    <w:rsid w:val="005D3C7A"/>
  </w:style>
  <w:style w:type="table" w:customStyle="1" w:styleId="TableGrid323">
    <w:name w:val="Table Grid3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1">
    <w:name w:val="No List11441"/>
    <w:next w:val="NoList"/>
    <w:uiPriority w:val="99"/>
    <w:semiHidden/>
    <w:unhideWhenUsed/>
    <w:rsid w:val="005D3C7A"/>
  </w:style>
  <w:style w:type="numbering" w:customStyle="1" w:styleId="NoList111241">
    <w:name w:val="No List111241"/>
    <w:next w:val="NoList"/>
    <w:uiPriority w:val="99"/>
    <w:semiHidden/>
    <w:unhideWhenUsed/>
    <w:rsid w:val="005D3C7A"/>
  </w:style>
  <w:style w:type="table" w:customStyle="1" w:styleId="TableGrid1123">
    <w:name w:val="Table Grid11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5D3C7A"/>
  </w:style>
  <w:style w:type="numbering" w:customStyle="1" w:styleId="Stilimportat1241">
    <w:name w:val="Stil importat 1241"/>
    <w:rsid w:val="005D3C7A"/>
  </w:style>
  <w:style w:type="numbering" w:customStyle="1" w:styleId="Stilimportat2241">
    <w:name w:val="Stil importat 2241"/>
    <w:rsid w:val="005D3C7A"/>
  </w:style>
  <w:style w:type="numbering" w:customStyle="1" w:styleId="Stilimportat3241">
    <w:name w:val="Stil importat 3241"/>
    <w:rsid w:val="005D3C7A"/>
  </w:style>
  <w:style w:type="numbering" w:customStyle="1" w:styleId="Stilimportat4241">
    <w:name w:val="Stil importat 4241"/>
    <w:rsid w:val="005D3C7A"/>
  </w:style>
  <w:style w:type="numbering" w:customStyle="1" w:styleId="Stilimportat5241">
    <w:name w:val="Stil importat 5241"/>
    <w:rsid w:val="005D3C7A"/>
  </w:style>
  <w:style w:type="numbering" w:customStyle="1" w:styleId="Stilimportat6241">
    <w:name w:val="Stil importat 6241"/>
    <w:rsid w:val="005D3C7A"/>
  </w:style>
  <w:style w:type="numbering" w:customStyle="1" w:styleId="Stilimportat7241">
    <w:name w:val="Stil importat 7241"/>
    <w:rsid w:val="005D3C7A"/>
  </w:style>
  <w:style w:type="numbering" w:customStyle="1" w:styleId="NoList4241">
    <w:name w:val="No List4241"/>
    <w:next w:val="NoList"/>
    <w:uiPriority w:val="99"/>
    <w:semiHidden/>
    <w:unhideWhenUsed/>
    <w:rsid w:val="005D3C7A"/>
  </w:style>
  <w:style w:type="numbering" w:customStyle="1" w:styleId="NoList12241">
    <w:name w:val="No List12241"/>
    <w:next w:val="NoList"/>
    <w:uiPriority w:val="99"/>
    <w:semiHidden/>
    <w:unhideWhenUsed/>
    <w:rsid w:val="005D3C7A"/>
  </w:style>
  <w:style w:type="table" w:customStyle="1" w:styleId="TableGrid423">
    <w:name w:val="Table Grid4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1">
    <w:name w:val="No List21241"/>
    <w:next w:val="NoList"/>
    <w:uiPriority w:val="99"/>
    <w:semiHidden/>
    <w:unhideWhenUsed/>
    <w:rsid w:val="005D3C7A"/>
  </w:style>
  <w:style w:type="numbering" w:customStyle="1" w:styleId="NoList112241">
    <w:name w:val="No List112241"/>
    <w:next w:val="NoList"/>
    <w:uiPriority w:val="99"/>
    <w:semiHidden/>
    <w:unhideWhenUsed/>
    <w:rsid w:val="005D3C7A"/>
  </w:style>
  <w:style w:type="table" w:customStyle="1" w:styleId="TableGrid1223">
    <w:name w:val="Table Grid1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1">
    <w:name w:val="No List5241"/>
    <w:next w:val="NoList"/>
    <w:uiPriority w:val="99"/>
    <w:semiHidden/>
    <w:unhideWhenUsed/>
    <w:rsid w:val="005D3C7A"/>
  </w:style>
  <w:style w:type="table" w:customStyle="1" w:styleId="TableGrid523">
    <w:name w:val="Table Grid52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D3C7A"/>
  </w:style>
  <w:style w:type="numbering" w:customStyle="1" w:styleId="ImportedStyle78321">
    <w:name w:val="Imported Style 78321"/>
    <w:rsid w:val="005D3C7A"/>
  </w:style>
  <w:style w:type="numbering" w:customStyle="1" w:styleId="ImportedStyle780321">
    <w:name w:val="Imported Style 78.0321"/>
    <w:rsid w:val="005D3C7A"/>
  </w:style>
  <w:style w:type="numbering" w:customStyle="1" w:styleId="ImportedStyle80421">
    <w:name w:val="Imported Style 80421"/>
    <w:rsid w:val="005D3C7A"/>
  </w:style>
  <w:style w:type="numbering" w:customStyle="1" w:styleId="ImportedStyle82321">
    <w:name w:val="Imported Style 82321"/>
    <w:rsid w:val="005D3C7A"/>
  </w:style>
  <w:style w:type="numbering" w:customStyle="1" w:styleId="ImportedStyle83321">
    <w:name w:val="Imported Style 83321"/>
    <w:rsid w:val="005D3C7A"/>
  </w:style>
  <w:style w:type="numbering" w:customStyle="1" w:styleId="ImportedStyle114321">
    <w:name w:val="Imported Style 114321"/>
    <w:rsid w:val="005D3C7A"/>
  </w:style>
  <w:style w:type="numbering" w:customStyle="1" w:styleId="ImportedStyle115421">
    <w:name w:val="Imported Style 115421"/>
    <w:rsid w:val="005D3C7A"/>
  </w:style>
  <w:style w:type="numbering" w:customStyle="1" w:styleId="ImportedStyle116321">
    <w:name w:val="Imported Style 116321"/>
    <w:rsid w:val="005D3C7A"/>
  </w:style>
  <w:style w:type="numbering" w:customStyle="1" w:styleId="ImportedStyle1331">
    <w:name w:val="Imported Style 1331"/>
    <w:rsid w:val="005D3C7A"/>
  </w:style>
  <w:style w:type="numbering" w:customStyle="1" w:styleId="ImportedStyle2331">
    <w:name w:val="Imported Style 2331"/>
    <w:rsid w:val="005D3C7A"/>
  </w:style>
  <w:style w:type="numbering" w:customStyle="1" w:styleId="ImportedStyle3331">
    <w:name w:val="Imported Style 3331"/>
    <w:rsid w:val="005D3C7A"/>
  </w:style>
  <w:style w:type="table" w:customStyle="1" w:styleId="TableGrid1721">
    <w:name w:val="Table Grid17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5D3C7A"/>
  </w:style>
  <w:style w:type="numbering" w:customStyle="1" w:styleId="NoList2421">
    <w:name w:val="No List2421"/>
    <w:next w:val="NoList"/>
    <w:uiPriority w:val="99"/>
    <w:semiHidden/>
    <w:unhideWhenUsed/>
    <w:rsid w:val="005D3C7A"/>
  </w:style>
  <w:style w:type="numbering" w:customStyle="1" w:styleId="NoList11521">
    <w:name w:val="No List11521"/>
    <w:next w:val="NoList"/>
    <w:uiPriority w:val="99"/>
    <w:semiHidden/>
    <w:unhideWhenUsed/>
    <w:rsid w:val="005D3C7A"/>
  </w:style>
  <w:style w:type="numbering" w:customStyle="1" w:styleId="NoList111331">
    <w:name w:val="No List111331"/>
    <w:next w:val="NoList"/>
    <w:uiPriority w:val="99"/>
    <w:semiHidden/>
    <w:unhideWhenUsed/>
    <w:rsid w:val="005D3C7A"/>
  </w:style>
  <w:style w:type="numbering" w:customStyle="1" w:styleId="NoList3321">
    <w:name w:val="No List3321"/>
    <w:next w:val="NoList"/>
    <w:uiPriority w:val="99"/>
    <w:semiHidden/>
    <w:unhideWhenUsed/>
    <w:rsid w:val="005D3C7A"/>
  </w:style>
  <w:style w:type="numbering" w:customStyle="1" w:styleId="Stilimportat1331">
    <w:name w:val="Stil importat 1331"/>
    <w:rsid w:val="005D3C7A"/>
  </w:style>
  <w:style w:type="numbering" w:customStyle="1" w:styleId="Stilimportat2331">
    <w:name w:val="Stil importat 2331"/>
    <w:rsid w:val="005D3C7A"/>
  </w:style>
  <w:style w:type="numbering" w:customStyle="1" w:styleId="Stilimportat3331">
    <w:name w:val="Stil importat 3331"/>
    <w:rsid w:val="005D3C7A"/>
  </w:style>
  <w:style w:type="numbering" w:customStyle="1" w:styleId="Stilimportat4331">
    <w:name w:val="Stil importat 4331"/>
    <w:rsid w:val="005D3C7A"/>
  </w:style>
  <w:style w:type="numbering" w:customStyle="1" w:styleId="Stilimportat5331">
    <w:name w:val="Stil importat 5331"/>
    <w:rsid w:val="005D3C7A"/>
  </w:style>
  <w:style w:type="numbering" w:customStyle="1" w:styleId="Stilimportat6331">
    <w:name w:val="Stil importat 6331"/>
    <w:rsid w:val="005D3C7A"/>
  </w:style>
  <w:style w:type="numbering" w:customStyle="1" w:styleId="Stilimportat7331">
    <w:name w:val="Stil importat 7331"/>
    <w:rsid w:val="005D3C7A"/>
  </w:style>
  <w:style w:type="numbering" w:customStyle="1" w:styleId="NoList4321">
    <w:name w:val="No List4321"/>
    <w:next w:val="NoList"/>
    <w:uiPriority w:val="99"/>
    <w:semiHidden/>
    <w:unhideWhenUsed/>
    <w:rsid w:val="005D3C7A"/>
  </w:style>
  <w:style w:type="numbering" w:customStyle="1" w:styleId="NoList12321">
    <w:name w:val="No List12321"/>
    <w:next w:val="NoList"/>
    <w:uiPriority w:val="99"/>
    <w:semiHidden/>
    <w:unhideWhenUsed/>
    <w:rsid w:val="005D3C7A"/>
  </w:style>
  <w:style w:type="numbering" w:customStyle="1" w:styleId="NoList21321">
    <w:name w:val="No List21321"/>
    <w:next w:val="NoList"/>
    <w:uiPriority w:val="99"/>
    <w:semiHidden/>
    <w:unhideWhenUsed/>
    <w:rsid w:val="005D3C7A"/>
  </w:style>
  <w:style w:type="numbering" w:customStyle="1" w:styleId="NoList112321">
    <w:name w:val="No List112321"/>
    <w:next w:val="NoList"/>
    <w:uiPriority w:val="99"/>
    <w:semiHidden/>
    <w:unhideWhenUsed/>
    <w:rsid w:val="005D3C7A"/>
  </w:style>
  <w:style w:type="numbering" w:customStyle="1" w:styleId="NoList5321">
    <w:name w:val="No List5321"/>
    <w:next w:val="NoList"/>
    <w:uiPriority w:val="99"/>
    <w:semiHidden/>
    <w:unhideWhenUsed/>
    <w:rsid w:val="005D3C7A"/>
  </w:style>
  <w:style w:type="numbering" w:customStyle="1" w:styleId="NoList6121">
    <w:name w:val="No List6121"/>
    <w:next w:val="NoList"/>
    <w:uiPriority w:val="99"/>
    <w:semiHidden/>
    <w:unhideWhenUsed/>
    <w:rsid w:val="005D3C7A"/>
  </w:style>
  <w:style w:type="numbering" w:customStyle="1" w:styleId="ImportedStyle802121">
    <w:name w:val="Imported Style 802121"/>
    <w:rsid w:val="005D3C7A"/>
  </w:style>
  <w:style w:type="numbering" w:customStyle="1" w:styleId="ImportedStyle1152121">
    <w:name w:val="Imported Style 1152121"/>
    <w:rsid w:val="005D3C7A"/>
  </w:style>
  <w:style w:type="numbering" w:customStyle="1" w:styleId="NoList7121">
    <w:name w:val="No List7121"/>
    <w:next w:val="NoList"/>
    <w:uiPriority w:val="99"/>
    <w:semiHidden/>
    <w:unhideWhenUsed/>
    <w:rsid w:val="005D3C7A"/>
  </w:style>
  <w:style w:type="numbering" w:customStyle="1" w:styleId="ImportedStyle781121">
    <w:name w:val="Imported Style 781121"/>
    <w:rsid w:val="005D3C7A"/>
  </w:style>
  <w:style w:type="numbering" w:customStyle="1" w:styleId="ImportedStyle7801131">
    <w:name w:val="Imported Style 78.01131"/>
    <w:rsid w:val="005D3C7A"/>
  </w:style>
  <w:style w:type="numbering" w:customStyle="1" w:styleId="ImportedStyle801121">
    <w:name w:val="Imported Style 801121"/>
    <w:rsid w:val="005D3C7A"/>
  </w:style>
  <w:style w:type="numbering" w:customStyle="1" w:styleId="ImportedStyle8211211">
    <w:name w:val="Imported Style 8211211"/>
    <w:rsid w:val="005D3C7A"/>
  </w:style>
  <w:style w:type="numbering" w:customStyle="1" w:styleId="ImportedStyle831131">
    <w:name w:val="Imported Style 831131"/>
    <w:rsid w:val="005D3C7A"/>
  </w:style>
  <w:style w:type="numbering" w:customStyle="1" w:styleId="ImportedStyle1141131">
    <w:name w:val="Imported Style 1141131"/>
    <w:rsid w:val="005D3C7A"/>
  </w:style>
  <w:style w:type="numbering" w:customStyle="1" w:styleId="ImportedStyle1151121">
    <w:name w:val="Imported Style 1151121"/>
    <w:rsid w:val="005D3C7A"/>
  </w:style>
  <w:style w:type="numbering" w:customStyle="1" w:styleId="ImportedStyle1161121">
    <w:name w:val="Imported Style 1161121"/>
    <w:rsid w:val="005D3C7A"/>
  </w:style>
  <w:style w:type="numbering" w:customStyle="1" w:styleId="ImportedStyle11121">
    <w:name w:val="Imported Style 11121"/>
    <w:rsid w:val="005D3C7A"/>
  </w:style>
  <w:style w:type="numbering" w:customStyle="1" w:styleId="ImportedStyle21121">
    <w:name w:val="Imported Style 21121"/>
    <w:rsid w:val="005D3C7A"/>
  </w:style>
  <w:style w:type="numbering" w:customStyle="1" w:styleId="ImportedStyle31121">
    <w:name w:val="Imported Style 31121"/>
    <w:rsid w:val="005D3C7A"/>
  </w:style>
  <w:style w:type="numbering" w:customStyle="1" w:styleId="NoList13121">
    <w:name w:val="No List13121"/>
    <w:next w:val="NoList"/>
    <w:uiPriority w:val="99"/>
    <w:semiHidden/>
    <w:unhideWhenUsed/>
    <w:rsid w:val="005D3C7A"/>
  </w:style>
  <w:style w:type="numbering" w:customStyle="1" w:styleId="NoList22121">
    <w:name w:val="No List22121"/>
    <w:next w:val="NoList"/>
    <w:uiPriority w:val="99"/>
    <w:semiHidden/>
    <w:unhideWhenUsed/>
    <w:rsid w:val="005D3C7A"/>
  </w:style>
  <w:style w:type="numbering" w:customStyle="1" w:styleId="NoList113121">
    <w:name w:val="No List113121"/>
    <w:next w:val="NoList"/>
    <w:uiPriority w:val="99"/>
    <w:semiHidden/>
    <w:unhideWhenUsed/>
    <w:rsid w:val="005D3C7A"/>
  </w:style>
  <w:style w:type="numbering" w:customStyle="1" w:styleId="NoList1111131">
    <w:name w:val="No List1111131"/>
    <w:next w:val="NoList"/>
    <w:uiPriority w:val="99"/>
    <w:semiHidden/>
    <w:unhideWhenUsed/>
    <w:rsid w:val="005D3C7A"/>
  </w:style>
  <w:style w:type="numbering" w:customStyle="1" w:styleId="NoList31121">
    <w:name w:val="No List31121"/>
    <w:next w:val="NoList"/>
    <w:uiPriority w:val="99"/>
    <w:semiHidden/>
    <w:unhideWhenUsed/>
    <w:rsid w:val="005D3C7A"/>
  </w:style>
  <w:style w:type="numbering" w:customStyle="1" w:styleId="Stilimportat11121">
    <w:name w:val="Stil importat 11121"/>
    <w:rsid w:val="005D3C7A"/>
  </w:style>
  <w:style w:type="numbering" w:customStyle="1" w:styleId="Stilimportat21121">
    <w:name w:val="Stil importat 21121"/>
    <w:rsid w:val="005D3C7A"/>
  </w:style>
  <w:style w:type="numbering" w:customStyle="1" w:styleId="Stilimportat31121">
    <w:name w:val="Stil importat 31121"/>
    <w:rsid w:val="005D3C7A"/>
  </w:style>
  <w:style w:type="numbering" w:customStyle="1" w:styleId="Stilimportat41121">
    <w:name w:val="Stil importat 41121"/>
    <w:rsid w:val="005D3C7A"/>
  </w:style>
  <w:style w:type="numbering" w:customStyle="1" w:styleId="Stilimportat51121">
    <w:name w:val="Stil importat 51121"/>
    <w:rsid w:val="005D3C7A"/>
  </w:style>
  <w:style w:type="numbering" w:customStyle="1" w:styleId="Stilimportat61121">
    <w:name w:val="Stil importat 61121"/>
    <w:rsid w:val="005D3C7A"/>
  </w:style>
  <w:style w:type="numbering" w:customStyle="1" w:styleId="Stilimportat71121">
    <w:name w:val="Stil importat 71121"/>
    <w:rsid w:val="005D3C7A"/>
  </w:style>
  <w:style w:type="numbering" w:customStyle="1" w:styleId="NoList41121">
    <w:name w:val="No List41121"/>
    <w:next w:val="NoList"/>
    <w:uiPriority w:val="99"/>
    <w:semiHidden/>
    <w:unhideWhenUsed/>
    <w:rsid w:val="005D3C7A"/>
  </w:style>
  <w:style w:type="numbering" w:customStyle="1" w:styleId="NoList121121">
    <w:name w:val="No List121121"/>
    <w:next w:val="NoList"/>
    <w:uiPriority w:val="99"/>
    <w:semiHidden/>
    <w:unhideWhenUsed/>
    <w:rsid w:val="005D3C7A"/>
  </w:style>
  <w:style w:type="numbering" w:customStyle="1" w:styleId="NoList211121">
    <w:name w:val="No List211121"/>
    <w:next w:val="NoList"/>
    <w:uiPriority w:val="99"/>
    <w:semiHidden/>
    <w:unhideWhenUsed/>
    <w:rsid w:val="005D3C7A"/>
  </w:style>
  <w:style w:type="numbering" w:customStyle="1" w:styleId="NoList1121121">
    <w:name w:val="No List1121121"/>
    <w:next w:val="NoList"/>
    <w:uiPriority w:val="99"/>
    <w:semiHidden/>
    <w:unhideWhenUsed/>
    <w:rsid w:val="005D3C7A"/>
  </w:style>
  <w:style w:type="numbering" w:customStyle="1" w:styleId="NoList51121">
    <w:name w:val="No List51121"/>
    <w:next w:val="NoList"/>
    <w:uiPriority w:val="99"/>
    <w:semiHidden/>
    <w:unhideWhenUsed/>
    <w:rsid w:val="005D3C7A"/>
  </w:style>
  <w:style w:type="numbering" w:customStyle="1" w:styleId="NoList8121">
    <w:name w:val="No List8121"/>
    <w:next w:val="NoList"/>
    <w:uiPriority w:val="99"/>
    <w:semiHidden/>
    <w:unhideWhenUsed/>
    <w:rsid w:val="005D3C7A"/>
  </w:style>
  <w:style w:type="numbering" w:customStyle="1" w:styleId="NoList9121">
    <w:name w:val="No List9121"/>
    <w:next w:val="NoList"/>
    <w:uiPriority w:val="99"/>
    <w:semiHidden/>
    <w:unhideWhenUsed/>
    <w:rsid w:val="005D3C7A"/>
  </w:style>
  <w:style w:type="numbering" w:customStyle="1" w:styleId="ImportedStyle782121">
    <w:name w:val="Imported Style 782121"/>
    <w:rsid w:val="005D3C7A"/>
  </w:style>
  <w:style w:type="numbering" w:customStyle="1" w:styleId="ImportedStyle7802121">
    <w:name w:val="Imported Style 78.02121"/>
    <w:rsid w:val="005D3C7A"/>
  </w:style>
  <w:style w:type="numbering" w:customStyle="1" w:styleId="ImportedStyle803131">
    <w:name w:val="Imported Style 803131"/>
    <w:rsid w:val="005D3C7A"/>
  </w:style>
  <w:style w:type="numbering" w:customStyle="1" w:styleId="ImportedStyle822121">
    <w:name w:val="Imported Style 822121"/>
    <w:rsid w:val="005D3C7A"/>
  </w:style>
  <w:style w:type="numbering" w:customStyle="1" w:styleId="ImportedStyle832121">
    <w:name w:val="Imported Style 832121"/>
    <w:rsid w:val="005D3C7A"/>
  </w:style>
  <w:style w:type="numbering" w:customStyle="1" w:styleId="ImportedStyle1142121">
    <w:name w:val="Imported Style 1142121"/>
    <w:rsid w:val="005D3C7A"/>
  </w:style>
  <w:style w:type="numbering" w:customStyle="1" w:styleId="ImportedStyle1153121">
    <w:name w:val="Imported Style 1153121"/>
    <w:rsid w:val="005D3C7A"/>
  </w:style>
  <w:style w:type="numbering" w:customStyle="1" w:styleId="ImportedStyle1162121">
    <w:name w:val="Imported Style 1162121"/>
    <w:rsid w:val="005D3C7A"/>
  </w:style>
  <w:style w:type="numbering" w:customStyle="1" w:styleId="ImportedStyle12121">
    <w:name w:val="Imported Style 12121"/>
    <w:rsid w:val="005D3C7A"/>
  </w:style>
  <w:style w:type="numbering" w:customStyle="1" w:styleId="ImportedStyle22121">
    <w:name w:val="Imported Style 22121"/>
    <w:rsid w:val="005D3C7A"/>
  </w:style>
  <w:style w:type="numbering" w:customStyle="1" w:styleId="ImportedStyle32121">
    <w:name w:val="Imported Style 32121"/>
    <w:rsid w:val="005D3C7A"/>
  </w:style>
  <w:style w:type="numbering" w:customStyle="1" w:styleId="NoList14121">
    <w:name w:val="No List14121"/>
    <w:next w:val="NoList"/>
    <w:uiPriority w:val="99"/>
    <w:semiHidden/>
    <w:unhideWhenUsed/>
    <w:rsid w:val="005D3C7A"/>
  </w:style>
  <w:style w:type="numbering" w:customStyle="1" w:styleId="NoList23121">
    <w:name w:val="No List23121"/>
    <w:next w:val="NoList"/>
    <w:uiPriority w:val="99"/>
    <w:semiHidden/>
    <w:unhideWhenUsed/>
    <w:rsid w:val="005D3C7A"/>
  </w:style>
  <w:style w:type="numbering" w:customStyle="1" w:styleId="NoList114121">
    <w:name w:val="No List114121"/>
    <w:next w:val="NoList"/>
    <w:uiPriority w:val="99"/>
    <w:semiHidden/>
    <w:unhideWhenUsed/>
    <w:rsid w:val="005D3C7A"/>
  </w:style>
  <w:style w:type="numbering" w:customStyle="1" w:styleId="NoList1112121">
    <w:name w:val="No List1112121"/>
    <w:next w:val="NoList"/>
    <w:uiPriority w:val="99"/>
    <w:semiHidden/>
    <w:unhideWhenUsed/>
    <w:rsid w:val="005D3C7A"/>
  </w:style>
  <w:style w:type="numbering" w:customStyle="1" w:styleId="NoList32121">
    <w:name w:val="No List32121"/>
    <w:next w:val="NoList"/>
    <w:uiPriority w:val="99"/>
    <w:semiHidden/>
    <w:unhideWhenUsed/>
    <w:rsid w:val="005D3C7A"/>
  </w:style>
  <w:style w:type="numbering" w:customStyle="1" w:styleId="Stilimportat12121">
    <w:name w:val="Stil importat 12121"/>
    <w:rsid w:val="005D3C7A"/>
  </w:style>
  <w:style w:type="numbering" w:customStyle="1" w:styleId="Stilimportat22121">
    <w:name w:val="Stil importat 22121"/>
    <w:rsid w:val="005D3C7A"/>
  </w:style>
  <w:style w:type="numbering" w:customStyle="1" w:styleId="Stilimportat32121">
    <w:name w:val="Stil importat 32121"/>
    <w:rsid w:val="005D3C7A"/>
  </w:style>
  <w:style w:type="numbering" w:customStyle="1" w:styleId="Stilimportat42121">
    <w:name w:val="Stil importat 42121"/>
    <w:rsid w:val="005D3C7A"/>
  </w:style>
  <w:style w:type="numbering" w:customStyle="1" w:styleId="Stilimportat52121">
    <w:name w:val="Stil importat 52121"/>
    <w:rsid w:val="005D3C7A"/>
  </w:style>
  <w:style w:type="numbering" w:customStyle="1" w:styleId="Stilimportat62121">
    <w:name w:val="Stil importat 62121"/>
    <w:rsid w:val="005D3C7A"/>
  </w:style>
  <w:style w:type="numbering" w:customStyle="1" w:styleId="Stilimportat72121">
    <w:name w:val="Stil importat 72121"/>
    <w:rsid w:val="005D3C7A"/>
  </w:style>
  <w:style w:type="numbering" w:customStyle="1" w:styleId="NoList42121">
    <w:name w:val="No List42121"/>
    <w:next w:val="NoList"/>
    <w:uiPriority w:val="99"/>
    <w:semiHidden/>
    <w:unhideWhenUsed/>
    <w:rsid w:val="005D3C7A"/>
  </w:style>
  <w:style w:type="numbering" w:customStyle="1" w:styleId="NoList122121">
    <w:name w:val="No List122121"/>
    <w:next w:val="NoList"/>
    <w:uiPriority w:val="99"/>
    <w:semiHidden/>
    <w:unhideWhenUsed/>
    <w:rsid w:val="005D3C7A"/>
  </w:style>
  <w:style w:type="numbering" w:customStyle="1" w:styleId="NoList212121">
    <w:name w:val="No List212121"/>
    <w:next w:val="NoList"/>
    <w:uiPriority w:val="99"/>
    <w:semiHidden/>
    <w:unhideWhenUsed/>
    <w:rsid w:val="005D3C7A"/>
  </w:style>
  <w:style w:type="numbering" w:customStyle="1" w:styleId="NoList1122121">
    <w:name w:val="No List1122121"/>
    <w:next w:val="NoList"/>
    <w:uiPriority w:val="99"/>
    <w:semiHidden/>
    <w:unhideWhenUsed/>
    <w:rsid w:val="005D3C7A"/>
  </w:style>
  <w:style w:type="numbering" w:customStyle="1" w:styleId="NoList52121">
    <w:name w:val="No List52121"/>
    <w:next w:val="NoList"/>
    <w:uiPriority w:val="99"/>
    <w:semiHidden/>
    <w:unhideWhenUsed/>
    <w:rsid w:val="005D3C7A"/>
  </w:style>
  <w:style w:type="numbering" w:customStyle="1" w:styleId="NoList1021">
    <w:name w:val="No List1021"/>
    <w:next w:val="NoList"/>
    <w:uiPriority w:val="99"/>
    <w:semiHidden/>
    <w:unhideWhenUsed/>
    <w:rsid w:val="005D3C7A"/>
  </w:style>
  <w:style w:type="table" w:customStyle="1" w:styleId="TableGrid182">
    <w:name w:val="Table Grid18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
    <w:name w:val="No List151111"/>
    <w:next w:val="NoList"/>
    <w:uiPriority w:val="99"/>
    <w:semiHidden/>
    <w:unhideWhenUsed/>
    <w:rsid w:val="005D3C7A"/>
  </w:style>
  <w:style w:type="table" w:customStyle="1" w:styleId="TableGrid192">
    <w:name w:val="Table Grid192"/>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unhideWhenUsed/>
    <w:rsid w:val="005D3C7A"/>
  </w:style>
  <w:style w:type="numbering" w:customStyle="1" w:styleId="NoList331111">
    <w:name w:val="No List331111"/>
    <w:next w:val="NoList"/>
    <w:uiPriority w:val="99"/>
    <w:semiHidden/>
    <w:unhideWhenUsed/>
    <w:rsid w:val="005D3C7A"/>
  </w:style>
  <w:style w:type="numbering" w:customStyle="1" w:styleId="NoList431111">
    <w:name w:val="No List431111"/>
    <w:next w:val="NoList"/>
    <w:uiPriority w:val="99"/>
    <w:semiHidden/>
    <w:unhideWhenUsed/>
    <w:rsid w:val="005D3C7A"/>
  </w:style>
  <w:style w:type="numbering" w:customStyle="1" w:styleId="NoList531111">
    <w:name w:val="No List531111"/>
    <w:next w:val="NoList"/>
    <w:uiPriority w:val="99"/>
    <w:semiHidden/>
    <w:unhideWhenUsed/>
    <w:rsid w:val="005D3C7A"/>
  </w:style>
  <w:style w:type="numbering" w:customStyle="1" w:styleId="ImportedStyle1111111">
    <w:name w:val="Imported Style 1111111"/>
    <w:rsid w:val="005D3C7A"/>
    <w:pPr>
      <w:numPr>
        <w:numId w:val="212"/>
      </w:numPr>
    </w:pPr>
  </w:style>
  <w:style w:type="numbering" w:customStyle="1" w:styleId="ImportedStyle3111111">
    <w:name w:val="Imported Style 3111111"/>
    <w:rsid w:val="005D3C7A"/>
    <w:pPr>
      <w:numPr>
        <w:numId w:val="213"/>
      </w:numPr>
    </w:pPr>
  </w:style>
  <w:style w:type="numbering" w:customStyle="1" w:styleId="ImportedStyle44111">
    <w:name w:val="Imported Style 44111"/>
    <w:rsid w:val="005D3C7A"/>
    <w:pPr>
      <w:numPr>
        <w:numId w:val="214"/>
      </w:numPr>
    </w:pPr>
  </w:style>
  <w:style w:type="numbering" w:customStyle="1" w:styleId="ImportedStyle7831111">
    <w:name w:val="Imported Style 7831111"/>
    <w:rsid w:val="005D3C7A"/>
  </w:style>
  <w:style w:type="numbering" w:customStyle="1" w:styleId="ImportedStyle78031111">
    <w:name w:val="Imported Style 78.031111"/>
    <w:rsid w:val="005D3C7A"/>
  </w:style>
  <w:style w:type="numbering" w:customStyle="1" w:styleId="ImportedStyle8041111">
    <w:name w:val="Imported Style 8041111"/>
    <w:rsid w:val="005D3C7A"/>
  </w:style>
  <w:style w:type="numbering" w:customStyle="1" w:styleId="ImportedStyle8231111">
    <w:name w:val="Imported Style 8231111"/>
    <w:rsid w:val="005D3C7A"/>
  </w:style>
  <w:style w:type="numbering" w:customStyle="1" w:styleId="ImportedStyle8331111">
    <w:name w:val="Imported Style 8331111"/>
    <w:rsid w:val="005D3C7A"/>
  </w:style>
  <w:style w:type="numbering" w:customStyle="1" w:styleId="ImportedStyle11431111">
    <w:name w:val="Imported Style 11431111"/>
    <w:rsid w:val="005D3C7A"/>
  </w:style>
  <w:style w:type="numbering" w:customStyle="1" w:styleId="ImportedStyle11541111">
    <w:name w:val="Imported Style 11541111"/>
    <w:rsid w:val="005D3C7A"/>
  </w:style>
  <w:style w:type="numbering" w:customStyle="1" w:styleId="ImportedStyle11631111">
    <w:name w:val="Imported Style 11631111"/>
    <w:rsid w:val="005D3C7A"/>
  </w:style>
  <w:style w:type="numbering" w:customStyle="1" w:styleId="ImportedStyle131111">
    <w:name w:val="Imported Style 131111"/>
    <w:rsid w:val="005D3C7A"/>
  </w:style>
  <w:style w:type="numbering" w:customStyle="1" w:styleId="ImportedStyle231111">
    <w:name w:val="Imported Style 231111"/>
    <w:rsid w:val="005D3C7A"/>
  </w:style>
  <w:style w:type="numbering" w:customStyle="1" w:styleId="ImportedStyle331111">
    <w:name w:val="Imported Style 331111"/>
    <w:rsid w:val="005D3C7A"/>
  </w:style>
  <w:style w:type="numbering" w:customStyle="1" w:styleId="NoList1151111">
    <w:name w:val="No List1151111"/>
    <w:next w:val="NoList"/>
    <w:uiPriority w:val="99"/>
    <w:semiHidden/>
    <w:unhideWhenUsed/>
    <w:rsid w:val="005D3C7A"/>
  </w:style>
  <w:style w:type="numbering" w:customStyle="1" w:styleId="NoList11131111">
    <w:name w:val="No List11131111"/>
    <w:next w:val="NoList"/>
    <w:uiPriority w:val="99"/>
    <w:semiHidden/>
    <w:unhideWhenUsed/>
    <w:rsid w:val="005D3C7A"/>
  </w:style>
  <w:style w:type="numbering" w:customStyle="1" w:styleId="Stilimportat131111">
    <w:name w:val="Stil importat 131111"/>
    <w:rsid w:val="005D3C7A"/>
  </w:style>
  <w:style w:type="numbering" w:customStyle="1" w:styleId="Stilimportat231111">
    <w:name w:val="Stil importat 231111"/>
    <w:rsid w:val="005D3C7A"/>
  </w:style>
  <w:style w:type="numbering" w:customStyle="1" w:styleId="Stilimportat331111">
    <w:name w:val="Stil importat 331111"/>
    <w:rsid w:val="005D3C7A"/>
  </w:style>
  <w:style w:type="numbering" w:customStyle="1" w:styleId="Stilimportat431111">
    <w:name w:val="Stil importat 431111"/>
    <w:rsid w:val="005D3C7A"/>
  </w:style>
  <w:style w:type="numbering" w:customStyle="1" w:styleId="Stilimportat531111">
    <w:name w:val="Stil importat 531111"/>
    <w:rsid w:val="005D3C7A"/>
  </w:style>
  <w:style w:type="numbering" w:customStyle="1" w:styleId="Stilimportat631111">
    <w:name w:val="Stil importat 631111"/>
    <w:rsid w:val="005D3C7A"/>
  </w:style>
  <w:style w:type="numbering" w:customStyle="1" w:styleId="Stilimportat731111">
    <w:name w:val="Stil importat 731111"/>
    <w:rsid w:val="005D3C7A"/>
  </w:style>
  <w:style w:type="numbering" w:customStyle="1" w:styleId="NoList1231111">
    <w:name w:val="No List1231111"/>
    <w:next w:val="NoList"/>
    <w:uiPriority w:val="99"/>
    <w:semiHidden/>
    <w:unhideWhenUsed/>
    <w:rsid w:val="005D3C7A"/>
  </w:style>
  <w:style w:type="numbering" w:customStyle="1" w:styleId="NoList2131111">
    <w:name w:val="No List2131111"/>
    <w:next w:val="NoList"/>
    <w:uiPriority w:val="99"/>
    <w:semiHidden/>
    <w:unhideWhenUsed/>
    <w:rsid w:val="005D3C7A"/>
  </w:style>
  <w:style w:type="numbering" w:customStyle="1" w:styleId="NoList11231111">
    <w:name w:val="No List11231111"/>
    <w:next w:val="NoList"/>
    <w:uiPriority w:val="99"/>
    <w:semiHidden/>
    <w:unhideWhenUsed/>
    <w:rsid w:val="005D3C7A"/>
  </w:style>
  <w:style w:type="numbering" w:customStyle="1" w:styleId="NoList611111">
    <w:name w:val="No List611111"/>
    <w:next w:val="NoList"/>
    <w:uiPriority w:val="99"/>
    <w:semiHidden/>
    <w:unhideWhenUsed/>
    <w:rsid w:val="005D3C7A"/>
  </w:style>
  <w:style w:type="numbering" w:customStyle="1" w:styleId="ImportedStyle80211111">
    <w:name w:val="Imported Style 80211111"/>
    <w:rsid w:val="005D3C7A"/>
  </w:style>
  <w:style w:type="numbering" w:customStyle="1" w:styleId="ImportedStyle115211111">
    <w:name w:val="Imported Style 115211111"/>
    <w:rsid w:val="005D3C7A"/>
  </w:style>
  <w:style w:type="numbering" w:customStyle="1" w:styleId="NoList711111">
    <w:name w:val="No List711111"/>
    <w:next w:val="NoList"/>
    <w:uiPriority w:val="99"/>
    <w:semiHidden/>
    <w:unhideWhenUsed/>
    <w:rsid w:val="005D3C7A"/>
  </w:style>
  <w:style w:type="numbering" w:customStyle="1" w:styleId="ImportedStyle78111111">
    <w:name w:val="Imported Style 78111111"/>
    <w:rsid w:val="005D3C7A"/>
  </w:style>
  <w:style w:type="numbering" w:customStyle="1" w:styleId="ImportedStyle780111111">
    <w:name w:val="Imported Style 78.0111111"/>
    <w:rsid w:val="005D3C7A"/>
  </w:style>
  <w:style w:type="numbering" w:customStyle="1" w:styleId="ImportedStyle80111111">
    <w:name w:val="Imported Style 80111111"/>
    <w:rsid w:val="005D3C7A"/>
  </w:style>
  <w:style w:type="numbering" w:customStyle="1" w:styleId="ImportedStyle82111111">
    <w:name w:val="Imported Style 82111111"/>
    <w:rsid w:val="005D3C7A"/>
  </w:style>
  <w:style w:type="numbering" w:customStyle="1" w:styleId="ImportedStyle83111111">
    <w:name w:val="Imported Style 83111111"/>
    <w:rsid w:val="005D3C7A"/>
  </w:style>
  <w:style w:type="numbering" w:customStyle="1" w:styleId="ImportedStyle114111111">
    <w:name w:val="Imported Style 114111111"/>
    <w:rsid w:val="005D3C7A"/>
  </w:style>
  <w:style w:type="numbering" w:customStyle="1" w:styleId="ImportedStyle115111111">
    <w:name w:val="Imported Style 115111111"/>
    <w:rsid w:val="005D3C7A"/>
  </w:style>
  <w:style w:type="numbering" w:customStyle="1" w:styleId="ImportedStyle116111111">
    <w:name w:val="Imported Style 116111111"/>
    <w:rsid w:val="005D3C7A"/>
  </w:style>
  <w:style w:type="numbering" w:customStyle="1" w:styleId="ImportedStyle2111111">
    <w:name w:val="Imported Style 2111111"/>
    <w:rsid w:val="005D3C7A"/>
  </w:style>
  <w:style w:type="numbering" w:customStyle="1" w:styleId="NoList1311111">
    <w:name w:val="No List1311111"/>
    <w:next w:val="NoList"/>
    <w:uiPriority w:val="99"/>
    <w:semiHidden/>
    <w:unhideWhenUsed/>
    <w:rsid w:val="005D3C7A"/>
  </w:style>
  <w:style w:type="numbering" w:customStyle="1" w:styleId="NoList2211111">
    <w:name w:val="No List2211111"/>
    <w:next w:val="NoList"/>
    <w:uiPriority w:val="99"/>
    <w:semiHidden/>
    <w:unhideWhenUsed/>
    <w:rsid w:val="005D3C7A"/>
  </w:style>
  <w:style w:type="numbering" w:customStyle="1" w:styleId="NoList11311111">
    <w:name w:val="No List11311111"/>
    <w:next w:val="NoList"/>
    <w:uiPriority w:val="99"/>
    <w:semiHidden/>
    <w:unhideWhenUsed/>
    <w:rsid w:val="005D3C7A"/>
  </w:style>
  <w:style w:type="numbering" w:customStyle="1" w:styleId="NoList111111111">
    <w:name w:val="No List111111111"/>
    <w:next w:val="NoList"/>
    <w:uiPriority w:val="99"/>
    <w:semiHidden/>
    <w:unhideWhenUsed/>
    <w:rsid w:val="005D3C7A"/>
  </w:style>
  <w:style w:type="numbering" w:customStyle="1" w:styleId="NoList3111111">
    <w:name w:val="No List3111111"/>
    <w:next w:val="NoList"/>
    <w:uiPriority w:val="99"/>
    <w:semiHidden/>
    <w:unhideWhenUsed/>
    <w:rsid w:val="005D3C7A"/>
  </w:style>
  <w:style w:type="numbering" w:customStyle="1" w:styleId="Stilimportat1111111">
    <w:name w:val="Stil importat 1111111"/>
    <w:rsid w:val="005D3C7A"/>
  </w:style>
  <w:style w:type="numbering" w:customStyle="1" w:styleId="Stilimportat2111111">
    <w:name w:val="Stil importat 2111111"/>
    <w:rsid w:val="005D3C7A"/>
  </w:style>
  <w:style w:type="numbering" w:customStyle="1" w:styleId="Stilimportat3111111">
    <w:name w:val="Stil importat 3111111"/>
    <w:rsid w:val="005D3C7A"/>
    <w:pPr>
      <w:numPr>
        <w:numId w:val="387"/>
      </w:numPr>
    </w:pPr>
  </w:style>
  <w:style w:type="numbering" w:customStyle="1" w:styleId="Stilimportat4111111">
    <w:name w:val="Stil importat 4111111"/>
    <w:rsid w:val="005D3C7A"/>
  </w:style>
  <w:style w:type="numbering" w:customStyle="1" w:styleId="Stilimportat5111111">
    <w:name w:val="Stil importat 5111111"/>
    <w:rsid w:val="005D3C7A"/>
  </w:style>
  <w:style w:type="numbering" w:customStyle="1" w:styleId="Stilimportat6111111">
    <w:name w:val="Stil importat 6111111"/>
    <w:rsid w:val="005D3C7A"/>
    <w:pPr>
      <w:numPr>
        <w:numId w:val="219"/>
      </w:numPr>
    </w:pPr>
  </w:style>
  <w:style w:type="numbering" w:customStyle="1" w:styleId="Stilimportat7111111">
    <w:name w:val="Stil importat 7111111"/>
    <w:rsid w:val="005D3C7A"/>
  </w:style>
  <w:style w:type="numbering" w:customStyle="1" w:styleId="NoList4111111">
    <w:name w:val="No List4111111"/>
    <w:next w:val="NoList"/>
    <w:uiPriority w:val="99"/>
    <w:semiHidden/>
    <w:unhideWhenUsed/>
    <w:rsid w:val="005D3C7A"/>
  </w:style>
  <w:style w:type="numbering" w:customStyle="1" w:styleId="NoList12111111">
    <w:name w:val="No List12111111"/>
    <w:next w:val="NoList"/>
    <w:uiPriority w:val="99"/>
    <w:semiHidden/>
    <w:unhideWhenUsed/>
    <w:rsid w:val="005D3C7A"/>
  </w:style>
  <w:style w:type="numbering" w:customStyle="1" w:styleId="NoList21111111">
    <w:name w:val="No List21111111"/>
    <w:next w:val="NoList"/>
    <w:uiPriority w:val="99"/>
    <w:semiHidden/>
    <w:unhideWhenUsed/>
    <w:rsid w:val="005D3C7A"/>
  </w:style>
  <w:style w:type="numbering" w:customStyle="1" w:styleId="NoList112111111">
    <w:name w:val="No List112111111"/>
    <w:next w:val="NoList"/>
    <w:uiPriority w:val="99"/>
    <w:semiHidden/>
    <w:unhideWhenUsed/>
    <w:rsid w:val="005D3C7A"/>
  </w:style>
  <w:style w:type="numbering" w:customStyle="1" w:styleId="NoList5111111">
    <w:name w:val="No List5111111"/>
    <w:next w:val="NoList"/>
    <w:uiPriority w:val="99"/>
    <w:semiHidden/>
    <w:unhideWhenUsed/>
    <w:rsid w:val="005D3C7A"/>
  </w:style>
  <w:style w:type="numbering" w:customStyle="1" w:styleId="NoList811111">
    <w:name w:val="No List811111"/>
    <w:next w:val="NoList"/>
    <w:uiPriority w:val="99"/>
    <w:semiHidden/>
    <w:unhideWhenUsed/>
    <w:rsid w:val="005D3C7A"/>
  </w:style>
  <w:style w:type="numbering" w:customStyle="1" w:styleId="NoList911111">
    <w:name w:val="No List911111"/>
    <w:next w:val="NoList"/>
    <w:uiPriority w:val="99"/>
    <w:semiHidden/>
    <w:unhideWhenUsed/>
    <w:rsid w:val="005D3C7A"/>
  </w:style>
  <w:style w:type="numbering" w:customStyle="1" w:styleId="ImportedStyle78211111">
    <w:name w:val="Imported Style 78211111"/>
    <w:rsid w:val="005D3C7A"/>
    <w:pPr>
      <w:numPr>
        <w:numId w:val="215"/>
      </w:numPr>
    </w:pPr>
  </w:style>
  <w:style w:type="numbering" w:customStyle="1" w:styleId="ImportedStyle780211111">
    <w:name w:val="Imported Style 78.0211111"/>
    <w:rsid w:val="005D3C7A"/>
    <w:pPr>
      <w:numPr>
        <w:numId w:val="216"/>
      </w:numPr>
    </w:pPr>
  </w:style>
  <w:style w:type="numbering" w:customStyle="1" w:styleId="ImportedStyle80311111">
    <w:name w:val="Imported Style 80311111"/>
    <w:rsid w:val="005D3C7A"/>
    <w:pPr>
      <w:numPr>
        <w:numId w:val="217"/>
      </w:numPr>
    </w:pPr>
  </w:style>
  <w:style w:type="numbering" w:customStyle="1" w:styleId="ImportedStyle82211112">
    <w:name w:val="Imported Style 82211112"/>
    <w:rsid w:val="005D3C7A"/>
  </w:style>
  <w:style w:type="numbering" w:customStyle="1" w:styleId="ImportedStyle83211111">
    <w:name w:val="Imported Style 83211111"/>
    <w:rsid w:val="005D3C7A"/>
  </w:style>
  <w:style w:type="numbering" w:customStyle="1" w:styleId="ImportedStyle114211111">
    <w:name w:val="Imported Style 114211111"/>
    <w:rsid w:val="005D3C7A"/>
  </w:style>
  <w:style w:type="numbering" w:customStyle="1" w:styleId="ImportedStyle115311111">
    <w:name w:val="Imported Style 115311111"/>
    <w:rsid w:val="005D3C7A"/>
  </w:style>
  <w:style w:type="numbering" w:customStyle="1" w:styleId="ImportedStyle116211111">
    <w:name w:val="Imported Style 116211111"/>
    <w:rsid w:val="005D3C7A"/>
  </w:style>
  <w:style w:type="numbering" w:customStyle="1" w:styleId="ImportedStyle1211111">
    <w:name w:val="Imported Style 1211111"/>
    <w:rsid w:val="005D3C7A"/>
  </w:style>
  <w:style w:type="numbering" w:customStyle="1" w:styleId="ImportedStyle2211111">
    <w:name w:val="Imported Style 2211111"/>
    <w:rsid w:val="005D3C7A"/>
  </w:style>
  <w:style w:type="numbering" w:customStyle="1" w:styleId="ImportedStyle3211111">
    <w:name w:val="Imported Style 3211111"/>
    <w:rsid w:val="005D3C7A"/>
  </w:style>
  <w:style w:type="numbering" w:customStyle="1" w:styleId="NoList1411111">
    <w:name w:val="No List1411111"/>
    <w:next w:val="NoList"/>
    <w:uiPriority w:val="99"/>
    <w:semiHidden/>
    <w:unhideWhenUsed/>
    <w:rsid w:val="005D3C7A"/>
  </w:style>
  <w:style w:type="numbering" w:customStyle="1" w:styleId="NoList2311111">
    <w:name w:val="No List2311111"/>
    <w:next w:val="NoList"/>
    <w:uiPriority w:val="99"/>
    <w:semiHidden/>
    <w:unhideWhenUsed/>
    <w:rsid w:val="005D3C7A"/>
  </w:style>
  <w:style w:type="numbering" w:customStyle="1" w:styleId="NoList11411111">
    <w:name w:val="No List11411111"/>
    <w:next w:val="NoList"/>
    <w:uiPriority w:val="99"/>
    <w:semiHidden/>
    <w:unhideWhenUsed/>
    <w:rsid w:val="005D3C7A"/>
  </w:style>
  <w:style w:type="numbering" w:customStyle="1" w:styleId="NoList111211111">
    <w:name w:val="No List111211111"/>
    <w:next w:val="NoList"/>
    <w:uiPriority w:val="99"/>
    <w:semiHidden/>
    <w:unhideWhenUsed/>
    <w:rsid w:val="005D3C7A"/>
  </w:style>
  <w:style w:type="numbering" w:customStyle="1" w:styleId="NoList3211111">
    <w:name w:val="No List3211111"/>
    <w:next w:val="NoList"/>
    <w:uiPriority w:val="99"/>
    <w:semiHidden/>
    <w:unhideWhenUsed/>
    <w:rsid w:val="005D3C7A"/>
  </w:style>
  <w:style w:type="numbering" w:customStyle="1" w:styleId="Stilimportat1211111">
    <w:name w:val="Stil importat 1211111"/>
    <w:rsid w:val="005D3C7A"/>
  </w:style>
  <w:style w:type="numbering" w:customStyle="1" w:styleId="Stilimportat2211111">
    <w:name w:val="Stil importat 2211111"/>
    <w:rsid w:val="005D3C7A"/>
  </w:style>
  <w:style w:type="numbering" w:customStyle="1" w:styleId="Stilimportat3211111">
    <w:name w:val="Stil importat 3211111"/>
    <w:rsid w:val="005D3C7A"/>
  </w:style>
  <w:style w:type="numbering" w:customStyle="1" w:styleId="Stilimportat4211111">
    <w:name w:val="Stil importat 4211111"/>
    <w:rsid w:val="005D3C7A"/>
  </w:style>
  <w:style w:type="numbering" w:customStyle="1" w:styleId="Stilimportat5211111">
    <w:name w:val="Stil importat 5211111"/>
    <w:rsid w:val="005D3C7A"/>
  </w:style>
  <w:style w:type="numbering" w:customStyle="1" w:styleId="Stilimportat6211111">
    <w:name w:val="Stil importat 6211111"/>
    <w:rsid w:val="005D3C7A"/>
  </w:style>
  <w:style w:type="numbering" w:customStyle="1" w:styleId="Stilimportat7211111">
    <w:name w:val="Stil importat 7211111"/>
    <w:rsid w:val="005D3C7A"/>
  </w:style>
  <w:style w:type="numbering" w:customStyle="1" w:styleId="NoList4211111">
    <w:name w:val="No List4211111"/>
    <w:next w:val="NoList"/>
    <w:uiPriority w:val="99"/>
    <w:semiHidden/>
    <w:unhideWhenUsed/>
    <w:rsid w:val="005D3C7A"/>
  </w:style>
  <w:style w:type="numbering" w:customStyle="1" w:styleId="NoList12211111">
    <w:name w:val="No List12211111"/>
    <w:next w:val="NoList"/>
    <w:uiPriority w:val="99"/>
    <w:semiHidden/>
    <w:unhideWhenUsed/>
    <w:rsid w:val="005D3C7A"/>
  </w:style>
  <w:style w:type="numbering" w:customStyle="1" w:styleId="NoList21211111">
    <w:name w:val="No List21211111"/>
    <w:next w:val="NoList"/>
    <w:uiPriority w:val="99"/>
    <w:semiHidden/>
    <w:unhideWhenUsed/>
    <w:rsid w:val="005D3C7A"/>
  </w:style>
  <w:style w:type="numbering" w:customStyle="1" w:styleId="NoList112211111">
    <w:name w:val="No List112211111"/>
    <w:next w:val="NoList"/>
    <w:uiPriority w:val="99"/>
    <w:semiHidden/>
    <w:unhideWhenUsed/>
    <w:rsid w:val="005D3C7A"/>
  </w:style>
  <w:style w:type="numbering" w:customStyle="1" w:styleId="NoList5211111">
    <w:name w:val="No List5211111"/>
    <w:next w:val="NoList"/>
    <w:uiPriority w:val="99"/>
    <w:semiHidden/>
    <w:unhideWhenUsed/>
    <w:rsid w:val="005D3C7A"/>
  </w:style>
  <w:style w:type="numbering" w:customStyle="1" w:styleId="ImportedStyle7801111111">
    <w:name w:val="Imported Style 78.01111111"/>
    <w:rsid w:val="005D3C7A"/>
  </w:style>
  <w:style w:type="numbering" w:customStyle="1" w:styleId="ImportedStyle831111111">
    <w:name w:val="Imported Style 831111111"/>
    <w:rsid w:val="005D3C7A"/>
  </w:style>
  <w:style w:type="numbering" w:customStyle="1" w:styleId="ImportedStyle1141111111">
    <w:name w:val="Imported Style 1141111111"/>
    <w:rsid w:val="005D3C7A"/>
  </w:style>
  <w:style w:type="numbering" w:customStyle="1" w:styleId="NoList16111">
    <w:name w:val="No List16111"/>
    <w:next w:val="NoList"/>
    <w:uiPriority w:val="99"/>
    <w:semiHidden/>
    <w:unhideWhenUsed/>
    <w:rsid w:val="005D3C7A"/>
  </w:style>
  <w:style w:type="numbering" w:customStyle="1" w:styleId="NoList17111">
    <w:name w:val="No List17111"/>
    <w:next w:val="NoList"/>
    <w:uiPriority w:val="99"/>
    <w:semiHidden/>
    <w:unhideWhenUsed/>
    <w:rsid w:val="005D3C7A"/>
  </w:style>
  <w:style w:type="numbering" w:customStyle="1" w:styleId="Stilimportat1421">
    <w:name w:val="Stil importat 1421"/>
    <w:rsid w:val="005D3C7A"/>
  </w:style>
  <w:style w:type="numbering" w:customStyle="1" w:styleId="Stilimportat2421">
    <w:name w:val="Stil importat 2421"/>
    <w:rsid w:val="005D3C7A"/>
  </w:style>
  <w:style w:type="numbering" w:customStyle="1" w:styleId="Stilimportat3421">
    <w:name w:val="Stil importat 3421"/>
    <w:rsid w:val="005D3C7A"/>
  </w:style>
  <w:style w:type="numbering" w:customStyle="1" w:styleId="Stilimportat4421">
    <w:name w:val="Stil importat 4421"/>
    <w:rsid w:val="005D3C7A"/>
  </w:style>
  <w:style w:type="numbering" w:customStyle="1" w:styleId="Stilimportat5421">
    <w:name w:val="Stil importat 5421"/>
    <w:rsid w:val="005D3C7A"/>
  </w:style>
  <w:style w:type="numbering" w:customStyle="1" w:styleId="Stilimportat6421">
    <w:name w:val="Stil importat 6421"/>
    <w:rsid w:val="005D3C7A"/>
  </w:style>
  <w:style w:type="numbering" w:customStyle="1" w:styleId="Stilimportat7421">
    <w:name w:val="Stil importat 7421"/>
    <w:rsid w:val="005D3C7A"/>
  </w:style>
  <w:style w:type="table" w:customStyle="1" w:styleId="TableGrid232">
    <w:name w:val="Table Grid2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11">
    <w:name w:val="Imported Style 1411"/>
    <w:rsid w:val="005D3C7A"/>
  </w:style>
  <w:style w:type="numbering" w:customStyle="1" w:styleId="ImportedStyle2411">
    <w:name w:val="Imported Style 2411"/>
    <w:rsid w:val="005D3C7A"/>
  </w:style>
  <w:style w:type="numbering" w:customStyle="1" w:styleId="ImportedStyle3411">
    <w:name w:val="Imported Style 3411"/>
    <w:rsid w:val="005D3C7A"/>
  </w:style>
  <w:style w:type="numbering" w:customStyle="1" w:styleId="NoList11611">
    <w:name w:val="No List11611"/>
    <w:next w:val="NoList"/>
    <w:uiPriority w:val="99"/>
    <w:semiHidden/>
    <w:unhideWhenUsed/>
    <w:rsid w:val="005D3C7A"/>
  </w:style>
  <w:style w:type="table" w:customStyle="1" w:styleId="TableGrid532">
    <w:name w:val="Table Grid5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11">
    <w:name w:val="Imported Style 78411"/>
    <w:rsid w:val="005D3C7A"/>
  </w:style>
  <w:style w:type="numbering" w:customStyle="1" w:styleId="ImportedStyle780411">
    <w:name w:val="Imported Style 78.0411"/>
    <w:rsid w:val="005D3C7A"/>
  </w:style>
  <w:style w:type="numbering" w:customStyle="1" w:styleId="ImportedStyle80511">
    <w:name w:val="Imported Style 80511"/>
    <w:rsid w:val="005D3C7A"/>
  </w:style>
  <w:style w:type="numbering" w:customStyle="1" w:styleId="ImportedStyle82411">
    <w:name w:val="Imported Style 82411"/>
    <w:rsid w:val="005D3C7A"/>
  </w:style>
  <w:style w:type="numbering" w:customStyle="1" w:styleId="ImportedStyle83411">
    <w:name w:val="Imported Style 83411"/>
    <w:rsid w:val="005D3C7A"/>
  </w:style>
  <w:style w:type="numbering" w:customStyle="1" w:styleId="ImportedStyle114411">
    <w:name w:val="Imported Style 114411"/>
    <w:rsid w:val="005D3C7A"/>
  </w:style>
  <w:style w:type="numbering" w:customStyle="1" w:styleId="ImportedStyle115511">
    <w:name w:val="Imported Style 115511"/>
    <w:rsid w:val="005D3C7A"/>
  </w:style>
  <w:style w:type="numbering" w:customStyle="1" w:styleId="ImportedStyle116411">
    <w:name w:val="Imported Style 116411"/>
    <w:rsid w:val="005D3C7A"/>
  </w:style>
  <w:style w:type="table" w:customStyle="1" w:styleId="TableNormal131">
    <w:name w:val="Table Normal13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211">
    <w:name w:val="Imported Style 11211"/>
    <w:rsid w:val="005D3C7A"/>
  </w:style>
  <w:style w:type="numbering" w:customStyle="1" w:styleId="ImportedStyle21211">
    <w:name w:val="Imported Style 21211"/>
    <w:rsid w:val="005D3C7A"/>
  </w:style>
  <w:style w:type="numbering" w:customStyle="1" w:styleId="ImportedStyle31211">
    <w:name w:val="Imported Style 31211"/>
    <w:rsid w:val="005D3C7A"/>
  </w:style>
  <w:style w:type="table" w:customStyle="1" w:styleId="TableGrid1132">
    <w:name w:val="Table Grid1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D3C7A"/>
  </w:style>
  <w:style w:type="table" w:customStyle="1" w:styleId="TableGrid2111">
    <w:name w:val="Table Grid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11">
    <w:name w:val="No List2511"/>
    <w:next w:val="NoList"/>
    <w:uiPriority w:val="99"/>
    <w:semiHidden/>
    <w:unhideWhenUsed/>
    <w:rsid w:val="005D3C7A"/>
  </w:style>
  <w:style w:type="table" w:customStyle="1" w:styleId="TableGrid3111">
    <w:name w:val="Table Grid3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11">
    <w:name w:val="No List1111211"/>
    <w:next w:val="NoList"/>
    <w:uiPriority w:val="99"/>
    <w:semiHidden/>
    <w:unhideWhenUsed/>
    <w:rsid w:val="005D3C7A"/>
  </w:style>
  <w:style w:type="numbering" w:customStyle="1" w:styleId="NoList1111111111">
    <w:name w:val="No List1111111111"/>
    <w:next w:val="NoList"/>
    <w:uiPriority w:val="99"/>
    <w:semiHidden/>
    <w:unhideWhenUsed/>
    <w:rsid w:val="005D3C7A"/>
  </w:style>
  <w:style w:type="table" w:customStyle="1" w:styleId="TableGrid11111">
    <w:name w:val="Table Grid1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D3C7A"/>
  </w:style>
  <w:style w:type="numbering" w:customStyle="1" w:styleId="Stilimportat112111">
    <w:name w:val="Stil importat 112111"/>
    <w:rsid w:val="005D3C7A"/>
    <w:pPr>
      <w:numPr>
        <w:numId w:val="166"/>
      </w:numPr>
    </w:pPr>
  </w:style>
  <w:style w:type="numbering" w:customStyle="1" w:styleId="Stilimportat21211">
    <w:name w:val="Stil importat 21211"/>
    <w:rsid w:val="005D3C7A"/>
  </w:style>
  <w:style w:type="numbering" w:customStyle="1" w:styleId="Stilimportat31211">
    <w:name w:val="Stil importat 31211"/>
    <w:rsid w:val="005D3C7A"/>
  </w:style>
  <w:style w:type="numbering" w:customStyle="1" w:styleId="Stilimportat41211">
    <w:name w:val="Stil importat 41211"/>
    <w:rsid w:val="005D3C7A"/>
    <w:pPr>
      <w:numPr>
        <w:numId w:val="188"/>
      </w:numPr>
    </w:pPr>
  </w:style>
  <w:style w:type="numbering" w:customStyle="1" w:styleId="Stilimportat51211">
    <w:name w:val="Stil importat 51211"/>
    <w:rsid w:val="005D3C7A"/>
    <w:pPr>
      <w:numPr>
        <w:numId w:val="190"/>
      </w:numPr>
    </w:pPr>
  </w:style>
  <w:style w:type="numbering" w:customStyle="1" w:styleId="Stilimportat61211">
    <w:name w:val="Stil importat 61211"/>
    <w:rsid w:val="005D3C7A"/>
    <w:pPr>
      <w:numPr>
        <w:numId w:val="192"/>
      </w:numPr>
    </w:pPr>
  </w:style>
  <w:style w:type="numbering" w:customStyle="1" w:styleId="Stilimportat71211">
    <w:name w:val="Stil importat 71211"/>
    <w:rsid w:val="005D3C7A"/>
    <w:pPr>
      <w:numPr>
        <w:numId w:val="221"/>
      </w:numPr>
    </w:pPr>
  </w:style>
  <w:style w:type="numbering" w:customStyle="1" w:styleId="NoList4411">
    <w:name w:val="No List4411"/>
    <w:next w:val="NoList"/>
    <w:uiPriority w:val="99"/>
    <w:semiHidden/>
    <w:unhideWhenUsed/>
    <w:rsid w:val="005D3C7A"/>
  </w:style>
  <w:style w:type="numbering" w:customStyle="1" w:styleId="NoList12411">
    <w:name w:val="No List12411"/>
    <w:next w:val="NoList"/>
    <w:uiPriority w:val="99"/>
    <w:semiHidden/>
    <w:unhideWhenUsed/>
    <w:rsid w:val="005D3C7A"/>
  </w:style>
  <w:style w:type="table" w:customStyle="1" w:styleId="TableGrid4111">
    <w:name w:val="Table Grid4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1">
    <w:name w:val="No List21411"/>
    <w:next w:val="NoList"/>
    <w:uiPriority w:val="99"/>
    <w:semiHidden/>
    <w:unhideWhenUsed/>
    <w:rsid w:val="005D3C7A"/>
  </w:style>
  <w:style w:type="numbering" w:customStyle="1" w:styleId="NoList112411">
    <w:name w:val="No List112411"/>
    <w:next w:val="NoList"/>
    <w:uiPriority w:val="99"/>
    <w:semiHidden/>
    <w:unhideWhenUsed/>
    <w:rsid w:val="005D3C7A"/>
  </w:style>
  <w:style w:type="table" w:customStyle="1" w:styleId="TableGrid1231">
    <w:name w:val="Table Grid1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1">
    <w:name w:val="No List5411"/>
    <w:next w:val="NoList"/>
    <w:uiPriority w:val="99"/>
    <w:semiHidden/>
    <w:unhideWhenUsed/>
    <w:rsid w:val="005D3C7A"/>
  </w:style>
  <w:style w:type="table" w:customStyle="1" w:styleId="TableGrid5111">
    <w:name w:val="Table Grid51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5D3C7A"/>
  </w:style>
  <w:style w:type="numbering" w:customStyle="1" w:styleId="ImportedStyle781211">
    <w:name w:val="Imported Style 781211"/>
    <w:rsid w:val="005D3C7A"/>
  </w:style>
  <w:style w:type="numbering" w:customStyle="1" w:styleId="ImportedStyle7801211">
    <w:name w:val="Imported Style 78.01211"/>
    <w:rsid w:val="005D3C7A"/>
  </w:style>
  <w:style w:type="numbering" w:customStyle="1" w:styleId="ImportedStyle801211">
    <w:name w:val="Imported Style 801211"/>
    <w:rsid w:val="005D3C7A"/>
  </w:style>
  <w:style w:type="numbering" w:customStyle="1" w:styleId="ImportedStyle821211">
    <w:name w:val="Imported Style 821211"/>
    <w:rsid w:val="005D3C7A"/>
  </w:style>
  <w:style w:type="numbering" w:customStyle="1" w:styleId="ImportedStyle831211">
    <w:name w:val="Imported Style 831211"/>
    <w:rsid w:val="005D3C7A"/>
  </w:style>
  <w:style w:type="numbering" w:customStyle="1" w:styleId="ImportedStyle1141211">
    <w:name w:val="Imported Style 1141211"/>
    <w:rsid w:val="005D3C7A"/>
  </w:style>
  <w:style w:type="numbering" w:customStyle="1" w:styleId="ImportedStyle1151211">
    <w:name w:val="Imported Style 1151211"/>
    <w:rsid w:val="005D3C7A"/>
  </w:style>
  <w:style w:type="numbering" w:customStyle="1" w:styleId="ImportedStyle1161211">
    <w:name w:val="Imported Style 1161211"/>
    <w:rsid w:val="005D3C7A"/>
  </w:style>
  <w:style w:type="table" w:customStyle="1" w:styleId="TableNormal1111">
    <w:name w:val="Table Normal1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211">
    <w:name w:val="Imported Style 12211"/>
    <w:rsid w:val="005D3C7A"/>
  </w:style>
  <w:style w:type="numbering" w:customStyle="1" w:styleId="ImportedStyle22211">
    <w:name w:val="Imported Style 22211"/>
    <w:rsid w:val="005D3C7A"/>
  </w:style>
  <w:style w:type="numbering" w:customStyle="1" w:styleId="ImportedStyle32211">
    <w:name w:val="Imported Style 32211"/>
    <w:rsid w:val="005D3C7A"/>
    <w:pPr>
      <w:numPr>
        <w:numId w:val="156"/>
      </w:numPr>
    </w:pPr>
  </w:style>
  <w:style w:type="table" w:customStyle="1" w:styleId="TableGrid1311">
    <w:name w:val="Table Grid13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5D3C7A"/>
  </w:style>
  <w:style w:type="table" w:customStyle="1" w:styleId="TableGrid2211">
    <w:name w:val="Table Grid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1">
    <w:name w:val="No List22211"/>
    <w:next w:val="NoList"/>
    <w:uiPriority w:val="99"/>
    <w:semiHidden/>
    <w:unhideWhenUsed/>
    <w:rsid w:val="005D3C7A"/>
  </w:style>
  <w:style w:type="table" w:customStyle="1" w:styleId="TableGrid3211">
    <w:name w:val="Table Grid3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211">
    <w:name w:val="No List113211"/>
    <w:next w:val="NoList"/>
    <w:uiPriority w:val="99"/>
    <w:semiHidden/>
    <w:unhideWhenUsed/>
    <w:rsid w:val="005D3C7A"/>
  </w:style>
  <w:style w:type="numbering" w:customStyle="1" w:styleId="NoList1112211">
    <w:name w:val="No List1112211"/>
    <w:next w:val="NoList"/>
    <w:uiPriority w:val="99"/>
    <w:semiHidden/>
    <w:unhideWhenUsed/>
    <w:rsid w:val="005D3C7A"/>
  </w:style>
  <w:style w:type="table" w:customStyle="1" w:styleId="TableGrid11211">
    <w:name w:val="Table Grid11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semiHidden/>
    <w:unhideWhenUsed/>
    <w:rsid w:val="005D3C7A"/>
  </w:style>
  <w:style w:type="numbering" w:customStyle="1" w:styleId="Stilimportat12211">
    <w:name w:val="Stil importat 12211"/>
    <w:rsid w:val="005D3C7A"/>
  </w:style>
  <w:style w:type="numbering" w:customStyle="1" w:styleId="Stilimportat22211">
    <w:name w:val="Stil importat 22211"/>
    <w:rsid w:val="005D3C7A"/>
  </w:style>
  <w:style w:type="numbering" w:customStyle="1" w:styleId="Stilimportat32211">
    <w:name w:val="Stil importat 32211"/>
    <w:rsid w:val="005D3C7A"/>
  </w:style>
  <w:style w:type="numbering" w:customStyle="1" w:styleId="Stilimportat42211">
    <w:name w:val="Stil importat 42211"/>
    <w:rsid w:val="005D3C7A"/>
  </w:style>
  <w:style w:type="numbering" w:customStyle="1" w:styleId="Stilimportat52211">
    <w:name w:val="Stil importat 52211"/>
    <w:rsid w:val="005D3C7A"/>
  </w:style>
  <w:style w:type="numbering" w:customStyle="1" w:styleId="Stilimportat62211">
    <w:name w:val="Stil importat 62211"/>
    <w:rsid w:val="005D3C7A"/>
  </w:style>
  <w:style w:type="numbering" w:customStyle="1" w:styleId="Stilimportat72211">
    <w:name w:val="Stil importat 72211"/>
    <w:rsid w:val="005D3C7A"/>
  </w:style>
  <w:style w:type="numbering" w:customStyle="1" w:styleId="NoList41211">
    <w:name w:val="No List41211"/>
    <w:next w:val="NoList"/>
    <w:uiPriority w:val="99"/>
    <w:semiHidden/>
    <w:unhideWhenUsed/>
    <w:rsid w:val="005D3C7A"/>
  </w:style>
  <w:style w:type="numbering" w:customStyle="1" w:styleId="NoList121211">
    <w:name w:val="No List121211"/>
    <w:next w:val="NoList"/>
    <w:uiPriority w:val="99"/>
    <w:semiHidden/>
    <w:unhideWhenUsed/>
    <w:rsid w:val="005D3C7A"/>
  </w:style>
  <w:style w:type="table" w:customStyle="1" w:styleId="TableGrid4211">
    <w:name w:val="Table Grid4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5D3C7A"/>
  </w:style>
  <w:style w:type="numbering" w:customStyle="1" w:styleId="NoList1121211">
    <w:name w:val="No List1121211"/>
    <w:next w:val="NoList"/>
    <w:uiPriority w:val="99"/>
    <w:semiHidden/>
    <w:unhideWhenUsed/>
    <w:rsid w:val="005D3C7A"/>
  </w:style>
  <w:style w:type="table" w:customStyle="1" w:styleId="TableGrid12111">
    <w:name w:val="Table Grid1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11">
    <w:name w:val="No List51211"/>
    <w:next w:val="NoList"/>
    <w:uiPriority w:val="99"/>
    <w:semiHidden/>
    <w:unhideWhenUsed/>
    <w:rsid w:val="005D3C7A"/>
  </w:style>
  <w:style w:type="table" w:customStyle="1" w:styleId="TableGrid5211">
    <w:name w:val="Table Grid52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5D3C7A"/>
  </w:style>
  <w:style w:type="numbering" w:customStyle="1" w:styleId="ImportedStyle782211">
    <w:name w:val="Imported Style 782211"/>
    <w:rsid w:val="005D3C7A"/>
    <w:pPr>
      <w:numPr>
        <w:numId w:val="157"/>
      </w:numPr>
    </w:pPr>
  </w:style>
  <w:style w:type="numbering" w:customStyle="1" w:styleId="ImportedStyle7802211">
    <w:name w:val="Imported Style 78.02211"/>
    <w:rsid w:val="005D3C7A"/>
    <w:pPr>
      <w:numPr>
        <w:numId w:val="158"/>
      </w:numPr>
    </w:pPr>
  </w:style>
  <w:style w:type="numbering" w:customStyle="1" w:styleId="ImportedStyle802211">
    <w:name w:val="Imported Style 802211"/>
    <w:rsid w:val="005D3C7A"/>
  </w:style>
  <w:style w:type="numbering" w:customStyle="1" w:styleId="ImportedStyle822211">
    <w:name w:val="Imported Style 822211"/>
    <w:rsid w:val="005D3C7A"/>
  </w:style>
  <w:style w:type="numbering" w:customStyle="1" w:styleId="ImportedStyle832211">
    <w:name w:val="Imported Style 832211"/>
    <w:rsid w:val="005D3C7A"/>
    <w:pPr>
      <w:numPr>
        <w:numId w:val="681"/>
      </w:numPr>
    </w:pPr>
  </w:style>
  <w:style w:type="numbering" w:customStyle="1" w:styleId="ImportedStyle1142211">
    <w:name w:val="Imported Style 1142211"/>
    <w:rsid w:val="005D3C7A"/>
    <w:pPr>
      <w:numPr>
        <w:numId w:val="161"/>
      </w:numPr>
    </w:pPr>
  </w:style>
  <w:style w:type="numbering" w:customStyle="1" w:styleId="ImportedStyle1152211">
    <w:name w:val="Imported Style 1152211"/>
    <w:rsid w:val="005D3C7A"/>
  </w:style>
  <w:style w:type="numbering" w:customStyle="1" w:styleId="ImportedStyle1162211">
    <w:name w:val="Imported Style 1162211"/>
    <w:rsid w:val="005D3C7A"/>
    <w:pPr>
      <w:numPr>
        <w:numId w:val="162"/>
      </w:numPr>
    </w:pPr>
  </w:style>
  <w:style w:type="table" w:customStyle="1" w:styleId="TableNormal1211">
    <w:name w:val="Table Normal12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1111">
    <w:name w:val="Imported Style 1311111"/>
    <w:rsid w:val="005D3C7A"/>
    <w:pPr>
      <w:numPr>
        <w:numId w:val="163"/>
      </w:numPr>
    </w:pPr>
  </w:style>
  <w:style w:type="numbering" w:customStyle="1" w:styleId="ImportedStyle2311111">
    <w:name w:val="Imported Style 2311111"/>
    <w:rsid w:val="005D3C7A"/>
    <w:pPr>
      <w:numPr>
        <w:numId w:val="164"/>
      </w:numPr>
    </w:pPr>
  </w:style>
  <w:style w:type="numbering" w:customStyle="1" w:styleId="ImportedStyle3311111">
    <w:name w:val="Imported Style 3311111"/>
    <w:rsid w:val="005D3C7A"/>
    <w:pPr>
      <w:numPr>
        <w:numId w:val="165"/>
      </w:numPr>
    </w:pPr>
  </w:style>
  <w:style w:type="numbering" w:customStyle="1" w:styleId="NoList14211">
    <w:name w:val="No List14211"/>
    <w:next w:val="NoList"/>
    <w:uiPriority w:val="99"/>
    <w:semiHidden/>
    <w:unhideWhenUsed/>
    <w:rsid w:val="005D3C7A"/>
  </w:style>
  <w:style w:type="numbering" w:customStyle="1" w:styleId="NoList23211">
    <w:name w:val="No List23211"/>
    <w:next w:val="NoList"/>
    <w:uiPriority w:val="99"/>
    <w:semiHidden/>
    <w:unhideWhenUsed/>
    <w:rsid w:val="005D3C7A"/>
  </w:style>
  <w:style w:type="numbering" w:customStyle="1" w:styleId="NoList114211">
    <w:name w:val="No List114211"/>
    <w:next w:val="NoList"/>
    <w:uiPriority w:val="99"/>
    <w:semiHidden/>
    <w:unhideWhenUsed/>
    <w:rsid w:val="005D3C7A"/>
  </w:style>
  <w:style w:type="numbering" w:customStyle="1" w:styleId="NoList111311111">
    <w:name w:val="No List111311111"/>
    <w:next w:val="NoList"/>
    <w:uiPriority w:val="99"/>
    <w:semiHidden/>
    <w:unhideWhenUsed/>
    <w:rsid w:val="005D3C7A"/>
  </w:style>
  <w:style w:type="numbering" w:customStyle="1" w:styleId="NoList32211">
    <w:name w:val="No List32211"/>
    <w:next w:val="NoList"/>
    <w:uiPriority w:val="99"/>
    <w:semiHidden/>
    <w:unhideWhenUsed/>
    <w:rsid w:val="005D3C7A"/>
  </w:style>
  <w:style w:type="numbering" w:customStyle="1" w:styleId="Stilimportat1311111">
    <w:name w:val="Stil importat 1311111"/>
    <w:rsid w:val="005D3C7A"/>
    <w:pPr>
      <w:numPr>
        <w:numId w:val="196"/>
      </w:numPr>
    </w:pPr>
  </w:style>
  <w:style w:type="numbering" w:customStyle="1" w:styleId="Stilimportat2311111">
    <w:name w:val="Stil importat 2311111"/>
    <w:rsid w:val="005D3C7A"/>
  </w:style>
  <w:style w:type="numbering" w:customStyle="1" w:styleId="Stilimportat3311111">
    <w:name w:val="Stil importat 3311111"/>
    <w:rsid w:val="005D3C7A"/>
  </w:style>
  <w:style w:type="numbering" w:customStyle="1" w:styleId="Stilimportat4311111">
    <w:name w:val="Stil importat 4311111"/>
    <w:rsid w:val="005D3C7A"/>
  </w:style>
  <w:style w:type="numbering" w:customStyle="1" w:styleId="Stilimportat5311111">
    <w:name w:val="Stil importat 5311111"/>
    <w:rsid w:val="005D3C7A"/>
    <w:pPr>
      <w:numPr>
        <w:numId w:val="193"/>
      </w:numPr>
    </w:pPr>
  </w:style>
  <w:style w:type="numbering" w:customStyle="1" w:styleId="Stilimportat6311111">
    <w:name w:val="Stil importat 6311111"/>
    <w:rsid w:val="005D3C7A"/>
    <w:pPr>
      <w:numPr>
        <w:numId w:val="194"/>
      </w:numPr>
    </w:pPr>
  </w:style>
  <w:style w:type="numbering" w:customStyle="1" w:styleId="Stilimportat7311111">
    <w:name w:val="Stil importat 7311111"/>
    <w:rsid w:val="005D3C7A"/>
    <w:pPr>
      <w:numPr>
        <w:numId w:val="195"/>
      </w:numPr>
    </w:pPr>
  </w:style>
  <w:style w:type="numbering" w:customStyle="1" w:styleId="NoList42211">
    <w:name w:val="No List42211"/>
    <w:next w:val="NoList"/>
    <w:uiPriority w:val="99"/>
    <w:semiHidden/>
    <w:unhideWhenUsed/>
    <w:rsid w:val="005D3C7A"/>
  </w:style>
  <w:style w:type="numbering" w:customStyle="1" w:styleId="NoList122211">
    <w:name w:val="No List122211"/>
    <w:next w:val="NoList"/>
    <w:uiPriority w:val="99"/>
    <w:semiHidden/>
    <w:unhideWhenUsed/>
    <w:rsid w:val="005D3C7A"/>
  </w:style>
  <w:style w:type="numbering" w:customStyle="1" w:styleId="NoList212211">
    <w:name w:val="No List212211"/>
    <w:next w:val="NoList"/>
    <w:uiPriority w:val="99"/>
    <w:semiHidden/>
    <w:unhideWhenUsed/>
    <w:rsid w:val="005D3C7A"/>
  </w:style>
  <w:style w:type="numbering" w:customStyle="1" w:styleId="NoList1122211">
    <w:name w:val="No List1122211"/>
    <w:next w:val="NoList"/>
    <w:uiPriority w:val="99"/>
    <w:semiHidden/>
    <w:unhideWhenUsed/>
    <w:rsid w:val="005D3C7A"/>
  </w:style>
  <w:style w:type="table" w:customStyle="1" w:styleId="TableGrid12211">
    <w:name w:val="Table Grid1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211">
    <w:name w:val="No List52211"/>
    <w:next w:val="NoList"/>
    <w:uiPriority w:val="99"/>
    <w:semiHidden/>
    <w:unhideWhenUsed/>
    <w:rsid w:val="005D3C7A"/>
  </w:style>
  <w:style w:type="numbering" w:customStyle="1" w:styleId="Stilimportat14111">
    <w:name w:val="Stil importat 14111"/>
    <w:rsid w:val="005D3C7A"/>
    <w:pPr>
      <w:numPr>
        <w:numId w:val="197"/>
      </w:numPr>
    </w:pPr>
  </w:style>
  <w:style w:type="numbering" w:customStyle="1" w:styleId="Stilimportat24111">
    <w:name w:val="Stil importat 24111"/>
    <w:rsid w:val="005D3C7A"/>
    <w:pPr>
      <w:numPr>
        <w:numId w:val="198"/>
      </w:numPr>
    </w:pPr>
  </w:style>
  <w:style w:type="numbering" w:customStyle="1" w:styleId="Stilimportat341111">
    <w:name w:val="Stil importat 341111"/>
    <w:rsid w:val="005D3C7A"/>
    <w:pPr>
      <w:numPr>
        <w:numId w:val="91"/>
      </w:numPr>
    </w:pPr>
  </w:style>
  <w:style w:type="numbering" w:customStyle="1" w:styleId="Stilimportat441111">
    <w:name w:val="Stil importat 441111"/>
    <w:rsid w:val="005D3C7A"/>
    <w:pPr>
      <w:numPr>
        <w:numId w:val="82"/>
      </w:numPr>
    </w:pPr>
  </w:style>
  <w:style w:type="numbering" w:customStyle="1" w:styleId="Stilimportat54111">
    <w:name w:val="Stil importat 54111"/>
    <w:rsid w:val="005D3C7A"/>
    <w:pPr>
      <w:numPr>
        <w:numId w:val="199"/>
      </w:numPr>
    </w:pPr>
  </w:style>
  <w:style w:type="numbering" w:customStyle="1" w:styleId="Stilimportat64111">
    <w:name w:val="Stil importat 64111"/>
    <w:rsid w:val="005D3C7A"/>
    <w:pPr>
      <w:numPr>
        <w:numId w:val="200"/>
      </w:numPr>
    </w:pPr>
  </w:style>
  <w:style w:type="numbering" w:customStyle="1" w:styleId="Stilimportat74111">
    <w:name w:val="Stil importat 74111"/>
    <w:rsid w:val="005D3C7A"/>
    <w:pPr>
      <w:numPr>
        <w:numId w:val="201"/>
      </w:numPr>
    </w:pPr>
  </w:style>
  <w:style w:type="numbering" w:customStyle="1" w:styleId="ImportedStyle803111111">
    <w:name w:val="Imported Style 803111111"/>
    <w:rsid w:val="005D3C7A"/>
  </w:style>
  <w:style w:type="numbering" w:customStyle="1" w:styleId="NoList1811">
    <w:name w:val="No List1811"/>
    <w:next w:val="NoList"/>
    <w:uiPriority w:val="99"/>
    <w:semiHidden/>
    <w:unhideWhenUsed/>
    <w:rsid w:val="005D3C7A"/>
  </w:style>
  <w:style w:type="numbering" w:customStyle="1" w:styleId="ImportedStyle78511">
    <w:name w:val="Imported Style 78511"/>
    <w:rsid w:val="005D3C7A"/>
  </w:style>
  <w:style w:type="numbering" w:customStyle="1" w:styleId="ImportedStyle780511">
    <w:name w:val="Imported Style 78.0511"/>
    <w:rsid w:val="005D3C7A"/>
  </w:style>
  <w:style w:type="numbering" w:customStyle="1" w:styleId="ImportedStyle80611">
    <w:name w:val="Imported Style 80611"/>
    <w:rsid w:val="005D3C7A"/>
  </w:style>
  <w:style w:type="numbering" w:customStyle="1" w:styleId="ImportedStyle82522">
    <w:name w:val="Imported Style 82522"/>
    <w:rsid w:val="005D3C7A"/>
  </w:style>
  <w:style w:type="numbering" w:customStyle="1" w:styleId="ImportedStyle83522">
    <w:name w:val="Imported Style 83522"/>
    <w:rsid w:val="005D3C7A"/>
  </w:style>
  <w:style w:type="numbering" w:customStyle="1" w:styleId="ImportedStyle114532">
    <w:name w:val="Imported Style 114532"/>
    <w:rsid w:val="005D3C7A"/>
  </w:style>
  <w:style w:type="numbering" w:customStyle="1" w:styleId="ImportedStyle115622">
    <w:name w:val="Imported Style 115622"/>
    <w:rsid w:val="005D3C7A"/>
  </w:style>
  <w:style w:type="numbering" w:customStyle="1" w:styleId="ImportedStyle116522">
    <w:name w:val="Imported Style 116522"/>
    <w:rsid w:val="005D3C7A"/>
  </w:style>
  <w:style w:type="table" w:customStyle="1" w:styleId="TableNormal141">
    <w:name w:val="Table Normal14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111">
    <w:name w:val="Imported Style 15111"/>
    <w:rsid w:val="005D3C7A"/>
  </w:style>
  <w:style w:type="numbering" w:customStyle="1" w:styleId="ImportedStyle2522">
    <w:name w:val="Imported Style 2522"/>
    <w:rsid w:val="005D3C7A"/>
  </w:style>
  <w:style w:type="numbering" w:customStyle="1" w:styleId="ImportedStyle3522">
    <w:name w:val="Imported Style 3522"/>
    <w:rsid w:val="005D3C7A"/>
  </w:style>
  <w:style w:type="table" w:customStyle="1" w:styleId="TableGrid1141">
    <w:name w:val="Table Grid114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5D3C7A"/>
  </w:style>
  <w:style w:type="table" w:customStyle="1" w:styleId="TableGrid251">
    <w:name w:val="Table Grid2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5D3C7A"/>
  </w:style>
  <w:style w:type="table" w:customStyle="1" w:styleId="TableGrid341">
    <w:name w:val="Table Grid34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11">
    <w:name w:val="No List11711"/>
    <w:next w:val="NoList"/>
    <w:uiPriority w:val="99"/>
    <w:semiHidden/>
    <w:unhideWhenUsed/>
    <w:rsid w:val="005D3C7A"/>
  </w:style>
  <w:style w:type="numbering" w:customStyle="1" w:styleId="NoList111511">
    <w:name w:val="No List111511"/>
    <w:next w:val="NoList"/>
    <w:uiPriority w:val="99"/>
    <w:semiHidden/>
    <w:unhideWhenUsed/>
    <w:rsid w:val="005D3C7A"/>
  </w:style>
  <w:style w:type="table" w:customStyle="1" w:styleId="TableGrid1151">
    <w:name w:val="Table Grid115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5D3C7A"/>
  </w:style>
  <w:style w:type="numbering" w:customStyle="1" w:styleId="Stilimportat1522">
    <w:name w:val="Stil importat 1522"/>
    <w:rsid w:val="005D3C7A"/>
  </w:style>
  <w:style w:type="numbering" w:customStyle="1" w:styleId="Stilimportat25111">
    <w:name w:val="Stil importat 25111"/>
    <w:rsid w:val="005D3C7A"/>
    <w:pPr>
      <w:numPr>
        <w:numId w:val="210"/>
      </w:numPr>
    </w:pPr>
  </w:style>
  <w:style w:type="numbering" w:customStyle="1" w:styleId="Stilimportat3511">
    <w:name w:val="Stil importat 3511"/>
    <w:rsid w:val="005D3C7A"/>
  </w:style>
  <w:style w:type="numbering" w:customStyle="1" w:styleId="Stilimportat4511">
    <w:name w:val="Stil importat 4511"/>
    <w:rsid w:val="005D3C7A"/>
  </w:style>
  <w:style w:type="numbering" w:customStyle="1" w:styleId="Stilimportat5511">
    <w:name w:val="Stil importat 5511"/>
    <w:rsid w:val="005D3C7A"/>
  </w:style>
  <w:style w:type="numbering" w:customStyle="1" w:styleId="Stilimportat6511">
    <w:name w:val="Stil importat 6511"/>
    <w:rsid w:val="005D3C7A"/>
  </w:style>
  <w:style w:type="numbering" w:customStyle="1" w:styleId="Stilimportat7511">
    <w:name w:val="Stil importat 7511"/>
    <w:rsid w:val="005D3C7A"/>
  </w:style>
  <w:style w:type="numbering" w:customStyle="1" w:styleId="NoList4511">
    <w:name w:val="No List4511"/>
    <w:next w:val="NoList"/>
    <w:uiPriority w:val="99"/>
    <w:semiHidden/>
    <w:unhideWhenUsed/>
    <w:rsid w:val="005D3C7A"/>
  </w:style>
  <w:style w:type="numbering" w:customStyle="1" w:styleId="NoList12511">
    <w:name w:val="No List12511"/>
    <w:next w:val="NoList"/>
    <w:uiPriority w:val="99"/>
    <w:semiHidden/>
    <w:unhideWhenUsed/>
    <w:rsid w:val="005D3C7A"/>
  </w:style>
  <w:style w:type="table" w:customStyle="1" w:styleId="TableGrid441">
    <w:name w:val="Table Grid4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11">
    <w:name w:val="No List21511"/>
    <w:next w:val="NoList"/>
    <w:uiPriority w:val="99"/>
    <w:semiHidden/>
    <w:unhideWhenUsed/>
    <w:rsid w:val="005D3C7A"/>
  </w:style>
  <w:style w:type="numbering" w:customStyle="1" w:styleId="NoList112511">
    <w:name w:val="No List112511"/>
    <w:next w:val="NoList"/>
    <w:uiPriority w:val="99"/>
    <w:semiHidden/>
    <w:unhideWhenUsed/>
    <w:rsid w:val="005D3C7A"/>
  </w:style>
  <w:style w:type="table" w:customStyle="1" w:styleId="TableGrid1241">
    <w:name w:val="Table Grid12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1">
    <w:name w:val="No List5511"/>
    <w:next w:val="NoList"/>
    <w:uiPriority w:val="99"/>
    <w:semiHidden/>
    <w:unhideWhenUsed/>
    <w:rsid w:val="005D3C7A"/>
  </w:style>
  <w:style w:type="table" w:customStyle="1" w:styleId="TableGrid541">
    <w:name w:val="Table Grid54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5D3C7A"/>
  </w:style>
  <w:style w:type="table" w:customStyle="1" w:styleId="TableGrid621">
    <w:name w:val="Table Grid62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11">
    <w:name w:val="Imported Style 802311"/>
    <w:rsid w:val="005D3C7A"/>
  </w:style>
  <w:style w:type="numbering" w:customStyle="1" w:styleId="ImportedStyle1152311">
    <w:name w:val="Imported Style 1152311"/>
    <w:rsid w:val="005D3C7A"/>
  </w:style>
  <w:style w:type="table" w:customStyle="1" w:styleId="TableGrid911">
    <w:name w:val="Table Grid91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5D3C7A"/>
  </w:style>
  <w:style w:type="table" w:customStyle="1" w:styleId="TableGrid1011">
    <w:name w:val="Table Grid10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311">
    <w:name w:val="Imported Style 781311"/>
    <w:rsid w:val="005D3C7A"/>
  </w:style>
  <w:style w:type="numbering" w:customStyle="1" w:styleId="ImportedStyle7801311">
    <w:name w:val="Imported Style 78.01311"/>
    <w:rsid w:val="005D3C7A"/>
  </w:style>
  <w:style w:type="numbering" w:customStyle="1" w:styleId="ImportedStyle801311">
    <w:name w:val="Imported Style 801311"/>
    <w:rsid w:val="005D3C7A"/>
  </w:style>
  <w:style w:type="numbering" w:customStyle="1" w:styleId="ImportedStyle821311">
    <w:name w:val="Imported Style 821311"/>
    <w:rsid w:val="005D3C7A"/>
  </w:style>
  <w:style w:type="numbering" w:customStyle="1" w:styleId="ImportedStyle831311">
    <w:name w:val="Imported Style 831311"/>
    <w:rsid w:val="005D3C7A"/>
  </w:style>
  <w:style w:type="numbering" w:customStyle="1" w:styleId="ImportedStyle1141311">
    <w:name w:val="Imported Style 1141311"/>
    <w:rsid w:val="005D3C7A"/>
  </w:style>
  <w:style w:type="numbering" w:customStyle="1" w:styleId="ImportedStyle1151311">
    <w:name w:val="Imported Style 1151311"/>
    <w:rsid w:val="005D3C7A"/>
  </w:style>
  <w:style w:type="numbering" w:customStyle="1" w:styleId="ImportedStyle1161311">
    <w:name w:val="Imported Style 1161311"/>
    <w:rsid w:val="005D3C7A"/>
  </w:style>
  <w:style w:type="table" w:customStyle="1" w:styleId="TableNormal1121">
    <w:name w:val="Table Normal1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11">
    <w:name w:val="Imported Style 11311"/>
    <w:rsid w:val="005D3C7A"/>
  </w:style>
  <w:style w:type="numbering" w:customStyle="1" w:styleId="ImportedStyle21311">
    <w:name w:val="Imported Style 21311"/>
    <w:rsid w:val="005D3C7A"/>
  </w:style>
  <w:style w:type="numbering" w:customStyle="1" w:styleId="ImportedStyle31311">
    <w:name w:val="Imported Style 31311"/>
    <w:rsid w:val="005D3C7A"/>
  </w:style>
  <w:style w:type="table" w:customStyle="1" w:styleId="TableGrid1321">
    <w:name w:val="Table Grid13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D3C7A"/>
  </w:style>
  <w:style w:type="table" w:customStyle="1" w:styleId="TableGrid2121">
    <w:name w:val="Table Grid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1">
    <w:name w:val="No List22311"/>
    <w:next w:val="NoList"/>
    <w:uiPriority w:val="99"/>
    <w:semiHidden/>
    <w:unhideWhenUsed/>
    <w:rsid w:val="005D3C7A"/>
  </w:style>
  <w:style w:type="table" w:customStyle="1" w:styleId="TableGrid3121">
    <w:name w:val="Table Grid3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11">
    <w:name w:val="No List113311"/>
    <w:next w:val="NoList"/>
    <w:uiPriority w:val="99"/>
    <w:semiHidden/>
    <w:unhideWhenUsed/>
    <w:rsid w:val="005D3C7A"/>
  </w:style>
  <w:style w:type="numbering" w:customStyle="1" w:styleId="NoList1111311">
    <w:name w:val="No List1111311"/>
    <w:next w:val="NoList"/>
    <w:uiPriority w:val="99"/>
    <w:semiHidden/>
    <w:unhideWhenUsed/>
    <w:rsid w:val="005D3C7A"/>
  </w:style>
  <w:style w:type="table" w:customStyle="1" w:styleId="TableGrid11121">
    <w:name w:val="Table Grid1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1">
    <w:name w:val="No List31311"/>
    <w:next w:val="NoList"/>
    <w:uiPriority w:val="99"/>
    <w:semiHidden/>
    <w:unhideWhenUsed/>
    <w:rsid w:val="005D3C7A"/>
  </w:style>
  <w:style w:type="numbering" w:customStyle="1" w:styleId="Stilimportat11311">
    <w:name w:val="Stil importat 11311"/>
    <w:rsid w:val="005D3C7A"/>
  </w:style>
  <w:style w:type="numbering" w:customStyle="1" w:styleId="Stilimportat21311">
    <w:name w:val="Stil importat 21311"/>
    <w:rsid w:val="005D3C7A"/>
  </w:style>
  <w:style w:type="numbering" w:customStyle="1" w:styleId="Stilimportat31311">
    <w:name w:val="Stil importat 31311"/>
    <w:rsid w:val="005D3C7A"/>
  </w:style>
  <w:style w:type="numbering" w:customStyle="1" w:styleId="Stilimportat41311">
    <w:name w:val="Stil importat 41311"/>
    <w:rsid w:val="005D3C7A"/>
  </w:style>
  <w:style w:type="numbering" w:customStyle="1" w:styleId="Stilimportat51311">
    <w:name w:val="Stil importat 51311"/>
    <w:rsid w:val="005D3C7A"/>
  </w:style>
  <w:style w:type="numbering" w:customStyle="1" w:styleId="Stilimportat61311">
    <w:name w:val="Stil importat 61311"/>
    <w:rsid w:val="005D3C7A"/>
  </w:style>
  <w:style w:type="numbering" w:customStyle="1" w:styleId="Stilimportat71311">
    <w:name w:val="Stil importat 71311"/>
    <w:rsid w:val="005D3C7A"/>
  </w:style>
  <w:style w:type="numbering" w:customStyle="1" w:styleId="NoList41311">
    <w:name w:val="No List41311"/>
    <w:next w:val="NoList"/>
    <w:uiPriority w:val="99"/>
    <w:semiHidden/>
    <w:unhideWhenUsed/>
    <w:rsid w:val="005D3C7A"/>
  </w:style>
  <w:style w:type="numbering" w:customStyle="1" w:styleId="NoList121311">
    <w:name w:val="No List121311"/>
    <w:next w:val="NoList"/>
    <w:uiPriority w:val="99"/>
    <w:semiHidden/>
    <w:unhideWhenUsed/>
    <w:rsid w:val="005D3C7A"/>
  </w:style>
  <w:style w:type="table" w:customStyle="1" w:styleId="TableGrid4121">
    <w:name w:val="Table Grid4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11">
    <w:name w:val="No List211311"/>
    <w:next w:val="NoList"/>
    <w:uiPriority w:val="99"/>
    <w:semiHidden/>
    <w:unhideWhenUsed/>
    <w:rsid w:val="005D3C7A"/>
  </w:style>
  <w:style w:type="numbering" w:customStyle="1" w:styleId="NoList1121311">
    <w:name w:val="No List1121311"/>
    <w:next w:val="NoList"/>
    <w:uiPriority w:val="99"/>
    <w:semiHidden/>
    <w:unhideWhenUsed/>
    <w:rsid w:val="005D3C7A"/>
  </w:style>
  <w:style w:type="table" w:customStyle="1" w:styleId="TableGrid12121">
    <w:name w:val="Table Grid1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1">
    <w:name w:val="No List51311"/>
    <w:next w:val="NoList"/>
    <w:uiPriority w:val="99"/>
    <w:semiHidden/>
    <w:unhideWhenUsed/>
    <w:rsid w:val="005D3C7A"/>
  </w:style>
  <w:style w:type="table" w:customStyle="1" w:styleId="TableGrid5121">
    <w:name w:val="Table Grid51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5D3C7A"/>
  </w:style>
  <w:style w:type="table" w:customStyle="1" w:styleId="TableGrid1421">
    <w:name w:val="Table Grid1421"/>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1">
    <w:name w:val="No List9211"/>
    <w:next w:val="NoList"/>
    <w:uiPriority w:val="99"/>
    <w:semiHidden/>
    <w:unhideWhenUsed/>
    <w:rsid w:val="005D3C7A"/>
  </w:style>
  <w:style w:type="table" w:customStyle="1" w:styleId="TableGrid1511">
    <w:name w:val="Table Grid15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3111">
    <w:name w:val="Imported Style 7823111"/>
    <w:rsid w:val="005D3C7A"/>
    <w:pPr>
      <w:numPr>
        <w:numId w:val="211"/>
      </w:numPr>
    </w:pPr>
  </w:style>
  <w:style w:type="numbering" w:customStyle="1" w:styleId="ImportedStyle78023111">
    <w:name w:val="Imported Style 78.023111"/>
    <w:rsid w:val="005D3C7A"/>
    <w:pPr>
      <w:numPr>
        <w:numId w:val="15"/>
      </w:numPr>
    </w:pPr>
  </w:style>
  <w:style w:type="numbering" w:customStyle="1" w:styleId="ImportedStyle8032111">
    <w:name w:val="Imported Style 8032111"/>
    <w:rsid w:val="005D3C7A"/>
    <w:pPr>
      <w:numPr>
        <w:numId w:val="16"/>
      </w:numPr>
    </w:pPr>
  </w:style>
  <w:style w:type="numbering" w:customStyle="1" w:styleId="ImportedStyle822311">
    <w:name w:val="Imported Style 822311"/>
    <w:rsid w:val="005D3C7A"/>
  </w:style>
  <w:style w:type="numbering" w:customStyle="1" w:styleId="ImportedStyle832311">
    <w:name w:val="Imported Style 832311"/>
    <w:rsid w:val="005D3C7A"/>
  </w:style>
  <w:style w:type="numbering" w:customStyle="1" w:styleId="ImportedStyle1142311">
    <w:name w:val="Imported Style 1142311"/>
    <w:rsid w:val="005D3C7A"/>
  </w:style>
  <w:style w:type="numbering" w:customStyle="1" w:styleId="ImportedStyle1153211">
    <w:name w:val="Imported Style 1153211"/>
    <w:rsid w:val="005D3C7A"/>
  </w:style>
  <w:style w:type="numbering" w:customStyle="1" w:styleId="ImportedStyle1162311">
    <w:name w:val="Imported Style 1162311"/>
    <w:rsid w:val="005D3C7A"/>
  </w:style>
  <w:style w:type="table" w:customStyle="1" w:styleId="TableNormal1221">
    <w:name w:val="Table Normal12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11">
    <w:name w:val="Imported Style 12311"/>
    <w:rsid w:val="005D3C7A"/>
  </w:style>
  <w:style w:type="numbering" w:customStyle="1" w:styleId="ImportedStyle22311">
    <w:name w:val="Imported Style 22311"/>
    <w:rsid w:val="005D3C7A"/>
  </w:style>
  <w:style w:type="numbering" w:customStyle="1" w:styleId="ImportedStyle32311">
    <w:name w:val="Imported Style 32311"/>
    <w:rsid w:val="005D3C7A"/>
  </w:style>
  <w:style w:type="table" w:customStyle="1" w:styleId="TableGrid1611">
    <w:name w:val="Table Grid16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5D3C7A"/>
  </w:style>
  <w:style w:type="table" w:customStyle="1" w:styleId="TableGrid2221">
    <w:name w:val="Table Grid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1">
    <w:name w:val="No List23311"/>
    <w:next w:val="NoList"/>
    <w:uiPriority w:val="99"/>
    <w:semiHidden/>
    <w:unhideWhenUsed/>
    <w:rsid w:val="005D3C7A"/>
  </w:style>
  <w:style w:type="table" w:customStyle="1" w:styleId="TableGrid3221">
    <w:name w:val="Table Grid3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11">
    <w:name w:val="No List114311"/>
    <w:next w:val="NoList"/>
    <w:uiPriority w:val="99"/>
    <w:semiHidden/>
    <w:unhideWhenUsed/>
    <w:rsid w:val="005D3C7A"/>
  </w:style>
  <w:style w:type="numbering" w:customStyle="1" w:styleId="NoList1112311">
    <w:name w:val="No List1112311"/>
    <w:next w:val="NoList"/>
    <w:uiPriority w:val="99"/>
    <w:semiHidden/>
    <w:unhideWhenUsed/>
    <w:rsid w:val="005D3C7A"/>
  </w:style>
  <w:style w:type="table" w:customStyle="1" w:styleId="TableGrid11221">
    <w:name w:val="Table Grid11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1">
    <w:name w:val="No List32311"/>
    <w:next w:val="NoList"/>
    <w:uiPriority w:val="99"/>
    <w:semiHidden/>
    <w:unhideWhenUsed/>
    <w:rsid w:val="005D3C7A"/>
  </w:style>
  <w:style w:type="numbering" w:customStyle="1" w:styleId="Stilimportat12311">
    <w:name w:val="Stil importat 12311"/>
    <w:rsid w:val="005D3C7A"/>
  </w:style>
  <w:style w:type="numbering" w:customStyle="1" w:styleId="Stilimportat22311">
    <w:name w:val="Stil importat 22311"/>
    <w:rsid w:val="005D3C7A"/>
  </w:style>
  <w:style w:type="numbering" w:customStyle="1" w:styleId="Stilimportat32311">
    <w:name w:val="Stil importat 32311"/>
    <w:rsid w:val="005D3C7A"/>
  </w:style>
  <w:style w:type="numbering" w:customStyle="1" w:styleId="Stilimportat42311">
    <w:name w:val="Stil importat 42311"/>
    <w:rsid w:val="005D3C7A"/>
  </w:style>
  <w:style w:type="numbering" w:customStyle="1" w:styleId="Stilimportat52311">
    <w:name w:val="Stil importat 52311"/>
    <w:rsid w:val="005D3C7A"/>
  </w:style>
  <w:style w:type="numbering" w:customStyle="1" w:styleId="Stilimportat62311">
    <w:name w:val="Stil importat 62311"/>
    <w:rsid w:val="005D3C7A"/>
  </w:style>
  <w:style w:type="numbering" w:customStyle="1" w:styleId="Stilimportat72311">
    <w:name w:val="Stil importat 72311"/>
    <w:rsid w:val="005D3C7A"/>
  </w:style>
  <w:style w:type="numbering" w:customStyle="1" w:styleId="NoList42311">
    <w:name w:val="No List42311"/>
    <w:next w:val="NoList"/>
    <w:uiPriority w:val="99"/>
    <w:semiHidden/>
    <w:unhideWhenUsed/>
    <w:rsid w:val="005D3C7A"/>
  </w:style>
  <w:style w:type="numbering" w:customStyle="1" w:styleId="NoList122311">
    <w:name w:val="No List122311"/>
    <w:next w:val="NoList"/>
    <w:uiPriority w:val="99"/>
    <w:semiHidden/>
    <w:unhideWhenUsed/>
    <w:rsid w:val="005D3C7A"/>
  </w:style>
  <w:style w:type="table" w:customStyle="1" w:styleId="TableGrid4221">
    <w:name w:val="Table Grid4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11">
    <w:name w:val="No List212311"/>
    <w:next w:val="NoList"/>
    <w:uiPriority w:val="99"/>
    <w:semiHidden/>
    <w:unhideWhenUsed/>
    <w:rsid w:val="005D3C7A"/>
  </w:style>
  <w:style w:type="numbering" w:customStyle="1" w:styleId="NoList1122311">
    <w:name w:val="No List1122311"/>
    <w:next w:val="NoList"/>
    <w:uiPriority w:val="99"/>
    <w:semiHidden/>
    <w:unhideWhenUsed/>
    <w:rsid w:val="005D3C7A"/>
  </w:style>
  <w:style w:type="table" w:customStyle="1" w:styleId="TableGrid12221">
    <w:name w:val="Table Grid1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11">
    <w:name w:val="No List52311"/>
    <w:next w:val="NoList"/>
    <w:uiPriority w:val="99"/>
    <w:semiHidden/>
    <w:unhideWhenUsed/>
    <w:rsid w:val="005D3C7A"/>
  </w:style>
  <w:style w:type="table" w:customStyle="1" w:styleId="TableGrid5221">
    <w:name w:val="Table Grid52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1">
    <w:name w:val="No List101111"/>
    <w:next w:val="NoList"/>
    <w:uiPriority w:val="99"/>
    <w:semiHidden/>
    <w:unhideWhenUsed/>
    <w:rsid w:val="005D3C7A"/>
  </w:style>
  <w:style w:type="table" w:customStyle="1" w:styleId="TableGrid1811">
    <w:name w:val="Table Grid181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1">
    <w:name w:val="No List1511111"/>
    <w:next w:val="NoList"/>
    <w:uiPriority w:val="99"/>
    <w:semiHidden/>
    <w:unhideWhenUsed/>
    <w:rsid w:val="005D3C7A"/>
  </w:style>
  <w:style w:type="table" w:customStyle="1" w:styleId="TableGrid1911">
    <w:name w:val="Table Grid191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1">
    <w:name w:val="No List2411111"/>
    <w:next w:val="NoList"/>
    <w:uiPriority w:val="99"/>
    <w:semiHidden/>
    <w:unhideWhenUsed/>
    <w:rsid w:val="005D3C7A"/>
  </w:style>
  <w:style w:type="numbering" w:customStyle="1" w:styleId="NoList3311111">
    <w:name w:val="No List3311111"/>
    <w:next w:val="NoList"/>
    <w:uiPriority w:val="99"/>
    <w:semiHidden/>
    <w:unhideWhenUsed/>
    <w:rsid w:val="005D3C7A"/>
  </w:style>
  <w:style w:type="numbering" w:customStyle="1" w:styleId="NoList4311111">
    <w:name w:val="No List4311111"/>
    <w:next w:val="NoList"/>
    <w:uiPriority w:val="99"/>
    <w:semiHidden/>
    <w:unhideWhenUsed/>
    <w:rsid w:val="005D3C7A"/>
  </w:style>
  <w:style w:type="numbering" w:customStyle="1" w:styleId="NoList5311111">
    <w:name w:val="No List5311111"/>
    <w:next w:val="NoList"/>
    <w:uiPriority w:val="99"/>
    <w:semiHidden/>
    <w:unhideWhenUsed/>
    <w:rsid w:val="005D3C7A"/>
  </w:style>
  <w:style w:type="numbering" w:customStyle="1" w:styleId="ImportedStyle11111111">
    <w:name w:val="Imported Style 11111111"/>
    <w:rsid w:val="005D3C7A"/>
  </w:style>
  <w:style w:type="numbering" w:customStyle="1" w:styleId="ImportedStyle31111111">
    <w:name w:val="Imported Style 31111111"/>
    <w:rsid w:val="005D3C7A"/>
  </w:style>
  <w:style w:type="numbering" w:customStyle="1" w:styleId="ImportedStyle441111">
    <w:name w:val="Imported Style 441111"/>
    <w:rsid w:val="005D3C7A"/>
  </w:style>
  <w:style w:type="numbering" w:customStyle="1" w:styleId="ImportedStyle78311111">
    <w:name w:val="Imported Style 78311111"/>
    <w:rsid w:val="005D3C7A"/>
  </w:style>
  <w:style w:type="numbering" w:customStyle="1" w:styleId="ImportedStyle780311111">
    <w:name w:val="Imported Style 78.0311111"/>
    <w:rsid w:val="005D3C7A"/>
  </w:style>
  <w:style w:type="numbering" w:customStyle="1" w:styleId="ImportedStyle80411111">
    <w:name w:val="Imported Style 80411111"/>
    <w:rsid w:val="005D3C7A"/>
  </w:style>
  <w:style w:type="numbering" w:customStyle="1" w:styleId="ImportedStyle82311111">
    <w:name w:val="Imported Style 82311111"/>
    <w:rsid w:val="005D3C7A"/>
  </w:style>
  <w:style w:type="numbering" w:customStyle="1" w:styleId="ImportedStyle83311111">
    <w:name w:val="Imported Style 83311111"/>
    <w:rsid w:val="005D3C7A"/>
  </w:style>
  <w:style w:type="numbering" w:customStyle="1" w:styleId="ImportedStyle114311111">
    <w:name w:val="Imported Style 114311111"/>
    <w:rsid w:val="005D3C7A"/>
  </w:style>
  <w:style w:type="numbering" w:customStyle="1" w:styleId="ImportedStyle115411111">
    <w:name w:val="Imported Style 115411111"/>
    <w:rsid w:val="005D3C7A"/>
    <w:pPr>
      <w:numPr>
        <w:numId w:val="220"/>
      </w:numPr>
    </w:pPr>
  </w:style>
  <w:style w:type="numbering" w:customStyle="1" w:styleId="ImportedStyle116311111">
    <w:name w:val="Imported Style 116311111"/>
    <w:rsid w:val="005D3C7A"/>
  </w:style>
  <w:style w:type="numbering" w:customStyle="1" w:styleId="ImportedStyle13211">
    <w:name w:val="Imported Style 13211"/>
    <w:rsid w:val="005D3C7A"/>
  </w:style>
  <w:style w:type="numbering" w:customStyle="1" w:styleId="ImportedStyle23211">
    <w:name w:val="Imported Style 23211"/>
    <w:rsid w:val="005D3C7A"/>
  </w:style>
  <w:style w:type="numbering" w:customStyle="1" w:styleId="ImportedStyle33211">
    <w:name w:val="Imported Style 33211"/>
    <w:rsid w:val="005D3C7A"/>
  </w:style>
  <w:style w:type="numbering" w:customStyle="1" w:styleId="NoList11511111">
    <w:name w:val="No List11511111"/>
    <w:next w:val="NoList"/>
    <w:uiPriority w:val="99"/>
    <w:semiHidden/>
    <w:unhideWhenUsed/>
    <w:rsid w:val="005D3C7A"/>
  </w:style>
  <w:style w:type="numbering" w:customStyle="1" w:styleId="NoList1113211">
    <w:name w:val="No List1113211"/>
    <w:next w:val="NoList"/>
    <w:uiPriority w:val="99"/>
    <w:semiHidden/>
    <w:unhideWhenUsed/>
    <w:rsid w:val="005D3C7A"/>
  </w:style>
  <w:style w:type="numbering" w:customStyle="1" w:styleId="Stilimportat13211">
    <w:name w:val="Stil importat 13211"/>
    <w:rsid w:val="005D3C7A"/>
  </w:style>
  <w:style w:type="numbering" w:customStyle="1" w:styleId="Stilimportat23211">
    <w:name w:val="Stil importat 23211"/>
    <w:rsid w:val="005D3C7A"/>
  </w:style>
  <w:style w:type="numbering" w:customStyle="1" w:styleId="Stilimportat33211">
    <w:name w:val="Stil importat 33211"/>
    <w:rsid w:val="005D3C7A"/>
  </w:style>
  <w:style w:type="numbering" w:customStyle="1" w:styleId="Stilimportat43211">
    <w:name w:val="Stil importat 43211"/>
    <w:rsid w:val="005D3C7A"/>
  </w:style>
  <w:style w:type="numbering" w:customStyle="1" w:styleId="Stilimportat53211">
    <w:name w:val="Stil importat 53211"/>
    <w:rsid w:val="005D3C7A"/>
  </w:style>
  <w:style w:type="numbering" w:customStyle="1" w:styleId="Stilimportat63211">
    <w:name w:val="Stil importat 63211"/>
    <w:rsid w:val="005D3C7A"/>
  </w:style>
  <w:style w:type="numbering" w:customStyle="1" w:styleId="Stilimportat73211">
    <w:name w:val="Stil importat 73211"/>
    <w:rsid w:val="005D3C7A"/>
  </w:style>
  <w:style w:type="numbering" w:customStyle="1" w:styleId="NoList12311111">
    <w:name w:val="No List12311111"/>
    <w:next w:val="NoList"/>
    <w:uiPriority w:val="99"/>
    <w:semiHidden/>
    <w:unhideWhenUsed/>
    <w:rsid w:val="005D3C7A"/>
  </w:style>
  <w:style w:type="numbering" w:customStyle="1" w:styleId="NoList21311111">
    <w:name w:val="No List21311111"/>
    <w:next w:val="NoList"/>
    <w:uiPriority w:val="99"/>
    <w:semiHidden/>
    <w:unhideWhenUsed/>
    <w:rsid w:val="005D3C7A"/>
  </w:style>
  <w:style w:type="numbering" w:customStyle="1" w:styleId="NoList112311111">
    <w:name w:val="No List112311111"/>
    <w:next w:val="NoList"/>
    <w:uiPriority w:val="99"/>
    <w:semiHidden/>
    <w:unhideWhenUsed/>
    <w:rsid w:val="005D3C7A"/>
  </w:style>
  <w:style w:type="numbering" w:customStyle="1" w:styleId="NoList6111111">
    <w:name w:val="No List6111111"/>
    <w:next w:val="NoList"/>
    <w:uiPriority w:val="99"/>
    <w:semiHidden/>
    <w:unhideWhenUsed/>
    <w:rsid w:val="005D3C7A"/>
  </w:style>
  <w:style w:type="numbering" w:customStyle="1" w:styleId="ImportedStyle802111111">
    <w:name w:val="Imported Style 802111111"/>
    <w:rsid w:val="005D3C7A"/>
  </w:style>
  <w:style w:type="numbering" w:customStyle="1" w:styleId="ImportedStyle1152111111">
    <w:name w:val="Imported Style 1152111111"/>
    <w:rsid w:val="005D3C7A"/>
  </w:style>
  <w:style w:type="numbering" w:customStyle="1" w:styleId="NoList7111111">
    <w:name w:val="No List7111111"/>
    <w:next w:val="NoList"/>
    <w:uiPriority w:val="99"/>
    <w:semiHidden/>
    <w:unhideWhenUsed/>
    <w:rsid w:val="005D3C7A"/>
  </w:style>
  <w:style w:type="numbering" w:customStyle="1" w:styleId="ImportedStyle781111111">
    <w:name w:val="Imported Style 781111111"/>
    <w:rsid w:val="005D3C7A"/>
  </w:style>
  <w:style w:type="numbering" w:customStyle="1" w:styleId="ImportedStyle78011211">
    <w:name w:val="Imported Style 78.011211"/>
    <w:rsid w:val="005D3C7A"/>
  </w:style>
  <w:style w:type="numbering" w:customStyle="1" w:styleId="ImportedStyle801111111">
    <w:name w:val="Imported Style 801111111"/>
    <w:rsid w:val="005D3C7A"/>
  </w:style>
  <w:style w:type="numbering" w:customStyle="1" w:styleId="ImportedStyle821111111">
    <w:name w:val="Imported Style 821111111"/>
    <w:rsid w:val="005D3C7A"/>
    <w:pPr>
      <w:numPr>
        <w:numId w:val="70"/>
      </w:numPr>
    </w:pPr>
  </w:style>
  <w:style w:type="numbering" w:customStyle="1" w:styleId="ImportedStyle83112111">
    <w:name w:val="Imported Style 83112111"/>
    <w:rsid w:val="005D3C7A"/>
    <w:pPr>
      <w:numPr>
        <w:numId w:val="71"/>
      </w:numPr>
    </w:pPr>
  </w:style>
  <w:style w:type="numbering" w:customStyle="1" w:styleId="ImportedStyle11411211">
    <w:name w:val="Imported Style 11411211"/>
    <w:rsid w:val="005D3C7A"/>
  </w:style>
  <w:style w:type="numbering" w:customStyle="1" w:styleId="ImportedStyle1151111111">
    <w:name w:val="Imported Style 1151111111"/>
    <w:rsid w:val="005D3C7A"/>
  </w:style>
  <w:style w:type="numbering" w:customStyle="1" w:styleId="ImportedStyle1161111111">
    <w:name w:val="Imported Style 1161111111"/>
    <w:rsid w:val="005D3C7A"/>
  </w:style>
  <w:style w:type="numbering" w:customStyle="1" w:styleId="ImportedStyle21111111">
    <w:name w:val="Imported Style 21111111"/>
    <w:rsid w:val="005D3C7A"/>
  </w:style>
  <w:style w:type="numbering" w:customStyle="1" w:styleId="NoList13111111">
    <w:name w:val="No List13111111"/>
    <w:next w:val="NoList"/>
    <w:uiPriority w:val="99"/>
    <w:semiHidden/>
    <w:unhideWhenUsed/>
    <w:rsid w:val="005D3C7A"/>
  </w:style>
  <w:style w:type="numbering" w:customStyle="1" w:styleId="NoList22111111">
    <w:name w:val="No List22111111"/>
    <w:next w:val="NoList"/>
    <w:uiPriority w:val="99"/>
    <w:semiHidden/>
    <w:unhideWhenUsed/>
    <w:rsid w:val="005D3C7A"/>
  </w:style>
  <w:style w:type="numbering" w:customStyle="1" w:styleId="NoList113111111">
    <w:name w:val="No List113111111"/>
    <w:next w:val="NoList"/>
    <w:uiPriority w:val="99"/>
    <w:semiHidden/>
    <w:unhideWhenUsed/>
    <w:rsid w:val="005D3C7A"/>
  </w:style>
  <w:style w:type="numbering" w:customStyle="1" w:styleId="NoList11111211">
    <w:name w:val="No List11111211"/>
    <w:next w:val="NoList"/>
    <w:uiPriority w:val="99"/>
    <w:semiHidden/>
    <w:unhideWhenUsed/>
    <w:rsid w:val="005D3C7A"/>
  </w:style>
  <w:style w:type="numbering" w:customStyle="1" w:styleId="NoList31111111">
    <w:name w:val="No List31111111"/>
    <w:next w:val="NoList"/>
    <w:uiPriority w:val="99"/>
    <w:semiHidden/>
    <w:unhideWhenUsed/>
    <w:rsid w:val="005D3C7A"/>
  </w:style>
  <w:style w:type="numbering" w:customStyle="1" w:styleId="Stilimportat11111111">
    <w:name w:val="Stil importat 11111111"/>
    <w:rsid w:val="005D3C7A"/>
  </w:style>
  <w:style w:type="numbering" w:customStyle="1" w:styleId="Stilimportat21111111">
    <w:name w:val="Stil importat 21111111"/>
    <w:rsid w:val="005D3C7A"/>
  </w:style>
  <w:style w:type="numbering" w:customStyle="1" w:styleId="Stilimportat31111111">
    <w:name w:val="Stil importat 31111111"/>
    <w:rsid w:val="005D3C7A"/>
  </w:style>
  <w:style w:type="numbering" w:customStyle="1" w:styleId="Stilimportat41111111">
    <w:name w:val="Stil importat 41111111"/>
    <w:rsid w:val="005D3C7A"/>
  </w:style>
  <w:style w:type="numbering" w:customStyle="1" w:styleId="Stilimportat51111111">
    <w:name w:val="Stil importat 51111111"/>
    <w:rsid w:val="005D3C7A"/>
  </w:style>
  <w:style w:type="numbering" w:customStyle="1" w:styleId="Stilimportat61111111">
    <w:name w:val="Stil importat 61111111"/>
    <w:rsid w:val="005D3C7A"/>
  </w:style>
  <w:style w:type="numbering" w:customStyle="1" w:styleId="Stilimportat71111111">
    <w:name w:val="Stil importat 71111111"/>
    <w:rsid w:val="005D3C7A"/>
  </w:style>
  <w:style w:type="numbering" w:customStyle="1" w:styleId="NoList41111111">
    <w:name w:val="No List41111111"/>
    <w:next w:val="NoList"/>
    <w:uiPriority w:val="99"/>
    <w:semiHidden/>
    <w:unhideWhenUsed/>
    <w:rsid w:val="005D3C7A"/>
  </w:style>
  <w:style w:type="numbering" w:customStyle="1" w:styleId="NoList121111111">
    <w:name w:val="No List121111111"/>
    <w:next w:val="NoList"/>
    <w:uiPriority w:val="99"/>
    <w:semiHidden/>
    <w:unhideWhenUsed/>
    <w:rsid w:val="005D3C7A"/>
  </w:style>
  <w:style w:type="numbering" w:customStyle="1" w:styleId="NoList211111111">
    <w:name w:val="No List211111111"/>
    <w:next w:val="NoList"/>
    <w:uiPriority w:val="99"/>
    <w:semiHidden/>
    <w:unhideWhenUsed/>
    <w:rsid w:val="005D3C7A"/>
  </w:style>
  <w:style w:type="numbering" w:customStyle="1" w:styleId="NoList1121111111">
    <w:name w:val="No List1121111111"/>
    <w:next w:val="NoList"/>
    <w:uiPriority w:val="99"/>
    <w:semiHidden/>
    <w:unhideWhenUsed/>
    <w:rsid w:val="005D3C7A"/>
  </w:style>
  <w:style w:type="numbering" w:customStyle="1" w:styleId="NoList51111111">
    <w:name w:val="No List51111111"/>
    <w:next w:val="NoList"/>
    <w:uiPriority w:val="99"/>
    <w:semiHidden/>
    <w:unhideWhenUsed/>
    <w:rsid w:val="005D3C7A"/>
  </w:style>
  <w:style w:type="numbering" w:customStyle="1" w:styleId="NoList8111111">
    <w:name w:val="No List8111111"/>
    <w:next w:val="NoList"/>
    <w:uiPriority w:val="99"/>
    <w:semiHidden/>
    <w:unhideWhenUsed/>
    <w:rsid w:val="005D3C7A"/>
  </w:style>
  <w:style w:type="numbering" w:customStyle="1" w:styleId="NoList9111111">
    <w:name w:val="No List9111111"/>
    <w:next w:val="NoList"/>
    <w:uiPriority w:val="99"/>
    <w:semiHidden/>
    <w:unhideWhenUsed/>
    <w:rsid w:val="005D3C7A"/>
  </w:style>
  <w:style w:type="numbering" w:customStyle="1" w:styleId="ImportedStyle782111111">
    <w:name w:val="Imported Style 782111111"/>
    <w:rsid w:val="005D3C7A"/>
  </w:style>
  <w:style w:type="numbering" w:customStyle="1" w:styleId="ImportedStyle7802111111">
    <w:name w:val="Imported Style 78.02111111"/>
    <w:rsid w:val="005D3C7A"/>
  </w:style>
  <w:style w:type="numbering" w:customStyle="1" w:styleId="ImportedStyle8031211">
    <w:name w:val="Imported Style 8031211"/>
    <w:rsid w:val="005D3C7A"/>
  </w:style>
  <w:style w:type="numbering" w:customStyle="1" w:styleId="ImportedStyle822111111">
    <w:name w:val="Imported Style 822111111"/>
    <w:rsid w:val="005D3C7A"/>
    <w:pPr>
      <w:numPr>
        <w:numId w:val="17"/>
      </w:numPr>
    </w:pPr>
  </w:style>
  <w:style w:type="numbering" w:customStyle="1" w:styleId="ImportedStyle832111111">
    <w:name w:val="Imported Style 832111111"/>
    <w:rsid w:val="005D3C7A"/>
  </w:style>
  <w:style w:type="numbering" w:customStyle="1" w:styleId="ImportedStyle1142111111">
    <w:name w:val="Imported Style 1142111111"/>
    <w:rsid w:val="005D3C7A"/>
  </w:style>
  <w:style w:type="numbering" w:customStyle="1" w:styleId="ImportedStyle1153111111">
    <w:name w:val="Imported Style 1153111111"/>
    <w:rsid w:val="005D3C7A"/>
  </w:style>
  <w:style w:type="numbering" w:customStyle="1" w:styleId="ImportedStyle1162111111">
    <w:name w:val="Imported Style 1162111111"/>
    <w:rsid w:val="005D3C7A"/>
  </w:style>
  <w:style w:type="numbering" w:customStyle="1" w:styleId="ImportedStyle12111111">
    <w:name w:val="Imported Style 12111111"/>
    <w:rsid w:val="005D3C7A"/>
  </w:style>
  <w:style w:type="numbering" w:customStyle="1" w:styleId="ImportedStyle22111111">
    <w:name w:val="Imported Style 22111111"/>
    <w:rsid w:val="005D3C7A"/>
  </w:style>
  <w:style w:type="numbering" w:customStyle="1" w:styleId="ImportedStyle32111111">
    <w:name w:val="Imported Style 32111111"/>
    <w:rsid w:val="005D3C7A"/>
  </w:style>
  <w:style w:type="numbering" w:customStyle="1" w:styleId="NoList14111111">
    <w:name w:val="No List14111111"/>
    <w:next w:val="NoList"/>
    <w:uiPriority w:val="99"/>
    <w:semiHidden/>
    <w:unhideWhenUsed/>
    <w:rsid w:val="005D3C7A"/>
  </w:style>
  <w:style w:type="numbering" w:customStyle="1" w:styleId="NoList23111111">
    <w:name w:val="No List23111111"/>
    <w:next w:val="NoList"/>
    <w:uiPriority w:val="99"/>
    <w:semiHidden/>
    <w:unhideWhenUsed/>
    <w:rsid w:val="005D3C7A"/>
  </w:style>
  <w:style w:type="numbering" w:customStyle="1" w:styleId="NoList114111111">
    <w:name w:val="No List114111111"/>
    <w:next w:val="NoList"/>
    <w:uiPriority w:val="99"/>
    <w:semiHidden/>
    <w:unhideWhenUsed/>
    <w:rsid w:val="005D3C7A"/>
  </w:style>
  <w:style w:type="numbering" w:customStyle="1" w:styleId="NoList1112111111">
    <w:name w:val="No List1112111111"/>
    <w:next w:val="NoList"/>
    <w:uiPriority w:val="99"/>
    <w:semiHidden/>
    <w:unhideWhenUsed/>
    <w:rsid w:val="005D3C7A"/>
  </w:style>
  <w:style w:type="numbering" w:customStyle="1" w:styleId="NoList32111111">
    <w:name w:val="No List32111111"/>
    <w:next w:val="NoList"/>
    <w:uiPriority w:val="99"/>
    <w:semiHidden/>
    <w:unhideWhenUsed/>
    <w:rsid w:val="005D3C7A"/>
  </w:style>
  <w:style w:type="numbering" w:customStyle="1" w:styleId="Stilimportat12111111">
    <w:name w:val="Stil importat 12111111"/>
    <w:rsid w:val="005D3C7A"/>
  </w:style>
  <w:style w:type="numbering" w:customStyle="1" w:styleId="Stilimportat22111111">
    <w:name w:val="Stil importat 22111111"/>
    <w:rsid w:val="005D3C7A"/>
  </w:style>
  <w:style w:type="numbering" w:customStyle="1" w:styleId="Stilimportat32111111">
    <w:name w:val="Stil importat 32111111"/>
    <w:rsid w:val="005D3C7A"/>
  </w:style>
  <w:style w:type="numbering" w:customStyle="1" w:styleId="Stilimportat42111111">
    <w:name w:val="Stil importat 42111111"/>
    <w:rsid w:val="005D3C7A"/>
  </w:style>
  <w:style w:type="numbering" w:customStyle="1" w:styleId="Stilimportat52111111">
    <w:name w:val="Stil importat 52111111"/>
    <w:rsid w:val="005D3C7A"/>
  </w:style>
  <w:style w:type="numbering" w:customStyle="1" w:styleId="Stilimportat62111111">
    <w:name w:val="Stil importat 62111111"/>
    <w:rsid w:val="005D3C7A"/>
  </w:style>
  <w:style w:type="numbering" w:customStyle="1" w:styleId="Stilimportat72111111">
    <w:name w:val="Stil importat 72111111"/>
    <w:rsid w:val="005D3C7A"/>
  </w:style>
  <w:style w:type="numbering" w:customStyle="1" w:styleId="NoList42111111">
    <w:name w:val="No List42111111"/>
    <w:next w:val="NoList"/>
    <w:uiPriority w:val="99"/>
    <w:semiHidden/>
    <w:unhideWhenUsed/>
    <w:rsid w:val="005D3C7A"/>
  </w:style>
  <w:style w:type="numbering" w:customStyle="1" w:styleId="NoList122111111">
    <w:name w:val="No List122111111"/>
    <w:next w:val="NoList"/>
    <w:uiPriority w:val="99"/>
    <w:semiHidden/>
    <w:unhideWhenUsed/>
    <w:rsid w:val="005D3C7A"/>
  </w:style>
  <w:style w:type="numbering" w:customStyle="1" w:styleId="NoList212111111">
    <w:name w:val="No List212111111"/>
    <w:next w:val="NoList"/>
    <w:uiPriority w:val="99"/>
    <w:semiHidden/>
    <w:unhideWhenUsed/>
    <w:rsid w:val="005D3C7A"/>
  </w:style>
  <w:style w:type="numbering" w:customStyle="1" w:styleId="NoList1122111111">
    <w:name w:val="No List1122111111"/>
    <w:next w:val="NoList"/>
    <w:uiPriority w:val="99"/>
    <w:semiHidden/>
    <w:unhideWhenUsed/>
    <w:rsid w:val="005D3C7A"/>
  </w:style>
  <w:style w:type="numbering" w:customStyle="1" w:styleId="NoList52111111">
    <w:name w:val="No List52111111"/>
    <w:next w:val="NoList"/>
    <w:uiPriority w:val="99"/>
    <w:semiHidden/>
    <w:unhideWhenUsed/>
    <w:rsid w:val="005D3C7A"/>
  </w:style>
  <w:style w:type="numbering" w:customStyle="1" w:styleId="NoList2011">
    <w:name w:val="No List2011"/>
    <w:next w:val="NoList"/>
    <w:uiPriority w:val="99"/>
    <w:semiHidden/>
    <w:unhideWhenUsed/>
    <w:rsid w:val="005D3C7A"/>
  </w:style>
  <w:style w:type="numbering" w:customStyle="1" w:styleId="NoList30">
    <w:name w:val="No List30"/>
    <w:next w:val="NoList"/>
    <w:uiPriority w:val="99"/>
    <w:semiHidden/>
    <w:unhideWhenUsed/>
    <w:rsid w:val="005D3C7A"/>
  </w:style>
  <w:style w:type="table" w:customStyle="1" w:styleId="TableGrid30">
    <w:name w:val="Table Grid30"/>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563">
    <w:name w:val="Imported Style 11563"/>
    <w:rsid w:val="005D3C7A"/>
  </w:style>
  <w:style w:type="numbering" w:customStyle="1" w:styleId="ImportedStyle1156111">
    <w:name w:val="Imported Style 1156111"/>
    <w:rsid w:val="005D3C7A"/>
  </w:style>
  <w:style w:type="numbering" w:customStyle="1" w:styleId="ImportedStyle11653">
    <w:name w:val="Imported Style 11653"/>
    <w:rsid w:val="005D3C7A"/>
  </w:style>
  <w:style w:type="numbering" w:customStyle="1" w:styleId="ImportedStyle8221112">
    <w:name w:val="Imported Style 8221112"/>
    <w:rsid w:val="005D3C7A"/>
  </w:style>
  <w:style w:type="numbering" w:customStyle="1" w:styleId="ImportedStyle80322">
    <w:name w:val="Imported Style 80322"/>
    <w:rsid w:val="005D3C7A"/>
  </w:style>
  <w:style w:type="character" w:customStyle="1" w:styleId="rvts9">
    <w:name w:val="rvts9"/>
    <w:basedOn w:val="DefaultParagraphFont"/>
    <w:rsid w:val="005D3C7A"/>
  </w:style>
  <w:style w:type="paragraph" w:customStyle="1" w:styleId="Pa0">
    <w:name w:val="Pa0"/>
    <w:basedOn w:val="Normal"/>
    <w:next w:val="Normal"/>
    <w:uiPriority w:val="99"/>
    <w:rsid w:val="005D3C7A"/>
    <w:pPr>
      <w:autoSpaceDE w:val="0"/>
      <w:autoSpaceDN w:val="0"/>
      <w:adjustRightInd w:val="0"/>
      <w:spacing w:after="0" w:line="201" w:lineRule="atLeast"/>
    </w:pPr>
    <w:rPr>
      <w:rFonts w:ascii="Open Sans SemiBold" w:eastAsia="Calibri" w:hAnsi="Open Sans SemiBold" w:cs="Times New Roman"/>
      <w:sz w:val="24"/>
      <w:szCs w:val="24"/>
      <w:lang w:val="en-US"/>
    </w:rPr>
  </w:style>
  <w:style w:type="numbering" w:customStyle="1" w:styleId="ImportedStyle4">
    <w:name w:val="Imported Style 4"/>
    <w:rsid w:val="005D3C7A"/>
    <w:pPr>
      <w:numPr>
        <w:numId w:val="230"/>
      </w:numPr>
    </w:pPr>
  </w:style>
  <w:style w:type="paragraph" w:customStyle="1" w:styleId="BodyA">
    <w:name w:val="Body A"/>
    <w:rsid w:val="005D3C7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ro-RO"/>
    </w:rPr>
  </w:style>
  <w:style w:type="numbering" w:customStyle="1" w:styleId="ImportedStyle41">
    <w:name w:val="Imported Style 41"/>
    <w:rsid w:val="005D3C7A"/>
  </w:style>
  <w:style w:type="numbering" w:customStyle="1" w:styleId="ImportedStyle5">
    <w:name w:val="Imported Style 5"/>
    <w:rsid w:val="005D3C7A"/>
    <w:pPr>
      <w:numPr>
        <w:numId w:val="445"/>
      </w:numPr>
    </w:pPr>
  </w:style>
  <w:style w:type="numbering" w:customStyle="1" w:styleId="ImportedStyle6">
    <w:name w:val="Imported Style 6"/>
    <w:rsid w:val="005D3C7A"/>
    <w:pPr>
      <w:numPr>
        <w:numId w:val="446"/>
      </w:numPr>
    </w:pPr>
  </w:style>
  <w:style w:type="numbering" w:customStyle="1" w:styleId="ImportedStyle7">
    <w:name w:val="Imported Style 7"/>
    <w:rsid w:val="005D3C7A"/>
    <w:pPr>
      <w:numPr>
        <w:numId w:val="447"/>
      </w:numPr>
    </w:pPr>
  </w:style>
  <w:style w:type="numbering" w:customStyle="1" w:styleId="ImportedStyle8">
    <w:name w:val="Imported Style 8"/>
    <w:rsid w:val="005D3C7A"/>
    <w:pPr>
      <w:numPr>
        <w:numId w:val="448"/>
      </w:numPr>
    </w:pPr>
  </w:style>
  <w:style w:type="numbering" w:customStyle="1" w:styleId="ImportedStyle9">
    <w:name w:val="Imported Style 9"/>
    <w:rsid w:val="005D3C7A"/>
    <w:pPr>
      <w:numPr>
        <w:numId w:val="261"/>
      </w:numPr>
    </w:pPr>
  </w:style>
  <w:style w:type="numbering" w:customStyle="1" w:styleId="ImportedStyle10">
    <w:name w:val="Imported Style 10"/>
    <w:rsid w:val="005D3C7A"/>
    <w:pPr>
      <w:numPr>
        <w:numId w:val="262"/>
      </w:numPr>
    </w:pPr>
  </w:style>
  <w:style w:type="numbering" w:customStyle="1" w:styleId="ImportedStyle17">
    <w:name w:val="Imported Style 17"/>
    <w:rsid w:val="005D3C7A"/>
    <w:pPr>
      <w:numPr>
        <w:numId w:val="267"/>
      </w:numPr>
    </w:pPr>
  </w:style>
  <w:style w:type="numbering" w:customStyle="1" w:styleId="ImportedStyle150">
    <w:name w:val="Imported Style 15.0"/>
    <w:rsid w:val="005D3C7A"/>
    <w:pPr>
      <w:numPr>
        <w:numId w:val="268"/>
      </w:numPr>
    </w:pPr>
  </w:style>
  <w:style w:type="numbering" w:customStyle="1" w:styleId="ImportedStyle18">
    <w:name w:val="Imported Style 18"/>
    <w:rsid w:val="005D3C7A"/>
    <w:pPr>
      <w:numPr>
        <w:numId w:val="269"/>
      </w:numPr>
    </w:pPr>
  </w:style>
  <w:style w:type="numbering" w:customStyle="1" w:styleId="ImportedStyle19">
    <w:name w:val="Imported Style 19"/>
    <w:rsid w:val="005D3C7A"/>
    <w:pPr>
      <w:numPr>
        <w:numId w:val="270"/>
      </w:numPr>
    </w:pPr>
  </w:style>
  <w:style w:type="numbering" w:customStyle="1" w:styleId="ImportedStyle200">
    <w:name w:val="Imported Style 20"/>
    <w:rsid w:val="005D3C7A"/>
    <w:pPr>
      <w:numPr>
        <w:numId w:val="271"/>
      </w:numPr>
    </w:pPr>
  </w:style>
  <w:style w:type="numbering" w:customStyle="1" w:styleId="ImportedStyle27">
    <w:name w:val="Imported Style 27"/>
    <w:rsid w:val="005D3C7A"/>
    <w:pPr>
      <w:numPr>
        <w:numId w:val="278"/>
      </w:numPr>
    </w:pPr>
  </w:style>
  <w:style w:type="numbering" w:customStyle="1" w:styleId="ImportedStyle28">
    <w:name w:val="Imported Style 28"/>
    <w:rsid w:val="005D3C7A"/>
    <w:pPr>
      <w:numPr>
        <w:numId w:val="279"/>
      </w:numPr>
    </w:pPr>
  </w:style>
  <w:style w:type="numbering" w:customStyle="1" w:styleId="ImportedStyle29">
    <w:name w:val="Imported Style 29"/>
    <w:rsid w:val="005D3C7A"/>
    <w:pPr>
      <w:numPr>
        <w:numId w:val="280"/>
      </w:numPr>
    </w:pPr>
  </w:style>
  <w:style w:type="numbering" w:customStyle="1" w:styleId="ImportedStyle102">
    <w:name w:val="Imported Style 1.0"/>
    <w:rsid w:val="005D3C7A"/>
    <w:pPr>
      <w:numPr>
        <w:numId w:val="281"/>
      </w:numPr>
    </w:pPr>
  </w:style>
  <w:style w:type="numbering" w:customStyle="1" w:styleId="ImportedStyle20">
    <w:name w:val="Imported Style 2.0"/>
    <w:rsid w:val="005D3C7A"/>
    <w:pPr>
      <w:numPr>
        <w:numId w:val="282"/>
      </w:numPr>
    </w:pPr>
  </w:style>
  <w:style w:type="numbering" w:customStyle="1" w:styleId="ImportedStyle300">
    <w:name w:val="Imported Style 3.0"/>
    <w:rsid w:val="005D3C7A"/>
    <w:pPr>
      <w:numPr>
        <w:numId w:val="283"/>
      </w:numPr>
    </w:pPr>
  </w:style>
  <w:style w:type="numbering" w:customStyle="1" w:styleId="ImportedStyle30">
    <w:name w:val="Imported Style 30"/>
    <w:rsid w:val="005D3C7A"/>
    <w:pPr>
      <w:numPr>
        <w:numId w:val="284"/>
      </w:numPr>
    </w:pPr>
  </w:style>
  <w:style w:type="numbering" w:customStyle="1" w:styleId="ImportedStyle37">
    <w:name w:val="Imported Style 37"/>
    <w:rsid w:val="005D3C7A"/>
    <w:pPr>
      <w:numPr>
        <w:numId w:val="290"/>
      </w:numPr>
    </w:pPr>
  </w:style>
  <w:style w:type="numbering" w:customStyle="1" w:styleId="ImportedStyle38">
    <w:name w:val="Imported Style 38"/>
    <w:rsid w:val="005D3C7A"/>
    <w:pPr>
      <w:numPr>
        <w:numId w:val="291"/>
      </w:numPr>
    </w:pPr>
  </w:style>
  <w:style w:type="numbering" w:customStyle="1" w:styleId="ImportedStyle39">
    <w:name w:val="Imported Style 39"/>
    <w:rsid w:val="005D3C7A"/>
    <w:pPr>
      <w:numPr>
        <w:numId w:val="292"/>
      </w:numPr>
    </w:pPr>
  </w:style>
  <w:style w:type="numbering" w:customStyle="1" w:styleId="ImportedStyle40">
    <w:name w:val="Imported Style 40"/>
    <w:rsid w:val="005D3C7A"/>
    <w:pPr>
      <w:numPr>
        <w:numId w:val="293"/>
      </w:numPr>
    </w:pPr>
  </w:style>
  <w:style w:type="numbering" w:customStyle="1" w:styleId="ImportedStyle411">
    <w:name w:val="Imported Style 411"/>
    <w:rsid w:val="005D3C7A"/>
    <w:pPr>
      <w:numPr>
        <w:numId w:val="294"/>
      </w:numPr>
    </w:pPr>
  </w:style>
  <w:style w:type="numbering" w:customStyle="1" w:styleId="ImportedStyle42">
    <w:name w:val="Imported Style 42"/>
    <w:rsid w:val="005D3C7A"/>
    <w:pPr>
      <w:numPr>
        <w:numId w:val="295"/>
      </w:numPr>
    </w:pPr>
  </w:style>
  <w:style w:type="numbering" w:customStyle="1" w:styleId="ImportedStyle43">
    <w:name w:val="Imported Style 43"/>
    <w:rsid w:val="005D3C7A"/>
    <w:pPr>
      <w:numPr>
        <w:numId w:val="296"/>
      </w:numPr>
    </w:pPr>
  </w:style>
  <w:style w:type="numbering" w:customStyle="1" w:styleId="ImportedStyle45">
    <w:name w:val="Imported Style 45"/>
    <w:rsid w:val="005D3C7A"/>
    <w:pPr>
      <w:numPr>
        <w:numId w:val="297"/>
      </w:numPr>
    </w:pPr>
  </w:style>
  <w:style w:type="numbering" w:customStyle="1" w:styleId="ImportedStyle46">
    <w:name w:val="Imported Style 46"/>
    <w:rsid w:val="005D3C7A"/>
    <w:pPr>
      <w:numPr>
        <w:numId w:val="298"/>
      </w:numPr>
    </w:pPr>
  </w:style>
  <w:style w:type="numbering" w:customStyle="1" w:styleId="ImportedStyle47">
    <w:name w:val="Imported Style 47"/>
    <w:rsid w:val="005D3C7A"/>
    <w:pPr>
      <w:numPr>
        <w:numId w:val="299"/>
      </w:numPr>
    </w:pPr>
  </w:style>
  <w:style w:type="numbering" w:customStyle="1" w:styleId="ImportedStyle48">
    <w:name w:val="Imported Style 48"/>
    <w:rsid w:val="005D3C7A"/>
    <w:pPr>
      <w:numPr>
        <w:numId w:val="300"/>
      </w:numPr>
    </w:pPr>
  </w:style>
  <w:style w:type="numbering" w:customStyle="1" w:styleId="ImportedStyle49">
    <w:name w:val="Imported Style 49"/>
    <w:rsid w:val="005D3C7A"/>
    <w:pPr>
      <w:numPr>
        <w:numId w:val="301"/>
      </w:numPr>
    </w:pPr>
  </w:style>
  <w:style w:type="numbering" w:customStyle="1" w:styleId="ImportedStyle50">
    <w:name w:val="Imported Style 50"/>
    <w:rsid w:val="005D3C7A"/>
    <w:pPr>
      <w:numPr>
        <w:numId w:val="302"/>
      </w:numPr>
    </w:pPr>
  </w:style>
  <w:style w:type="numbering" w:customStyle="1" w:styleId="ImportedStyle51">
    <w:name w:val="Imported Style 51"/>
    <w:rsid w:val="005D3C7A"/>
    <w:pPr>
      <w:numPr>
        <w:numId w:val="303"/>
      </w:numPr>
    </w:pPr>
  </w:style>
  <w:style w:type="numbering" w:customStyle="1" w:styleId="ImportedStyle52">
    <w:name w:val="Imported Style 52"/>
    <w:rsid w:val="005D3C7A"/>
    <w:pPr>
      <w:numPr>
        <w:numId w:val="304"/>
      </w:numPr>
    </w:pPr>
  </w:style>
  <w:style w:type="numbering" w:customStyle="1" w:styleId="ImportedStyle53">
    <w:name w:val="Imported Style 53"/>
    <w:rsid w:val="005D3C7A"/>
    <w:pPr>
      <w:numPr>
        <w:numId w:val="305"/>
      </w:numPr>
    </w:pPr>
  </w:style>
  <w:style w:type="numbering" w:customStyle="1" w:styleId="ImportedStyle54">
    <w:name w:val="Imported Style 54"/>
    <w:rsid w:val="005D3C7A"/>
    <w:pPr>
      <w:numPr>
        <w:numId w:val="306"/>
      </w:numPr>
    </w:pPr>
  </w:style>
  <w:style w:type="numbering" w:customStyle="1" w:styleId="ImportedStyle55">
    <w:name w:val="Imported Style 55"/>
    <w:rsid w:val="005D3C7A"/>
    <w:pPr>
      <w:numPr>
        <w:numId w:val="307"/>
      </w:numPr>
    </w:pPr>
  </w:style>
  <w:style w:type="numbering" w:customStyle="1" w:styleId="ImportedStyle56">
    <w:name w:val="Imported Style 56"/>
    <w:rsid w:val="005D3C7A"/>
    <w:pPr>
      <w:numPr>
        <w:numId w:val="308"/>
      </w:numPr>
    </w:pPr>
  </w:style>
  <w:style w:type="numbering" w:customStyle="1" w:styleId="ImportedStyle57">
    <w:name w:val="Imported Style 57"/>
    <w:rsid w:val="005D3C7A"/>
    <w:pPr>
      <w:numPr>
        <w:numId w:val="309"/>
      </w:numPr>
    </w:pPr>
  </w:style>
  <w:style w:type="numbering" w:customStyle="1" w:styleId="ImportedStyle560">
    <w:name w:val="Imported Style 56.0"/>
    <w:rsid w:val="005D3C7A"/>
    <w:pPr>
      <w:numPr>
        <w:numId w:val="310"/>
      </w:numPr>
    </w:pPr>
  </w:style>
  <w:style w:type="numbering" w:customStyle="1" w:styleId="ImportedStyle58">
    <w:name w:val="Imported Style 58"/>
    <w:rsid w:val="005D3C7A"/>
    <w:pPr>
      <w:numPr>
        <w:numId w:val="311"/>
      </w:numPr>
    </w:pPr>
  </w:style>
  <w:style w:type="numbering" w:customStyle="1" w:styleId="ImportedStyle59">
    <w:name w:val="Imported Style 59"/>
    <w:rsid w:val="005D3C7A"/>
    <w:pPr>
      <w:numPr>
        <w:numId w:val="312"/>
      </w:numPr>
    </w:pPr>
  </w:style>
  <w:style w:type="numbering" w:customStyle="1" w:styleId="ImportedStyle60">
    <w:name w:val="Imported Style 60"/>
    <w:rsid w:val="005D3C7A"/>
    <w:pPr>
      <w:numPr>
        <w:numId w:val="313"/>
      </w:numPr>
    </w:pPr>
  </w:style>
  <w:style w:type="numbering" w:customStyle="1" w:styleId="ImportedStyle61">
    <w:name w:val="Imported Style 61"/>
    <w:rsid w:val="005D3C7A"/>
    <w:pPr>
      <w:numPr>
        <w:numId w:val="314"/>
      </w:numPr>
    </w:pPr>
  </w:style>
  <w:style w:type="numbering" w:customStyle="1" w:styleId="ImportedStyle62">
    <w:name w:val="Imported Style 62"/>
    <w:rsid w:val="005D3C7A"/>
    <w:pPr>
      <w:numPr>
        <w:numId w:val="315"/>
      </w:numPr>
    </w:pPr>
  </w:style>
  <w:style w:type="numbering" w:customStyle="1" w:styleId="ImportedStyle31">
    <w:name w:val="Imported Style 3.1"/>
    <w:rsid w:val="005D3C7A"/>
    <w:pPr>
      <w:numPr>
        <w:numId w:val="316"/>
      </w:numPr>
    </w:pPr>
  </w:style>
  <w:style w:type="numbering" w:customStyle="1" w:styleId="ImportedStyle400">
    <w:name w:val="Imported Style 4.0"/>
    <w:rsid w:val="005D3C7A"/>
    <w:pPr>
      <w:numPr>
        <w:numId w:val="317"/>
      </w:numPr>
    </w:pPr>
  </w:style>
  <w:style w:type="numbering" w:customStyle="1" w:styleId="ImportedStyle500">
    <w:name w:val="Imported Style 5.0"/>
    <w:rsid w:val="005D3C7A"/>
    <w:pPr>
      <w:numPr>
        <w:numId w:val="318"/>
      </w:numPr>
    </w:pPr>
  </w:style>
  <w:style w:type="numbering" w:customStyle="1" w:styleId="ImportedStyle63">
    <w:name w:val="Imported Style 63"/>
    <w:rsid w:val="005D3C7A"/>
    <w:pPr>
      <w:numPr>
        <w:numId w:val="319"/>
      </w:numPr>
    </w:pPr>
  </w:style>
  <w:style w:type="numbering" w:customStyle="1" w:styleId="ImportedStyle64">
    <w:name w:val="Imported Style 64"/>
    <w:rsid w:val="005D3C7A"/>
    <w:pPr>
      <w:numPr>
        <w:numId w:val="320"/>
      </w:numPr>
    </w:pPr>
  </w:style>
  <w:style w:type="numbering" w:customStyle="1" w:styleId="ImportedStyle70">
    <w:name w:val="Imported Style 7.0"/>
    <w:rsid w:val="005D3C7A"/>
    <w:pPr>
      <w:numPr>
        <w:numId w:val="321"/>
      </w:numPr>
    </w:pPr>
  </w:style>
  <w:style w:type="numbering" w:customStyle="1" w:styleId="ImportedStyle65">
    <w:name w:val="Imported Style 65"/>
    <w:rsid w:val="005D3C7A"/>
    <w:pPr>
      <w:numPr>
        <w:numId w:val="322"/>
      </w:numPr>
    </w:pPr>
  </w:style>
  <w:style w:type="numbering" w:customStyle="1" w:styleId="ImportedStyle66">
    <w:name w:val="Imported Style 66"/>
    <w:rsid w:val="005D3C7A"/>
    <w:pPr>
      <w:numPr>
        <w:numId w:val="323"/>
      </w:numPr>
    </w:pPr>
  </w:style>
  <w:style w:type="numbering" w:customStyle="1" w:styleId="ImportedStyle67">
    <w:name w:val="Imported Style 67"/>
    <w:rsid w:val="005D3C7A"/>
    <w:pPr>
      <w:numPr>
        <w:numId w:val="324"/>
      </w:numPr>
    </w:pPr>
  </w:style>
  <w:style w:type="numbering" w:customStyle="1" w:styleId="ImportedStyle68">
    <w:name w:val="Imported Style 68"/>
    <w:rsid w:val="005D3C7A"/>
    <w:pPr>
      <w:numPr>
        <w:numId w:val="325"/>
      </w:numPr>
    </w:pPr>
  </w:style>
  <w:style w:type="numbering" w:customStyle="1" w:styleId="Numbered">
    <w:name w:val="Numbered"/>
    <w:rsid w:val="005D3C7A"/>
    <w:pPr>
      <w:numPr>
        <w:numId w:val="326"/>
      </w:numPr>
    </w:pPr>
  </w:style>
  <w:style w:type="numbering" w:customStyle="1" w:styleId="ImportedStyle69">
    <w:name w:val="Imported Style 69"/>
    <w:rsid w:val="005D3C7A"/>
    <w:pPr>
      <w:numPr>
        <w:numId w:val="327"/>
      </w:numPr>
    </w:pPr>
  </w:style>
  <w:style w:type="numbering" w:customStyle="1" w:styleId="ImportedStyle700">
    <w:name w:val="Imported Style 70"/>
    <w:rsid w:val="005D3C7A"/>
    <w:pPr>
      <w:numPr>
        <w:numId w:val="328"/>
      </w:numPr>
    </w:pPr>
  </w:style>
  <w:style w:type="numbering" w:customStyle="1" w:styleId="ImportedStyle71">
    <w:name w:val="Imported Style 71"/>
    <w:rsid w:val="005D3C7A"/>
    <w:pPr>
      <w:numPr>
        <w:numId w:val="329"/>
      </w:numPr>
    </w:pPr>
  </w:style>
  <w:style w:type="numbering" w:customStyle="1" w:styleId="ImportedStyle72">
    <w:name w:val="Imported Style 72"/>
    <w:rsid w:val="005D3C7A"/>
    <w:pPr>
      <w:numPr>
        <w:numId w:val="330"/>
      </w:numPr>
    </w:pPr>
  </w:style>
  <w:style w:type="numbering" w:customStyle="1" w:styleId="ImportedStyle720">
    <w:name w:val="Imported Style 72.0"/>
    <w:rsid w:val="005D3C7A"/>
    <w:pPr>
      <w:numPr>
        <w:numId w:val="331"/>
      </w:numPr>
    </w:pPr>
  </w:style>
  <w:style w:type="numbering" w:customStyle="1" w:styleId="ImportedStyle73">
    <w:name w:val="Imported Style 73"/>
    <w:rsid w:val="005D3C7A"/>
    <w:pPr>
      <w:numPr>
        <w:numId w:val="332"/>
      </w:numPr>
    </w:pPr>
  </w:style>
  <w:style w:type="numbering" w:customStyle="1" w:styleId="Lettered">
    <w:name w:val="Lettered"/>
    <w:rsid w:val="005D3C7A"/>
    <w:pPr>
      <w:numPr>
        <w:numId w:val="333"/>
      </w:numPr>
    </w:pPr>
  </w:style>
  <w:style w:type="numbering" w:customStyle="1" w:styleId="ImportedStyle74">
    <w:name w:val="Imported Style 74"/>
    <w:rsid w:val="005D3C7A"/>
    <w:pPr>
      <w:numPr>
        <w:numId w:val="334"/>
      </w:numPr>
    </w:pPr>
  </w:style>
  <w:style w:type="numbering" w:customStyle="1" w:styleId="ImportedStyle75">
    <w:name w:val="Imported Style 75"/>
    <w:rsid w:val="005D3C7A"/>
    <w:pPr>
      <w:numPr>
        <w:numId w:val="335"/>
      </w:numPr>
    </w:pPr>
  </w:style>
  <w:style w:type="numbering" w:customStyle="1" w:styleId="ImportedStyle76">
    <w:name w:val="Imported Style 76"/>
    <w:rsid w:val="005D3C7A"/>
    <w:pPr>
      <w:numPr>
        <w:numId w:val="336"/>
      </w:numPr>
    </w:pPr>
  </w:style>
  <w:style w:type="numbering" w:customStyle="1" w:styleId="ImportedStyle77">
    <w:name w:val="Imported Style 77"/>
    <w:rsid w:val="005D3C7A"/>
    <w:pPr>
      <w:numPr>
        <w:numId w:val="337"/>
      </w:numPr>
    </w:pPr>
  </w:style>
  <w:style w:type="numbering" w:customStyle="1" w:styleId="ImportedStyle79">
    <w:name w:val="Imported Style 79"/>
    <w:rsid w:val="005D3C7A"/>
    <w:pPr>
      <w:numPr>
        <w:numId w:val="338"/>
      </w:numPr>
    </w:pPr>
  </w:style>
  <w:style w:type="numbering" w:customStyle="1" w:styleId="ImportedStyle81">
    <w:name w:val="Imported Style 81"/>
    <w:rsid w:val="005D3C7A"/>
    <w:pPr>
      <w:numPr>
        <w:numId w:val="339"/>
      </w:numPr>
    </w:pPr>
  </w:style>
  <w:style w:type="numbering" w:customStyle="1" w:styleId="ImportedStyle84">
    <w:name w:val="Imported Style 84"/>
    <w:rsid w:val="005D3C7A"/>
    <w:pPr>
      <w:numPr>
        <w:numId w:val="340"/>
      </w:numPr>
    </w:pPr>
  </w:style>
  <w:style w:type="numbering" w:customStyle="1" w:styleId="ImportedStyle85">
    <w:name w:val="Imported Style 85"/>
    <w:rsid w:val="005D3C7A"/>
    <w:pPr>
      <w:numPr>
        <w:numId w:val="341"/>
      </w:numPr>
    </w:pPr>
  </w:style>
  <w:style w:type="numbering" w:customStyle="1" w:styleId="ImportedStyle86">
    <w:name w:val="Imported Style 86"/>
    <w:rsid w:val="005D3C7A"/>
    <w:pPr>
      <w:numPr>
        <w:numId w:val="342"/>
      </w:numPr>
    </w:pPr>
  </w:style>
  <w:style w:type="numbering" w:customStyle="1" w:styleId="ImportedStyle87">
    <w:name w:val="Imported Style 87"/>
    <w:rsid w:val="005D3C7A"/>
    <w:pPr>
      <w:numPr>
        <w:numId w:val="343"/>
      </w:numPr>
    </w:pPr>
  </w:style>
  <w:style w:type="numbering" w:customStyle="1" w:styleId="ImportedStyle88">
    <w:name w:val="Imported Style 88"/>
    <w:rsid w:val="005D3C7A"/>
    <w:pPr>
      <w:numPr>
        <w:numId w:val="344"/>
      </w:numPr>
    </w:pPr>
  </w:style>
  <w:style w:type="numbering" w:customStyle="1" w:styleId="ImportedStyle89">
    <w:name w:val="Imported Style 89"/>
    <w:rsid w:val="005D3C7A"/>
    <w:pPr>
      <w:numPr>
        <w:numId w:val="345"/>
      </w:numPr>
    </w:pPr>
  </w:style>
  <w:style w:type="numbering" w:customStyle="1" w:styleId="ImportedStyle90">
    <w:name w:val="Imported Style 90"/>
    <w:rsid w:val="005D3C7A"/>
    <w:pPr>
      <w:numPr>
        <w:numId w:val="346"/>
      </w:numPr>
    </w:pPr>
  </w:style>
  <w:style w:type="numbering" w:customStyle="1" w:styleId="ImportedStyle91">
    <w:name w:val="Imported Style 91"/>
    <w:rsid w:val="005D3C7A"/>
    <w:pPr>
      <w:numPr>
        <w:numId w:val="347"/>
      </w:numPr>
    </w:pPr>
  </w:style>
  <w:style w:type="numbering" w:customStyle="1" w:styleId="ImportedStyle92">
    <w:name w:val="Imported Style 92"/>
    <w:rsid w:val="005D3C7A"/>
    <w:pPr>
      <w:numPr>
        <w:numId w:val="348"/>
      </w:numPr>
    </w:pPr>
  </w:style>
  <w:style w:type="numbering" w:customStyle="1" w:styleId="ImportedStyle93">
    <w:name w:val="Imported Style 93"/>
    <w:rsid w:val="005D3C7A"/>
    <w:pPr>
      <w:numPr>
        <w:numId w:val="349"/>
      </w:numPr>
    </w:pPr>
  </w:style>
  <w:style w:type="numbering" w:customStyle="1" w:styleId="ImportedStyle94">
    <w:name w:val="Imported Style 94"/>
    <w:rsid w:val="005D3C7A"/>
    <w:pPr>
      <w:numPr>
        <w:numId w:val="350"/>
      </w:numPr>
    </w:pPr>
  </w:style>
  <w:style w:type="numbering" w:customStyle="1" w:styleId="ImportedStyle95">
    <w:name w:val="Imported Style 95"/>
    <w:rsid w:val="005D3C7A"/>
    <w:pPr>
      <w:numPr>
        <w:numId w:val="351"/>
      </w:numPr>
    </w:pPr>
  </w:style>
  <w:style w:type="numbering" w:customStyle="1" w:styleId="ImportedStyle96">
    <w:name w:val="Imported Style 96"/>
    <w:rsid w:val="005D3C7A"/>
    <w:pPr>
      <w:numPr>
        <w:numId w:val="352"/>
      </w:numPr>
    </w:pPr>
  </w:style>
  <w:style w:type="numbering" w:customStyle="1" w:styleId="ImportedStyle97">
    <w:name w:val="Imported Style 97"/>
    <w:rsid w:val="005D3C7A"/>
    <w:pPr>
      <w:numPr>
        <w:numId w:val="353"/>
      </w:numPr>
    </w:pPr>
  </w:style>
  <w:style w:type="numbering" w:customStyle="1" w:styleId="ImportedStyle98">
    <w:name w:val="Imported Style 98"/>
    <w:rsid w:val="005D3C7A"/>
    <w:pPr>
      <w:numPr>
        <w:numId w:val="354"/>
      </w:numPr>
    </w:pPr>
  </w:style>
  <w:style w:type="numbering" w:customStyle="1" w:styleId="ImportedStyle99">
    <w:name w:val="Imported Style 99"/>
    <w:rsid w:val="005D3C7A"/>
    <w:pPr>
      <w:numPr>
        <w:numId w:val="355"/>
      </w:numPr>
    </w:pPr>
  </w:style>
  <w:style w:type="numbering" w:customStyle="1" w:styleId="ImportedStyle100">
    <w:name w:val="Imported Style 100"/>
    <w:rsid w:val="005D3C7A"/>
    <w:pPr>
      <w:numPr>
        <w:numId w:val="356"/>
      </w:numPr>
    </w:pPr>
  </w:style>
  <w:style w:type="numbering" w:customStyle="1" w:styleId="ImportedStyle101">
    <w:name w:val="Imported Style 101"/>
    <w:rsid w:val="005D3C7A"/>
    <w:pPr>
      <w:numPr>
        <w:numId w:val="357"/>
      </w:numPr>
    </w:pPr>
  </w:style>
  <w:style w:type="numbering" w:customStyle="1" w:styleId="ImportedStyle1020">
    <w:name w:val="Imported Style 102"/>
    <w:rsid w:val="005D3C7A"/>
    <w:pPr>
      <w:numPr>
        <w:numId w:val="358"/>
      </w:numPr>
    </w:pPr>
  </w:style>
  <w:style w:type="numbering" w:customStyle="1" w:styleId="ImportedStyle103">
    <w:name w:val="Imported Style 103"/>
    <w:rsid w:val="005D3C7A"/>
    <w:pPr>
      <w:numPr>
        <w:numId w:val="359"/>
      </w:numPr>
    </w:pPr>
  </w:style>
  <w:style w:type="numbering" w:customStyle="1" w:styleId="ImportedStyle104">
    <w:name w:val="Imported Style 104"/>
    <w:rsid w:val="005D3C7A"/>
    <w:pPr>
      <w:numPr>
        <w:numId w:val="360"/>
      </w:numPr>
    </w:pPr>
  </w:style>
  <w:style w:type="numbering" w:customStyle="1" w:styleId="ImportedStyle105">
    <w:name w:val="Imported Style 105"/>
    <w:rsid w:val="005D3C7A"/>
    <w:pPr>
      <w:numPr>
        <w:numId w:val="361"/>
      </w:numPr>
    </w:pPr>
  </w:style>
  <w:style w:type="numbering" w:customStyle="1" w:styleId="ImportedStyle106">
    <w:name w:val="Imported Style 106"/>
    <w:rsid w:val="005D3C7A"/>
    <w:pPr>
      <w:numPr>
        <w:numId w:val="362"/>
      </w:numPr>
    </w:pPr>
  </w:style>
  <w:style w:type="numbering" w:customStyle="1" w:styleId="ImportedStyle107">
    <w:name w:val="Imported Style 107"/>
    <w:rsid w:val="005D3C7A"/>
  </w:style>
  <w:style w:type="numbering" w:customStyle="1" w:styleId="ImportedStyle108">
    <w:name w:val="Imported Style 108"/>
    <w:rsid w:val="005D3C7A"/>
    <w:pPr>
      <w:numPr>
        <w:numId w:val="364"/>
      </w:numPr>
    </w:pPr>
  </w:style>
  <w:style w:type="numbering" w:customStyle="1" w:styleId="ImportedStyle109">
    <w:name w:val="Imported Style 109"/>
    <w:rsid w:val="005D3C7A"/>
  </w:style>
  <w:style w:type="numbering" w:customStyle="1" w:styleId="ImportedStyle110">
    <w:name w:val="Imported Style 110"/>
    <w:rsid w:val="005D3C7A"/>
    <w:pPr>
      <w:numPr>
        <w:numId w:val="366"/>
      </w:numPr>
    </w:pPr>
  </w:style>
  <w:style w:type="numbering" w:customStyle="1" w:styleId="ImportedStyle118">
    <w:name w:val="Imported Style 118"/>
    <w:rsid w:val="005D3C7A"/>
    <w:pPr>
      <w:numPr>
        <w:numId w:val="371"/>
      </w:numPr>
    </w:pPr>
  </w:style>
  <w:style w:type="numbering" w:customStyle="1" w:styleId="ImportedStyle119">
    <w:name w:val="Imported Style 119"/>
    <w:rsid w:val="005D3C7A"/>
    <w:pPr>
      <w:numPr>
        <w:numId w:val="372"/>
      </w:numPr>
    </w:pPr>
  </w:style>
  <w:style w:type="numbering" w:customStyle="1" w:styleId="ImportedStyle120">
    <w:name w:val="Imported Style 120"/>
    <w:rsid w:val="005D3C7A"/>
    <w:pPr>
      <w:numPr>
        <w:numId w:val="373"/>
      </w:numPr>
    </w:pPr>
  </w:style>
  <w:style w:type="paragraph" w:customStyle="1" w:styleId="m1688346892909692947yiv3594718079msonormal">
    <w:name w:val="m_1688346892909692947yiv3594718079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5D3C7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5D3C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5D3C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D3C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5D3C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5D3C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5D3C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style27">
    <w:name w:val="style27"/>
    <w:rsid w:val="005D3C7A"/>
    <w:rPr>
      <w:rFonts w:cs="Times New Roman"/>
    </w:rPr>
  </w:style>
  <w:style w:type="character" w:customStyle="1" w:styleId="posttext">
    <w:name w:val="post_text"/>
    <w:rsid w:val="005D3C7A"/>
    <w:rPr>
      <w:rFonts w:cs="Times New Roman"/>
    </w:rPr>
  </w:style>
  <w:style w:type="character" w:customStyle="1" w:styleId="style21">
    <w:name w:val="style21"/>
    <w:rsid w:val="005D3C7A"/>
    <w:rPr>
      <w:rFonts w:cs="Times New Roman"/>
    </w:rPr>
  </w:style>
  <w:style w:type="character" w:customStyle="1" w:styleId="style23">
    <w:name w:val="style23"/>
    <w:rsid w:val="005D3C7A"/>
    <w:rPr>
      <w:rFonts w:cs="Times New Roman"/>
    </w:rPr>
  </w:style>
  <w:style w:type="character" w:customStyle="1" w:styleId="A4">
    <w:name w:val="A4"/>
    <w:rsid w:val="005D3C7A"/>
    <w:rPr>
      <w:color w:val="000000"/>
      <w:sz w:val="20"/>
    </w:rPr>
  </w:style>
  <w:style w:type="character" w:customStyle="1" w:styleId="A0">
    <w:name w:val="A0"/>
    <w:rsid w:val="005D3C7A"/>
    <w:rPr>
      <w:color w:val="000000"/>
      <w:sz w:val="18"/>
    </w:rPr>
  </w:style>
  <w:style w:type="character" w:customStyle="1" w:styleId="rvts7">
    <w:name w:val="rvts7"/>
    <w:basedOn w:val="DefaultParagraphFont"/>
    <w:rsid w:val="005D3C7A"/>
  </w:style>
  <w:style w:type="numbering" w:customStyle="1" w:styleId="ImportedStyle1156212">
    <w:name w:val="Imported Style 1156212"/>
    <w:rsid w:val="005D3C7A"/>
  </w:style>
  <w:style w:type="numbering" w:customStyle="1" w:styleId="Stilimportat534">
    <w:name w:val="Stil importat 534"/>
    <w:rsid w:val="00C7162D"/>
    <w:pPr>
      <w:numPr>
        <w:numId w:val="394"/>
      </w:numPr>
    </w:pPr>
  </w:style>
  <w:style w:type="character" w:customStyle="1" w:styleId="ListParagraphChar">
    <w:name w:val="List Paragraph Char"/>
    <w:link w:val="ListParagraph"/>
    <w:uiPriority w:val="34"/>
    <w:rsid w:val="00C26280"/>
    <w:rPr>
      <w:rFonts w:ascii="Times New Roman" w:eastAsia="Times New Roman" w:hAnsi="Times New Roman" w:cs="Times New Roman"/>
      <w:color w:val="000000"/>
      <w:sz w:val="24"/>
      <w:szCs w:val="24"/>
      <w:u w:color="000000"/>
      <w:bdr w:val="nil"/>
      <w:lang w:eastAsia="ro-RO"/>
    </w:rPr>
  </w:style>
  <w:style w:type="numbering" w:customStyle="1" w:styleId="ImportedStyle15121">
    <w:name w:val="Imported Style 15121"/>
    <w:rsid w:val="002C6983"/>
  </w:style>
  <w:style w:type="paragraph" w:customStyle="1" w:styleId="NormalAgency">
    <w:name w:val="Normal (Agency)"/>
    <w:link w:val="NormalAgencyChar"/>
    <w:qFormat/>
    <w:rsid w:val="00B45008"/>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B45008"/>
    <w:rPr>
      <w:rFonts w:ascii="Times New Roman" w:eastAsia="Verdana" w:hAnsi="Times New Roman" w:cs="Verdana"/>
      <w:szCs w:val="18"/>
      <w:lang w:val="en-GB" w:eastAsia="en-GB"/>
    </w:rPr>
  </w:style>
  <w:style w:type="paragraph" w:customStyle="1" w:styleId="Heading">
    <w:name w:val="Heading"/>
    <w:rsid w:val="00B45008"/>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character" w:customStyle="1" w:styleId="MeniuneNerezolvat2">
    <w:name w:val="Mențiune Nerezolvat2"/>
    <w:uiPriority w:val="99"/>
    <w:semiHidden/>
    <w:unhideWhenUsed/>
    <w:rsid w:val="00B45008"/>
    <w:rPr>
      <w:color w:val="605E5C"/>
      <w:shd w:val="clear" w:color="auto" w:fill="E1DFDD"/>
    </w:rPr>
  </w:style>
  <w:style w:type="paragraph" w:styleId="Caption">
    <w:name w:val="caption"/>
    <w:basedOn w:val="Normal"/>
    <w:next w:val="Normal"/>
    <w:uiPriority w:val="35"/>
    <w:unhideWhenUsed/>
    <w:qFormat/>
    <w:rsid w:val="00B45008"/>
    <w:pPr>
      <w:spacing w:after="200" w:line="240" w:lineRule="auto"/>
    </w:pPr>
    <w:rPr>
      <w:rFonts w:eastAsia="PMingLiU"/>
      <w:b/>
      <w:bCs/>
      <w:color w:val="44546A" w:themeColor="text2"/>
      <w:kern w:val="2"/>
      <w:sz w:val="20"/>
      <w:szCs w:val="20"/>
      <w:lang w:val="en-US"/>
      <w14:ligatures w14:val="standardContextual"/>
    </w:rPr>
  </w:style>
  <w:style w:type="paragraph" w:styleId="Title">
    <w:name w:val="Title"/>
    <w:basedOn w:val="Normal"/>
    <w:next w:val="Normal"/>
    <w:link w:val="TitleChar"/>
    <w:uiPriority w:val="10"/>
    <w:qFormat/>
    <w:rsid w:val="00B45008"/>
    <w:pPr>
      <w:spacing w:after="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45008"/>
    <w:rPr>
      <w:rFonts w:asciiTheme="majorHAnsi" w:eastAsiaTheme="majorEastAsia" w:hAnsiTheme="majorHAnsi" w:cstheme="majorBidi"/>
      <w:spacing w:val="-10"/>
      <w:kern w:val="28"/>
      <w:sz w:val="56"/>
      <w:szCs w:val="56"/>
      <w:lang w:val="en-US"/>
      <w14:ligatures w14:val="standardContextual"/>
    </w:rPr>
  </w:style>
  <w:style w:type="table" w:customStyle="1" w:styleId="TableGrid36">
    <w:name w:val="Table Grid36"/>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45008"/>
  </w:style>
  <w:style w:type="character" w:customStyle="1" w:styleId="acopre">
    <w:name w:val="acopre"/>
    <w:basedOn w:val="DefaultParagraphFont"/>
    <w:rsid w:val="00B45008"/>
  </w:style>
  <w:style w:type="table" w:customStyle="1" w:styleId="TableGridLight1">
    <w:name w:val="Table Grid Light1"/>
    <w:basedOn w:val="TableNormal"/>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7">
    <w:name w:val="Table Grid37"/>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3">
    <w:name w:val="Imported Style 82113"/>
    <w:rsid w:val="00B45008"/>
  </w:style>
  <w:style w:type="numbering" w:customStyle="1" w:styleId="ImportedStyle114114">
    <w:name w:val="Imported Style 114114"/>
    <w:rsid w:val="00B45008"/>
  </w:style>
  <w:style w:type="numbering" w:customStyle="1" w:styleId="ImportedStyle116113">
    <w:name w:val="Imported Style 116113"/>
    <w:rsid w:val="00B45008"/>
  </w:style>
  <w:style w:type="table" w:customStyle="1" w:styleId="TableGridLight2">
    <w:name w:val="Table Grid Light2"/>
    <w:basedOn w:val="TableNormal"/>
    <w:next w:val="TableGridLight"/>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61113">
    <w:name w:val="Imported Style 1161113"/>
    <w:rsid w:val="00B45008"/>
  </w:style>
  <w:style w:type="table" w:styleId="TableGridLight">
    <w:name w:val="Grid Table Light"/>
    <w:basedOn w:val="TableNormal"/>
    <w:uiPriority w:val="40"/>
    <w:rsid w:val="00B45008"/>
    <w:pPr>
      <w:spacing w:after="0" w:line="240" w:lineRule="auto"/>
    </w:pPr>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8">
    <w:name w:val="No List38"/>
    <w:next w:val="NoList"/>
    <w:uiPriority w:val="99"/>
    <w:semiHidden/>
    <w:unhideWhenUsed/>
    <w:rsid w:val="00B45008"/>
  </w:style>
  <w:style w:type="numbering" w:customStyle="1" w:styleId="NoList119">
    <w:name w:val="No List119"/>
    <w:next w:val="NoList"/>
    <w:uiPriority w:val="99"/>
    <w:semiHidden/>
    <w:unhideWhenUsed/>
    <w:rsid w:val="00B45008"/>
  </w:style>
  <w:style w:type="numbering" w:customStyle="1" w:styleId="Stilimportat17">
    <w:name w:val="Stil importat 17"/>
    <w:rsid w:val="00B45008"/>
  </w:style>
  <w:style w:type="numbering" w:customStyle="1" w:styleId="Stilimportat27">
    <w:name w:val="Stil importat 27"/>
    <w:rsid w:val="00B45008"/>
    <w:pPr>
      <w:numPr>
        <w:numId w:val="398"/>
      </w:numPr>
    </w:pPr>
  </w:style>
  <w:style w:type="numbering" w:customStyle="1" w:styleId="Stilimportat37">
    <w:name w:val="Stil importat 37"/>
    <w:rsid w:val="00B45008"/>
  </w:style>
  <w:style w:type="numbering" w:customStyle="1" w:styleId="Stilimportat47">
    <w:name w:val="Stil importat 47"/>
    <w:rsid w:val="00B45008"/>
  </w:style>
  <w:style w:type="numbering" w:customStyle="1" w:styleId="Stilimportat57">
    <w:name w:val="Stil importat 57"/>
    <w:rsid w:val="00B45008"/>
  </w:style>
  <w:style w:type="numbering" w:customStyle="1" w:styleId="Stilimportat67">
    <w:name w:val="Stil importat 67"/>
    <w:rsid w:val="00B45008"/>
  </w:style>
  <w:style w:type="numbering" w:customStyle="1" w:styleId="Stilimportat77">
    <w:name w:val="Stil importat 77"/>
    <w:rsid w:val="00B45008"/>
  </w:style>
  <w:style w:type="table" w:customStyle="1" w:styleId="TableGrid38">
    <w:name w:val="Table Grid3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5">
    <w:name w:val="Imported Style 125"/>
    <w:rsid w:val="00B45008"/>
  </w:style>
  <w:style w:type="numbering" w:customStyle="1" w:styleId="ImportedStyle210">
    <w:name w:val="Imported Style 210"/>
    <w:rsid w:val="00B45008"/>
  </w:style>
  <w:style w:type="numbering" w:customStyle="1" w:styleId="ImportedStyle3100">
    <w:name w:val="Imported Style 310"/>
    <w:rsid w:val="00B45008"/>
  </w:style>
  <w:style w:type="numbering" w:customStyle="1" w:styleId="NoList1110">
    <w:name w:val="No List1110"/>
    <w:next w:val="NoList"/>
    <w:uiPriority w:val="99"/>
    <w:semiHidden/>
    <w:unhideWhenUsed/>
    <w:rsid w:val="00B45008"/>
  </w:style>
  <w:style w:type="table" w:customStyle="1" w:styleId="TableGrid56">
    <w:name w:val="Table Grid5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7">
    <w:name w:val="Imported Style 787"/>
    <w:rsid w:val="00B45008"/>
  </w:style>
  <w:style w:type="numbering" w:customStyle="1" w:styleId="ImportedStyle7807">
    <w:name w:val="Imported Style 78.07"/>
    <w:rsid w:val="00B45008"/>
  </w:style>
  <w:style w:type="numbering" w:customStyle="1" w:styleId="ImportedStyle808">
    <w:name w:val="Imported Style 808"/>
    <w:rsid w:val="00B45008"/>
  </w:style>
  <w:style w:type="numbering" w:customStyle="1" w:styleId="ImportedStyle827">
    <w:name w:val="Imported Style 827"/>
    <w:rsid w:val="00B45008"/>
  </w:style>
  <w:style w:type="numbering" w:customStyle="1" w:styleId="ImportedStyle837">
    <w:name w:val="Imported Style 837"/>
    <w:rsid w:val="00B45008"/>
  </w:style>
  <w:style w:type="numbering" w:customStyle="1" w:styleId="ImportedStyle1147">
    <w:name w:val="Imported Style 1147"/>
    <w:rsid w:val="00B45008"/>
  </w:style>
  <w:style w:type="numbering" w:customStyle="1" w:styleId="ImportedStyle1158">
    <w:name w:val="Imported Style 1158"/>
    <w:rsid w:val="00B45008"/>
  </w:style>
  <w:style w:type="numbering" w:customStyle="1" w:styleId="ImportedStyle1167">
    <w:name w:val="Imported Style 1167"/>
    <w:rsid w:val="00B45008"/>
    <w:pPr>
      <w:numPr>
        <w:numId w:val="393"/>
      </w:numPr>
    </w:pPr>
  </w:style>
  <w:style w:type="numbering" w:customStyle="1" w:styleId="ImportedStyle1110">
    <w:name w:val="Imported Style 1110"/>
    <w:rsid w:val="00B45008"/>
  </w:style>
  <w:style w:type="numbering" w:customStyle="1" w:styleId="ImportedStyle215">
    <w:name w:val="Imported Style 215"/>
    <w:rsid w:val="00B45008"/>
    <w:pPr>
      <w:numPr>
        <w:numId w:val="427"/>
      </w:numPr>
    </w:pPr>
  </w:style>
  <w:style w:type="numbering" w:customStyle="1" w:styleId="ImportedStyle315">
    <w:name w:val="Imported Style 315"/>
    <w:rsid w:val="00B45008"/>
    <w:pPr>
      <w:numPr>
        <w:numId w:val="428"/>
      </w:numPr>
    </w:pPr>
  </w:style>
  <w:style w:type="table" w:customStyle="1" w:styleId="TableGrid1110">
    <w:name w:val="Table Grid1110"/>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45008"/>
  </w:style>
  <w:style w:type="numbering" w:customStyle="1" w:styleId="NoList210">
    <w:name w:val="No List210"/>
    <w:next w:val="NoList"/>
    <w:uiPriority w:val="99"/>
    <w:semiHidden/>
    <w:unhideWhenUsed/>
    <w:rsid w:val="00B45008"/>
  </w:style>
  <w:style w:type="numbering" w:customStyle="1" w:styleId="NoList11115">
    <w:name w:val="No List11115"/>
    <w:next w:val="NoList"/>
    <w:uiPriority w:val="99"/>
    <w:semiHidden/>
    <w:unhideWhenUsed/>
    <w:rsid w:val="00B45008"/>
  </w:style>
  <w:style w:type="numbering" w:customStyle="1" w:styleId="NoList111114">
    <w:name w:val="No List111114"/>
    <w:next w:val="NoList"/>
    <w:uiPriority w:val="99"/>
    <w:semiHidden/>
    <w:unhideWhenUsed/>
    <w:rsid w:val="00B45008"/>
  </w:style>
  <w:style w:type="numbering" w:customStyle="1" w:styleId="NoList39">
    <w:name w:val="No List39"/>
    <w:next w:val="NoList"/>
    <w:uiPriority w:val="99"/>
    <w:semiHidden/>
    <w:unhideWhenUsed/>
    <w:rsid w:val="00B45008"/>
  </w:style>
  <w:style w:type="numbering" w:customStyle="1" w:styleId="Stilimportat115">
    <w:name w:val="Stil importat 115"/>
    <w:rsid w:val="00B45008"/>
    <w:pPr>
      <w:numPr>
        <w:numId w:val="429"/>
      </w:numPr>
    </w:pPr>
  </w:style>
  <w:style w:type="numbering" w:customStyle="1" w:styleId="Stilimportat215">
    <w:name w:val="Stil importat 215"/>
    <w:rsid w:val="00B45008"/>
    <w:pPr>
      <w:numPr>
        <w:numId w:val="430"/>
      </w:numPr>
    </w:pPr>
  </w:style>
  <w:style w:type="numbering" w:customStyle="1" w:styleId="Stilimportat315">
    <w:name w:val="Stil importat 315"/>
    <w:rsid w:val="00B45008"/>
    <w:pPr>
      <w:numPr>
        <w:numId w:val="431"/>
      </w:numPr>
    </w:pPr>
  </w:style>
  <w:style w:type="numbering" w:customStyle="1" w:styleId="Stilimportat415">
    <w:name w:val="Stil importat 415"/>
    <w:rsid w:val="00B45008"/>
    <w:pPr>
      <w:numPr>
        <w:numId w:val="432"/>
      </w:numPr>
    </w:pPr>
  </w:style>
  <w:style w:type="numbering" w:customStyle="1" w:styleId="Stilimportat515">
    <w:name w:val="Stil importat 515"/>
    <w:rsid w:val="00B45008"/>
    <w:pPr>
      <w:numPr>
        <w:numId w:val="433"/>
      </w:numPr>
    </w:pPr>
  </w:style>
  <w:style w:type="numbering" w:customStyle="1" w:styleId="Stilimportat615">
    <w:name w:val="Stil importat 615"/>
    <w:rsid w:val="00B45008"/>
  </w:style>
  <w:style w:type="numbering" w:customStyle="1" w:styleId="Stilimportat715">
    <w:name w:val="Stil importat 715"/>
    <w:rsid w:val="00B45008"/>
  </w:style>
  <w:style w:type="numbering" w:customStyle="1" w:styleId="NoList47">
    <w:name w:val="No List47"/>
    <w:next w:val="NoList"/>
    <w:uiPriority w:val="99"/>
    <w:semiHidden/>
    <w:unhideWhenUsed/>
    <w:rsid w:val="00B45008"/>
  </w:style>
  <w:style w:type="numbering" w:customStyle="1" w:styleId="NoList127">
    <w:name w:val="No List127"/>
    <w:next w:val="NoList"/>
    <w:uiPriority w:val="99"/>
    <w:semiHidden/>
    <w:unhideWhenUsed/>
    <w:rsid w:val="00B45008"/>
  </w:style>
  <w:style w:type="numbering" w:customStyle="1" w:styleId="NoList217">
    <w:name w:val="No List217"/>
    <w:next w:val="NoList"/>
    <w:uiPriority w:val="99"/>
    <w:semiHidden/>
    <w:unhideWhenUsed/>
    <w:rsid w:val="00B45008"/>
  </w:style>
  <w:style w:type="numbering" w:customStyle="1" w:styleId="NoList1127">
    <w:name w:val="No List1127"/>
    <w:next w:val="NoList"/>
    <w:uiPriority w:val="99"/>
    <w:semiHidden/>
    <w:unhideWhenUsed/>
    <w:rsid w:val="00B45008"/>
  </w:style>
  <w:style w:type="numbering" w:customStyle="1" w:styleId="NoList57">
    <w:name w:val="No List57"/>
    <w:next w:val="NoList"/>
    <w:uiPriority w:val="99"/>
    <w:semiHidden/>
    <w:unhideWhenUsed/>
    <w:rsid w:val="00B45008"/>
  </w:style>
  <w:style w:type="numbering" w:customStyle="1" w:styleId="NoList65">
    <w:name w:val="No List65"/>
    <w:next w:val="NoList"/>
    <w:uiPriority w:val="99"/>
    <w:semiHidden/>
    <w:unhideWhenUsed/>
    <w:rsid w:val="00B45008"/>
  </w:style>
  <w:style w:type="table" w:customStyle="1" w:styleId="TableGrid74">
    <w:name w:val="Table Grid7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5">
    <w:name w:val="Imported Style 7815"/>
    <w:rsid w:val="00B45008"/>
  </w:style>
  <w:style w:type="numbering" w:customStyle="1" w:styleId="ImportedStyle78015">
    <w:name w:val="Imported Style 78.015"/>
    <w:rsid w:val="00B45008"/>
  </w:style>
  <w:style w:type="numbering" w:customStyle="1" w:styleId="ImportedStyle8015">
    <w:name w:val="Imported Style 8015"/>
    <w:rsid w:val="00B45008"/>
  </w:style>
  <w:style w:type="numbering" w:customStyle="1" w:styleId="ImportedStyle8215">
    <w:name w:val="Imported Style 8215"/>
    <w:rsid w:val="00B45008"/>
    <w:pPr>
      <w:numPr>
        <w:numId w:val="422"/>
      </w:numPr>
    </w:pPr>
  </w:style>
  <w:style w:type="numbering" w:customStyle="1" w:styleId="ImportedStyle8315">
    <w:name w:val="Imported Style 8315"/>
    <w:rsid w:val="00B45008"/>
    <w:pPr>
      <w:numPr>
        <w:numId w:val="423"/>
      </w:numPr>
    </w:pPr>
  </w:style>
  <w:style w:type="numbering" w:customStyle="1" w:styleId="ImportedStyle11415">
    <w:name w:val="Imported Style 11415"/>
    <w:rsid w:val="00B45008"/>
    <w:pPr>
      <w:numPr>
        <w:numId w:val="424"/>
      </w:numPr>
    </w:pPr>
  </w:style>
  <w:style w:type="numbering" w:customStyle="1" w:styleId="ImportedStyle11515">
    <w:name w:val="Imported Style 11515"/>
    <w:rsid w:val="00B45008"/>
    <w:pPr>
      <w:numPr>
        <w:numId w:val="425"/>
      </w:numPr>
    </w:pPr>
  </w:style>
  <w:style w:type="numbering" w:customStyle="1" w:styleId="ImportedStyle11615">
    <w:name w:val="Imported Style 11615"/>
    <w:rsid w:val="00B45008"/>
    <w:pPr>
      <w:numPr>
        <w:numId w:val="426"/>
      </w:numPr>
    </w:pPr>
  </w:style>
  <w:style w:type="numbering" w:customStyle="1" w:styleId="ImportedStyle126">
    <w:name w:val="Imported Style 126"/>
    <w:rsid w:val="00B45008"/>
  </w:style>
  <w:style w:type="numbering" w:customStyle="1" w:styleId="ImportedStyle225">
    <w:name w:val="Imported Style 225"/>
    <w:rsid w:val="00B45008"/>
  </w:style>
  <w:style w:type="numbering" w:customStyle="1" w:styleId="ImportedStyle325">
    <w:name w:val="Imported Style 325"/>
    <w:rsid w:val="00B45008"/>
    <w:pPr>
      <w:numPr>
        <w:numId w:val="409"/>
      </w:numPr>
    </w:pPr>
  </w:style>
  <w:style w:type="numbering" w:customStyle="1" w:styleId="NoList135">
    <w:name w:val="No List135"/>
    <w:next w:val="NoList"/>
    <w:uiPriority w:val="99"/>
    <w:semiHidden/>
    <w:unhideWhenUsed/>
    <w:rsid w:val="00B45008"/>
  </w:style>
  <w:style w:type="numbering" w:customStyle="1" w:styleId="NoList225">
    <w:name w:val="No List225"/>
    <w:next w:val="NoList"/>
    <w:uiPriority w:val="99"/>
    <w:semiHidden/>
    <w:unhideWhenUsed/>
    <w:rsid w:val="00B45008"/>
  </w:style>
  <w:style w:type="numbering" w:customStyle="1" w:styleId="NoList1135">
    <w:name w:val="No List1135"/>
    <w:next w:val="NoList"/>
    <w:uiPriority w:val="99"/>
    <w:semiHidden/>
    <w:unhideWhenUsed/>
    <w:rsid w:val="00B45008"/>
  </w:style>
  <w:style w:type="numbering" w:customStyle="1" w:styleId="NoList11125">
    <w:name w:val="No List11125"/>
    <w:next w:val="NoList"/>
    <w:uiPriority w:val="99"/>
    <w:semiHidden/>
    <w:unhideWhenUsed/>
    <w:rsid w:val="00B45008"/>
  </w:style>
  <w:style w:type="numbering" w:customStyle="1" w:styleId="NoList315">
    <w:name w:val="No List315"/>
    <w:next w:val="NoList"/>
    <w:uiPriority w:val="99"/>
    <w:semiHidden/>
    <w:unhideWhenUsed/>
    <w:rsid w:val="00B45008"/>
  </w:style>
  <w:style w:type="numbering" w:customStyle="1" w:styleId="Stilimportat125">
    <w:name w:val="Stil importat 125"/>
    <w:rsid w:val="00B45008"/>
    <w:pPr>
      <w:numPr>
        <w:numId w:val="410"/>
      </w:numPr>
    </w:pPr>
  </w:style>
  <w:style w:type="numbering" w:customStyle="1" w:styleId="Stilimportat225">
    <w:name w:val="Stil importat 225"/>
    <w:rsid w:val="00B45008"/>
    <w:pPr>
      <w:numPr>
        <w:numId w:val="411"/>
      </w:numPr>
    </w:pPr>
  </w:style>
  <w:style w:type="numbering" w:customStyle="1" w:styleId="Stilimportat325">
    <w:name w:val="Stil importat 325"/>
    <w:rsid w:val="00B45008"/>
    <w:pPr>
      <w:numPr>
        <w:numId w:val="412"/>
      </w:numPr>
    </w:pPr>
  </w:style>
  <w:style w:type="numbering" w:customStyle="1" w:styleId="Stilimportat425">
    <w:name w:val="Stil importat 425"/>
    <w:rsid w:val="00B45008"/>
  </w:style>
  <w:style w:type="numbering" w:customStyle="1" w:styleId="Stilimportat525">
    <w:name w:val="Stil importat 525"/>
    <w:rsid w:val="00B45008"/>
  </w:style>
  <w:style w:type="numbering" w:customStyle="1" w:styleId="Stilimportat625">
    <w:name w:val="Stil importat 625"/>
    <w:rsid w:val="00B45008"/>
  </w:style>
  <w:style w:type="numbering" w:customStyle="1" w:styleId="Stilimportat725">
    <w:name w:val="Stil importat 725"/>
    <w:rsid w:val="00B45008"/>
  </w:style>
  <w:style w:type="numbering" w:customStyle="1" w:styleId="NoList415">
    <w:name w:val="No List415"/>
    <w:next w:val="NoList"/>
    <w:uiPriority w:val="99"/>
    <w:semiHidden/>
    <w:unhideWhenUsed/>
    <w:rsid w:val="00B45008"/>
  </w:style>
  <w:style w:type="numbering" w:customStyle="1" w:styleId="NoList1215">
    <w:name w:val="No List1215"/>
    <w:next w:val="NoList"/>
    <w:uiPriority w:val="99"/>
    <w:semiHidden/>
    <w:unhideWhenUsed/>
    <w:rsid w:val="00B45008"/>
  </w:style>
  <w:style w:type="numbering" w:customStyle="1" w:styleId="NoList2115">
    <w:name w:val="No List2115"/>
    <w:next w:val="NoList"/>
    <w:uiPriority w:val="99"/>
    <w:semiHidden/>
    <w:unhideWhenUsed/>
    <w:rsid w:val="00B45008"/>
  </w:style>
  <w:style w:type="numbering" w:customStyle="1" w:styleId="NoList11215">
    <w:name w:val="No List11215"/>
    <w:next w:val="NoList"/>
    <w:uiPriority w:val="99"/>
    <w:semiHidden/>
    <w:unhideWhenUsed/>
    <w:rsid w:val="00B45008"/>
  </w:style>
  <w:style w:type="numbering" w:customStyle="1" w:styleId="NoList515">
    <w:name w:val="No List515"/>
    <w:next w:val="NoList"/>
    <w:uiPriority w:val="99"/>
    <w:semiHidden/>
    <w:unhideWhenUsed/>
    <w:rsid w:val="00B45008"/>
  </w:style>
  <w:style w:type="numbering" w:customStyle="1" w:styleId="NoList75">
    <w:name w:val="No List75"/>
    <w:next w:val="NoList"/>
    <w:uiPriority w:val="99"/>
    <w:semiHidden/>
    <w:unhideWhenUsed/>
    <w:rsid w:val="00B45008"/>
  </w:style>
  <w:style w:type="table" w:customStyle="1" w:styleId="TableGrid84">
    <w:name w:val="Table Grid8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5">
    <w:name w:val="Imported Style 7825"/>
    <w:rsid w:val="00B45008"/>
    <w:pPr>
      <w:numPr>
        <w:numId w:val="399"/>
      </w:numPr>
    </w:pPr>
  </w:style>
  <w:style w:type="numbering" w:customStyle="1" w:styleId="ImportedStyle78026">
    <w:name w:val="Imported Style 78.026"/>
    <w:rsid w:val="00B45008"/>
    <w:pPr>
      <w:numPr>
        <w:numId w:val="400"/>
      </w:numPr>
    </w:pPr>
  </w:style>
  <w:style w:type="numbering" w:customStyle="1" w:styleId="ImportedStyle8026">
    <w:name w:val="Imported Style 8026"/>
    <w:rsid w:val="00B45008"/>
  </w:style>
  <w:style w:type="numbering" w:customStyle="1" w:styleId="ImportedStyle8226">
    <w:name w:val="Imported Style 8226"/>
    <w:rsid w:val="00B45008"/>
    <w:pPr>
      <w:numPr>
        <w:numId w:val="402"/>
      </w:numPr>
    </w:pPr>
  </w:style>
  <w:style w:type="numbering" w:customStyle="1" w:styleId="ImportedStyle8326">
    <w:name w:val="Imported Style 8326"/>
    <w:rsid w:val="00B45008"/>
    <w:pPr>
      <w:numPr>
        <w:numId w:val="403"/>
      </w:numPr>
    </w:pPr>
  </w:style>
  <w:style w:type="numbering" w:customStyle="1" w:styleId="ImportedStyle11425">
    <w:name w:val="Imported Style 11425"/>
    <w:rsid w:val="00B45008"/>
  </w:style>
  <w:style w:type="numbering" w:customStyle="1" w:styleId="ImportedStyle11525">
    <w:name w:val="Imported Style 11525"/>
    <w:rsid w:val="00B45008"/>
  </w:style>
  <w:style w:type="numbering" w:customStyle="1" w:styleId="ImportedStyle11625">
    <w:name w:val="Imported Style 11625"/>
    <w:rsid w:val="00B45008"/>
  </w:style>
  <w:style w:type="numbering" w:customStyle="1" w:styleId="ImportedStyle134">
    <w:name w:val="Imported Style 134"/>
    <w:rsid w:val="00B45008"/>
    <w:pPr>
      <w:numPr>
        <w:numId w:val="434"/>
      </w:numPr>
    </w:pPr>
  </w:style>
  <w:style w:type="numbering" w:customStyle="1" w:styleId="ImportedStyle234">
    <w:name w:val="Imported Style 234"/>
    <w:rsid w:val="00B45008"/>
    <w:pPr>
      <w:numPr>
        <w:numId w:val="435"/>
      </w:numPr>
    </w:pPr>
  </w:style>
  <w:style w:type="numbering" w:customStyle="1" w:styleId="ImportedStyle334">
    <w:name w:val="Imported Style 334"/>
    <w:rsid w:val="00B45008"/>
    <w:pPr>
      <w:numPr>
        <w:numId w:val="436"/>
      </w:numPr>
    </w:pPr>
  </w:style>
  <w:style w:type="table" w:customStyle="1" w:styleId="TableGrid144">
    <w:name w:val="Table Grid14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B45008"/>
  </w:style>
  <w:style w:type="table" w:customStyle="1" w:styleId="TableGrid233">
    <w:name w:val="Table Grid2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5">
    <w:name w:val="No List235"/>
    <w:next w:val="NoList"/>
    <w:uiPriority w:val="99"/>
    <w:semiHidden/>
    <w:unhideWhenUsed/>
    <w:rsid w:val="00B45008"/>
  </w:style>
  <w:style w:type="numbering" w:customStyle="1" w:styleId="NoList1145">
    <w:name w:val="No List1145"/>
    <w:next w:val="NoList"/>
    <w:uiPriority w:val="99"/>
    <w:semiHidden/>
    <w:unhideWhenUsed/>
    <w:rsid w:val="00B45008"/>
  </w:style>
  <w:style w:type="numbering" w:customStyle="1" w:styleId="NoList11134">
    <w:name w:val="No List11134"/>
    <w:next w:val="NoList"/>
    <w:uiPriority w:val="99"/>
    <w:semiHidden/>
    <w:unhideWhenUsed/>
    <w:rsid w:val="00B45008"/>
  </w:style>
  <w:style w:type="numbering" w:customStyle="1" w:styleId="NoList325">
    <w:name w:val="No List325"/>
    <w:next w:val="NoList"/>
    <w:uiPriority w:val="99"/>
    <w:semiHidden/>
    <w:unhideWhenUsed/>
    <w:rsid w:val="00B45008"/>
  </w:style>
  <w:style w:type="numbering" w:customStyle="1" w:styleId="Stilimportat134">
    <w:name w:val="Stil importat 134"/>
    <w:rsid w:val="00B45008"/>
  </w:style>
  <w:style w:type="numbering" w:customStyle="1" w:styleId="Stilimportat234">
    <w:name w:val="Stil importat 234"/>
    <w:rsid w:val="00B45008"/>
  </w:style>
  <w:style w:type="numbering" w:customStyle="1" w:styleId="Stilimportat334">
    <w:name w:val="Stil importat 334"/>
    <w:rsid w:val="00B45008"/>
  </w:style>
  <w:style w:type="numbering" w:customStyle="1" w:styleId="Stilimportat434">
    <w:name w:val="Stil importat 434"/>
    <w:rsid w:val="00B45008"/>
  </w:style>
  <w:style w:type="numbering" w:customStyle="1" w:styleId="Stilimportat535">
    <w:name w:val="Stil importat 535"/>
    <w:rsid w:val="00B45008"/>
  </w:style>
  <w:style w:type="numbering" w:customStyle="1" w:styleId="Stilimportat634">
    <w:name w:val="Stil importat 634"/>
    <w:rsid w:val="00B45008"/>
    <w:pPr>
      <w:numPr>
        <w:numId w:val="396"/>
      </w:numPr>
    </w:pPr>
  </w:style>
  <w:style w:type="numbering" w:customStyle="1" w:styleId="Stilimportat734">
    <w:name w:val="Stil importat 734"/>
    <w:rsid w:val="00B45008"/>
  </w:style>
  <w:style w:type="numbering" w:customStyle="1" w:styleId="NoList425">
    <w:name w:val="No List425"/>
    <w:next w:val="NoList"/>
    <w:uiPriority w:val="99"/>
    <w:semiHidden/>
    <w:unhideWhenUsed/>
    <w:rsid w:val="00B45008"/>
  </w:style>
  <w:style w:type="numbering" w:customStyle="1" w:styleId="NoList1225">
    <w:name w:val="No List1225"/>
    <w:next w:val="NoList"/>
    <w:uiPriority w:val="99"/>
    <w:semiHidden/>
    <w:unhideWhenUsed/>
    <w:rsid w:val="00B45008"/>
  </w:style>
  <w:style w:type="numbering" w:customStyle="1" w:styleId="NoList2125">
    <w:name w:val="No List2125"/>
    <w:next w:val="NoList"/>
    <w:uiPriority w:val="99"/>
    <w:semiHidden/>
    <w:unhideWhenUsed/>
    <w:rsid w:val="00B45008"/>
  </w:style>
  <w:style w:type="numbering" w:customStyle="1" w:styleId="NoList11225">
    <w:name w:val="No List11225"/>
    <w:next w:val="NoList"/>
    <w:uiPriority w:val="99"/>
    <w:semiHidden/>
    <w:unhideWhenUsed/>
    <w:rsid w:val="00B45008"/>
  </w:style>
  <w:style w:type="numbering" w:customStyle="1" w:styleId="NoList525">
    <w:name w:val="No List525"/>
    <w:next w:val="NoList"/>
    <w:uiPriority w:val="99"/>
    <w:semiHidden/>
    <w:unhideWhenUsed/>
    <w:rsid w:val="00B45008"/>
  </w:style>
  <w:style w:type="numbering" w:customStyle="1" w:styleId="Stilimportat143">
    <w:name w:val="Stil importat 143"/>
    <w:rsid w:val="00B45008"/>
  </w:style>
  <w:style w:type="numbering" w:customStyle="1" w:styleId="Stilimportat243">
    <w:name w:val="Stil importat 243"/>
    <w:rsid w:val="00B45008"/>
  </w:style>
  <w:style w:type="numbering" w:customStyle="1" w:styleId="Stilimportat343">
    <w:name w:val="Stil importat 343"/>
    <w:rsid w:val="00B45008"/>
  </w:style>
  <w:style w:type="numbering" w:customStyle="1" w:styleId="Stilimportat443">
    <w:name w:val="Stil importat 443"/>
    <w:rsid w:val="00B45008"/>
  </w:style>
  <w:style w:type="numbering" w:customStyle="1" w:styleId="Stilimportat543">
    <w:name w:val="Stil importat 543"/>
    <w:rsid w:val="00B45008"/>
  </w:style>
  <w:style w:type="numbering" w:customStyle="1" w:styleId="Stilimportat643">
    <w:name w:val="Stil importat 643"/>
    <w:rsid w:val="00B45008"/>
  </w:style>
  <w:style w:type="numbering" w:customStyle="1" w:styleId="Stilimportat743">
    <w:name w:val="Stil importat 743"/>
    <w:rsid w:val="00B45008"/>
  </w:style>
  <w:style w:type="numbering" w:customStyle="1" w:styleId="ImportedStyle80314">
    <w:name w:val="Imported Style 80314"/>
    <w:rsid w:val="00B45008"/>
    <w:pPr>
      <w:numPr>
        <w:numId w:val="443"/>
      </w:numPr>
    </w:pPr>
  </w:style>
  <w:style w:type="character" w:customStyle="1" w:styleId="a">
    <w:name w:val="_"/>
    <w:basedOn w:val="DefaultParagraphFont"/>
    <w:rsid w:val="00B45008"/>
  </w:style>
  <w:style w:type="character" w:customStyle="1" w:styleId="pg-5ff4">
    <w:name w:val="pg-5ff4"/>
    <w:basedOn w:val="DefaultParagraphFont"/>
    <w:rsid w:val="00B45008"/>
  </w:style>
  <w:style w:type="character" w:customStyle="1" w:styleId="pg-5ff6">
    <w:name w:val="pg-5ff6"/>
    <w:basedOn w:val="DefaultParagraphFont"/>
    <w:rsid w:val="00B45008"/>
  </w:style>
  <w:style w:type="numbering" w:customStyle="1" w:styleId="ImportedStyle11454">
    <w:name w:val="Imported Style 11454"/>
    <w:rsid w:val="00B45008"/>
  </w:style>
  <w:style w:type="numbering" w:customStyle="1" w:styleId="ImportedStyle82114">
    <w:name w:val="Imported Style 82114"/>
    <w:rsid w:val="00B45008"/>
  </w:style>
  <w:style w:type="numbering" w:customStyle="1" w:styleId="ImportedStyle116114">
    <w:name w:val="Imported Style 116114"/>
    <w:rsid w:val="00B45008"/>
  </w:style>
  <w:style w:type="numbering" w:customStyle="1" w:styleId="ImportedStyle116122">
    <w:name w:val="Imported Style 116122"/>
    <w:rsid w:val="00B45008"/>
  </w:style>
  <w:style w:type="numbering" w:customStyle="1" w:styleId="Stilimportat153">
    <w:name w:val="Stil importat 153"/>
    <w:rsid w:val="00B45008"/>
  </w:style>
  <w:style w:type="numbering" w:customStyle="1" w:styleId="ImportedStyle353">
    <w:name w:val="Imported Style 353"/>
    <w:rsid w:val="00B45008"/>
  </w:style>
  <w:style w:type="numbering" w:customStyle="1" w:styleId="NoList40">
    <w:name w:val="No List40"/>
    <w:next w:val="NoList"/>
    <w:uiPriority w:val="99"/>
    <w:semiHidden/>
    <w:unhideWhenUsed/>
    <w:rsid w:val="00B45008"/>
  </w:style>
  <w:style w:type="numbering" w:customStyle="1" w:styleId="NoList120">
    <w:name w:val="No List120"/>
    <w:next w:val="NoList"/>
    <w:uiPriority w:val="99"/>
    <w:semiHidden/>
    <w:unhideWhenUsed/>
    <w:rsid w:val="00B45008"/>
  </w:style>
  <w:style w:type="numbering" w:customStyle="1" w:styleId="Stilimportat18">
    <w:name w:val="Stil importat 18"/>
    <w:rsid w:val="00B45008"/>
  </w:style>
  <w:style w:type="numbering" w:customStyle="1" w:styleId="Stilimportat28">
    <w:name w:val="Stil importat 28"/>
    <w:rsid w:val="00B45008"/>
  </w:style>
  <w:style w:type="numbering" w:customStyle="1" w:styleId="Stilimportat38">
    <w:name w:val="Stil importat 38"/>
    <w:rsid w:val="00B45008"/>
  </w:style>
  <w:style w:type="numbering" w:customStyle="1" w:styleId="Stilimportat48">
    <w:name w:val="Stil importat 48"/>
    <w:rsid w:val="00B45008"/>
  </w:style>
  <w:style w:type="numbering" w:customStyle="1" w:styleId="Stilimportat58">
    <w:name w:val="Stil importat 58"/>
    <w:rsid w:val="00B45008"/>
  </w:style>
  <w:style w:type="numbering" w:customStyle="1" w:styleId="Stilimportat68">
    <w:name w:val="Stil importat 68"/>
    <w:rsid w:val="00B45008"/>
  </w:style>
  <w:style w:type="numbering" w:customStyle="1" w:styleId="Stilimportat78">
    <w:name w:val="Stil importat 78"/>
    <w:rsid w:val="00B45008"/>
  </w:style>
  <w:style w:type="table" w:customStyle="1" w:styleId="TableGrid40">
    <w:name w:val="Table Grid4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7">
    <w:name w:val="Imported Style 127"/>
    <w:rsid w:val="00B45008"/>
  </w:style>
  <w:style w:type="numbering" w:customStyle="1" w:styleId="ImportedStyle216">
    <w:name w:val="Imported Style 216"/>
    <w:rsid w:val="00B45008"/>
  </w:style>
  <w:style w:type="numbering" w:customStyle="1" w:styleId="ImportedStyle316">
    <w:name w:val="Imported Style 316"/>
    <w:rsid w:val="00B45008"/>
  </w:style>
  <w:style w:type="numbering" w:customStyle="1" w:styleId="NoList1118">
    <w:name w:val="No List1118"/>
    <w:next w:val="NoList"/>
    <w:uiPriority w:val="99"/>
    <w:semiHidden/>
    <w:unhideWhenUsed/>
    <w:rsid w:val="00B45008"/>
  </w:style>
  <w:style w:type="table" w:customStyle="1" w:styleId="TableGrid57">
    <w:name w:val="Table Grid5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8">
    <w:name w:val="Imported Style 788"/>
    <w:rsid w:val="00B45008"/>
  </w:style>
  <w:style w:type="numbering" w:customStyle="1" w:styleId="ImportedStyle7808">
    <w:name w:val="Imported Style 78.08"/>
    <w:rsid w:val="00B45008"/>
  </w:style>
  <w:style w:type="numbering" w:customStyle="1" w:styleId="ImportedStyle809">
    <w:name w:val="Imported Style 809"/>
    <w:rsid w:val="00B45008"/>
  </w:style>
  <w:style w:type="numbering" w:customStyle="1" w:styleId="ImportedStyle828">
    <w:name w:val="Imported Style 828"/>
    <w:rsid w:val="00B45008"/>
  </w:style>
  <w:style w:type="numbering" w:customStyle="1" w:styleId="ImportedStyle838">
    <w:name w:val="Imported Style 838"/>
    <w:rsid w:val="00B45008"/>
  </w:style>
  <w:style w:type="numbering" w:customStyle="1" w:styleId="ImportedStyle1148">
    <w:name w:val="Imported Style 1148"/>
    <w:rsid w:val="00B45008"/>
  </w:style>
  <w:style w:type="numbering" w:customStyle="1" w:styleId="ImportedStyle1159">
    <w:name w:val="Imported Style 1159"/>
    <w:rsid w:val="00B45008"/>
  </w:style>
  <w:style w:type="numbering" w:customStyle="1" w:styleId="ImportedStyle1168">
    <w:name w:val="Imported Style 1168"/>
    <w:rsid w:val="00B45008"/>
  </w:style>
  <w:style w:type="numbering" w:customStyle="1" w:styleId="ImportedStyle1113">
    <w:name w:val="Imported Style 1113"/>
    <w:rsid w:val="00B45008"/>
  </w:style>
  <w:style w:type="numbering" w:customStyle="1" w:styleId="ImportedStyle217">
    <w:name w:val="Imported Style 217"/>
    <w:rsid w:val="00B45008"/>
  </w:style>
  <w:style w:type="numbering" w:customStyle="1" w:styleId="ImportedStyle317">
    <w:name w:val="Imported Style 317"/>
    <w:rsid w:val="00B45008"/>
  </w:style>
  <w:style w:type="table" w:customStyle="1" w:styleId="TableGrid1114">
    <w:name w:val="Table Grid111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B45008"/>
  </w:style>
  <w:style w:type="numbering" w:customStyle="1" w:styleId="NoList218">
    <w:name w:val="No List218"/>
    <w:next w:val="NoList"/>
    <w:uiPriority w:val="99"/>
    <w:semiHidden/>
    <w:unhideWhenUsed/>
    <w:rsid w:val="00B45008"/>
  </w:style>
  <w:style w:type="numbering" w:customStyle="1" w:styleId="NoList11116">
    <w:name w:val="No List11116"/>
    <w:next w:val="NoList"/>
    <w:uiPriority w:val="99"/>
    <w:semiHidden/>
    <w:unhideWhenUsed/>
    <w:rsid w:val="00B45008"/>
  </w:style>
  <w:style w:type="numbering" w:customStyle="1" w:styleId="NoList111115">
    <w:name w:val="No List111115"/>
    <w:next w:val="NoList"/>
    <w:uiPriority w:val="99"/>
    <w:semiHidden/>
    <w:unhideWhenUsed/>
    <w:rsid w:val="00B45008"/>
  </w:style>
  <w:style w:type="numbering" w:customStyle="1" w:styleId="NoList310">
    <w:name w:val="No List310"/>
    <w:next w:val="NoList"/>
    <w:uiPriority w:val="99"/>
    <w:semiHidden/>
    <w:unhideWhenUsed/>
    <w:rsid w:val="00B45008"/>
  </w:style>
  <w:style w:type="numbering" w:customStyle="1" w:styleId="Stilimportat116">
    <w:name w:val="Stil importat 116"/>
    <w:rsid w:val="00B45008"/>
  </w:style>
  <w:style w:type="numbering" w:customStyle="1" w:styleId="Stilimportat216">
    <w:name w:val="Stil importat 216"/>
    <w:rsid w:val="00B45008"/>
  </w:style>
  <w:style w:type="numbering" w:customStyle="1" w:styleId="Stilimportat316">
    <w:name w:val="Stil importat 316"/>
    <w:rsid w:val="00B45008"/>
  </w:style>
  <w:style w:type="numbering" w:customStyle="1" w:styleId="Stilimportat416">
    <w:name w:val="Stil importat 416"/>
    <w:rsid w:val="00B45008"/>
  </w:style>
  <w:style w:type="numbering" w:customStyle="1" w:styleId="Stilimportat516">
    <w:name w:val="Stil importat 516"/>
    <w:rsid w:val="00B45008"/>
  </w:style>
  <w:style w:type="numbering" w:customStyle="1" w:styleId="Stilimportat616">
    <w:name w:val="Stil importat 616"/>
    <w:rsid w:val="00B45008"/>
  </w:style>
  <w:style w:type="numbering" w:customStyle="1" w:styleId="Stilimportat716">
    <w:name w:val="Stil importat 716"/>
    <w:rsid w:val="00B45008"/>
  </w:style>
  <w:style w:type="numbering" w:customStyle="1" w:styleId="NoList48">
    <w:name w:val="No List48"/>
    <w:next w:val="NoList"/>
    <w:uiPriority w:val="99"/>
    <w:semiHidden/>
    <w:unhideWhenUsed/>
    <w:rsid w:val="00B45008"/>
  </w:style>
  <w:style w:type="numbering" w:customStyle="1" w:styleId="NoList128">
    <w:name w:val="No List128"/>
    <w:next w:val="NoList"/>
    <w:uiPriority w:val="99"/>
    <w:semiHidden/>
    <w:unhideWhenUsed/>
    <w:rsid w:val="00B45008"/>
  </w:style>
  <w:style w:type="numbering" w:customStyle="1" w:styleId="NoList219">
    <w:name w:val="No List219"/>
    <w:next w:val="NoList"/>
    <w:uiPriority w:val="99"/>
    <w:semiHidden/>
    <w:unhideWhenUsed/>
    <w:rsid w:val="00B45008"/>
  </w:style>
  <w:style w:type="numbering" w:customStyle="1" w:styleId="NoList1128">
    <w:name w:val="No List1128"/>
    <w:next w:val="NoList"/>
    <w:uiPriority w:val="99"/>
    <w:semiHidden/>
    <w:unhideWhenUsed/>
    <w:rsid w:val="00B45008"/>
  </w:style>
  <w:style w:type="numbering" w:customStyle="1" w:styleId="NoList58">
    <w:name w:val="No List58"/>
    <w:next w:val="NoList"/>
    <w:uiPriority w:val="99"/>
    <w:semiHidden/>
    <w:unhideWhenUsed/>
    <w:rsid w:val="00B45008"/>
  </w:style>
  <w:style w:type="numbering" w:customStyle="1" w:styleId="NoList66">
    <w:name w:val="No List66"/>
    <w:next w:val="NoList"/>
    <w:uiPriority w:val="99"/>
    <w:semiHidden/>
    <w:unhideWhenUsed/>
    <w:rsid w:val="00B45008"/>
  </w:style>
  <w:style w:type="table" w:customStyle="1" w:styleId="TableGrid75">
    <w:name w:val="Table Grid7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6">
    <w:name w:val="Imported Style 7816"/>
    <w:rsid w:val="00B45008"/>
  </w:style>
  <w:style w:type="numbering" w:customStyle="1" w:styleId="ImportedStyle78016">
    <w:name w:val="Imported Style 78.016"/>
    <w:rsid w:val="00B45008"/>
  </w:style>
  <w:style w:type="numbering" w:customStyle="1" w:styleId="ImportedStyle8016">
    <w:name w:val="Imported Style 8016"/>
    <w:rsid w:val="00B45008"/>
  </w:style>
  <w:style w:type="numbering" w:customStyle="1" w:styleId="ImportedStyle8216">
    <w:name w:val="Imported Style 8216"/>
    <w:rsid w:val="00B45008"/>
  </w:style>
  <w:style w:type="numbering" w:customStyle="1" w:styleId="ImportedStyle8316">
    <w:name w:val="Imported Style 8316"/>
    <w:rsid w:val="00B45008"/>
  </w:style>
  <w:style w:type="numbering" w:customStyle="1" w:styleId="ImportedStyle11416">
    <w:name w:val="Imported Style 11416"/>
    <w:rsid w:val="00B45008"/>
  </w:style>
  <w:style w:type="numbering" w:customStyle="1" w:styleId="ImportedStyle11516">
    <w:name w:val="Imported Style 11516"/>
    <w:rsid w:val="00B45008"/>
  </w:style>
  <w:style w:type="numbering" w:customStyle="1" w:styleId="ImportedStyle11616">
    <w:name w:val="Imported Style 11616"/>
    <w:rsid w:val="00B45008"/>
  </w:style>
  <w:style w:type="numbering" w:customStyle="1" w:styleId="ImportedStyle128">
    <w:name w:val="Imported Style 128"/>
    <w:rsid w:val="00B45008"/>
  </w:style>
  <w:style w:type="numbering" w:customStyle="1" w:styleId="ImportedStyle226">
    <w:name w:val="Imported Style 226"/>
    <w:rsid w:val="00B45008"/>
  </w:style>
  <w:style w:type="numbering" w:customStyle="1" w:styleId="ImportedStyle326">
    <w:name w:val="Imported Style 326"/>
    <w:rsid w:val="00B45008"/>
  </w:style>
  <w:style w:type="numbering" w:customStyle="1" w:styleId="NoList136">
    <w:name w:val="No List136"/>
    <w:next w:val="NoList"/>
    <w:uiPriority w:val="99"/>
    <w:semiHidden/>
    <w:unhideWhenUsed/>
    <w:rsid w:val="00B45008"/>
  </w:style>
  <w:style w:type="numbering" w:customStyle="1" w:styleId="NoList226">
    <w:name w:val="No List226"/>
    <w:next w:val="NoList"/>
    <w:uiPriority w:val="99"/>
    <w:semiHidden/>
    <w:unhideWhenUsed/>
    <w:rsid w:val="00B45008"/>
  </w:style>
  <w:style w:type="numbering" w:customStyle="1" w:styleId="NoList1136">
    <w:name w:val="No List1136"/>
    <w:next w:val="NoList"/>
    <w:uiPriority w:val="99"/>
    <w:semiHidden/>
    <w:unhideWhenUsed/>
    <w:rsid w:val="00B45008"/>
  </w:style>
  <w:style w:type="numbering" w:customStyle="1" w:styleId="NoList11126">
    <w:name w:val="No List11126"/>
    <w:next w:val="NoList"/>
    <w:uiPriority w:val="99"/>
    <w:semiHidden/>
    <w:unhideWhenUsed/>
    <w:rsid w:val="00B45008"/>
  </w:style>
  <w:style w:type="numbering" w:customStyle="1" w:styleId="NoList316">
    <w:name w:val="No List316"/>
    <w:next w:val="NoList"/>
    <w:uiPriority w:val="99"/>
    <w:semiHidden/>
    <w:unhideWhenUsed/>
    <w:rsid w:val="00B45008"/>
  </w:style>
  <w:style w:type="numbering" w:customStyle="1" w:styleId="Stilimportat126">
    <w:name w:val="Stil importat 126"/>
    <w:rsid w:val="00B45008"/>
  </w:style>
  <w:style w:type="numbering" w:customStyle="1" w:styleId="Stilimportat226">
    <w:name w:val="Stil importat 226"/>
    <w:rsid w:val="00B45008"/>
  </w:style>
  <w:style w:type="numbering" w:customStyle="1" w:styleId="Stilimportat326">
    <w:name w:val="Stil importat 326"/>
    <w:rsid w:val="00B45008"/>
  </w:style>
  <w:style w:type="numbering" w:customStyle="1" w:styleId="Stilimportat426">
    <w:name w:val="Stil importat 426"/>
    <w:rsid w:val="00B45008"/>
  </w:style>
  <w:style w:type="numbering" w:customStyle="1" w:styleId="Stilimportat526">
    <w:name w:val="Stil importat 526"/>
    <w:rsid w:val="00B45008"/>
  </w:style>
  <w:style w:type="numbering" w:customStyle="1" w:styleId="Stilimportat626">
    <w:name w:val="Stil importat 626"/>
    <w:rsid w:val="00B45008"/>
  </w:style>
  <w:style w:type="numbering" w:customStyle="1" w:styleId="Stilimportat726">
    <w:name w:val="Stil importat 726"/>
    <w:rsid w:val="00B45008"/>
  </w:style>
  <w:style w:type="numbering" w:customStyle="1" w:styleId="NoList416">
    <w:name w:val="No List416"/>
    <w:next w:val="NoList"/>
    <w:uiPriority w:val="99"/>
    <w:semiHidden/>
    <w:unhideWhenUsed/>
    <w:rsid w:val="00B45008"/>
  </w:style>
  <w:style w:type="numbering" w:customStyle="1" w:styleId="NoList1216">
    <w:name w:val="No List1216"/>
    <w:next w:val="NoList"/>
    <w:uiPriority w:val="99"/>
    <w:semiHidden/>
    <w:unhideWhenUsed/>
    <w:rsid w:val="00B45008"/>
  </w:style>
  <w:style w:type="numbering" w:customStyle="1" w:styleId="NoList2116">
    <w:name w:val="No List2116"/>
    <w:next w:val="NoList"/>
    <w:uiPriority w:val="99"/>
    <w:semiHidden/>
    <w:unhideWhenUsed/>
    <w:rsid w:val="00B45008"/>
  </w:style>
  <w:style w:type="numbering" w:customStyle="1" w:styleId="NoList11216">
    <w:name w:val="No List11216"/>
    <w:next w:val="NoList"/>
    <w:uiPriority w:val="99"/>
    <w:semiHidden/>
    <w:unhideWhenUsed/>
    <w:rsid w:val="00B45008"/>
  </w:style>
  <w:style w:type="numbering" w:customStyle="1" w:styleId="NoList516">
    <w:name w:val="No List516"/>
    <w:next w:val="NoList"/>
    <w:uiPriority w:val="99"/>
    <w:semiHidden/>
    <w:unhideWhenUsed/>
    <w:rsid w:val="00B45008"/>
  </w:style>
  <w:style w:type="numbering" w:customStyle="1" w:styleId="NoList76">
    <w:name w:val="No List76"/>
    <w:next w:val="NoList"/>
    <w:uiPriority w:val="99"/>
    <w:semiHidden/>
    <w:unhideWhenUsed/>
    <w:rsid w:val="00B45008"/>
  </w:style>
  <w:style w:type="table" w:customStyle="1" w:styleId="TableGrid85">
    <w:name w:val="Table Grid8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6">
    <w:name w:val="Imported Style 7826"/>
    <w:rsid w:val="00B45008"/>
  </w:style>
  <w:style w:type="numbering" w:customStyle="1" w:styleId="ImportedStyle78027">
    <w:name w:val="Imported Style 78.027"/>
    <w:rsid w:val="00B45008"/>
  </w:style>
  <w:style w:type="numbering" w:customStyle="1" w:styleId="ImportedStyle8027">
    <w:name w:val="Imported Style 8027"/>
    <w:rsid w:val="00B45008"/>
  </w:style>
  <w:style w:type="numbering" w:customStyle="1" w:styleId="ImportedStyle8227">
    <w:name w:val="Imported Style 8227"/>
    <w:rsid w:val="00B45008"/>
  </w:style>
  <w:style w:type="numbering" w:customStyle="1" w:styleId="ImportedStyle8327">
    <w:name w:val="Imported Style 8327"/>
    <w:rsid w:val="00B45008"/>
  </w:style>
  <w:style w:type="numbering" w:customStyle="1" w:styleId="ImportedStyle11426">
    <w:name w:val="Imported Style 11426"/>
    <w:rsid w:val="00B45008"/>
  </w:style>
  <w:style w:type="numbering" w:customStyle="1" w:styleId="ImportedStyle11526">
    <w:name w:val="Imported Style 11526"/>
    <w:rsid w:val="00B45008"/>
  </w:style>
  <w:style w:type="numbering" w:customStyle="1" w:styleId="ImportedStyle11626">
    <w:name w:val="Imported Style 11626"/>
    <w:rsid w:val="00B45008"/>
  </w:style>
  <w:style w:type="numbering" w:customStyle="1" w:styleId="ImportedStyle135">
    <w:name w:val="Imported Style 135"/>
    <w:rsid w:val="00B45008"/>
  </w:style>
  <w:style w:type="numbering" w:customStyle="1" w:styleId="ImportedStyle235">
    <w:name w:val="Imported Style 235"/>
    <w:rsid w:val="00B45008"/>
  </w:style>
  <w:style w:type="numbering" w:customStyle="1" w:styleId="ImportedStyle335">
    <w:name w:val="Imported Style 335"/>
    <w:rsid w:val="00B45008"/>
  </w:style>
  <w:style w:type="table" w:customStyle="1" w:styleId="TableGrid145">
    <w:name w:val="Table Grid14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B45008"/>
  </w:style>
  <w:style w:type="table" w:customStyle="1" w:styleId="TableGrid234">
    <w:name w:val="Table Grid2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6">
    <w:name w:val="No List236"/>
    <w:next w:val="NoList"/>
    <w:uiPriority w:val="99"/>
    <w:semiHidden/>
    <w:unhideWhenUsed/>
    <w:rsid w:val="00B45008"/>
  </w:style>
  <w:style w:type="numbering" w:customStyle="1" w:styleId="NoList1146">
    <w:name w:val="No List1146"/>
    <w:next w:val="NoList"/>
    <w:uiPriority w:val="99"/>
    <w:semiHidden/>
    <w:unhideWhenUsed/>
    <w:rsid w:val="00B45008"/>
  </w:style>
  <w:style w:type="numbering" w:customStyle="1" w:styleId="NoList11135">
    <w:name w:val="No List11135"/>
    <w:next w:val="NoList"/>
    <w:uiPriority w:val="99"/>
    <w:semiHidden/>
    <w:unhideWhenUsed/>
    <w:rsid w:val="00B45008"/>
  </w:style>
  <w:style w:type="numbering" w:customStyle="1" w:styleId="NoList326">
    <w:name w:val="No List326"/>
    <w:next w:val="NoList"/>
    <w:uiPriority w:val="99"/>
    <w:semiHidden/>
    <w:unhideWhenUsed/>
    <w:rsid w:val="00B45008"/>
  </w:style>
  <w:style w:type="numbering" w:customStyle="1" w:styleId="Stilimportat135">
    <w:name w:val="Stil importat 135"/>
    <w:rsid w:val="00B45008"/>
  </w:style>
  <w:style w:type="numbering" w:customStyle="1" w:styleId="Stilimportat235">
    <w:name w:val="Stil importat 235"/>
    <w:rsid w:val="00B45008"/>
  </w:style>
  <w:style w:type="numbering" w:customStyle="1" w:styleId="Stilimportat335">
    <w:name w:val="Stil importat 335"/>
    <w:rsid w:val="00B45008"/>
  </w:style>
  <w:style w:type="numbering" w:customStyle="1" w:styleId="Stilimportat435">
    <w:name w:val="Stil importat 435"/>
    <w:rsid w:val="00B45008"/>
  </w:style>
  <w:style w:type="numbering" w:customStyle="1" w:styleId="Stilimportat536">
    <w:name w:val="Stil importat 536"/>
    <w:rsid w:val="00B45008"/>
  </w:style>
  <w:style w:type="numbering" w:customStyle="1" w:styleId="Stilimportat635">
    <w:name w:val="Stil importat 635"/>
    <w:rsid w:val="00B45008"/>
  </w:style>
  <w:style w:type="numbering" w:customStyle="1" w:styleId="Stilimportat735">
    <w:name w:val="Stil importat 735"/>
    <w:rsid w:val="00B45008"/>
  </w:style>
  <w:style w:type="numbering" w:customStyle="1" w:styleId="NoList426">
    <w:name w:val="No List426"/>
    <w:next w:val="NoList"/>
    <w:uiPriority w:val="99"/>
    <w:semiHidden/>
    <w:unhideWhenUsed/>
    <w:rsid w:val="00B45008"/>
  </w:style>
  <w:style w:type="numbering" w:customStyle="1" w:styleId="NoList1226">
    <w:name w:val="No List1226"/>
    <w:next w:val="NoList"/>
    <w:uiPriority w:val="99"/>
    <w:semiHidden/>
    <w:unhideWhenUsed/>
    <w:rsid w:val="00B45008"/>
  </w:style>
  <w:style w:type="numbering" w:customStyle="1" w:styleId="NoList2126">
    <w:name w:val="No List2126"/>
    <w:next w:val="NoList"/>
    <w:uiPriority w:val="99"/>
    <w:semiHidden/>
    <w:unhideWhenUsed/>
    <w:rsid w:val="00B45008"/>
  </w:style>
  <w:style w:type="numbering" w:customStyle="1" w:styleId="NoList11226">
    <w:name w:val="No List11226"/>
    <w:next w:val="NoList"/>
    <w:uiPriority w:val="99"/>
    <w:semiHidden/>
    <w:unhideWhenUsed/>
    <w:rsid w:val="00B45008"/>
  </w:style>
  <w:style w:type="numbering" w:customStyle="1" w:styleId="NoList526">
    <w:name w:val="No List526"/>
    <w:next w:val="NoList"/>
    <w:uiPriority w:val="99"/>
    <w:semiHidden/>
    <w:unhideWhenUsed/>
    <w:rsid w:val="00B45008"/>
  </w:style>
  <w:style w:type="numbering" w:customStyle="1" w:styleId="Stilimportat144">
    <w:name w:val="Stil importat 144"/>
    <w:rsid w:val="00B45008"/>
  </w:style>
  <w:style w:type="numbering" w:customStyle="1" w:styleId="Stilimportat244">
    <w:name w:val="Stil importat 244"/>
    <w:rsid w:val="00B45008"/>
  </w:style>
  <w:style w:type="numbering" w:customStyle="1" w:styleId="Stilimportat344">
    <w:name w:val="Stil importat 344"/>
    <w:rsid w:val="00B45008"/>
  </w:style>
  <w:style w:type="numbering" w:customStyle="1" w:styleId="Stilimportat444">
    <w:name w:val="Stil importat 444"/>
    <w:rsid w:val="00B45008"/>
  </w:style>
  <w:style w:type="numbering" w:customStyle="1" w:styleId="Stilimportat544">
    <w:name w:val="Stil importat 544"/>
    <w:rsid w:val="00B45008"/>
  </w:style>
  <w:style w:type="numbering" w:customStyle="1" w:styleId="Stilimportat644">
    <w:name w:val="Stil importat 644"/>
    <w:rsid w:val="00B45008"/>
  </w:style>
  <w:style w:type="numbering" w:customStyle="1" w:styleId="Stilimportat744">
    <w:name w:val="Stil importat 744"/>
    <w:rsid w:val="00B45008"/>
  </w:style>
  <w:style w:type="numbering" w:customStyle="1" w:styleId="ImportedStyle80315">
    <w:name w:val="Imported Style 80315"/>
    <w:rsid w:val="00B45008"/>
  </w:style>
  <w:style w:type="numbering" w:customStyle="1" w:styleId="ImportedStyle11455">
    <w:name w:val="Imported Style 11455"/>
    <w:rsid w:val="00B45008"/>
  </w:style>
  <w:style w:type="numbering" w:customStyle="1" w:styleId="ImportedStyle82115">
    <w:name w:val="Imported Style 82115"/>
    <w:rsid w:val="00B45008"/>
  </w:style>
  <w:style w:type="numbering" w:customStyle="1" w:styleId="ImportedStyle116115">
    <w:name w:val="Imported Style 116115"/>
    <w:rsid w:val="00B45008"/>
  </w:style>
  <w:style w:type="numbering" w:customStyle="1" w:styleId="ImportedStyle116123">
    <w:name w:val="Imported Style 116123"/>
    <w:rsid w:val="00B45008"/>
  </w:style>
  <w:style w:type="numbering" w:customStyle="1" w:styleId="Stilimportat154">
    <w:name w:val="Stil importat 154"/>
    <w:rsid w:val="00B45008"/>
  </w:style>
  <w:style w:type="numbering" w:customStyle="1" w:styleId="ImportedStyle354">
    <w:name w:val="Imported Style 354"/>
    <w:rsid w:val="00B45008"/>
  </w:style>
  <w:style w:type="numbering" w:customStyle="1" w:styleId="ImportedStyle78017">
    <w:name w:val="Imported Style 78.017"/>
    <w:rsid w:val="00B45008"/>
  </w:style>
  <w:style w:type="numbering" w:customStyle="1" w:styleId="ImportedStyle8217">
    <w:name w:val="Imported Style 8217"/>
    <w:rsid w:val="00B45008"/>
  </w:style>
  <w:style w:type="numbering" w:customStyle="1" w:styleId="ImportedStyle11417">
    <w:name w:val="Imported Style 11417"/>
    <w:rsid w:val="00B45008"/>
  </w:style>
  <w:style w:type="numbering" w:customStyle="1" w:styleId="ImportedStyle11617">
    <w:name w:val="Imported Style 11617"/>
    <w:rsid w:val="00B45008"/>
  </w:style>
  <w:style w:type="numbering" w:customStyle="1" w:styleId="ImportedStyle129">
    <w:name w:val="Imported Style 129"/>
    <w:rsid w:val="00B45008"/>
  </w:style>
  <w:style w:type="numbering" w:customStyle="1" w:styleId="ImportedStyle11456">
    <w:name w:val="Imported Style 11456"/>
    <w:rsid w:val="00B45008"/>
  </w:style>
  <w:style w:type="numbering" w:customStyle="1" w:styleId="Stilimportat155">
    <w:name w:val="Stil importat 155"/>
    <w:rsid w:val="00B45008"/>
    <w:pPr>
      <w:numPr>
        <w:numId w:val="10"/>
      </w:numPr>
    </w:pPr>
  </w:style>
  <w:style w:type="numbering" w:customStyle="1" w:styleId="ImportedStyle355">
    <w:name w:val="Imported Style 355"/>
    <w:rsid w:val="00B45008"/>
  </w:style>
  <w:style w:type="numbering" w:customStyle="1" w:styleId="NoList49">
    <w:name w:val="No List49"/>
    <w:next w:val="NoList"/>
    <w:uiPriority w:val="99"/>
    <w:semiHidden/>
    <w:unhideWhenUsed/>
    <w:rsid w:val="00B45008"/>
  </w:style>
  <w:style w:type="numbering" w:customStyle="1" w:styleId="NoList129">
    <w:name w:val="No List129"/>
    <w:next w:val="NoList"/>
    <w:uiPriority w:val="99"/>
    <w:semiHidden/>
    <w:unhideWhenUsed/>
    <w:rsid w:val="00B45008"/>
  </w:style>
  <w:style w:type="numbering" w:customStyle="1" w:styleId="Stilimportat19">
    <w:name w:val="Stil importat 19"/>
    <w:rsid w:val="00B45008"/>
  </w:style>
  <w:style w:type="numbering" w:customStyle="1" w:styleId="Stilimportat29">
    <w:name w:val="Stil importat 29"/>
    <w:rsid w:val="00B45008"/>
  </w:style>
  <w:style w:type="numbering" w:customStyle="1" w:styleId="Stilimportat39">
    <w:name w:val="Stil importat 39"/>
    <w:rsid w:val="00B45008"/>
  </w:style>
  <w:style w:type="numbering" w:customStyle="1" w:styleId="Stilimportat49">
    <w:name w:val="Stil importat 49"/>
    <w:rsid w:val="00B45008"/>
  </w:style>
  <w:style w:type="numbering" w:customStyle="1" w:styleId="Stilimportat59">
    <w:name w:val="Stil importat 59"/>
    <w:rsid w:val="00B45008"/>
  </w:style>
  <w:style w:type="numbering" w:customStyle="1" w:styleId="Stilimportat69">
    <w:name w:val="Stil importat 69"/>
    <w:rsid w:val="00B45008"/>
    <w:pPr>
      <w:numPr>
        <w:numId w:val="11"/>
      </w:numPr>
    </w:pPr>
  </w:style>
  <w:style w:type="numbering" w:customStyle="1" w:styleId="Stilimportat79">
    <w:name w:val="Stil importat 79"/>
    <w:rsid w:val="00B45008"/>
  </w:style>
  <w:style w:type="table" w:customStyle="1" w:styleId="TableGrid48">
    <w:name w:val="Table Grid4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0">
    <w:name w:val="Imported Style 130"/>
    <w:rsid w:val="00B45008"/>
    <w:pPr>
      <w:numPr>
        <w:numId w:val="51"/>
      </w:numPr>
    </w:pPr>
  </w:style>
  <w:style w:type="numbering" w:customStyle="1" w:styleId="ImportedStyle218">
    <w:name w:val="Imported Style 218"/>
    <w:rsid w:val="00B45008"/>
    <w:pPr>
      <w:numPr>
        <w:numId w:val="52"/>
      </w:numPr>
    </w:pPr>
  </w:style>
  <w:style w:type="numbering" w:customStyle="1" w:styleId="ImportedStyle318">
    <w:name w:val="Imported Style 318"/>
    <w:rsid w:val="00B45008"/>
    <w:pPr>
      <w:numPr>
        <w:numId w:val="53"/>
      </w:numPr>
    </w:pPr>
  </w:style>
  <w:style w:type="numbering" w:customStyle="1" w:styleId="NoList1120">
    <w:name w:val="No List1120"/>
    <w:next w:val="NoList"/>
    <w:uiPriority w:val="99"/>
    <w:semiHidden/>
    <w:unhideWhenUsed/>
    <w:rsid w:val="00B45008"/>
  </w:style>
  <w:style w:type="table" w:customStyle="1" w:styleId="TableGrid58">
    <w:name w:val="Table Grid5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9">
    <w:name w:val="Imported Style 789"/>
    <w:rsid w:val="00B45008"/>
    <w:pPr>
      <w:numPr>
        <w:numId w:val="54"/>
      </w:numPr>
    </w:pPr>
  </w:style>
  <w:style w:type="numbering" w:customStyle="1" w:styleId="ImportedStyle7809">
    <w:name w:val="Imported Style 78.09"/>
    <w:rsid w:val="00B45008"/>
    <w:pPr>
      <w:numPr>
        <w:numId w:val="218"/>
      </w:numPr>
    </w:pPr>
  </w:style>
  <w:style w:type="numbering" w:customStyle="1" w:styleId="ImportedStyle8010">
    <w:name w:val="Imported Style 8010"/>
    <w:rsid w:val="00B45008"/>
    <w:pPr>
      <w:numPr>
        <w:numId w:val="56"/>
      </w:numPr>
    </w:pPr>
  </w:style>
  <w:style w:type="numbering" w:customStyle="1" w:styleId="ImportedStyle829">
    <w:name w:val="Imported Style 829"/>
    <w:rsid w:val="00B45008"/>
    <w:pPr>
      <w:numPr>
        <w:numId w:val="57"/>
      </w:numPr>
    </w:pPr>
  </w:style>
  <w:style w:type="numbering" w:customStyle="1" w:styleId="ImportedStyle839">
    <w:name w:val="Imported Style 839"/>
    <w:rsid w:val="00B45008"/>
    <w:pPr>
      <w:numPr>
        <w:numId w:val="58"/>
      </w:numPr>
    </w:pPr>
  </w:style>
  <w:style w:type="numbering" w:customStyle="1" w:styleId="ImportedStyle1149">
    <w:name w:val="Imported Style 1149"/>
    <w:rsid w:val="00B45008"/>
    <w:pPr>
      <w:numPr>
        <w:numId w:val="59"/>
      </w:numPr>
    </w:pPr>
  </w:style>
  <w:style w:type="numbering" w:customStyle="1" w:styleId="ImportedStyle11510">
    <w:name w:val="Imported Style 11510"/>
    <w:rsid w:val="00B45008"/>
    <w:pPr>
      <w:numPr>
        <w:numId w:val="60"/>
      </w:numPr>
    </w:pPr>
  </w:style>
  <w:style w:type="numbering" w:customStyle="1" w:styleId="ImportedStyle1169">
    <w:name w:val="Imported Style 1169"/>
    <w:rsid w:val="00B45008"/>
    <w:pPr>
      <w:numPr>
        <w:numId w:val="61"/>
      </w:numPr>
    </w:pPr>
  </w:style>
  <w:style w:type="table" w:customStyle="1" w:styleId="TableNormal16">
    <w:name w:val="Table Normal16"/>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4">
    <w:name w:val="Imported Style 1114"/>
    <w:rsid w:val="00B45008"/>
  </w:style>
  <w:style w:type="numbering" w:customStyle="1" w:styleId="ImportedStyle219">
    <w:name w:val="Imported Style 219"/>
    <w:rsid w:val="00B45008"/>
  </w:style>
  <w:style w:type="numbering" w:customStyle="1" w:styleId="ImportedStyle319">
    <w:name w:val="Imported Style 319"/>
    <w:rsid w:val="00B45008"/>
  </w:style>
  <w:style w:type="table" w:customStyle="1" w:styleId="TableGrid1115">
    <w:name w:val="Table Grid111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B45008"/>
  </w:style>
  <w:style w:type="table" w:customStyle="1" w:styleId="TableGrid216">
    <w:name w:val="Table Grid21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0">
    <w:name w:val="No List220"/>
    <w:next w:val="NoList"/>
    <w:uiPriority w:val="99"/>
    <w:semiHidden/>
    <w:unhideWhenUsed/>
    <w:rsid w:val="00B45008"/>
  </w:style>
  <w:style w:type="table" w:customStyle="1" w:styleId="TableGrid315">
    <w:name w:val="Table Grid31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B45008"/>
  </w:style>
  <w:style w:type="numbering" w:customStyle="1" w:styleId="NoList111116">
    <w:name w:val="No List111116"/>
    <w:next w:val="NoList"/>
    <w:uiPriority w:val="99"/>
    <w:semiHidden/>
    <w:unhideWhenUsed/>
    <w:rsid w:val="00B45008"/>
  </w:style>
  <w:style w:type="table" w:customStyle="1" w:styleId="TableGrid1116">
    <w:name w:val="Table Grid11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7">
    <w:name w:val="No List317"/>
    <w:next w:val="NoList"/>
    <w:uiPriority w:val="99"/>
    <w:semiHidden/>
    <w:unhideWhenUsed/>
    <w:rsid w:val="00B45008"/>
  </w:style>
  <w:style w:type="numbering" w:customStyle="1" w:styleId="Stilimportat117">
    <w:name w:val="Stil importat 117"/>
    <w:rsid w:val="00B45008"/>
    <w:pPr>
      <w:numPr>
        <w:numId w:val="29"/>
      </w:numPr>
    </w:pPr>
  </w:style>
  <w:style w:type="numbering" w:customStyle="1" w:styleId="Stilimportat217">
    <w:name w:val="Stil importat 217"/>
    <w:rsid w:val="00B45008"/>
    <w:pPr>
      <w:numPr>
        <w:numId w:val="30"/>
      </w:numPr>
    </w:pPr>
  </w:style>
  <w:style w:type="numbering" w:customStyle="1" w:styleId="Stilimportat317">
    <w:name w:val="Stil importat 317"/>
    <w:rsid w:val="00B45008"/>
    <w:pPr>
      <w:numPr>
        <w:numId w:val="32"/>
      </w:numPr>
    </w:pPr>
  </w:style>
  <w:style w:type="numbering" w:customStyle="1" w:styleId="Stilimportat417">
    <w:name w:val="Stil importat 417"/>
    <w:rsid w:val="00B45008"/>
    <w:pPr>
      <w:numPr>
        <w:numId w:val="34"/>
      </w:numPr>
    </w:pPr>
  </w:style>
  <w:style w:type="numbering" w:customStyle="1" w:styleId="Stilimportat517">
    <w:name w:val="Stil importat 517"/>
    <w:rsid w:val="00B45008"/>
    <w:pPr>
      <w:numPr>
        <w:numId w:val="36"/>
      </w:numPr>
    </w:pPr>
  </w:style>
  <w:style w:type="numbering" w:customStyle="1" w:styleId="Stilimportat617">
    <w:name w:val="Stil importat 617"/>
    <w:rsid w:val="00B45008"/>
    <w:pPr>
      <w:numPr>
        <w:numId w:val="38"/>
      </w:numPr>
    </w:pPr>
  </w:style>
  <w:style w:type="numbering" w:customStyle="1" w:styleId="Stilimportat717">
    <w:name w:val="Stil importat 717"/>
    <w:rsid w:val="00B45008"/>
    <w:pPr>
      <w:numPr>
        <w:numId w:val="40"/>
      </w:numPr>
    </w:pPr>
  </w:style>
  <w:style w:type="numbering" w:customStyle="1" w:styleId="NoList410">
    <w:name w:val="No List410"/>
    <w:next w:val="NoList"/>
    <w:uiPriority w:val="99"/>
    <w:semiHidden/>
    <w:unhideWhenUsed/>
    <w:rsid w:val="00B45008"/>
  </w:style>
  <w:style w:type="numbering" w:customStyle="1" w:styleId="NoList1210">
    <w:name w:val="No List1210"/>
    <w:next w:val="NoList"/>
    <w:uiPriority w:val="99"/>
    <w:semiHidden/>
    <w:unhideWhenUsed/>
    <w:rsid w:val="00B45008"/>
  </w:style>
  <w:style w:type="table" w:customStyle="1" w:styleId="TableGrid414">
    <w:name w:val="Table Grid4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B45008"/>
  </w:style>
  <w:style w:type="numbering" w:customStyle="1" w:styleId="NoList1129">
    <w:name w:val="No List1129"/>
    <w:next w:val="NoList"/>
    <w:uiPriority w:val="99"/>
    <w:semiHidden/>
    <w:unhideWhenUsed/>
    <w:rsid w:val="00B45008"/>
  </w:style>
  <w:style w:type="table" w:customStyle="1" w:styleId="TableGrid127">
    <w:name w:val="Table Grid12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B45008"/>
  </w:style>
  <w:style w:type="table" w:customStyle="1" w:styleId="TableGrid514">
    <w:name w:val="Table Grid51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B45008"/>
  </w:style>
  <w:style w:type="table" w:customStyle="1" w:styleId="TableGrid76">
    <w:name w:val="Table Grid7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7">
    <w:name w:val="Imported Style 7817"/>
    <w:rsid w:val="00B45008"/>
  </w:style>
  <w:style w:type="numbering" w:customStyle="1" w:styleId="ImportedStyle78018">
    <w:name w:val="Imported Style 78.018"/>
    <w:rsid w:val="00B45008"/>
    <w:pPr>
      <w:numPr>
        <w:numId w:val="2"/>
      </w:numPr>
    </w:pPr>
  </w:style>
  <w:style w:type="numbering" w:customStyle="1" w:styleId="ImportedStyle8017">
    <w:name w:val="Imported Style 8017"/>
    <w:rsid w:val="00B45008"/>
    <w:pPr>
      <w:numPr>
        <w:numId w:val="3"/>
      </w:numPr>
    </w:pPr>
  </w:style>
  <w:style w:type="numbering" w:customStyle="1" w:styleId="ImportedStyle8218">
    <w:name w:val="Imported Style 8218"/>
    <w:rsid w:val="00B45008"/>
    <w:pPr>
      <w:numPr>
        <w:numId w:val="4"/>
      </w:numPr>
    </w:pPr>
  </w:style>
  <w:style w:type="numbering" w:customStyle="1" w:styleId="ImportedStyle8317">
    <w:name w:val="Imported Style 8317"/>
    <w:rsid w:val="00B45008"/>
    <w:pPr>
      <w:numPr>
        <w:numId w:val="5"/>
      </w:numPr>
    </w:pPr>
  </w:style>
  <w:style w:type="numbering" w:customStyle="1" w:styleId="ImportedStyle11418">
    <w:name w:val="Imported Style 11418"/>
    <w:rsid w:val="00B45008"/>
    <w:pPr>
      <w:numPr>
        <w:numId w:val="6"/>
      </w:numPr>
    </w:pPr>
  </w:style>
  <w:style w:type="numbering" w:customStyle="1" w:styleId="ImportedStyle11517">
    <w:name w:val="Imported Style 11517"/>
    <w:rsid w:val="00B45008"/>
    <w:pPr>
      <w:numPr>
        <w:numId w:val="7"/>
      </w:numPr>
    </w:pPr>
  </w:style>
  <w:style w:type="numbering" w:customStyle="1" w:styleId="ImportedStyle11618">
    <w:name w:val="Imported Style 11618"/>
    <w:rsid w:val="00B45008"/>
    <w:pPr>
      <w:numPr>
        <w:numId w:val="8"/>
      </w:numPr>
    </w:pPr>
  </w:style>
  <w:style w:type="table" w:customStyle="1" w:styleId="TableNormal114">
    <w:name w:val="Table Normal114"/>
    <w:locked/>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0">
    <w:name w:val="Imported Style 1210"/>
    <w:rsid w:val="00B45008"/>
    <w:pPr>
      <w:numPr>
        <w:numId w:val="12"/>
      </w:numPr>
    </w:pPr>
  </w:style>
  <w:style w:type="numbering" w:customStyle="1" w:styleId="ImportedStyle227">
    <w:name w:val="Imported Style 227"/>
    <w:rsid w:val="00B45008"/>
    <w:pPr>
      <w:numPr>
        <w:numId w:val="13"/>
      </w:numPr>
    </w:pPr>
  </w:style>
  <w:style w:type="numbering" w:customStyle="1" w:styleId="ImportedStyle327">
    <w:name w:val="Imported Style 327"/>
    <w:rsid w:val="00B45008"/>
    <w:pPr>
      <w:numPr>
        <w:numId w:val="14"/>
      </w:numPr>
    </w:pPr>
  </w:style>
  <w:style w:type="table" w:customStyle="1" w:styleId="TableGrid134">
    <w:name w:val="Table Grid13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45008"/>
  </w:style>
  <w:style w:type="table" w:customStyle="1" w:styleId="TableGrid224">
    <w:name w:val="Table Grid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7">
    <w:name w:val="No List227"/>
    <w:next w:val="NoList"/>
    <w:uiPriority w:val="99"/>
    <w:semiHidden/>
    <w:unhideWhenUsed/>
    <w:rsid w:val="00B45008"/>
  </w:style>
  <w:style w:type="table" w:customStyle="1" w:styleId="TableGrid324">
    <w:name w:val="Table Grid3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7">
    <w:name w:val="No List1137"/>
    <w:next w:val="NoList"/>
    <w:uiPriority w:val="99"/>
    <w:semiHidden/>
    <w:unhideWhenUsed/>
    <w:rsid w:val="00B45008"/>
  </w:style>
  <w:style w:type="numbering" w:customStyle="1" w:styleId="NoList11127">
    <w:name w:val="No List11127"/>
    <w:next w:val="NoList"/>
    <w:uiPriority w:val="99"/>
    <w:semiHidden/>
    <w:unhideWhenUsed/>
    <w:rsid w:val="00B45008"/>
  </w:style>
  <w:style w:type="table" w:customStyle="1" w:styleId="TableGrid1124">
    <w:name w:val="Table Grid11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8">
    <w:name w:val="No List318"/>
    <w:next w:val="NoList"/>
    <w:uiPriority w:val="99"/>
    <w:semiHidden/>
    <w:unhideWhenUsed/>
    <w:rsid w:val="00B45008"/>
  </w:style>
  <w:style w:type="numbering" w:customStyle="1" w:styleId="Stilimportat127">
    <w:name w:val="Stil importat 127"/>
    <w:rsid w:val="00B45008"/>
    <w:pPr>
      <w:numPr>
        <w:numId w:val="31"/>
      </w:numPr>
    </w:pPr>
  </w:style>
  <w:style w:type="numbering" w:customStyle="1" w:styleId="Stilimportat227">
    <w:name w:val="Stil importat 227"/>
    <w:rsid w:val="00B45008"/>
  </w:style>
  <w:style w:type="numbering" w:customStyle="1" w:styleId="Stilimportat327">
    <w:name w:val="Stil importat 327"/>
    <w:rsid w:val="00B45008"/>
  </w:style>
  <w:style w:type="numbering" w:customStyle="1" w:styleId="Stilimportat427">
    <w:name w:val="Stil importat 427"/>
    <w:rsid w:val="00B45008"/>
  </w:style>
  <w:style w:type="numbering" w:customStyle="1" w:styleId="Stilimportat527">
    <w:name w:val="Stil importat 527"/>
    <w:rsid w:val="00B45008"/>
  </w:style>
  <w:style w:type="numbering" w:customStyle="1" w:styleId="Stilimportat627">
    <w:name w:val="Stil importat 627"/>
    <w:rsid w:val="00B45008"/>
  </w:style>
  <w:style w:type="numbering" w:customStyle="1" w:styleId="Stilimportat727">
    <w:name w:val="Stil importat 727"/>
    <w:rsid w:val="00B45008"/>
  </w:style>
  <w:style w:type="numbering" w:customStyle="1" w:styleId="NoList417">
    <w:name w:val="No List417"/>
    <w:next w:val="NoList"/>
    <w:uiPriority w:val="99"/>
    <w:semiHidden/>
    <w:unhideWhenUsed/>
    <w:rsid w:val="00B45008"/>
  </w:style>
  <w:style w:type="numbering" w:customStyle="1" w:styleId="NoList1217">
    <w:name w:val="No List1217"/>
    <w:next w:val="NoList"/>
    <w:uiPriority w:val="99"/>
    <w:semiHidden/>
    <w:unhideWhenUsed/>
    <w:rsid w:val="00B45008"/>
  </w:style>
  <w:style w:type="table" w:customStyle="1" w:styleId="TableGrid424">
    <w:name w:val="Table Grid4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B45008"/>
  </w:style>
  <w:style w:type="numbering" w:customStyle="1" w:styleId="NoList11217">
    <w:name w:val="No List11217"/>
    <w:next w:val="NoList"/>
    <w:uiPriority w:val="99"/>
    <w:semiHidden/>
    <w:unhideWhenUsed/>
    <w:rsid w:val="00B45008"/>
  </w:style>
  <w:style w:type="table" w:customStyle="1" w:styleId="TableGrid1214">
    <w:name w:val="Table Grid1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7">
    <w:name w:val="No List517"/>
    <w:next w:val="NoList"/>
    <w:uiPriority w:val="99"/>
    <w:semiHidden/>
    <w:unhideWhenUsed/>
    <w:rsid w:val="00B45008"/>
  </w:style>
  <w:style w:type="table" w:customStyle="1" w:styleId="TableGrid524">
    <w:name w:val="Table Grid52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B45008"/>
  </w:style>
  <w:style w:type="table" w:customStyle="1" w:styleId="TableGrid86">
    <w:name w:val="Table Grid8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7">
    <w:name w:val="Imported Style 7827"/>
    <w:rsid w:val="00B45008"/>
    <w:pPr>
      <w:numPr>
        <w:numId w:val="18"/>
      </w:numPr>
    </w:pPr>
  </w:style>
  <w:style w:type="numbering" w:customStyle="1" w:styleId="ImportedStyle78028">
    <w:name w:val="Imported Style 78.028"/>
    <w:rsid w:val="00B45008"/>
    <w:pPr>
      <w:numPr>
        <w:numId w:val="19"/>
      </w:numPr>
    </w:pPr>
  </w:style>
  <w:style w:type="numbering" w:customStyle="1" w:styleId="ImportedStyle8028">
    <w:name w:val="Imported Style 8028"/>
    <w:rsid w:val="00B45008"/>
    <w:pPr>
      <w:numPr>
        <w:numId w:val="20"/>
      </w:numPr>
    </w:pPr>
  </w:style>
  <w:style w:type="numbering" w:customStyle="1" w:styleId="ImportedStyle8228">
    <w:name w:val="Imported Style 8228"/>
    <w:rsid w:val="00B45008"/>
    <w:pPr>
      <w:numPr>
        <w:numId w:val="21"/>
      </w:numPr>
    </w:pPr>
  </w:style>
  <w:style w:type="numbering" w:customStyle="1" w:styleId="ImportedStyle8328">
    <w:name w:val="Imported Style 8328"/>
    <w:rsid w:val="00B45008"/>
    <w:pPr>
      <w:numPr>
        <w:numId w:val="22"/>
      </w:numPr>
    </w:pPr>
  </w:style>
  <w:style w:type="numbering" w:customStyle="1" w:styleId="ImportedStyle11427">
    <w:name w:val="Imported Style 11427"/>
    <w:rsid w:val="00B45008"/>
    <w:pPr>
      <w:numPr>
        <w:numId w:val="23"/>
      </w:numPr>
    </w:pPr>
  </w:style>
  <w:style w:type="numbering" w:customStyle="1" w:styleId="ImportedStyle11527">
    <w:name w:val="Imported Style 11527"/>
    <w:rsid w:val="00B45008"/>
    <w:pPr>
      <w:numPr>
        <w:numId w:val="24"/>
      </w:numPr>
    </w:pPr>
  </w:style>
  <w:style w:type="numbering" w:customStyle="1" w:styleId="ImportedStyle11627">
    <w:name w:val="Imported Style 11627"/>
    <w:rsid w:val="00B45008"/>
    <w:pPr>
      <w:numPr>
        <w:numId w:val="25"/>
      </w:numPr>
    </w:pPr>
  </w:style>
  <w:style w:type="table" w:customStyle="1" w:styleId="TableNormal124">
    <w:name w:val="Table Normal124"/>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6">
    <w:name w:val="Imported Style 136"/>
    <w:rsid w:val="00B45008"/>
    <w:pPr>
      <w:numPr>
        <w:numId w:val="26"/>
      </w:numPr>
    </w:pPr>
  </w:style>
  <w:style w:type="numbering" w:customStyle="1" w:styleId="ImportedStyle236">
    <w:name w:val="Imported Style 236"/>
    <w:rsid w:val="00B45008"/>
    <w:pPr>
      <w:numPr>
        <w:numId w:val="27"/>
      </w:numPr>
    </w:pPr>
  </w:style>
  <w:style w:type="numbering" w:customStyle="1" w:styleId="ImportedStyle336">
    <w:name w:val="Imported Style 336"/>
    <w:rsid w:val="00B45008"/>
    <w:pPr>
      <w:numPr>
        <w:numId w:val="28"/>
      </w:numPr>
    </w:pPr>
  </w:style>
  <w:style w:type="table" w:customStyle="1" w:styleId="TableGrid146">
    <w:name w:val="Table Grid146"/>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B45008"/>
  </w:style>
  <w:style w:type="table" w:customStyle="1" w:styleId="TableGrid235">
    <w:name w:val="Table Grid23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NoList"/>
    <w:uiPriority w:val="99"/>
    <w:semiHidden/>
    <w:unhideWhenUsed/>
    <w:rsid w:val="00B45008"/>
  </w:style>
  <w:style w:type="table" w:customStyle="1" w:styleId="TableGrid333">
    <w:name w:val="Table Grid3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7">
    <w:name w:val="No List1147"/>
    <w:next w:val="NoList"/>
    <w:uiPriority w:val="99"/>
    <w:semiHidden/>
    <w:unhideWhenUsed/>
    <w:rsid w:val="00B45008"/>
  </w:style>
  <w:style w:type="numbering" w:customStyle="1" w:styleId="NoList11136">
    <w:name w:val="No List11136"/>
    <w:next w:val="NoList"/>
    <w:uiPriority w:val="99"/>
    <w:semiHidden/>
    <w:unhideWhenUsed/>
    <w:rsid w:val="00B45008"/>
  </w:style>
  <w:style w:type="table" w:customStyle="1" w:styleId="TableGrid1133">
    <w:name w:val="Table Grid11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B45008"/>
  </w:style>
  <w:style w:type="numbering" w:customStyle="1" w:styleId="Stilimportat136">
    <w:name w:val="Stil importat 136"/>
    <w:rsid w:val="00B45008"/>
    <w:pPr>
      <w:numPr>
        <w:numId w:val="43"/>
      </w:numPr>
    </w:pPr>
  </w:style>
  <w:style w:type="numbering" w:customStyle="1" w:styleId="Stilimportat236">
    <w:name w:val="Stil importat 236"/>
    <w:rsid w:val="00B45008"/>
    <w:pPr>
      <w:numPr>
        <w:numId w:val="33"/>
      </w:numPr>
    </w:pPr>
  </w:style>
  <w:style w:type="numbering" w:customStyle="1" w:styleId="Stilimportat336">
    <w:name w:val="Stil importat 336"/>
    <w:rsid w:val="00B45008"/>
    <w:pPr>
      <w:numPr>
        <w:numId w:val="35"/>
      </w:numPr>
    </w:pPr>
  </w:style>
  <w:style w:type="numbering" w:customStyle="1" w:styleId="Stilimportat436">
    <w:name w:val="Stil importat 436"/>
    <w:rsid w:val="00B45008"/>
    <w:pPr>
      <w:numPr>
        <w:numId w:val="37"/>
      </w:numPr>
    </w:pPr>
  </w:style>
  <w:style w:type="numbering" w:customStyle="1" w:styleId="Stilimportat537">
    <w:name w:val="Stil importat 537"/>
    <w:rsid w:val="00B45008"/>
    <w:pPr>
      <w:numPr>
        <w:numId w:val="39"/>
      </w:numPr>
    </w:pPr>
  </w:style>
  <w:style w:type="numbering" w:customStyle="1" w:styleId="Stilimportat636">
    <w:name w:val="Stil importat 636"/>
    <w:rsid w:val="00B45008"/>
    <w:pPr>
      <w:numPr>
        <w:numId w:val="41"/>
      </w:numPr>
    </w:pPr>
  </w:style>
  <w:style w:type="numbering" w:customStyle="1" w:styleId="Stilimportat736">
    <w:name w:val="Stil importat 736"/>
    <w:rsid w:val="00B45008"/>
    <w:pPr>
      <w:numPr>
        <w:numId w:val="42"/>
      </w:numPr>
    </w:pPr>
  </w:style>
  <w:style w:type="numbering" w:customStyle="1" w:styleId="NoList427">
    <w:name w:val="No List427"/>
    <w:next w:val="NoList"/>
    <w:uiPriority w:val="99"/>
    <w:semiHidden/>
    <w:unhideWhenUsed/>
    <w:rsid w:val="00B45008"/>
  </w:style>
  <w:style w:type="numbering" w:customStyle="1" w:styleId="NoList1227">
    <w:name w:val="No List1227"/>
    <w:next w:val="NoList"/>
    <w:uiPriority w:val="99"/>
    <w:semiHidden/>
    <w:unhideWhenUsed/>
    <w:rsid w:val="00B45008"/>
  </w:style>
  <w:style w:type="table" w:customStyle="1" w:styleId="TableGrid433">
    <w:name w:val="Table Grid4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7">
    <w:name w:val="No List2127"/>
    <w:next w:val="NoList"/>
    <w:uiPriority w:val="99"/>
    <w:semiHidden/>
    <w:unhideWhenUsed/>
    <w:rsid w:val="00B45008"/>
  </w:style>
  <w:style w:type="numbering" w:customStyle="1" w:styleId="NoList11227">
    <w:name w:val="No List11227"/>
    <w:next w:val="NoList"/>
    <w:uiPriority w:val="99"/>
    <w:semiHidden/>
    <w:unhideWhenUsed/>
    <w:rsid w:val="00B45008"/>
  </w:style>
  <w:style w:type="table" w:customStyle="1" w:styleId="TableGrid1224">
    <w:name w:val="Table Grid1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7">
    <w:name w:val="No List527"/>
    <w:next w:val="NoList"/>
    <w:uiPriority w:val="99"/>
    <w:semiHidden/>
    <w:unhideWhenUsed/>
    <w:rsid w:val="00B45008"/>
  </w:style>
  <w:style w:type="table" w:customStyle="1" w:styleId="TableGrid533">
    <w:name w:val="Table Grid533"/>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5">
    <w:name w:val="Stil importat 145"/>
    <w:rsid w:val="00B45008"/>
    <w:pPr>
      <w:numPr>
        <w:numId w:val="44"/>
      </w:numPr>
    </w:pPr>
  </w:style>
  <w:style w:type="numbering" w:customStyle="1" w:styleId="Stilimportat245">
    <w:name w:val="Stil importat 245"/>
    <w:rsid w:val="00B45008"/>
    <w:pPr>
      <w:numPr>
        <w:numId w:val="45"/>
      </w:numPr>
    </w:pPr>
  </w:style>
  <w:style w:type="numbering" w:customStyle="1" w:styleId="Stilimportat345">
    <w:name w:val="Stil importat 345"/>
    <w:rsid w:val="00B45008"/>
    <w:pPr>
      <w:numPr>
        <w:numId w:val="46"/>
      </w:numPr>
    </w:pPr>
  </w:style>
  <w:style w:type="numbering" w:customStyle="1" w:styleId="Stilimportat445">
    <w:name w:val="Stil importat 445"/>
    <w:rsid w:val="00B45008"/>
    <w:pPr>
      <w:numPr>
        <w:numId w:val="47"/>
      </w:numPr>
    </w:pPr>
  </w:style>
  <w:style w:type="numbering" w:customStyle="1" w:styleId="Stilimportat545">
    <w:name w:val="Stil importat 545"/>
    <w:rsid w:val="00B45008"/>
    <w:pPr>
      <w:numPr>
        <w:numId w:val="48"/>
      </w:numPr>
    </w:pPr>
  </w:style>
  <w:style w:type="numbering" w:customStyle="1" w:styleId="Stilimportat645">
    <w:name w:val="Stil importat 645"/>
    <w:rsid w:val="00B45008"/>
    <w:pPr>
      <w:numPr>
        <w:numId w:val="49"/>
      </w:numPr>
    </w:pPr>
  </w:style>
  <w:style w:type="numbering" w:customStyle="1" w:styleId="Stilimportat745">
    <w:name w:val="Stil importat 745"/>
    <w:rsid w:val="00B45008"/>
    <w:pPr>
      <w:numPr>
        <w:numId w:val="50"/>
      </w:numPr>
    </w:pPr>
  </w:style>
  <w:style w:type="numbering" w:customStyle="1" w:styleId="ImportedStyle80316">
    <w:name w:val="Imported Style 80316"/>
    <w:rsid w:val="00B45008"/>
    <w:pPr>
      <w:numPr>
        <w:numId w:val="63"/>
      </w:numPr>
    </w:pPr>
  </w:style>
  <w:style w:type="numbering" w:customStyle="1" w:styleId="ImportedStyle11457">
    <w:name w:val="Imported Style 11457"/>
    <w:rsid w:val="00B45008"/>
    <w:pPr>
      <w:numPr>
        <w:numId w:val="64"/>
      </w:numPr>
    </w:pPr>
  </w:style>
  <w:style w:type="numbering" w:customStyle="1" w:styleId="ImportedStyle82116">
    <w:name w:val="Imported Style 82116"/>
    <w:rsid w:val="00B45008"/>
  </w:style>
  <w:style w:type="numbering" w:customStyle="1" w:styleId="ImportedStyle116116">
    <w:name w:val="Imported Style 116116"/>
    <w:rsid w:val="00B45008"/>
  </w:style>
  <w:style w:type="numbering" w:customStyle="1" w:styleId="ImportedStyle116124">
    <w:name w:val="Imported Style 116124"/>
    <w:rsid w:val="00B45008"/>
  </w:style>
  <w:style w:type="numbering" w:customStyle="1" w:styleId="Stilimportat156">
    <w:name w:val="Stil importat 156"/>
    <w:rsid w:val="00B45008"/>
    <w:pPr>
      <w:numPr>
        <w:numId w:val="67"/>
      </w:numPr>
    </w:pPr>
  </w:style>
  <w:style w:type="numbering" w:customStyle="1" w:styleId="ImportedStyle356">
    <w:name w:val="Imported Style 356"/>
    <w:rsid w:val="00B45008"/>
    <w:pPr>
      <w:numPr>
        <w:numId w:val="66"/>
      </w:numPr>
    </w:pPr>
  </w:style>
  <w:style w:type="table" w:customStyle="1" w:styleId="TableGrid50">
    <w:name w:val="Table Grid50"/>
    <w:basedOn w:val="TableNormal"/>
    <w:next w:val="TableGrid"/>
    <w:uiPriority w:val="39"/>
    <w:rsid w:val="00B45008"/>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45008"/>
  </w:style>
  <w:style w:type="paragraph" w:customStyle="1" w:styleId="Titlu31">
    <w:name w:val="Titlu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Titlu41">
    <w:name w:val="Titlu 41"/>
    <w:basedOn w:val="Normal"/>
    <w:next w:val="Normal"/>
    <w:uiPriority w:val="9"/>
    <w:unhideWhenUsed/>
    <w:qFormat/>
    <w:rsid w:val="00B45008"/>
    <w:pPr>
      <w:keepNext/>
      <w:keepLines/>
      <w:spacing w:before="40" w:after="0"/>
      <w:outlineLvl w:val="3"/>
    </w:pPr>
    <w:rPr>
      <w:rFonts w:ascii="Calibri Light" w:eastAsia="Times New Roman" w:hAnsi="Calibri Light" w:cs="Times New Roman"/>
      <w:i/>
      <w:iCs/>
      <w:color w:val="2E74B5"/>
    </w:rPr>
  </w:style>
  <w:style w:type="character" w:customStyle="1" w:styleId="Titlu3Caracter1">
    <w:name w:val="Titlu 3 Caracter1"/>
    <w:basedOn w:val="DefaultParagraphFont"/>
    <w:uiPriority w:val="9"/>
    <w:semiHidden/>
    <w:rsid w:val="00B45008"/>
    <w:rPr>
      <w:rFonts w:asciiTheme="majorHAnsi" w:eastAsiaTheme="majorEastAsia" w:hAnsiTheme="majorHAnsi" w:cstheme="majorBidi"/>
      <w:b/>
      <w:bCs/>
      <w:color w:val="5B9BD5" w:themeColor="accent1"/>
      <w:sz w:val="24"/>
      <w:szCs w:val="24"/>
      <w:lang w:val="ro-RO" w:eastAsia="ro-RO"/>
    </w:rPr>
  </w:style>
  <w:style w:type="character" w:customStyle="1" w:styleId="Titlu4Caracter1">
    <w:name w:val="Titlu 4 Caracter1"/>
    <w:basedOn w:val="DefaultParagraphFont"/>
    <w:uiPriority w:val="9"/>
    <w:semiHidden/>
    <w:rsid w:val="00B45008"/>
    <w:rPr>
      <w:rFonts w:asciiTheme="majorHAnsi" w:eastAsiaTheme="majorEastAsia" w:hAnsiTheme="majorHAnsi" w:cstheme="majorBidi"/>
      <w:b/>
      <w:bCs/>
      <w:i/>
      <w:iCs/>
      <w:color w:val="5B9BD5" w:themeColor="accent1"/>
      <w:sz w:val="24"/>
      <w:szCs w:val="24"/>
      <w:lang w:val="ro-RO" w:eastAsia="ro-RO"/>
    </w:rPr>
  </w:style>
  <w:style w:type="numbering" w:customStyle="1" w:styleId="NoList84">
    <w:name w:val="No List84"/>
    <w:next w:val="NoList"/>
    <w:uiPriority w:val="99"/>
    <w:semiHidden/>
    <w:unhideWhenUsed/>
    <w:rsid w:val="00B45008"/>
  </w:style>
  <w:style w:type="numbering" w:customStyle="1" w:styleId="NoList94">
    <w:name w:val="No List94"/>
    <w:next w:val="NoList"/>
    <w:uiPriority w:val="99"/>
    <w:semiHidden/>
    <w:unhideWhenUsed/>
    <w:rsid w:val="00B45008"/>
  </w:style>
  <w:style w:type="numbering" w:customStyle="1" w:styleId="ImportedStyle8034">
    <w:name w:val="Imported Style 8034"/>
    <w:rsid w:val="00B45008"/>
    <w:pPr>
      <w:numPr>
        <w:numId w:val="401"/>
      </w:numPr>
    </w:pPr>
  </w:style>
  <w:style w:type="numbering" w:customStyle="1" w:styleId="ImportedStyle11534">
    <w:name w:val="Imported Style 11534"/>
    <w:rsid w:val="00B45008"/>
    <w:pPr>
      <w:numPr>
        <w:numId w:val="405"/>
      </w:numPr>
    </w:pPr>
  </w:style>
  <w:style w:type="numbering" w:customStyle="1" w:styleId="ImportedStyle831122">
    <w:name w:val="Imported Style 831122"/>
    <w:rsid w:val="00B45008"/>
  </w:style>
  <w:style w:type="table" w:customStyle="1" w:styleId="TableGrid183">
    <w:name w:val="Table Grid183"/>
    <w:basedOn w:val="TableNormal"/>
    <w:next w:val="TableGrid"/>
    <w:uiPriority w:val="39"/>
    <w:rsid w:val="00B45008"/>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B45008"/>
  </w:style>
  <w:style w:type="table" w:customStyle="1" w:styleId="TableGrid193">
    <w:name w:val="Table Grid193"/>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B45008"/>
  </w:style>
  <w:style w:type="table" w:customStyle="1" w:styleId="TableGrid202">
    <w:name w:val="Table Grid202"/>
    <w:basedOn w:val="TableNormal"/>
    <w:next w:val="TableGrid"/>
    <w:uiPriority w:val="39"/>
    <w:rsid w:val="00B450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ntens1">
    <w:name w:val="Citat intens1"/>
    <w:basedOn w:val="Normal"/>
    <w:next w:val="Normal"/>
    <w:uiPriority w:val="30"/>
    <w:qFormat/>
    <w:rsid w:val="00B45008"/>
    <w:pPr>
      <w:pBdr>
        <w:bottom w:val="single" w:sz="4" w:space="4" w:color="5B9BD5"/>
      </w:pBdr>
      <w:spacing w:before="200" w:after="280" w:line="276" w:lineRule="auto"/>
      <w:ind w:left="936" w:right="936"/>
    </w:pPr>
    <w:rPr>
      <w:rFonts w:ascii="Calibri" w:eastAsia="Calibri" w:hAnsi="Calibri" w:cs="Times New Roman"/>
      <w:b/>
      <w:bCs/>
      <w:i/>
      <w:iCs/>
      <w:color w:val="5B9BD5"/>
      <w:lang w:val="en-US"/>
    </w:rPr>
  </w:style>
  <w:style w:type="character" w:customStyle="1" w:styleId="Accentuareintens1">
    <w:name w:val="Accentuare intensă1"/>
    <w:basedOn w:val="DefaultParagraphFont"/>
    <w:uiPriority w:val="21"/>
    <w:qFormat/>
    <w:rsid w:val="00B45008"/>
    <w:rPr>
      <w:b/>
      <w:bCs/>
      <w:i/>
      <w:iCs/>
      <w:color w:val="5B9BD5"/>
    </w:rPr>
  </w:style>
  <w:style w:type="numbering" w:customStyle="1" w:styleId="ImportedStyle1141122">
    <w:name w:val="Imported Style 1141122"/>
    <w:rsid w:val="00B45008"/>
    <w:pPr>
      <w:numPr>
        <w:numId w:val="68"/>
      </w:numPr>
    </w:pPr>
  </w:style>
  <w:style w:type="numbering" w:customStyle="1" w:styleId="ImportedStyle8011112">
    <w:name w:val="Imported Style 8011112"/>
    <w:rsid w:val="00B45008"/>
    <w:pPr>
      <w:numPr>
        <w:numId w:val="389"/>
      </w:numPr>
    </w:pPr>
  </w:style>
  <w:style w:type="numbering" w:customStyle="1" w:styleId="ImportedStyle11511112">
    <w:name w:val="Imported Style 11511112"/>
    <w:rsid w:val="00B45008"/>
    <w:pPr>
      <w:numPr>
        <w:numId w:val="391"/>
      </w:numPr>
    </w:pPr>
  </w:style>
  <w:style w:type="numbering" w:customStyle="1" w:styleId="ImportedStyle8211112">
    <w:name w:val="Imported Style 8211112"/>
    <w:rsid w:val="00B45008"/>
    <w:pPr>
      <w:numPr>
        <w:numId w:val="395"/>
      </w:numPr>
    </w:pPr>
  </w:style>
  <w:style w:type="table" w:customStyle="1" w:styleId="TableGrid242">
    <w:name w:val="Table Grid242"/>
    <w:basedOn w:val="TableNormal"/>
    <w:next w:val="TableGrid"/>
    <w:uiPriority w:val="59"/>
    <w:rsid w:val="00B45008"/>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3">
    <w:name w:val="Imported Style 78.033"/>
    <w:rsid w:val="00B45008"/>
  </w:style>
  <w:style w:type="numbering" w:customStyle="1" w:styleId="NoList162">
    <w:name w:val="No List162"/>
    <w:next w:val="NoList"/>
    <w:uiPriority w:val="99"/>
    <w:semiHidden/>
    <w:unhideWhenUsed/>
    <w:rsid w:val="00B45008"/>
  </w:style>
  <w:style w:type="numbering" w:customStyle="1" w:styleId="NoList172">
    <w:name w:val="No List172"/>
    <w:next w:val="NoList"/>
    <w:uiPriority w:val="99"/>
    <w:semiHidden/>
    <w:unhideWhenUsed/>
    <w:rsid w:val="00B45008"/>
  </w:style>
  <w:style w:type="table" w:customStyle="1" w:styleId="TableGrid261">
    <w:name w:val="Table Grid26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B45008"/>
  </w:style>
  <w:style w:type="numbering" w:customStyle="1" w:styleId="ImportedStyle7833">
    <w:name w:val="Imported Style 7833"/>
    <w:rsid w:val="00B45008"/>
    <w:pPr>
      <w:numPr>
        <w:numId w:val="437"/>
      </w:numPr>
    </w:pPr>
  </w:style>
  <w:style w:type="numbering" w:customStyle="1" w:styleId="ImportedStyle78042">
    <w:name w:val="Imported Style 78.042"/>
    <w:rsid w:val="00B45008"/>
  </w:style>
  <w:style w:type="numbering" w:customStyle="1" w:styleId="ImportedStyle8043">
    <w:name w:val="Imported Style 8043"/>
    <w:rsid w:val="00B45008"/>
    <w:pPr>
      <w:numPr>
        <w:numId w:val="438"/>
      </w:numPr>
    </w:pPr>
  </w:style>
  <w:style w:type="numbering" w:customStyle="1" w:styleId="ImportedStyle8233">
    <w:name w:val="Imported Style 8233"/>
    <w:rsid w:val="00B45008"/>
    <w:pPr>
      <w:numPr>
        <w:numId w:val="439"/>
      </w:numPr>
    </w:pPr>
  </w:style>
  <w:style w:type="numbering" w:customStyle="1" w:styleId="ImportedStyle8333">
    <w:name w:val="Imported Style 8333"/>
    <w:rsid w:val="00B45008"/>
    <w:pPr>
      <w:numPr>
        <w:numId w:val="117"/>
      </w:numPr>
    </w:pPr>
  </w:style>
  <w:style w:type="numbering" w:customStyle="1" w:styleId="ImportedStyle11433">
    <w:name w:val="Imported Style 11433"/>
    <w:rsid w:val="00B45008"/>
    <w:pPr>
      <w:numPr>
        <w:numId w:val="440"/>
      </w:numPr>
    </w:pPr>
  </w:style>
  <w:style w:type="numbering" w:customStyle="1" w:styleId="ImportedStyle11543">
    <w:name w:val="Imported Style 11543"/>
    <w:rsid w:val="00B45008"/>
    <w:pPr>
      <w:numPr>
        <w:numId w:val="118"/>
      </w:numPr>
    </w:pPr>
  </w:style>
  <w:style w:type="numbering" w:customStyle="1" w:styleId="ImportedStyle11633">
    <w:name w:val="Imported Style 11633"/>
    <w:rsid w:val="00B45008"/>
    <w:pPr>
      <w:numPr>
        <w:numId w:val="441"/>
      </w:numPr>
    </w:pPr>
  </w:style>
  <w:style w:type="numbering" w:customStyle="1" w:styleId="ImportedStyle2113">
    <w:name w:val="Imported Style 2113"/>
    <w:rsid w:val="00B45008"/>
  </w:style>
  <w:style w:type="numbering" w:customStyle="1" w:styleId="ImportedStyle3113">
    <w:name w:val="Imported Style 3113"/>
    <w:rsid w:val="00B45008"/>
  </w:style>
  <w:style w:type="numbering" w:customStyle="1" w:styleId="NoList243">
    <w:name w:val="No List243"/>
    <w:next w:val="NoList"/>
    <w:uiPriority w:val="99"/>
    <w:semiHidden/>
    <w:unhideWhenUsed/>
    <w:rsid w:val="00B45008"/>
  </w:style>
  <w:style w:type="numbering" w:customStyle="1" w:styleId="NoList333">
    <w:name w:val="No List333"/>
    <w:next w:val="NoList"/>
    <w:uiPriority w:val="99"/>
    <w:semiHidden/>
    <w:unhideWhenUsed/>
    <w:rsid w:val="00B45008"/>
  </w:style>
  <w:style w:type="numbering" w:customStyle="1" w:styleId="Stilimportat1113">
    <w:name w:val="Stil importat 1113"/>
    <w:rsid w:val="00B45008"/>
    <w:pPr>
      <w:numPr>
        <w:numId w:val="83"/>
      </w:numPr>
    </w:pPr>
  </w:style>
  <w:style w:type="numbering" w:customStyle="1" w:styleId="Stilimportat2113">
    <w:name w:val="Stil importat 2113"/>
    <w:rsid w:val="00B45008"/>
    <w:pPr>
      <w:numPr>
        <w:numId w:val="84"/>
      </w:numPr>
    </w:pPr>
  </w:style>
  <w:style w:type="numbering" w:customStyle="1" w:styleId="Stilimportat3113">
    <w:name w:val="Stil importat 3113"/>
    <w:rsid w:val="00B45008"/>
    <w:pPr>
      <w:numPr>
        <w:numId w:val="86"/>
      </w:numPr>
    </w:pPr>
  </w:style>
  <w:style w:type="numbering" w:customStyle="1" w:styleId="Stilimportat4113">
    <w:name w:val="Stil importat 4113"/>
    <w:rsid w:val="00B45008"/>
    <w:pPr>
      <w:numPr>
        <w:numId w:val="87"/>
      </w:numPr>
    </w:pPr>
  </w:style>
  <w:style w:type="numbering" w:customStyle="1" w:styleId="Stilimportat5113">
    <w:name w:val="Stil importat 5113"/>
    <w:rsid w:val="00B45008"/>
    <w:pPr>
      <w:numPr>
        <w:numId w:val="88"/>
      </w:numPr>
    </w:pPr>
  </w:style>
  <w:style w:type="numbering" w:customStyle="1" w:styleId="Stilimportat6113">
    <w:name w:val="Stil importat 6113"/>
    <w:rsid w:val="00B45008"/>
    <w:pPr>
      <w:numPr>
        <w:numId w:val="89"/>
      </w:numPr>
    </w:pPr>
  </w:style>
  <w:style w:type="numbering" w:customStyle="1" w:styleId="Stilimportat7113">
    <w:name w:val="Stil importat 7113"/>
    <w:rsid w:val="00B45008"/>
    <w:pPr>
      <w:numPr>
        <w:numId w:val="90"/>
      </w:numPr>
    </w:pPr>
  </w:style>
  <w:style w:type="numbering" w:customStyle="1" w:styleId="NoList433">
    <w:name w:val="No List433"/>
    <w:next w:val="NoList"/>
    <w:uiPriority w:val="99"/>
    <w:semiHidden/>
    <w:unhideWhenUsed/>
    <w:rsid w:val="00B45008"/>
  </w:style>
  <w:style w:type="numbering" w:customStyle="1" w:styleId="NoList1233">
    <w:name w:val="No List1233"/>
    <w:next w:val="NoList"/>
    <w:uiPriority w:val="99"/>
    <w:semiHidden/>
    <w:unhideWhenUsed/>
    <w:rsid w:val="00B45008"/>
  </w:style>
  <w:style w:type="numbering" w:customStyle="1" w:styleId="NoList2133">
    <w:name w:val="No List2133"/>
    <w:next w:val="NoList"/>
    <w:uiPriority w:val="99"/>
    <w:semiHidden/>
    <w:unhideWhenUsed/>
    <w:rsid w:val="00B45008"/>
  </w:style>
  <w:style w:type="numbering" w:customStyle="1" w:styleId="NoList11233">
    <w:name w:val="No List11233"/>
    <w:next w:val="NoList"/>
    <w:uiPriority w:val="99"/>
    <w:semiHidden/>
    <w:unhideWhenUsed/>
    <w:rsid w:val="00B45008"/>
  </w:style>
  <w:style w:type="numbering" w:customStyle="1" w:styleId="NoList533">
    <w:name w:val="No List533"/>
    <w:next w:val="NoList"/>
    <w:uiPriority w:val="99"/>
    <w:semiHidden/>
    <w:unhideWhenUsed/>
    <w:rsid w:val="00B45008"/>
  </w:style>
  <w:style w:type="numbering" w:customStyle="1" w:styleId="NoList613">
    <w:name w:val="No List613"/>
    <w:next w:val="NoList"/>
    <w:uiPriority w:val="99"/>
    <w:semiHidden/>
    <w:unhideWhenUsed/>
    <w:rsid w:val="00B45008"/>
  </w:style>
  <w:style w:type="numbering" w:customStyle="1" w:styleId="ImportedStyle78113">
    <w:name w:val="Imported Style 78113"/>
    <w:rsid w:val="00B45008"/>
  </w:style>
  <w:style w:type="numbering" w:customStyle="1" w:styleId="ImportedStyle780114">
    <w:name w:val="Imported Style 78.0114"/>
    <w:rsid w:val="00B45008"/>
    <w:pPr>
      <w:numPr>
        <w:numId w:val="76"/>
      </w:numPr>
    </w:pPr>
  </w:style>
  <w:style w:type="numbering" w:customStyle="1" w:styleId="ImportedStyle80113">
    <w:name w:val="Imported Style 80113"/>
    <w:rsid w:val="00B45008"/>
    <w:pPr>
      <w:numPr>
        <w:numId w:val="388"/>
      </w:numPr>
    </w:pPr>
  </w:style>
  <w:style w:type="numbering" w:customStyle="1" w:styleId="ImportedStyle83114">
    <w:name w:val="Imported Style 83114"/>
    <w:rsid w:val="00B45008"/>
    <w:pPr>
      <w:numPr>
        <w:numId w:val="390"/>
      </w:numPr>
    </w:pPr>
  </w:style>
  <w:style w:type="numbering" w:customStyle="1" w:styleId="ImportedStyle115113">
    <w:name w:val="Imported Style 115113"/>
    <w:rsid w:val="00B45008"/>
    <w:pPr>
      <w:numPr>
        <w:numId w:val="392"/>
      </w:numPr>
    </w:pPr>
  </w:style>
  <w:style w:type="numbering" w:customStyle="1" w:styleId="ImportedStyle1213">
    <w:name w:val="Imported Style 1213"/>
    <w:rsid w:val="00B45008"/>
    <w:pPr>
      <w:numPr>
        <w:numId w:val="77"/>
      </w:numPr>
    </w:pPr>
  </w:style>
  <w:style w:type="numbering" w:customStyle="1" w:styleId="ImportedStyle2213">
    <w:name w:val="Imported Style 2213"/>
    <w:rsid w:val="00B45008"/>
    <w:pPr>
      <w:numPr>
        <w:numId w:val="397"/>
      </w:numPr>
    </w:pPr>
  </w:style>
  <w:style w:type="numbering" w:customStyle="1" w:styleId="ImportedStyle3213">
    <w:name w:val="Imported Style 3213"/>
    <w:rsid w:val="00B45008"/>
    <w:pPr>
      <w:numPr>
        <w:numId w:val="78"/>
      </w:numPr>
    </w:pPr>
  </w:style>
  <w:style w:type="numbering" w:customStyle="1" w:styleId="NoList1313">
    <w:name w:val="No List1313"/>
    <w:next w:val="NoList"/>
    <w:uiPriority w:val="99"/>
    <w:semiHidden/>
    <w:unhideWhenUsed/>
    <w:rsid w:val="00B45008"/>
  </w:style>
  <w:style w:type="numbering" w:customStyle="1" w:styleId="NoList2213">
    <w:name w:val="No List2213"/>
    <w:next w:val="NoList"/>
    <w:uiPriority w:val="99"/>
    <w:semiHidden/>
    <w:unhideWhenUsed/>
    <w:rsid w:val="00B45008"/>
  </w:style>
  <w:style w:type="numbering" w:customStyle="1" w:styleId="NoList11313">
    <w:name w:val="No List11313"/>
    <w:next w:val="NoList"/>
    <w:uiPriority w:val="99"/>
    <w:semiHidden/>
    <w:unhideWhenUsed/>
    <w:rsid w:val="00B45008"/>
  </w:style>
  <w:style w:type="numbering" w:customStyle="1" w:styleId="NoList111213">
    <w:name w:val="No List111213"/>
    <w:next w:val="NoList"/>
    <w:uiPriority w:val="99"/>
    <w:semiHidden/>
    <w:unhideWhenUsed/>
    <w:rsid w:val="00B45008"/>
  </w:style>
  <w:style w:type="numbering" w:customStyle="1" w:styleId="NoList3113">
    <w:name w:val="No List3113"/>
    <w:next w:val="NoList"/>
    <w:uiPriority w:val="99"/>
    <w:semiHidden/>
    <w:unhideWhenUsed/>
    <w:rsid w:val="00B45008"/>
  </w:style>
  <w:style w:type="numbering" w:customStyle="1" w:styleId="Stilimportat1213">
    <w:name w:val="Stil importat 1213"/>
    <w:rsid w:val="00B45008"/>
    <w:pPr>
      <w:numPr>
        <w:numId w:val="85"/>
      </w:numPr>
    </w:pPr>
  </w:style>
  <w:style w:type="numbering" w:customStyle="1" w:styleId="Stilimportat2213">
    <w:name w:val="Stil importat 2213"/>
    <w:rsid w:val="00B45008"/>
  </w:style>
  <w:style w:type="numbering" w:customStyle="1" w:styleId="Stilimportat3213">
    <w:name w:val="Stil importat 3213"/>
    <w:rsid w:val="00B45008"/>
  </w:style>
  <w:style w:type="numbering" w:customStyle="1" w:styleId="Stilimportat4213">
    <w:name w:val="Stil importat 4213"/>
    <w:rsid w:val="00B45008"/>
  </w:style>
  <w:style w:type="numbering" w:customStyle="1" w:styleId="Stilimportat5213">
    <w:name w:val="Stil importat 5213"/>
    <w:rsid w:val="00B45008"/>
  </w:style>
  <w:style w:type="numbering" w:customStyle="1" w:styleId="Stilimportat6213">
    <w:name w:val="Stil importat 6213"/>
    <w:rsid w:val="00B45008"/>
  </w:style>
  <w:style w:type="numbering" w:customStyle="1" w:styleId="Stilimportat7213">
    <w:name w:val="Stil importat 7213"/>
    <w:rsid w:val="00B45008"/>
  </w:style>
  <w:style w:type="numbering" w:customStyle="1" w:styleId="NoList4113">
    <w:name w:val="No List4113"/>
    <w:next w:val="NoList"/>
    <w:uiPriority w:val="99"/>
    <w:semiHidden/>
    <w:unhideWhenUsed/>
    <w:rsid w:val="00B45008"/>
  </w:style>
  <w:style w:type="numbering" w:customStyle="1" w:styleId="NoList12113">
    <w:name w:val="No List12113"/>
    <w:next w:val="NoList"/>
    <w:uiPriority w:val="99"/>
    <w:semiHidden/>
    <w:unhideWhenUsed/>
    <w:rsid w:val="00B45008"/>
  </w:style>
  <w:style w:type="numbering" w:customStyle="1" w:styleId="NoList21113">
    <w:name w:val="No List21113"/>
    <w:next w:val="NoList"/>
    <w:uiPriority w:val="99"/>
    <w:semiHidden/>
    <w:unhideWhenUsed/>
    <w:rsid w:val="00B45008"/>
  </w:style>
  <w:style w:type="numbering" w:customStyle="1" w:styleId="NoList112113">
    <w:name w:val="No List112113"/>
    <w:next w:val="NoList"/>
    <w:uiPriority w:val="99"/>
    <w:semiHidden/>
    <w:unhideWhenUsed/>
    <w:rsid w:val="00B45008"/>
  </w:style>
  <w:style w:type="numbering" w:customStyle="1" w:styleId="NoList5113">
    <w:name w:val="No List5113"/>
    <w:next w:val="NoList"/>
    <w:uiPriority w:val="99"/>
    <w:semiHidden/>
    <w:unhideWhenUsed/>
    <w:rsid w:val="00B45008"/>
  </w:style>
  <w:style w:type="numbering" w:customStyle="1" w:styleId="NoList713">
    <w:name w:val="No List713"/>
    <w:next w:val="NoList"/>
    <w:uiPriority w:val="99"/>
    <w:semiHidden/>
    <w:unhideWhenUsed/>
    <w:rsid w:val="00B45008"/>
  </w:style>
  <w:style w:type="numbering" w:customStyle="1" w:styleId="ImportedStyle78213">
    <w:name w:val="Imported Style 78213"/>
    <w:rsid w:val="00B45008"/>
    <w:pPr>
      <w:numPr>
        <w:numId w:val="79"/>
      </w:numPr>
    </w:pPr>
  </w:style>
  <w:style w:type="numbering" w:customStyle="1" w:styleId="ImportedStyle780213">
    <w:name w:val="Imported Style 78.0213"/>
    <w:rsid w:val="00B45008"/>
    <w:pPr>
      <w:numPr>
        <w:numId w:val="80"/>
      </w:numPr>
    </w:pPr>
  </w:style>
  <w:style w:type="numbering" w:customStyle="1" w:styleId="ImportedStyle80213">
    <w:name w:val="Imported Style 80213"/>
    <w:rsid w:val="00B45008"/>
    <w:pPr>
      <w:numPr>
        <w:numId w:val="404"/>
      </w:numPr>
    </w:pPr>
  </w:style>
  <w:style w:type="numbering" w:customStyle="1" w:styleId="ImportedStyle82213">
    <w:name w:val="Imported Style 82213"/>
    <w:rsid w:val="00B45008"/>
    <w:pPr>
      <w:numPr>
        <w:numId w:val="72"/>
      </w:numPr>
    </w:pPr>
  </w:style>
  <w:style w:type="numbering" w:customStyle="1" w:styleId="ImportedStyle83213">
    <w:name w:val="Imported Style 83213"/>
    <w:rsid w:val="00B45008"/>
    <w:pPr>
      <w:numPr>
        <w:numId w:val="73"/>
      </w:numPr>
    </w:pPr>
  </w:style>
  <w:style w:type="numbering" w:customStyle="1" w:styleId="ImportedStyle114213">
    <w:name w:val="Imported Style 114213"/>
    <w:rsid w:val="00B45008"/>
    <w:pPr>
      <w:numPr>
        <w:numId w:val="385"/>
      </w:numPr>
    </w:pPr>
  </w:style>
  <w:style w:type="numbering" w:customStyle="1" w:styleId="ImportedStyle115213">
    <w:name w:val="Imported Style 115213"/>
    <w:rsid w:val="00B45008"/>
  </w:style>
  <w:style w:type="numbering" w:customStyle="1" w:styleId="ImportedStyle116213">
    <w:name w:val="Imported Style 116213"/>
    <w:rsid w:val="00B45008"/>
    <w:pPr>
      <w:numPr>
        <w:numId w:val="81"/>
      </w:numPr>
    </w:pPr>
  </w:style>
  <w:style w:type="numbering" w:customStyle="1" w:styleId="NoList1413">
    <w:name w:val="No List1413"/>
    <w:next w:val="NoList"/>
    <w:uiPriority w:val="99"/>
    <w:semiHidden/>
    <w:unhideWhenUsed/>
    <w:rsid w:val="00B45008"/>
  </w:style>
  <w:style w:type="numbering" w:customStyle="1" w:styleId="NoList2313">
    <w:name w:val="No List2313"/>
    <w:next w:val="NoList"/>
    <w:uiPriority w:val="99"/>
    <w:semiHidden/>
    <w:unhideWhenUsed/>
    <w:rsid w:val="00B45008"/>
  </w:style>
  <w:style w:type="numbering" w:customStyle="1" w:styleId="NoList11413">
    <w:name w:val="No List11413"/>
    <w:next w:val="NoList"/>
    <w:uiPriority w:val="99"/>
    <w:semiHidden/>
    <w:unhideWhenUsed/>
    <w:rsid w:val="00B45008"/>
  </w:style>
  <w:style w:type="numbering" w:customStyle="1" w:styleId="NoList3213">
    <w:name w:val="No List3213"/>
    <w:next w:val="NoList"/>
    <w:uiPriority w:val="99"/>
    <w:semiHidden/>
    <w:unhideWhenUsed/>
    <w:rsid w:val="00B45008"/>
  </w:style>
  <w:style w:type="numbering" w:customStyle="1" w:styleId="NoList4213">
    <w:name w:val="No List4213"/>
    <w:next w:val="NoList"/>
    <w:uiPriority w:val="99"/>
    <w:semiHidden/>
    <w:unhideWhenUsed/>
    <w:rsid w:val="00B45008"/>
  </w:style>
  <w:style w:type="numbering" w:customStyle="1" w:styleId="NoList12213">
    <w:name w:val="No List12213"/>
    <w:next w:val="NoList"/>
    <w:uiPriority w:val="99"/>
    <w:semiHidden/>
    <w:unhideWhenUsed/>
    <w:rsid w:val="00B45008"/>
  </w:style>
  <w:style w:type="numbering" w:customStyle="1" w:styleId="NoList21213">
    <w:name w:val="No List21213"/>
    <w:next w:val="NoList"/>
    <w:uiPriority w:val="99"/>
    <w:semiHidden/>
    <w:unhideWhenUsed/>
    <w:rsid w:val="00B45008"/>
  </w:style>
  <w:style w:type="numbering" w:customStyle="1" w:styleId="NoList112213">
    <w:name w:val="No List112213"/>
    <w:next w:val="NoList"/>
    <w:uiPriority w:val="99"/>
    <w:semiHidden/>
    <w:unhideWhenUsed/>
    <w:rsid w:val="00B45008"/>
  </w:style>
  <w:style w:type="numbering" w:customStyle="1" w:styleId="NoList5213">
    <w:name w:val="No List5213"/>
    <w:next w:val="NoList"/>
    <w:uiPriority w:val="99"/>
    <w:semiHidden/>
    <w:unhideWhenUsed/>
    <w:rsid w:val="00B45008"/>
  </w:style>
  <w:style w:type="paragraph" w:customStyle="1" w:styleId="ac">
    <w:name w:val="a_c"/>
    <w:basedOn w:val="Normal"/>
    <w:rsid w:val="00B4500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5322">
    <w:name w:val="Stil importat 5322"/>
    <w:rsid w:val="00B45008"/>
    <w:pPr>
      <w:numPr>
        <w:numId w:val="386"/>
      </w:numPr>
    </w:pPr>
  </w:style>
  <w:style w:type="character" w:customStyle="1" w:styleId="CitatintensCaracter1">
    <w:name w:val="Citat intens Caracter1"/>
    <w:basedOn w:val="DefaultParagraphFont"/>
    <w:uiPriority w:val="30"/>
    <w:rsid w:val="00B45008"/>
    <w:rPr>
      <w:rFonts w:ascii="Times New Roman" w:eastAsia="Times New Roman" w:hAnsi="Times New Roman" w:cs="Times New Roman"/>
      <w:b/>
      <w:bCs/>
      <w:i/>
      <w:iCs/>
      <w:color w:val="5B9BD5" w:themeColor="accent1"/>
      <w:sz w:val="24"/>
      <w:szCs w:val="24"/>
      <w:lang w:val="ro-RO" w:eastAsia="ro-RO"/>
    </w:rPr>
  </w:style>
  <w:style w:type="numbering" w:customStyle="1" w:styleId="ImportedStyle15122">
    <w:name w:val="Imported Style 15122"/>
    <w:rsid w:val="00B45008"/>
    <w:pPr>
      <w:numPr>
        <w:numId w:val="1"/>
      </w:numPr>
    </w:pPr>
  </w:style>
  <w:style w:type="table" w:customStyle="1" w:styleId="TableGrid59">
    <w:name w:val="Table Grid59"/>
    <w:basedOn w:val="TableNormal"/>
    <w:next w:val="TableGrid"/>
    <w:uiPriority w:val="39"/>
    <w:rsid w:val="00B45008"/>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123">
    <w:name w:val="Imported Style 15123"/>
    <w:rsid w:val="00B45008"/>
    <w:pPr>
      <w:numPr>
        <w:numId w:val="9"/>
      </w:numPr>
    </w:pPr>
  </w:style>
  <w:style w:type="paragraph" w:customStyle="1" w:styleId="Heading31">
    <w:name w:val="Heading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Heading61">
    <w:name w:val="Heading 61"/>
    <w:basedOn w:val="Normal"/>
    <w:next w:val="Normal"/>
    <w:uiPriority w:val="9"/>
    <w:unhideWhenUsed/>
    <w:qFormat/>
    <w:rsid w:val="00B45008"/>
    <w:pPr>
      <w:keepNext/>
      <w:keepLines/>
      <w:spacing w:before="40" w:after="0"/>
      <w:ind w:left="3600"/>
      <w:outlineLvl w:val="5"/>
    </w:pPr>
    <w:rPr>
      <w:rFonts w:ascii="Calibri Light" w:eastAsia="Times New Roman" w:hAnsi="Calibri Light" w:cs="Times New Roman"/>
      <w:color w:val="1F4D78"/>
      <w:lang w:val="en-GB"/>
    </w:rPr>
  </w:style>
  <w:style w:type="paragraph" w:customStyle="1" w:styleId="IntenseQuote1">
    <w:name w:val="Intense Quote1"/>
    <w:basedOn w:val="Normal"/>
    <w:next w:val="Normal"/>
    <w:uiPriority w:val="30"/>
    <w:qFormat/>
    <w:rsid w:val="00B45008"/>
    <w:pPr>
      <w:pBdr>
        <w:bottom w:val="single" w:sz="4" w:space="4" w:color="5B9BD5"/>
      </w:pBdr>
      <w:spacing w:before="200" w:after="280" w:line="276" w:lineRule="auto"/>
      <w:ind w:left="936" w:right="936"/>
    </w:pPr>
    <w:rPr>
      <w:b/>
      <w:bCs/>
      <w:i/>
      <w:iCs/>
      <w:color w:val="5B9BD5"/>
      <w:lang w:val="en-US"/>
    </w:rPr>
  </w:style>
  <w:style w:type="character" w:customStyle="1" w:styleId="IntenseEmphasis1">
    <w:name w:val="Intense Emphasis1"/>
    <w:basedOn w:val="DefaultParagraphFont"/>
    <w:uiPriority w:val="21"/>
    <w:qFormat/>
    <w:rsid w:val="00B45008"/>
    <w:rPr>
      <w:b/>
      <w:bCs/>
      <w:i/>
      <w:iCs/>
      <w:color w:val="5B9BD5"/>
    </w:rPr>
  </w:style>
  <w:style w:type="character" w:customStyle="1" w:styleId="Heading3Char1">
    <w:name w:val="Heading 3 Char1"/>
    <w:basedOn w:val="DefaultParagraphFont"/>
    <w:uiPriority w:val="9"/>
    <w:semiHidden/>
    <w:rsid w:val="00B45008"/>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B45008"/>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B45008"/>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B45008"/>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B45008"/>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B45008"/>
    <w:rPr>
      <w:rFonts w:asciiTheme="majorHAnsi" w:eastAsiaTheme="majorEastAsia" w:hAnsiTheme="majorHAnsi" w:cstheme="majorBidi"/>
      <w:i/>
      <w:iCs/>
      <w:color w:val="272727" w:themeColor="text1" w:themeTint="D8"/>
      <w:sz w:val="21"/>
      <w:szCs w:val="21"/>
    </w:rPr>
  </w:style>
  <w:style w:type="character" w:customStyle="1" w:styleId="IntenseQuoteChar1">
    <w:name w:val="Intense Quote Char1"/>
    <w:basedOn w:val="DefaultParagraphFont"/>
    <w:uiPriority w:val="30"/>
    <w:rsid w:val="00B45008"/>
    <w:rPr>
      <w:i/>
      <w:iCs/>
      <w:color w:val="5B9BD5" w:themeColor="accent1"/>
    </w:rPr>
  </w:style>
  <w:style w:type="table" w:customStyle="1" w:styleId="TableGrid0">
    <w:name w:val="TableGrid"/>
    <w:rsid w:val="00B45008"/>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numbering" w:customStyle="1" w:styleId="NoList60">
    <w:name w:val="No List60"/>
    <w:next w:val="NoList"/>
    <w:uiPriority w:val="99"/>
    <w:semiHidden/>
    <w:unhideWhenUsed/>
    <w:rsid w:val="00B45008"/>
  </w:style>
  <w:style w:type="table" w:customStyle="1" w:styleId="PlainTable21">
    <w:name w:val="Plain Table 21"/>
    <w:basedOn w:val="TableNormal"/>
    <w:uiPriority w:val="42"/>
    <w:rsid w:val="00B45008"/>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B4500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B45008"/>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ImportedStyle7810">
    <w:name w:val="Imported Style 7810"/>
    <w:rsid w:val="00B45008"/>
  </w:style>
  <w:style w:type="numbering" w:customStyle="1" w:styleId="ImportedStyle78010">
    <w:name w:val="Imported Style 78.010"/>
    <w:rsid w:val="00B45008"/>
  </w:style>
  <w:style w:type="numbering" w:customStyle="1" w:styleId="ImportedStyle8018">
    <w:name w:val="Imported Style 8018"/>
    <w:rsid w:val="00B45008"/>
  </w:style>
  <w:style w:type="numbering" w:customStyle="1" w:styleId="ImportedStyle8210">
    <w:name w:val="Imported Style 8210"/>
    <w:rsid w:val="00B45008"/>
  </w:style>
  <w:style w:type="numbering" w:customStyle="1" w:styleId="ImportedStyle8310">
    <w:name w:val="Imported Style 8310"/>
    <w:rsid w:val="00B45008"/>
  </w:style>
  <w:style w:type="numbering" w:customStyle="1" w:styleId="ImportedStyle11410">
    <w:name w:val="Imported Style 11410"/>
    <w:rsid w:val="00B45008"/>
  </w:style>
  <w:style w:type="numbering" w:customStyle="1" w:styleId="ImportedStyle11518">
    <w:name w:val="Imported Style 11518"/>
    <w:rsid w:val="00B45008"/>
  </w:style>
  <w:style w:type="numbering" w:customStyle="1" w:styleId="ImportedStyle11610">
    <w:name w:val="Imported Style 11610"/>
    <w:rsid w:val="00B45008"/>
  </w:style>
  <w:style w:type="table" w:customStyle="1" w:styleId="TableNormal17">
    <w:name w:val="Table Normal17"/>
    <w:uiPriority w:val="2"/>
    <w:qFormat/>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7">
    <w:name w:val="Imported Style 137"/>
    <w:rsid w:val="00B45008"/>
  </w:style>
  <w:style w:type="numbering" w:customStyle="1" w:styleId="ImportedStyle220">
    <w:name w:val="Imported Style 220"/>
    <w:rsid w:val="00B45008"/>
  </w:style>
  <w:style w:type="numbering" w:customStyle="1" w:styleId="ImportedStyle320">
    <w:name w:val="Imported Style 320"/>
    <w:rsid w:val="00B45008"/>
  </w:style>
  <w:style w:type="table" w:customStyle="1" w:styleId="TableGrid128">
    <w:name w:val="Table Grid128"/>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B45008"/>
  </w:style>
  <w:style w:type="table" w:customStyle="1" w:styleId="TableGrid217">
    <w:name w:val="Table Grid21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NoList"/>
    <w:uiPriority w:val="99"/>
    <w:semiHidden/>
    <w:unhideWhenUsed/>
    <w:rsid w:val="00B45008"/>
  </w:style>
  <w:style w:type="table" w:customStyle="1" w:styleId="TableGrid316">
    <w:name w:val="Table Grid3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B45008"/>
  </w:style>
  <w:style w:type="numbering" w:customStyle="1" w:styleId="NoList11118">
    <w:name w:val="No List11118"/>
    <w:next w:val="NoList"/>
    <w:uiPriority w:val="99"/>
    <w:semiHidden/>
    <w:unhideWhenUsed/>
    <w:rsid w:val="00B45008"/>
  </w:style>
  <w:style w:type="table" w:customStyle="1" w:styleId="TableGrid1117">
    <w:name w:val="Table Grid11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NoList"/>
    <w:uiPriority w:val="99"/>
    <w:semiHidden/>
    <w:unhideWhenUsed/>
    <w:rsid w:val="00B45008"/>
  </w:style>
  <w:style w:type="numbering" w:customStyle="1" w:styleId="Stilimportat110">
    <w:name w:val="Stil importat 110"/>
    <w:rsid w:val="00B45008"/>
  </w:style>
  <w:style w:type="numbering" w:customStyle="1" w:styleId="Stilimportat210">
    <w:name w:val="Stil importat 210"/>
    <w:rsid w:val="00B45008"/>
  </w:style>
  <w:style w:type="numbering" w:customStyle="1" w:styleId="Stilimportat310">
    <w:name w:val="Stil importat 310"/>
    <w:rsid w:val="00B45008"/>
  </w:style>
  <w:style w:type="numbering" w:customStyle="1" w:styleId="Stilimportat410">
    <w:name w:val="Stil importat 410"/>
    <w:rsid w:val="00B45008"/>
  </w:style>
  <w:style w:type="numbering" w:customStyle="1" w:styleId="Stilimportat510">
    <w:name w:val="Stil importat 510"/>
    <w:rsid w:val="00B45008"/>
  </w:style>
  <w:style w:type="numbering" w:customStyle="1" w:styleId="Stilimportat610">
    <w:name w:val="Stil importat 610"/>
    <w:rsid w:val="00B45008"/>
  </w:style>
  <w:style w:type="numbering" w:customStyle="1" w:styleId="Stilimportat710">
    <w:name w:val="Stil importat 710"/>
    <w:rsid w:val="00B45008"/>
  </w:style>
  <w:style w:type="numbering" w:customStyle="1" w:styleId="NoList418">
    <w:name w:val="No List418"/>
    <w:next w:val="NoList"/>
    <w:uiPriority w:val="99"/>
    <w:semiHidden/>
    <w:unhideWhenUsed/>
    <w:rsid w:val="00B45008"/>
  </w:style>
  <w:style w:type="numbering" w:customStyle="1" w:styleId="NoList1218">
    <w:name w:val="No List1218"/>
    <w:next w:val="NoList"/>
    <w:uiPriority w:val="99"/>
    <w:semiHidden/>
    <w:unhideWhenUsed/>
    <w:rsid w:val="00B45008"/>
  </w:style>
  <w:style w:type="table" w:customStyle="1" w:styleId="TableGrid410">
    <w:name w:val="Table Grid4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8">
    <w:name w:val="No List2118"/>
    <w:next w:val="NoList"/>
    <w:uiPriority w:val="99"/>
    <w:semiHidden/>
    <w:unhideWhenUsed/>
    <w:rsid w:val="00B45008"/>
  </w:style>
  <w:style w:type="numbering" w:customStyle="1" w:styleId="NoList11210">
    <w:name w:val="No List11210"/>
    <w:next w:val="NoList"/>
    <w:uiPriority w:val="99"/>
    <w:semiHidden/>
    <w:unhideWhenUsed/>
    <w:rsid w:val="00B45008"/>
  </w:style>
  <w:style w:type="table" w:customStyle="1" w:styleId="TableGrid129">
    <w:name w:val="Table Grid12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unhideWhenUsed/>
    <w:rsid w:val="00B45008"/>
  </w:style>
  <w:style w:type="table" w:customStyle="1" w:styleId="TableGrid510">
    <w:name w:val="Table Grid510"/>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B45008"/>
  </w:style>
  <w:style w:type="table" w:customStyle="1" w:styleId="TableGrid67">
    <w:name w:val="Table Grid67"/>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9">
    <w:name w:val="Imported Style 8029"/>
    <w:rsid w:val="00B45008"/>
  </w:style>
  <w:style w:type="numbering" w:customStyle="1" w:styleId="ImportedStyle11528">
    <w:name w:val="Imported Style 11528"/>
    <w:rsid w:val="00B45008"/>
  </w:style>
  <w:style w:type="table" w:customStyle="1" w:styleId="TableGrid93">
    <w:name w:val="Table Grid9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45008"/>
  </w:style>
  <w:style w:type="table" w:customStyle="1" w:styleId="TableGrid103">
    <w:name w:val="Table Grid10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8">
    <w:name w:val="Imported Style 7818"/>
    <w:rsid w:val="00B45008"/>
  </w:style>
  <w:style w:type="numbering" w:customStyle="1" w:styleId="ImportedStyle78019">
    <w:name w:val="Imported Style 78.019"/>
    <w:rsid w:val="00B45008"/>
  </w:style>
  <w:style w:type="numbering" w:customStyle="1" w:styleId="ImportedStyle8019">
    <w:name w:val="Imported Style 8019"/>
    <w:rsid w:val="00B45008"/>
  </w:style>
  <w:style w:type="numbering" w:customStyle="1" w:styleId="ImportedStyle8219">
    <w:name w:val="Imported Style 8219"/>
    <w:rsid w:val="00B45008"/>
  </w:style>
  <w:style w:type="numbering" w:customStyle="1" w:styleId="ImportedStyle8318">
    <w:name w:val="Imported Style 8318"/>
    <w:rsid w:val="00B45008"/>
  </w:style>
  <w:style w:type="numbering" w:customStyle="1" w:styleId="ImportedStyle11419">
    <w:name w:val="Imported Style 11419"/>
    <w:rsid w:val="00B45008"/>
  </w:style>
  <w:style w:type="numbering" w:customStyle="1" w:styleId="ImportedStyle11519">
    <w:name w:val="Imported Style 11519"/>
    <w:rsid w:val="00B45008"/>
  </w:style>
  <w:style w:type="numbering" w:customStyle="1" w:styleId="ImportedStyle11619">
    <w:name w:val="Imported Style 11619"/>
    <w:rsid w:val="00B45008"/>
  </w:style>
  <w:style w:type="table" w:customStyle="1" w:styleId="TableNormal115">
    <w:name w:val="Table Normal11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5">
    <w:name w:val="Imported Style 1115"/>
    <w:rsid w:val="00B45008"/>
  </w:style>
  <w:style w:type="numbering" w:customStyle="1" w:styleId="ImportedStyle2110">
    <w:name w:val="Imported Style 2110"/>
    <w:rsid w:val="00B45008"/>
  </w:style>
  <w:style w:type="numbering" w:customStyle="1" w:styleId="ImportedStyle3110">
    <w:name w:val="Imported Style 3110"/>
    <w:rsid w:val="00B45008"/>
  </w:style>
  <w:style w:type="table" w:customStyle="1" w:styleId="TableGrid135">
    <w:name w:val="Table Grid13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B45008"/>
  </w:style>
  <w:style w:type="table" w:customStyle="1" w:styleId="TableGrid218">
    <w:name w:val="Table Grid21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9">
    <w:name w:val="No List229"/>
    <w:next w:val="NoList"/>
    <w:uiPriority w:val="99"/>
    <w:semiHidden/>
    <w:unhideWhenUsed/>
    <w:rsid w:val="00B45008"/>
  </w:style>
  <w:style w:type="table" w:customStyle="1" w:styleId="TableGrid317">
    <w:name w:val="Table Grid3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8">
    <w:name w:val="No List1138"/>
    <w:next w:val="NoList"/>
    <w:uiPriority w:val="99"/>
    <w:semiHidden/>
    <w:unhideWhenUsed/>
    <w:rsid w:val="00B45008"/>
  </w:style>
  <w:style w:type="numbering" w:customStyle="1" w:styleId="NoList11119">
    <w:name w:val="No List11119"/>
    <w:next w:val="NoList"/>
    <w:uiPriority w:val="99"/>
    <w:semiHidden/>
    <w:unhideWhenUsed/>
    <w:rsid w:val="00B45008"/>
  </w:style>
  <w:style w:type="table" w:customStyle="1" w:styleId="TableGrid1118">
    <w:name w:val="Table Grid1118"/>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0">
    <w:name w:val="No List3110"/>
    <w:next w:val="NoList"/>
    <w:uiPriority w:val="99"/>
    <w:semiHidden/>
    <w:unhideWhenUsed/>
    <w:rsid w:val="00B45008"/>
  </w:style>
  <w:style w:type="numbering" w:customStyle="1" w:styleId="Stilimportat118">
    <w:name w:val="Stil importat 118"/>
    <w:rsid w:val="00B45008"/>
  </w:style>
  <w:style w:type="numbering" w:customStyle="1" w:styleId="Stilimportat218">
    <w:name w:val="Stil importat 218"/>
    <w:rsid w:val="00B45008"/>
  </w:style>
  <w:style w:type="numbering" w:customStyle="1" w:styleId="Stilimportat318">
    <w:name w:val="Stil importat 318"/>
    <w:rsid w:val="00B45008"/>
  </w:style>
  <w:style w:type="numbering" w:customStyle="1" w:styleId="Stilimportat418">
    <w:name w:val="Stil importat 418"/>
    <w:rsid w:val="00B45008"/>
  </w:style>
  <w:style w:type="numbering" w:customStyle="1" w:styleId="Stilimportat518">
    <w:name w:val="Stil importat 518"/>
    <w:rsid w:val="00B45008"/>
  </w:style>
  <w:style w:type="numbering" w:customStyle="1" w:styleId="Stilimportat618">
    <w:name w:val="Stil importat 618"/>
    <w:rsid w:val="00B45008"/>
  </w:style>
  <w:style w:type="numbering" w:customStyle="1" w:styleId="Stilimportat718">
    <w:name w:val="Stil importat 718"/>
    <w:rsid w:val="00B45008"/>
  </w:style>
  <w:style w:type="numbering" w:customStyle="1" w:styleId="NoList419">
    <w:name w:val="No List419"/>
    <w:next w:val="NoList"/>
    <w:uiPriority w:val="99"/>
    <w:semiHidden/>
    <w:unhideWhenUsed/>
    <w:rsid w:val="00B45008"/>
  </w:style>
  <w:style w:type="numbering" w:customStyle="1" w:styleId="NoList1219">
    <w:name w:val="No List1219"/>
    <w:next w:val="NoList"/>
    <w:uiPriority w:val="99"/>
    <w:semiHidden/>
    <w:unhideWhenUsed/>
    <w:rsid w:val="00B45008"/>
  </w:style>
  <w:style w:type="table" w:customStyle="1" w:styleId="TableGrid415">
    <w:name w:val="Table Grid4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B45008"/>
  </w:style>
  <w:style w:type="numbering" w:customStyle="1" w:styleId="NoList11218">
    <w:name w:val="No List11218"/>
    <w:next w:val="NoList"/>
    <w:uiPriority w:val="99"/>
    <w:semiHidden/>
    <w:unhideWhenUsed/>
    <w:rsid w:val="00B45008"/>
  </w:style>
  <w:style w:type="table" w:customStyle="1" w:styleId="TableGrid1215">
    <w:name w:val="Table Grid1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8">
    <w:name w:val="No List518"/>
    <w:next w:val="NoList"/>
    <w:uiPriority w:val="99"/>
    <w:semiHidden/>
    <w:unhideWhenUsed/>
    <w:rsid w:val="00B45008"/>
  </w:style>
  <w:style w:type="table" w:customStyle="1" w:styleId="TableGrid515">
    <w:name w:val="Table Grid51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B45008"/>
  </w:style>
  <w:style w:type="table" w:customStyle="1" w:styleId="TableGrid147">
    <w:name w:val="Table Grid147"/>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B45008"/>
  </w:style>
  <w:style w:type="table" w:customStyle="1" w:styleId="TableGrid153">
    <w:name w:val="Table Grid15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8">
    <w:name w:val="Imported Style 7828"/>
    <w:rsid w:val="00B45008"/>
  </w:style>
  <w:style w:type="numbering" w:customStyle="1" w:styleId="ImportedStyle78029">
    <w:name w:val="Imported Style 78.029"/>
    <w:rsid w:val="00B45008"/>
  </w:style>
  <w:style w:type="numbering" w:customStyle="1" w:styleId="ImportedStyle8035">
    <w:name w:val="Imported Style 8035"/>
    <w:rsid w:val="00B45008"/>
  </w:style>
  <w:style w:type="numbering" w:customStyle="1" w:styleId="ImportedStyle8229">
    <w:name w:val="Imported Style 8229"/>
    <w:rsid w:val="00B45008"/>
  </w:style>
  <w:style w:type="numbering" w:customStyle="1" w:styleId="ImportedStyle8329">
    <w:name w:val="Imported Style 8329"/>
    <w:rsid w:val="00B45008"/>
  </w:style>
  <w:style w:type="numbering" w:customStyle="1" w:styleId="ImportedStyle11428">
    <w:name w:val="Imported Style 11428"/>
    <w:rsid w:val="00B45008"/>
  </w:style>
  <w:style w:type="numbering" w:customStyle="1" w:styleId="ImportedStyle11535">
    <w:name w:val="Imported Style 11535"/>
    <w:rsid w:val="00B45008"/>
  </w:style>
  <w:style w:type="numbering" w:customStyle="1" w:styleId="ImportedStyle11628">
    <w:name w:val="Imported Style 11628"/>
    <w:rsid w:val="00B45008"/>
  </w:style>
  <w:style w:type="table" w:customStyle="1" w:styleId="TableNormal125">
    <w:name w:val="Table Normal12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4">
    <w:name w:val="Imported Style 1214"/>
    <w:rsid w:val="00B45008"/>
  </w:style>
  <w:style w:type="numbering" w:customStyle="1" w:styleId="ImportedStyle228">
    <w:name w:val="Imported Style 228"/>
    <w:rsid w:val="00B45008"/>
  </w:style>
  <w:style w:type="numbering" w:customStyle="1" w:styleId="ImportedStyle328">
    <w:name w:val="Imported Style 328"/>
    <w:rsid w:val="00B45008"/>
  </w:style>
  <w:style w:type="table" w:customStyle="1" w:styleId="TableGrid163">
    <w:name w:val="Table Grid163"/>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B45008"/>
  </w:style>
  <w:style w:type="table" w:customStyle="1" w:styleId="TableGrid225">
    <w:name w:val="Table Grid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8">
    <w:name w:val="No List238"/>
    <w:next w:val="NoList"/>
    <w:uiPriority w:val="99"/>
    <w:semiHidden/>
    <w:unhideWhenUsed/>
    <w:rsid w:val="00B45008"/>
  </w:style>
  <w:style w:type="table" w:customStyle="1" w:styleId="TableGrid325">
    <w:name w:val="Table Grid3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8">
    <w:name w:val="No List1148"/>
    <w:next w:val="NoList"/>
    <w:uiPriority w:val="99"/>
    <w:semiHidden/>
    <w:unhideWhenUsed/>
    <w:rsid w:val="00B45008"/>
  </w:style>
  <w:style w:type="numbering" w:customStyle="1" w:styleId="NoList11128">
    <w:name w:val="No List11128"/>
    <w:next w:val="NoList"/>
    <w:uiPriority w:val="99"/>
    <w:semiHidden/>
    <w:unhideWhenUsed/>
    <w:rsid w:val="00B45008"/>
  </w:style>
  <w:style w:type="table" w:customStyle="1" w:styleId="TableGrid1125">
    <w:name w:val="Table Grid11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B45008"/>
  </w:style>
  <w:style w:type="numbering" w:customStyle="1" w:styleId="Stilimportat128">
    <w:name w:val="Stil importat 128"/>
    <w:rsid w:val="00B45008"/>
  </w:style>
  <w:style w:type="numbering" w:customStyle="1" w:styleId="Stilimportat228">
    <w:name w:val="Stil importat 228"/>
    <w:rsid w:val="00B45008"/>
  </w:style>
  <w:style w:type="numbering" w:customStyle="1" w:styleId="Stilimportat328">
    <w:name w:val="Stil importat 328"/>
    <w:rsid w:val="00B45008"/>
  </w:style>
  <w:style w:type="numbering" w:customStyle="1" w:styleId="Stilimportat428">
    <w:name w:val="Stil importat 428"/>
    <w:rsid w:val="00B45008"/>
  </w:style>
  <w:style w:type="numbering" w:customStyle="1" w:styleId="Stilimportat528">
    <w:name w:val="Stil importat 528"/>
    <w:rsid w:val="00B45008"/>
  </w:style>
  <w:style w:type="numbering" w:customStyle="1" w:styleId="Stilimportat628">
    <w:name w:val="Stil importat 628"/>
    <w:rsid w:val="00B45008"/>
  </w:style>
  <w:style w:type="numbering" w:customStyle="1" w:styleId="Stilimportat728">
    <w:name w:val="Stil importat 728"/>
    <w:rsid w:val="00B45008"/>
  </w:style>
  <w:style w:type="numbering" w:customStyle="1" w:styleId="NoList428">
    <w:name w:val="No List428"/>
    <w:next w:val="NoList"/>
    <w:uiPriority w:val="99"/>
    <w:semiHidden/>
    <w:unhideWhenUsed/>
    <w:rsid w:val="00B45008"/>
  </w:style>
  <w:style w:type="numbering" w:customStyle="1" w:styleId="NoList1228">
    <w:name w:val="No List1228"/>
    <w:next w:val="NoList"/>
    <w:uiPriority w:val="99"/>
    <w:semiHidden/>
    <w:unhideWhenUsed/>
    <w:rsid w:val="00B45008"/>
  </w:style>
  <w:style w:type="table" w:customStyle="1" w:styleId="TableGrid425">
    <w:name w:val="Table Grid4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8">
    <w:name w:val="No List2128"/>
    <w:next w:val="NoList"/>
    <w:uiPriority w:val="99"/>
    <w:semiHidden/>
    <w:unhideWhenUsed/>
    <w:rsid w:val="00B45008"/>
  </w:style>
  <w:style w:type="numbering" w:customStyle="1" w:styleId="NoList11228">
    <w:name w:val="No List11228"/>
    <w:next w:val="NoList"/>
    <w:uiPriority w:val="99"/>
    <w:semiHidden/>
    <w:unhideWhenUsed/>
    <w:rsid w:val="00B45008"/>
  </w:style>
  <w:style w:type="table" w:customStyle="1" w:styleId="TableGrid1225">
    <w:name w:val="Table Grid1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8">
    <w:name w:val="No List528"/>
    <w:next w:val="NoList"/>
    <w:uiPriority w:val="99"/>
    <w:semiHidden/>
    <w:unhideWhenUsed/>
    <w:rsid w:val="00B45008"/>
  </w:style>
  <w:style w:type="table" w:customStyle="1" w:styleId="TableGrid525">
    <w:name w:val="Table Grid52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3">
    <w:name w:val="Imported Style 821113"/>
    <w:rsid w:val="00B45008"/>
  </w:style>
  <w:style w:type="numbering" w:customStyle="1" w:styleId="ImportedStyle831123">
    <w:name w:val="Imported Style 831123"/>
    <w:rsid w:val="00B45008"/>
  </w:style>
  <w:style w:type="table" w:customStyle="1" w:styleId="TableGrid184">
    <w:name w:val="Table Grid184"/>
    <w:basedOn w:val="TableNormal"/>
    <w:next w:val="TableGrid"/>
    <w:uiPriority w:val="39"/>
    <w:rsid w:val="00B45008"/>
    <w:pPr>
      <w:spacing w:after="0" w:line="240" w:lineRule="auto"/>
    </w:pPr>
    <w:rPr>
      <w:rFonts w:ascii="Arial" w:eastAsia="PMingLiU"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B45008"/>
  </w:style>
  <w:style w:type="table" w:customStyle="1" w:styleId="TableGrid194">
    <w:name w:val="Table Grid194"/>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B45008"/>
  </w:style>
  <w:style w:type="numbering" w:customStyle="1" w:styleId="Stilimportat11213">
    <w:name w:val="Stil importat 11213"/>
    <w:rsid w:val="00B45008"/>
  </w:style>
  <w:style w:type="numbering" w:customStyle="1" w:styleId="ImportedStyle1513">
    <w:name w:val="Imported Style 1513"/>
    <w:rsid w:val="00B45008"/>
  </w:style>
  <w:style w:type="table" w:customStyle="1" w:styleId="TableGrid273">
    <w:name w:val="Table Grid27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3">
    <w:name w:val="Imported Style 82523"/>
    <w:rsid w:val="00B45008"/>
  </w:style>
  <w:style w:type="numbering" w:customStyle="1" w:styleId="ImportedStyle83523">
    <w:name w:val="Imported Style 83523"/>
    <w:rsid w:val="00B45008"/>
  </w:style>
  <w:style w:type="numbering" w:customStyle="1" w:styleId="ImportedStyle114533">
    <w:name w:val="Imported Style 114533"/>
    <w:rsid w:val="00B45008"/>
  </w:style>
  <w:style w:type="numbering" w:customStyle="1" w:styleId="ImportedStyle115623">
    <w:name w:val="Imported Style 115623"/>
    <w:rsid w:val="00B45008"/>
  </w:style>
  <w:style w:type="numbering" w:customStyle="1" w:styleId="ImportedStyle116523">
    <w:name w:val="Imported Style 116523"/>
    <w:rsid w:val="00B45008"/>
  </w:style>
  <w:style w:type="numbering" w:customStyle="1" w:styleId="ImportedStyle2523">
    <w:name w:val="Imported Style 2523"/>
    <w:rsid w:val="00B45008"/>
  </w:style>
  <w:style w:type="numbering" w:customStyle="1" w:styleId="Stilimportat2512">
    <w:name w:val="Stil importat 2512"/>
    <w:rsid w:val="00B45008"/>
  </w:style>
  <w:style w:type="numbering" w:customStyle="1" w:styleId="ImportedStyle782312">
    <w:name w:val="Imported Style 782312"/>
    <w:rsid w:val="00B45008"/>
  </w:style>
  <w:style w:type="numbering" w:customStyle="1" w:styleId="ImportedStyle1156213">
    <w:name w:val="Imported Style 1156213"/>
    <w:rsid w:val="00B45008"/>
  </w:style>
  <w:style w:type="numbering" w:customStyle="1" w:styleId="ImportedStyle3523">
    <w:name w:val="Imported Style 3523"/>
    <w:rsid w:val="00B45008"/>
  </w:style>
  <w:style w:type="numbering" w:customStyle="1" w:styleId="Stilimportat1523">
    <w:name w:val="Stil importat 1523"/>
    <w:rsid w:val="00B45008"/>
  </w:style>
  <w:style w:type="numbering" w:customStyle="1" w:styleId="ImportedStyle78023112">
    <w:name w:val="Imported Style 78.023112"/>
    <w:rsid w:val="00B45008"/>
  </w:style>
  <w:style w:type="numbering" w:customStyle="1" w:styleId="ImportedStyle8032112">
    <w:name w:val="Imported Style 8032112"/>
    <w:rsid w:val="00B45008"/>
  </w:style>
  <w:style w:type="numbering" w:customStyle="1" w:styleId="ImportedStyle822111112">
    <w:name w:val="Imported Style 822111112"/>
    <w:rsid w:val="00B45008"/>
  </w:style>
  <w:style w:type="table" w:customStyle="1" w:styleId="TableGrid203">
    <w:name w:val="Table Grid20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B45008"/>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34112">
    <w:name w:val="Stil importat 34112"/>
    <w:rsid w:val="00B45008"/>
  </w:style>
  <w:style w:type="numbering" w:customStyle="1" w:styleId="Stilimportat44112">
    <w:name w:val="Stil importat 44112"/>
    <w:rsid w:val="00B45008"/>
    <w:pPr>
      <w:numPr>
        <w:numId w:val="75"/>
      </w:numPr>
    </w:pPr>
  </w:style>
  <w:style w:type="numbering" w:customStyle="1" w:styleId="Stilimportat112112">
    <w:name w:val="Stil importat 112112"/>
    <w:rsid w:val="00B45008"/>
  </w:style>
  <w:style w:type="numbering" w:customStyle="1" w:styleId="ImportedStyle15112">
    <w:name w:val="Imported Style 15112"/>
    <w:rsid w:val="00B45008"/>
  </w:style>
  <w:style w:type="table" w:customStyle="1" w:styleId="TableGrid2711">
    <w:name w:val="Table Grid2711"/>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1">
    <w:name w:val="Imported Style 825211"/>
    <w:rsid w:val="00B45008"/>
  </w:style>
  <w:style w:type="numbering" w:customStyle="1" w:styleId="ImportedStyle835211">
    <w:name w:val="Imported Style 835211"/>
    <w:rsid w:val="00B45008"/>
  </w:style>
  <w:style w:type="numbering" w:customStyle="1" w:styleId="ImportedStyle1145311">
    <w:name w:val="Imported Style 1145311"/>
    <w:rsid w:val="00B45008"/>
  </w:style>
  <w:style w:type="numbering" w:customStyle="1" w:styleId="ImportedStyle1165211">
    <w:name w:val="Imported Style 1165211"/>
    <w:rsid w:val="00B45008"/>
  </w:style>
  <w:style w:type="numbering" w:customStyle="1" w:styleId="ImportedStyle25211">
    <w:name w:val="Imported Style 25211"/>
    <w:rsid w:val="00B45008"/>
  </w:style>
  <w:style w:type="numbering" w:customStyle="1" w:styleId="ImportedStyle35211">
    <w:name w:val="Imported Style 35211"/>
    <w:rsid w:val="00B45008"/>
  </w:style>
  <w:style w:type="numbering" w:customStyle="1" w:styleId="Stilimportat15211">
    <w:name w:val="Stil importat 15211"/>
    <w:rsid w:val="00B45008"/>
    <w:pPr>
      <w:numPr>
        <w:numId w:val="286"/>
      </w:numPr>
    </w:pPr>
  </w:style>
  <w:style w:type="numbering" w:customStyle="1" w:styleId="ImportedStyle11562111">
    <w:name w:val="Imported Style 11562111"/>
    <w:rsid w:val="00B45008"/>
  </w:style>
  <w:style w:type="numbering" w:customStyle="1" w:styleId="NoList163">
    <w:name w:val="No List163"/>
    <w:next w:val="NoList"/>
    <w:uiPriority w:val="99"/>
    <w:semiHidden/>
    <w:unhideWhenUsed/>
    <w:rsid w:val="00B45008"/>
  </w:style>
  <w:style w:type="table" w:customStyle="1" w:styleId="TableGrid243">
    <w:name w:val="Table Grid24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B45008"/>
  </w:style>
  <w:style w:type="table" w:customStyle="1" w:styleId="TableGrid1102">
    <w:name w:val="Table Grid110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B45008"/>
  </w:style>
  <w:style w:type="numbering" w:customStyle="1" w:styleId="NoList334">
    <w:name w:val="No List334"/>
    <w:next w:val="NoList"/>
    <w:uiPriority w:val="99"/>
    <w:semiHidden/>
    <w:unhideWhenUsed/>
    <w:rsid w:val="00B45008"/>
  </w:style>
  <w:style w:type="numbering" w:customStyle="1" w:styleId="NoList434">
    <w:name w:val="No List434"/>
    <w:next w:val="NoList"/>
    <w:uiPriority w:val="99"/>
    <w:semiHidden/>
    <w:unhideWhenUsed/>
    <w:rsid w:val="00B45008"/>
  </w:style>
  <w:style w:type="numbering" w:customStyle="1" w:styleId="NoList534">
    <w:name w:val="No List534"/>
    <w:next w:val="NoList"/>
    <w:uiPriority w:val="99"/>
    <w:semiHidden/>
    <w:unhideWhenUsed/>
    <w:rsid w:val="00B45008"/>
  </w:style>
  <w:style w:type="numbering" w:customStyle="1" w:styleId="ImportedStyle1116">
    <w:name w:val="Imported Style 1116"/>
    <w:rsid w:val="00B45008"/>
  </w:style>
  <w:style w:type="numbering" w:customStyle="1" w:styleId="ImportedStyle3114">
    <w:name w:val="Imported Style 3114"/>
    <w:rsid w:val="00B45008"/>
  </w:style>
  <w:style w:type="numbering" w:customStyle="1" w:styleId="ImportedStyle443">
    <w:name w:val="Imported Style 443"/>
    <w:rsid w:val="00B45008"/>
  </w:style>
  <w:style w:type="numbering" w:customStyle="1" w:styleId="ImportedStyle7834">
    <w:name w:val="Imported Style 7834"/>
    <w:rsid w:val="00B45008"/>
  </w:style>
  <w:style w:type="numbering" w:customStyle="1" w:styleId="ImportedStyle78034">
    <w:name w:val="Imported Style 78.034"/>
    <w:rsid w:val="00B45008"/>
  </w:style>
  <w:style w:type="numbering" w:customStyle="1" w:styleId="ImportedStyle8044">
    <w:name w:val="Imported Style 8044"/>
    <w:rsid w:val="00B45008"/>
  </w:style>
  <w:style w:type="numbering" w:customStyle="1" w:styleId="ImportedStyle8234">
    <w:name w:val="Imported Style 8234"/>
    <w:rsid w:val="00B45008"/>
  </w:style>
  <w:style w:type="numbering" w:customStyle="1" w:styleId="ImportedStyle8334">
    <w:name w:val="Imported Style 8334"/>
    <w:rsid w:val="00B45008"/>
  </w:style>
  <w:style w:type="numbering" w:customStyle="1" w:styleId="ImportedStyle11434">
    <w:name w:val="Imported Style 11434"/>
    <w:rsid w:val="00B45008"/>
  </w:style>
  <w:style w:type="numbering" w:customStyle="1" w:styleId="ImportedStyle11544">
    <w:name w:val="Imported Style 11544"/>
    <w:rsid w:val="00B45008"/>
  </w:style>
  <w:style w:type="numbering" w:customStyle="1" w:styleId="ImportedStyle11634">
    <w:name w:val="Imported Style 11634"/>
    <w:rsid w:val="00B45008"/>
  </w:style>
  <w:style w:type="table" w:customStyle="1" w:styleId="TableNormal132">
    <w:name w:val="Table Normal13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8">
    <w:name w:val="Imported Style 138"/>
    <w:rsid w:val="00B45008"/>
  </w:style>
  <w:style w:type="numbering" w:customStyle="1" w:styleId="ImportedStyle237">
    <w:name w:val="Imported Style 237"/>
    <w:rsid w:val="00B45008"/>
  </w:style>
  <w:style w:type="numbering" w:customStyle="1" w:styleId="ImportedStyle337">
    <w:name w:val="Imported Style 337"/>
    <w:rsid w:val="00B45008"/>
    <w:pPr>
      <w:numPr>
        <w:numId w:val="125"/>
      </w:numPr>
    </w:pPr>
  </w:style>
  <w:style w:type="table" w:customStyle="1" w:styleId="TableGrid252">
    <w:name w:val="Table Grid25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B45008"/>
  </w:style>
  <w:style w:type="numbering" w:customStyle="1" w:styleId="NoList11137">
    <w:name w:val="No List11137"/>
    <w:next w:val="NoList"/>
    <w:uiPriority w:val="99"/>
    <w:semiHidden/>
    <w:unhideWhenUsed/>
    <w:rsid w:val="00B45008"/>
  </w:style>
  <w:style w:type="table" w:customStyle="1" w:styleId="TableGrid1134">
    <w:name w:val="Table Grid11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7">
    <w:name w:val="Stil importat 137"/>
    <w:rsid w:val="00B45008"/>
  </w:style>
  <w:style w:type="numbering" w:customStyle="1" w:styleId="Stilimportat237">
    <w:name w:val="Stil importat 237"/>
    <w:rsid w:val="00B45008"/>
  </w:style>
  <w:style w:type="numbering" w:customStyle="1" w:styleId="Stilimportat337">
    <w:name w:val="Stil importat 337"/>
    <w:rsid w:val="00B45008"/>
  </w:style>
  <w:style w:type="numbering" w:customStyle="1" w:styleId="Stilimportat437">
    <w:name w:val="Stil importat 437"/>
    <w:rsid w:val="00B45008"/>
  </w:style>
  <w:style w:type="numbering" w:customStyle="1" w:styleId="Stilimportat538">
    <w:name w:val="Stil importat 538"/>
    <w:rsid w:val="00B45008"/>
  </w:style>
  <w:style w:type="numbering" w:customStyle="1" w:styleId="Stilimportat637">
    <w:name w:val="Stil importat 637"/>
    <w:rsid w:val="00B45008"/>
  </w:style>
  <w:style w:type="numbering" w:customStyle="1" w:styleId="Stilimportat737">
    <w:name w:val="Stil importat 737"/>
    <w:rsid w:val="00B45008"/>
  </w:style>
  <w:style w:type="numbering" w:customStyle="1" w:styleId="NoList1234">
    <w:name w:val="No List1234"/>
    <w:next w:val="NoList"/>
    <w:uiPriority w:val="99"/>
    <w:semiHidden/>
    <w:unhideWhenUsed/>
    <w:rsid w:val="00B45008"/>
  </w:style>
  <w:style w:type="table" w:customStyle="1" w:styleId="TableGrid434">
    <w:name w:val="Table Grid4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4">
    <w:name w:val="No List2134"/>
    <w:next w:val="NoList"/>
    <w:uiPriority w:val="99"/>
    <w:semiHidden/>
    <w:unhideWhenUsed/>
    <w:rsid w:val="00B45008"/>
  </w:style>
  <w:style w:type="numbering" w:customStyle="1" w:styleId="NoList11234">
    <w:name w:val="No List11234"/>
    <w:next w:val="NoList"/>
    <w:uiPriority w:val="99"/>
    <w:semiHidden/>
    <w:unhideWhenUsed/>
    <w:rsid w:val="00B45008"/>
  </w:style>
  <w:style w:type="table" w:customStyle="1" w:styleId="TableGrid1232">
    <w:name w:val="Table Grid123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B45008"/>
  </w:style>
  <w:style w:type="table" w:customStyle="1" w:styleId="TableGrid612">
    <w:name w:val="Table Grid61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4">
    <w:name w:val="Imported Style 80214"/>
    <w:rsid w:val="00B45008"/>
  </w:style>
  <w:style w:type="numbering" w:customStyle="1" w:styleId="ImportedStyle115214">
    <w:name w:val="Imported Style 115214"/>
    <w:rsid w:val="00B45008"/>
  </w:style>
  <w:style w:type="table" w:customStyle="1" w:styleId="TableGrid912">
    <w:name w:val="Table Grid912"/>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B45008"/>
  </w:style>
  <w:style w:type="table" w:customStyle="1" w:styleId="TableGrid1012">
    <w:name w:val="Table Grid10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4">
    <w:name w:val="Imported Style 78114"/>
    <w:rsid w:val="00B45008"/>
  </w:style>
  <w:style w:type="numbering" w:customStyle="1" w:styleId="ImportedStyle780115">
    <w:name w:val="Imported Style 78.0115"/>
    <w:rsid w:val="00B45008"/>
  </w:style>
  <w:style w:type="numbering" w:customStyle="1" w:styleId="ImportedStyle80114">
    <w:name w:val="Imported Style 80114"/>
    <w:rsid w:val="00B45008"/>
  </w:style>
  <w:style w:type="numbering" w:customStyle="1" w:styleId="ImportedStyle82117">
    <w:name w:val="Imported Style 82117"/>
    <w:rsid w:val="00B45008"/>
  </w:style>
  <w:style w:type="numbering" w:customStyle="1" w:styleId="ImportedStyle83115">
    <w:name w:val="Imported Style 83115"/>
    <w:rsid w:val="00B45008"/>
  </w:style>
  <w:style w:type="numbering" w:customStyle="1" w:styleId="ImportedStyle114115">
    <w:name w:val="Imported Style 114115"/>
    <w:rsid w:val="00B45008"/>
  </w:style>
  <w:style w:type="numbering" w:customStyle="1" w:styleId="ImportedStyle115114">
    <w:name w:val="Imported Style 115114"/>
    <w:rsid w:val="00B45008"/>
  </w:style>
  <w:style w:type="numbering" w:customStyle="1" w:styleId="ImportedStyle116117">
    <w:name w:val="Imported Style 116117"/>
    <w:rsid w:val="00B45008"/>
  </w:style>
  <w:style w:type="table" w:customStyle="1" w:styleId="TableNormal1112">
    <w:name w:val="Table Normal11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4">
    <w:name w:val="Imported Style 2114"/>
    <w:rsid w:val="00B45008"/>
  </w:style>
  <w:style w:type="table" w:customStyle="1" w:styleId="TableGrid1312">
    <w:name w:val="Table Grid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B45008"/>
  </w:style>
  <w:style w:type="table" w:customStyle="1" w:styleId="TableGrid2112">
    <w:name w:val="Table Grid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B45008"/>
  </w:style>
  <w:style w:type="table" w:customStyle="1" w:styleId="TableGrid3112">
    <w:name w:val="Table Grid3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B45008"/>
  </w:style>
  <w:style w:type="numbering" w:customStyle="1" w:styleId="NoList111117">
    <w:name w:val="No List111117"/>
    <w:next w:val="NoList"/>
    <w:uiPriority w:val="99"/>
    <w:semiHidden/>
    <w:unhideWhenUsed/>
    <w:rsid w:val="00B45008"/>
  </w:style>
  <w:style w:type="table" w:customStyle="1" w:styleId="TableGrid11112">
    <w:name w:val="Table Grid11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B45008"/>
  </w:style>
  <w:style w:type="numbering" w:customStyle="1" w:styleId="Stilimportat1114">
    <w:name w:val="Stil importat 1114"/>
    <w:rsid w:val="00B45008"/>
  </w:style>
  <w:style w:type="numbering" w:customStyle="1" w:styleId="Stilimportat2114">
    <w:name w:val="Stil importat 2114"/>
    <w:rsid w:val="00B45008"/>
  </w:style>
  <w:style w:type="numbering" w:customStyle="1" w:styleId="Stilimportat3114">
    <w:name w:val="Stil importat 3114"/>
    <w:rsid w:val="00B45008"/>
  </w:style>
  <w:style w:type="numbering" w:customStyle="1" w:styleId="Stilimportat4114">
    <w:name w:val="Stil importat 4114"/>
    <w:rsid w:val="00B45008"/>
  </w:style>
  <w:style w:type="numbering" w:customStyle="1" w:styleId="Stilimportat5114">
    <w:name w:val="Stil importat 5114"/>
    <w:rsid w:val="00B45008"/>
  </w:style>
  <w:style w:type="numbering" w:customStyle="1" w:styleId="Stilimportat6114">
    <w:name w:val="Stil importat 6114"/>
    <w:rsid w:val="00B45008"/>
  </w:style>
  <w:style w:type="numbering" w:customStyle="1" w:styleId="Stilimportat7114">
    <w:name w:val="Stil importat 7114"/>
    <w:rsid w:val="00B45008"/>
  </w:style>
  <w:style w:type="numbering" w:customStyle="1" w:styleId="NoList4114">
    <w:name w:val="No List4114"/>
    <w:next w:val="NoList"/>
    <w:uiPriority w:val="99"/>
    <w:semiHidden/>
    <w:unhideWhenUsed/>
    <w:rsid w:val="00B45008"/>
  </w:style>
  <w:style w:type="numbering" w:customStyle="1" w:styleId="NoList12114">
    <w:name w:val="No List12114"/>
    <w:next w:val="NoList"/>
    <w:uiPriority w:val="99"/>
    <w:semiHidden/>
    <w:unhideWhenUsed/>
    <w:rsid w:val="00B45008"/>
  </w:style>
  <w:style w:type="table" w:customStyle="1" w:styleId="TableGrid4112">
    <w:name w:val="Table Grid4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4">
    <w:name w:val="No List21114"/>
    <w:next w:val="NoList"/>
    <w:uiPriority w:val="99"/>
    <w:semiHidden/>
    <w:unhideWhenUsed/>
    <w:rsid w:val="00B45008"/>
  </w:style>
  <w:style w:type="numbering" w:customStyle="1" w:styleId="NoList112114">
    <w:name w:val="No List112114"/>
    <w:next w:val="NoList"/>
    <w:uiPriority w:val="99"/>
    <w:semiHidden/>
    <w:unhideWhenUsed/>
    <w:rsid w:val="00B45008"/>
  </w:style>
  <w:style w:type="table" w:customStyle="1" w:styleId="TableGrid12112">
    <w:name w:val="Table Grid1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4">
    <w:name w:val="No List5114"/>
    <w:next w:val="NoList"/>
    <w:uiPriority w:val="99"/>
    <w:semiHidden/>
    <w:unhideWhenUsed/>
    <w:rsid w:val="00B45008"/>
  </w:style>
  <w:style w:type="table" w:customStyle="1" w:styleId="TableGrid5112">
    <w:name w:val="Table Grid51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B45008"/>
  </w:style>
  <w:style w:type="table" w:customStyle="1" w:styleId="TableGrid1412">
    <w:name w:val="Table Grid141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B45008"/>
  </w:style>
  <w:style w:type="table" w:customStyle="1" w:styleId="TableGrid1512">
    <w:name w:val="Table Grid15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4">
    <w:name w:val="Imported Style 78214"/>
    <w:rsid w:val="00B45008"/>
  </w:style>
  <w:style w:type="numbering" w:customStyle="1" w:styleId="ImportedStyle780214">
    <w:name w:val="Imported Style 78.0214"/>
    <w:rsid w:val="00B45008"/>
  </w:style>
  <w:style w:type="numbering" w:customStyle="1" w:styleId="ImportedStyle80317">
    <w:name w:val="Imported Style 80317"/>
    <w:rsid w:val="00B45008"/>
  </w:style>
  <w:style w:type="numbering" w:customStyle="1" w:styleId="ImportedStyle82214">
    <w:name w:val="Imported Style 82214"/>
    <w:rsid w:val="00B45008"/>
  </w:style>
  <w:style w:type="numbering" w:customStyle="1" w:styleId="ImportedStyle83214">
    <w:name w:val="Imported Style 83214"/>
    <w:rsid w:val="00B45008"/>
  </w:style>
  <w:style w:type="numbering" w:customStyle="1" w:styleId="ImportedStyle114214">
    <w:name w:val="Imported Style 114214"/>
    <w:rsid w:val="00B45008"/>
  </w:style>
  <w:style w:type="numbering" w:customStyle="1" w:styleId="ImportedStyle115313">
    <w:name w:val="Imported Style 115313"/>
    <w:rsid w:val="00B45008"/>
  </w:style>
  <w:style w:type="numbering" w:customStyle="1" w:styleId="ImportedStyle116214">
    <w:name w:val="Imported Style 116214"/>
    <w:rsid w:val="00B45008"/>
  </w:style>
  <w:style w:type="table" w:customStyle="1" w:styleId="TableNormal1212">
    <w:name w:val="Table Normal12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5">
    <w:name w:val="Imported Style 1215"/>
    <w:rsid w:val="00B45008"/>
  </w:style>
  <w:style w:type="numbering" w:customStyle="1" w:styleId="ImportedStyle2214">
    <w:name w:val="Imported Style 2214"/>
    <w:rsid w:val="00B45008"/>
  </w:style>
  <w:style w:type="numbering" w:customStyle="1" w:styleId="ImportedStyle3214">
    <w:name w:val="Imported Style 3214"/>
    <w:rsid w:val="00B45008"/>
  </w:style>
  <w:style w:type="table" w:customStyle="1" w:styleId="TableGrid1612">
    <w:name w:val="Table Grid16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B45008"/>
  </w:style>
  <w:style w:type="table" w:customStyle="1" w:styleId="TableGrid2212">
    <w:name w:val="Table Grid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B45008"/>
  </w:style>
  <w:style w:type="table" w:customStyle="1" w:styleId="TableGrid3212">
    <w:name w:val="Table Grid3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4">
    <w:name w:val="No List11414"/>
    <w:next w:val="NoList"/>
    <w:uiPriority w:val="99"/>
    <w:semiHidden/>
    <w:unhideWhenUsed/>
    <w:rsid w:val="00B45008"/>
  </w:style>
  <w:style w:type="numbering" w:customStyle="1" w:styleId="NoList111214">
    <w:name w:val="No List111214"/>
    <w:next w:val="NoList"/>
    <w:uiPriority w:val="99"/>
    <w:semiHidden/>
    <w:unhideWhenUsed/>
    <w:rsid w:val="00B45008"/>
  </w:style>
  <w:style w:type="table" w:customStyle="1" w:styleId="TableGrid11212">
    <w:name w:val="Table Grid11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4">
    <w:name w:val="No List3214"/>
    <w:next w:val="NoList"/>
    <w:uiPriority w:val="99"/>
    <w:semiHidden/>
    <w:unhideWhenUsed/>
    <w:rsid w:val="00B45008"/>
  </w:style>
  <w:style w:type="numbering" w:customStyle="1" w:styleId="Stilimportat1214">
    <w:name w:val="Stil importat 1214"/>
    <w:rsid w:val="00B45008"/>
  </w:style>
  <w:style w:type="numbering" w:customStyle="1" w:styleId="Stilimportat2214">
    <w:name w:val="Stil importat 2214"/>
    <w:rsid w:val="00B45008"/>
  </w:style>
  <w:style w:type="numbering" w:customStyle="1" w:styleId="Stilimportat3214">
    <w:name w:val="Stil importat 3214"/>
    <w:rsid w:val="00B45008"/>
  </w:style>
  <w:style w:type="numbering" w:customStyle="1" w:styleId="Stilimportat4214">
    <w:name w:val="Stil importat 4214"/>
    <w:rsid w:val="00B45008"/>
  </w:style>
  <w:style w:type="numbering" w:customStyle="1" w:styleId="Stilimportat5214">
    <w:name w:val="Stil importat 5214"/>
    <w:rsid w:val="00B45008"/>
  </w:style>
  <w:style w:type="numbering" w:customStyle="1" w:styleId="Stilimportat6214">
    <w:name w:val="Stil importat 6214"/>
    <w:rsid w:val="00B45008"/>
  </w:style>
  <w:style w:type="numbering" w:customStyle="1" w:styleId="Stilimportat7214">
    <w:name w:val="Stil importat 7214"/>
    <w:rsid w:val="00B45008"/>
  </w:style>
  <w:style w:type="numbering" w:customStyle="1" w:styleId="NoList4214">
    <w:name w:val="No List4214"/>
    <w:next w:val="NoList"/>
    <w:uiPriority w:val="99"/>
    <w:semiHidden/>
    <w:unhideWhenUsed/>
    <w:rsid w:val="00B45008"/>
  </w:style>
  <w:style w:type="numbering" w:customStyle="1" w:styleId="NoList12214">
    <w:name w:val="No List12214"/>
    <w:next w:val="NoList"/>
    <w:uiPriority w:val="99"/>
    <w:semiHidden/>
    <w:unhideWhenUsed/>
    <w:rsid w:val="00B45008"/>
  </w:style>
  <w:style w:type="table" w:customStyle="1" w:styleId="TableGrid4212">
    <w:name w:val="Table Grid4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4">
    <w:name w:val="No List21214"/>
    <w:next w:val="NoList"/>
    <w:uiPriority w:val="99"/>
    <w:semiHidden/>
    <w:unhideWhenUsed/>
    <w:rsid w:val="00B45008"/>
  </w:style>
  <w:style w:type="numbering" w:customStyle="1" w:styleId="NoList112214">
    <w:name w:val="No List112214"/>
    <w:next w:val="NoList"/>
    <w:uiPriority w:val="99"/>
    <w:semiHidden/>
    <w:unhideWhenUsed/>
    <w:rsid w:val="00B45008"/>
  </w:style>
  <w:style w:type="table" w:customStyle="1" w:styleId="TableGrid12212">
    <w:name w:val="Table Grid1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4">
    <w:name w:val="No List5214"/>
    <w:next w:val="NoList"/>
    <w:uiPriority w:val="99"/>
    <w:semiHidden/>
    <w:unhideWhenUsed/>
    <w:rsid w:val="00B45008"/>
  </w:style>
  <w:style w:type="table" w:customStyle="1" w:styleId="TableGrid5212">
    <w:name w:val="Table Grid52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B45008"/>
  </w:style>
  <w:style w:type="table" w:customStyle="1" w:styleId="GrilTabel11">
    <w:name w:val="Grilă Tabel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3">
    <w:name w:val="Imported Style 78313"/>
    <w:rsid w:val="00B45008"/>
  </w:style>
  <w:style w:type="numbering" w:customStyle="1" w:styleId="ImportedStyle780313">
    <w:name w:val="Imported Style 78.0313"/>
    <w:rsid w:val="00B45008"/>
  </w:style>
  <w:style w:type="numbering" w:customStyle="1" w:styleId="ImportedStyle80413">
    <w:name w:val="Imported Style 80413"/>
    <w:rsid w:val="00B45008"/>
  </w:style>
  <w:style w:type="numbering" w:customStyle="1" w:styleId="ImportedStyle82313">
    <w:name w:val="Imported Style 82313"/>
    <w:rsid w:val="00B45008"/>
  </w:style>
  <w:style w:type="numbering" w:customStyle="1" w:styleId="ImportedStyle83313">
    <w:name w:val="Imported Style 83313"/>
    <w:rsid w:val="00B45008"/>
  </w:style>
  <w:style w:type="numbering" w:customStyle="1" w:styleId="ImportedStyle114313">
    <w:name w:val="Imported Style 114313"/>
    <w:rsid w:val="00B45008"/>
  </w:style>
  <w:style w:type="numbering" w:customStyle="1" w:styleId="ImportedStyle115413">
    <w:name w:val="Imported Style 115413"/>
    <w:rsid w:val="00B45008"/>
  </w:style>
  <w:style w:type="numbering" w:customStyle="1" w:styleId="ImportedStyle116313">
    <w:name w:val="Imported Style 116313"/>
    <w:rsid w:val="00B45008"/>
  </w:style>
  <w:style w:type="numbering" w:customStyle="1" w:styleId="ImportedStyle1313">
    <w:name w:val="Imported Style 1313"/>
    <w:rsid w:val="00B45008"/>
  </w:style>
  <w:style w:type="numbering" w:customStyle="1" w:styleId="ImportedStyle2313">
    <w:name w:val="Imported Style 2313"/>
    <w:rsid w:val="00B45008"/>
  </w:style>
  <w:style w:type="numbering" w:customStyle="1" w:styleId="ImportedStyle3313">
    <w:name w:val="Imported Style 3313"/>
    <w:rsid w:val="00B45008"/>
  </w:style>
  <w:style w:type="table" w:customStyle="1" w:styleId="TableGrid1712">
    <w:name w:val="Table Grid1712"/>
    <w:basedOn w:val="TableNormal"/>
    <w:next w:val="TableGrid"/>
    <w:uiPriority w:val="5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B45008"/>
  </w:style>
  <w:style w:type="numbering" w:customStyle="1" w:styleId="NoList2413">
    <w:name w:val="No List2413"/>
    <w:next w:val="NoList"/>
    <w:uiPriority w:val="99"/>
    <w:semiHidden/>
    <w:unhideWhenUsed/>
    <w:rsid w:val="00B45008"/>
  </w:style>
  <w:style w:type="numbering" w:customStyle="1" w:styleId="NoList11513">
    <w:name w:val="No List11513"/>
    <w:next w:val="NoList"/>
    <w:uiPriority w:val="99"/>
    <w:semiHidden/>
    <w:unhideWhenUsed/>
    <w:rsid w:val="00B45008"/>
  </w:style>
  <w:style w:type="numbering" w:customStyle="1" w:styleId="NoList111313">
    <w:name w:val="No List111313"/>
    <w:next w:val="NoList"/>
    <w:uiPriority w:val="99"/>
    <w:semiHidden/>
    <w:unhideWhenUsed/>
    <w:rsid w:val="00B45008"/>
  </w:style>
  <w:style w:type="numbering" w:customStyle="1" w:styleId="NoList3313">
    <w:name w:val="No List3313"/>
    <w:next w:val="NoList"/>
    <w:uiPriority w:val="99"/>
    <w:semiHidden/>
    <w:unhideWhenUsed/>
    <w:rsid w:val="00B45008"/>
  </w:style>
  <w:style w:type="numbering" w:customStyle="1" w:styleId="Stilimportat1313">
    <w:name w:val="Stil importat 1313"/>
    <w:rsid w:val="00B45008"/>
  </w:style>
  <w:style w:type="numbering" w:customStyle="1" w:styleId="Stilimportat2313">
    <w:name w:val="Stil importat 2313"/>
    <w:rsid w:val="00B45008"/>
  </w:style>
  <w:style w:type="numbering" w:customStyle="1" w:styleId="Stilimportat3313">
    <w:name w:val="Stil importat 3313"/>
    <w:rsid w:val="00B45008"/>
  </w:style>
  <w:style w:type="numbering" w:customStyle="1" w:styleId="Stilimportat4313">
    <w:name w:val="Stil importat 4313"/>
    <w:rsid w:val="00B45008"/>
  </w:style>
  <w:style w:type="numbering" w:customStyle="1" w:styleId="Stilimportat5313">
    <w:name w:val="Stil importat 5313"/>
    <w:rsid w:val="00B45008"/>
  </w:style>
  <w:style w:type="numbering" w:customStyle="1" w:styleId="Stilimportat6313">
    <w:name w:val="Stil importat 6313"/>
    <w:rsid w:val="00B45008"/>
  </w:style>
  <w:style w:type="numbering" w:customStyle="1" w:styleId="Stilimportat7313">
    <w:name w:val="Stil importat 7313"/>
    <w:rsid w:val="00B45008"/>
  </w:style>
  <w:style w:type="numbering" w:customStyle="1" w:styleId="NoList4313">
    <w:name w:val="No List4313"/>
    <w:next w:val="NoList"/>
    <w:uiPriority w:val="99"/>
    <w:semiHidden/>
    <w:unhideWhenUsed/>
    <w:rsid w:val="00B45008"/>
  </w:style>
  <w:style w:type="numbering" w:customStyle="1" w:styleId="NoList12313">
    <w:name w:val="No List12313"/>
    <w:next w:val="NoList"/>
    <w:uiPriority w:val="99"/>
    <w:semiHidden/>
    <w:unhideWhenUsed/>
    <w:rsid w:val="00B45008"/>
  </w:style>
  <w:style w:type="numbering" w:customStyle="1" w:styleId="NoList21313">
    <w:name w:val="No List21313"/>
    <w:next w:val="NoList"/>
    <w:uiPriority w:val="99"/>
    <w:semiHidden/>
    <w:unhideWhenUsed/>
    <w:rsid w:val="00B45008"/>
  </w:style>
  <w:style w:type="numbering" w:customStyle="1" w:styleId="NoList112313">
    <w:name w:val="No List112313"/>
    <w:next w:val="NoList"/>
    <w:uiPriority w:val="99"/>
    <w:semiHidden/>
    <w:unhideWhenUsed/>
    <w:rsid w:val="00B45008"/>
  </w:style>
  <w:style w:type="numbering" w:customStyle="1" w:styleId="NoList5313">
    <w:name w:val="No List5313"/>
    <w:next w:val="NoList"/>
    <w:uiPriority w:val="99"/>
    <w:semiHidden/>
    <w:unhideWhenUsed/>
    <w:rsid w:val="00B45008"/>
  </w:style>
  <w:style w:type="numbering" w:customStyle="1" w:styleId="NoList6113">
    <w:name w:val="No List6113"/>
    <w:next w:val="NoList"/>
    <w:uiPriority w:val="99"/>
    <w:semiHidden/>
    <w:unhideWhenUsed/>
    <w:rsid w:val="00B45008"/>
  </w:style>
  <w:style w:type="numbering" w:customStyle="1" w:styleId="ImportedStyle802113">
    <w:name w:val="Imported Style 802113"/>
    <w:rsid w:val="00B45008"/>
  </w:style>
  <w:style w:type="numbering" w:customStyle="1" w:styleId="ImportedStyle1152113">
    <w:name w:val="Imported Style 1152113"/>
    <w:rsid w:val="00B45008"/>
  </w:style>
  <w:style w:type="numbering" w:customStyle="1" w:styleId="NoList7113">
    <w:name w:val="No List7113"/>
    <w:next w:val="NoList"/>
    <w:uiPriority w:val="99"/>
    <w:semiHidden/>
    <w:unhideWhenUsed/>
    <w:rsid w:val="00B45008"/>
  </w:style>
  <w:style w:type="numbering" w:customStyle="1" w:styleId="ImportedStyle781113">
    <w:name w:val="Imported Style 781113"/>
    <w:rsid w:val="00B45008"/>
  </w:style>
  <w:style w:type="numbering" w:customStyle="1" w:styleId="ImportedStyle7801113">
    <w:name w:val="Imported Style 78.01113"/>
    <w:rsid w:val="00B45008"/>
  </w:style>
  <w:style w:type="numbering" w:customStyle="1" w:styleId="ImportedStyle801113">
    <w:name w:val="Imported Style 801113"/>
    <w:rsid w:val="00B45008"/>
  </w:style>
  <w:style w:type="numbering" w:customStyle="1" w:styleId="ImportedStyle821122">
    <w:name w:val="Imported Style 821122"/>
    <w:rsid w:val="00B45008"/>
  </w:style>
  <w:style w:type="numbering" w:customStyle="1" w:styleId="ImportedStyle831113">
    <w:name w:val="Imported Style 831113"/>
    <w:rsid w:val="00B45008"/>
  </w:style>
  <w:style w:type="numbering" w:customStyle="1" w:styleId="ImportedStyle1141113">
    <w:name w:val="Imported Style 1141113"/>
    <w:rsid w:val="00B45008"/>
  </w:style>
  <w:style w:type="numbering" w:customStyle="1" w:styleId="ImportedStyle1151113">
    <w:name w:val="Imported Style 1151113"/>
    <w:rsid w:val="00B45008"/>
  </w:style>
  <w:style w:type="numbering" w:customStyle="1" w:styleId="ImportedStyle1161114">
    <w:name w:val="Imported Style 1161114"/>
    <w:rsid w:val="00B45008"/>
  </w:style>
  <w:style w:type="numbering" w:customStyle="1" w:styleId="ImportedStyle11113">
    <w:name w:val="Imported Style 11113"/>
    <w:rsid w:val="00B45008"/>
  </w:style>
  <w:style w:type="numbering" w:customStyle="1" w:styleId="ImportedStyle21113">
    <w:name w:val="Imported Style 21113"/>
    <w:rsid w:val="00B45008"/>
  </w:style>
  <w:style w:type="numbering" w:customStyle="1" w:styleId="ImportedStyle31113">
    <w:name w:val="Imported Style 31113"/>
    <w:rsid w:val="00B45008"/>
  </w:style>
  <w:style w:type="numbering" w:customStyle="1" w:styleId="NoList13113">
    <w:name w:val="No List13113"/>
    <w:next w:val="NoList"/>
    <w:uiPriority w:val="99"/>
    <w:semiHidden/>
    <w:unhideWhenUsed/>
    <w:rsid w:val="00B45008"/>
  </w:style>
  <w:style w:type="numbering" w:customStyle="1" w:styleId="NoList22113">
    <w:name w:val="No List22113"/>
    <w:next w:val="NoList"/>
    <w:uiPriority w:val="99"/>
    <w:semiHidden/>
    <w:unhideWhenUsed/>
    <w:rsid w:val="00B45008"/>
  </w:style>
  <w:style w:type="numbering" w:customStyle="1" w:styleId="NoList113113">
    <w:name w:val="No List113113"/>
    <w:next w:val="NoList"/>
    <w:uiPriority w:val="99"/>
    <w:semiHidden/>
    <w:unhideWhenUsed/>
    <w:rsid w:val="00B45008"/>
  </w:style>
  <w:style w:type="numbering" w:customStyle="1" w:styleId="NoList1111113">
    <w:name w:val="No List1111113"/>
    <w:next w:val="NoList"/>
    <w:uiPriority w:val="99"/>
    <w:semiHidden/>
    <w:unhideWhenUsed/>
    <w:rsid w:val="00B45008"/>
  </w:style>
  <w:style w:type="numbering" w:customStyle="1" w:styleId="NoList31113">
    <w:name w:val="No List31113"/>
    <w:next w:val="NoList"/>
    <w:uiPriority w:val="99"/>
    <w:semiHidden/>
    <w:unhideWhenUsed/>
    <w:rsid w:val="00B45008"/>
  </w:style>
  <w:style w:type="numbering" w:customStyle="1" w:styleId="Stilimportat11113">
    <w:name w:val="Stil importat 11113"/>
    <w:rsid w:val="00B45008"/>
  </w:style>
  <w:style w:type="numbering" w:customStyle="1" w:styleId="Stilimportat21113">
    <w:name w:val="Stil importat 21113"/>
    <w:rsid w:val="00B45008"/>
  </w:style>
  <w:style w:type="numbering" w:customStyle="1" w:styleId="Stilimportat31113">
    <w:name w:val="Stil importat 31113"/>
    <w:rsid w:val="00B45008"/>
  </w:style>
  <w:style w:type="numbering" w:customStyle="1" w:styleId="Stilimportat41113">
    <w:name w:val="Stil importat 41113"/>
    <w:rsid w:val="00B45008"/>
  </w:style>
  <w:style w:type="numbering" w:customStyle="1" w:styleId="Stilimportat51113">
    <w:name w:val="Stil importat 51113"/>
    <w:rsid w:val="00B45008"/>
  </w:style>
  <w:style w:type="numbering" w:customStyle="1" w:styleId="Stilimportat61113">
    <w:name w:val="Stil importat 61113"/>
    <w:rsid w:val="00B45008"/>
  </w:style>
  <w:style w:type="numbering" w:customStyle="1" w:styleId="Stilimportat71113">
    <w:name w:val="Stil importat 71113"/>
    <w:rsid w:val="00B45008"/>
  </w:style>
  <w:style w:type="numbering" w:customStyle="1" w:styleId="NoList41113">
    <w:name w:val="No List41113"/>
    <w:next w:val="NoList"/>
    <w:uiPriority w:val="99"/>
    <w:semiHidden/>
    <w:unhideWhenUsed/>
    <w:rsid w:val="00B45008"/>
  </w:style>
  <w:style w:type="numbering" w:customStyle="1" w:styleId="NoList121113">
    <w:name w:val="No List121113"/>
    <w:next w:val="NoList"/>
    <w:uiPriority w:val="99"/>
    <w:semiHidden/>
    <w:unhideWhenUsed/>
    <w:rsid w:val="00B45008"/>
  </w:style>
  <w:style w:type="numbering" w:customStyle="1" w:styleId="NoList211113">
    <w:name w:val="No List211113"/>
    <w:next w:val="NoList"/>
    <w:uiPriority w:val="99"/>
    <w:semiHidden/>
    <w:unhideWhenUsed/>
    <w:rsid w:val="00B45008"/>
  </w:style>
  <w:style w:type="numbering" w:customStyle="1" w:styleId="NoList1121113">
    <w:name w:val="No List1121113"/>
    <w:next w:val="NoList"/>
    <w:uiPriority w:val="99"/>
    <w:semiHidden/>
    <w:unhideWhenUsed/>
    <w:rsid w:val="00B45008"/>
  </w:style>
  <w:style w:type="numbering" w:customStyle="1" w:styleId="NoList51113">
    <w:name w:val="No List51113"/>
    <w:next w:val="NoList"/>
    <w:uiPriority w:val="99"/>
    <w:semiHidden/>
    <w:unhideWhenUsed/>
    <w:rsid w:val="00B45008"/>
  </w:style>
  <w:style w:type="numbering" w:customStyle="1" w:styleId="NoList8113">
    <w:name w:val="No List8113"/>
    <w:next w:val="NoList"/>
    <w:uiPriority w:val="99"/>
    <w:semiHidden/>
    <w:unhideWhenUsed/>
    <w:rsid w:val="00B45008"/>
  </w:style>
  <w:style w:type="numbering" w:customStyle="1" w:styleId="NoList9113">
    <w:name w:val="No List9113"/>
    <w:next w:val="NoList"/>
    <w:uiPriority w:val="99"/>
    <w:semiHidden/>
    <w:unhideWhenUsed/>
    <w:rsid w:val="00B45008"/>
  </w:style>
  <w:style w:type="numbering" w:customStyle="1" w:styleId="ImportedStyle782113">
    <w:name w:val="Imported Style 782113"/>
    <w:rsid w:val="00B45008"/>
  </w:style>
  <w:style w:type="numbering" w:customStyle="1" w:styleId="ImportedStyle7802113">
    <w:name w:val="Imported Style 78.02113"/>
    <w:rsid w:val="00B45008"/>
  </w:style>
  <w:style w:type="numbering" w:customStyle="1" w:styleId="ImportedStyle803113">
    <w:name w:val="Imported Style 803113"/>
    <w:rsid w:val="00B45008"/>
  </w:style>
  <w:style w:type="numbering" w:customStyle="1" w:styleId="ImportedStyle822113">
    <w:name w:val="Imported Style 822113"/>
    <w:rsid w:val="00B45008"/>
  </w:style>
  <w:style w:type="numbering" w:customStyle="1" w:styleId="ImportedStyle832113">
    <w:name w:val="Imported Style 832113"/>
    <w:rsid w:val="00B45008"/>
  </w:style>
  <w:style w:type="numbering" w:customStyle="1" w:styleId="ImportedStyle1142113">
    <w:name w:val="Imported Style 1142113"/>
    <w:rsid w:val="00B45008"/>
  </w:style>
  <w:style w:type="numbering" w:customStyle="1" w:styleId="ImportedStyle1153113">
    <w:name w:val="Imported Style 1153113"/>
    <w:rsid w:val="00B45008"/>
  </w:style>
  <w:style w:type="numbering" w:customStyle="1" w:styleId="ImportedStyle1162113">
    <w:name w:val="Imported Style 1162113"/>
    <w:rsid w:val="00B45008"/>
  </w:style>
  <w:style w:type="numbering" w:customStyle="1" w:styleId="ImportedStyle12113">
    <w:name w:val="Imported Style 12113"/>
    <w:rsid w:val="00B45008"/>
  </w:style>
  <w:style w:type="numbering" w:customStyle="1" w:styleId="ImportedStyle22113">
    <w:name w:val="Imported Style 22113"/>
    <w:rsid w:val="00B45008"/>
  </w:style>
  <w:style w:type="numbering" w:customStyle="1" w:styleId="ImportedStyle32113">
    <w:name w:val="Imported Style 32113"/>
    <w:rsid w:val="00B45008"/>
  </w:style>
  <w:style w:type="numbering" w:customStyle="1" w:styleId="NoList14113">
    <w:name w:val="No List14113"/>
    <w:next w:val="NoList"/>
    <w:uiPriority w:val="99"/>
    <w:semiHidden/>
    <w:unhideWhenUsed/>
    <w:rsid w:val="00B45008"/>
  </w:style>
  <w:style w:type="numbering" w:customStyle="1" w:styleId="NoList23113">
    <w:name w:val="No List23113"/>
    <w:next w:val="NoList"/>
    <w:uiPriority w:val="99"/>
    <w:semiHidden/>
    <w:unhideWhenUsed/>
    <w:rsid w:val="00B45008"/>
  </w:style>
  <w:style w:type="numbering" w:customStyle="1" w:styleId="NoList114113">
    <w:name w:val="No List114113"/>
    <w:next w:val="NoList"/>
    <w:uiPriority w:val="99"/>
    <w:semiHidden/>
    <w:unhideWhenUsed/>
    <w:rsid w:val="00B45008"/>
  </w:style>
  <w:style w:type="numbering" w:customStyle="1" w:styleId="NoList1112113">
    <w:name w:val="No List1112113"/>
    <w:next w:val="NoList"/>
    <w:uiPriority w:val="99"/>
    <w:semiHidden/>
    <w:unhideWhenUsed/>
    <w:rsid w:val="00B45008"/>
  </w:style>
  <w:style w:type="numbering" w:customStyle="1" w:styleId="NoList32113">
    <w:name w:val="No List32113"/>
    <w:next w:val="NoList"/>
    <w:uiPriority w:val="99"/>
    <w:semiHidden/>
    <w:unhideWhenUsed/>
    <w:rsid w:val="00B45008"/>
  </w:style>
  <w:style w:type="numbering" w:customStyle="1" w:styleId="Stilimportat12113">
    <w:name w:val="Stil importat 12113"/>
    <w:rsid w:val="00B45008"/>
  </w:style>
  <w:style w:type="numbering" w:customStyle="1" w:styleId="Stilimportat22113">
    <w:name w:val="Stil importat 22113"/>
    <w:rsid w:val="00B45008"/>
  </w:style>
  <w:style w:type="numbering" w:customStyle="1" w:styleId="Stilimportat32113">
    <w:name w:val="Stil importat 32113"/>
    <w:rsid w:val="00B45008"/>
  </w:style>
  <w:style w:type="numbering" w:customStyle="1" w:styleId="Stilimportat42113">
    <w:name w:val="Stil importat 42113"/>
    <w:rsid w:val="00B45008"/>
  </w:style>
  <w:style w:type="numbering" w:customStyle="1" w:styleId="Stilimportat52113">
    <w:name w:val="Stil importat 52113"/>
    <w:rsid w:val="00B45008"/>
  </w:style>
  <w:style w:type="numbering" w:customStyle="1" w:styleId="Stilimportat62113">
    <w:name w:val="Stil importat 62113"/>
    <w:rsid w:val="00B45008"/>
  </w:style>
  <w:style w:type="numbering" w:customStyle="1" w:styleId="Stilimportat72113">
    <w:name w:val="Stil importat 72113"/>
    <w:rsid w:val="00B45008"/>
  </w:style>
  <w:style w:type="numbering" w:customStyle="1" w:styleId="NoList42113">
    <w:name w:val="No List42113"/>
    <w:next w:val="NoList"/>
    <w:uiPriority w:val="99"/>
    <w:semiHidden/>
    <w:unhideWhenUsed/>
    <w:rsid w:val="00B45008"/>
  </w:style>
  <w:style w:type="numbering" w:customStyle="1" w:styleId="NoList122113">
    <w:name w:val="No List122113"/>
    <w:next w:val="NoList"/>
    <w:uiPriority w:val="99"/>
    <w:semiHidden/>
    <w:unhideWhenUsed/>
    <w:rsid w:val="00B45008"/>
  </w:style>
  <w:style w:type="numbering" w:customStyle="1" w:styleId="NoList212113">
    <w:name w:val="No List212113"/>
    <w:next w:val="NoList"/>
    <w:uiPriority w:val="99"/>
    <w:semiHidden/>
    <w:unhideWhenUsed/>
    <w:rsid w:val="00B45008"/>
  </w:style>
  <w:style w:type="numbering" w:customStyle="1" w:styleId="NoList1122113">
    <w:name w:val="No List1122113"/>
    <w:next w:val="NoList"/>
    <w:uiPriority w:val="99"/>
    <w:semiHidden/>
    <w:unhideWhenUsed/>
    <w:rsid w:val="00B45008"/>
  </w:style>
  <w:style w:type="numbering" w:customStyle="1" w:styleId="NoList52113">
    <w:name w:val="No List52113"/>
    <w:next w:val="NoList"/>
    <w:uiPriority w:val="99"/>
    <w:semiHidden/>
    <w:unhideWhenUsed/>
    <w:rsid w:val="00B45008"/>
  </w:style>
  <w:style w:type="table" w:customStyle="1" w:styleId="TableGrid17111">
    <w:name w:val="Table Grid171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B45008"/>
  </w:style>
  <w:style w:type="table" w:customStyle="1" w:styleId="TableGrid1812">
    <w:name w:val="Table Grid1812"/>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B45008"/>
  </w:style>
  <w:style w:type="table" w:customStyle="1" w:styleId="TableGrid1912">
    <w:name w:val="Table Grid191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unhideWhenUsed/>
    <w:rsid w:val="00B45008"/>
  </w:style>
  <w:style w:type="numbering" w:customStyle="1" w:styleId="NoList33112">
    <w:name w:val="No List33112"/>
    <w:next w:val="NoList"/>
    <w:uiPriority w:val="99"/>
    <w:semiHidden/>
    <w:unhideWhenUsed/>
    <w:rsid w:val="00B45008"/>
  </w:style>
  <w:style w:type="numbering" w:customStyle="1" w:styleId="NoList43112">
    <w:name w:val="No List43112"/>
    <w:next w:val="NoList"/>
    <w:uiPriority w:val="99"/>
    <w:semiHidden/>
    <w:unhideWhenUsed/>
    <w:rsid w:val="00B45008"/>
  </w:style>
  <w:style w:type="numbering" w:customStyle="1" w:styleId="NoList53112">
    <w:name w:val="No List53112"/>
    <w:next w:val="NoList"/>
    <w:uiPriority w:val="99"/>
    <w:semiHidden/>
    <w:unhideWhenUsed/>
    <w:rsid w:val="00B45008"/>
  </w:style>
  <w:style w:type="numbering" w:customStyle="1" w:styleId="ImportedStyle111112">
    <w:name w:val="Imported Style 111112"/>
    <w:rsid w:val="00B45008"/>
  </w:style>
  <w:style w:type="numbering" w:customStyle="1" w:styleId="ImportedStyle311112">
    <w:name w:val="Imported Style 311112"/>
    <w:rsid w:val="00B45008"/>
  </w:style>
  <w:style w:type="numbering" w:customStyle="1" w:styleId="ImportedStyle4413">
    <w:name w:val="Imported Style 4413"/>
    <w:rsid w:val="00B45008"/>
  </w:style>
  <w:style w:type="numbering" w:customStyle="1" w:styleId="ImportedStyle783112">
    <w:name w:val="Imported Style 783112"/>
    <w:rsid w:val="00B45008"/>
  </w:style>
  <w:style w:type="numbering" w:customStyle="1" w:styleId="ImportedStyle7803112">
    <w:name w:val="Imported Style 78.03112"/>
    <w:rsid w:val="00B45008"/>
  </w:style>
  <w:style w:type="numbering" w:customStyle="1" w:styleId="ImportedStyle804112">
    <w:name w:val="Imported Style 804112"/>
    <w:rsid w:val="00B45008"/>
  </w:style>
  <w:style w:type="numbering" w:customStyle="1" w:styleId="ImportedStyle823112">
    <w:name w:val="Imported Style 823112"/>
    <w:rsid w:val="00B45008"/>
  </w:style>
  <w:style w:type="numbering" w:customStyle="1" w:styleId="ImportedStyle833112">
    <w:name w:val="Imported Style 833112"/>
    <w:rsid w:val="00B45008"/>
  </w:style>
  <w:style w:type="numbering" w:customStyle="1" w:styleId="ImportedStyle1143112">
    <w:name w:val="Imported Style 1143112"/>
    <w:rsid w:val="00B45008"/>
  </w:style>
  <w:style w:type="numbering" w:customStyle="1" w:styleId="ImportedStyle1154112">
    <w:name w:val="Imported Style 1154112"/>
    <w:rsid w:val="00B45008"/>
  </w:style>
  <w:style w:type="numbering" w:customStyle="1" w:styleId="ImportedStyle1163112">
    <w:name w:val="Imported Style 1163112"/>
    <w:rsid w:val="00B45008"/>
  </w:style>
  <w:style w:type="numbering" w:customStyle="1" w:styleId="ImportedStyle13112">
    <w:name w:val="Imported Style 13112"/>
    <w:rsid w:val="00B45008"/>
  </w:style>
  <w:style w:type="numbering" w:customStyle="1" w:styleId="ImportedStyle23112">
    <w:name w:val="Imported Style 23112"/>
    <w:rsid w:val="00B45008"/>
  </w:style>
  <w:style w:type="numbering" w:customStyle="1" w:styleId="ImportedStyle33112">
    <w:name w:val="Imported Style 33112"/>
    <w:rsid w:val="00B45008"/>
  </w:style>
  <w:style w:type="numbering" w:customStyle="1" w:styleId="NoList115112">
    <w:name w:val="No List115112"/>
    <w:next w:val="NoList"/>
    <w:uiPriority w:val="99"/>
    <w:semiHidden/>
    <w:unhideWhenUsed/>
    <w:rsid w:val="00B45008"/>
  </w:style>
  <w:style w:type="numbering" w:customStyle="1" w:styleId="NoList1113112">
    <w:name w:val="No List1113112"/>
    <w:next w:val="NoList"/>
    <w:uiPriority w:val="99"/>
    <w:semiHidden/>
    <w:unhideWhenUsed/>
    <w:rsid w:val="00B45008"/>
  </w:style>
  <w:style w:type="numbering" w:customStyle="1" w:styleId="Stilimportat13112">
    <w:name w:val="Stil importat 13112"/>
    <w:rsid w:val="00B45008"/>
  </w:style>
  <w:style w:type="numbering" w:customStyle="1" w:styleId="Stilimportat23112">
    <w:name w:val="Stil importat 23112"/>
    <w:rsid w:val="00B45008"/>
  </w:style>
  <w:style w:type="numbering" w:customStyle="1" w:styleId="Stilimportat33112">
    <w:name w:val="Stil importat 33112"/>
    <w:rsid w:val="00B45008"/>
  </w:style>
  <w:style w:type="numbering" w:customStyle="1" w:styleId="Stilimportat43112">
    <w:name w:val="Stil importat 43112"/>
    <w:rsid w:val="00B45008"/>
  </w:style>
  <w:style w:type="numbering" w:customStyle="1" w:styleId="Stilimportat53112">
    <w:name w:val="Stil importat 53112"/>
    <w:rsid w:val="00B45008"/>
  </w:style>
  <w:style w:type="numbering" w:customStyle="1" w:styleId="Stilimportat63112">
    <w:name w:val="Stil importat 63112"/>
    <w:rsid w:val="00B45008"/>
  </w:style>
  <w:style w:type="numbering" w:customStyle="1" w:styleId="Stilimportat73112">
    <w:name w:val="Stil importat 73112"/>
    <w:rsid w:val="00B45008"/>
  </w:style>
  <w:style w:type="numbering" w:customStyle="1" w:styleId="NoList123112">
    <w:name w:val="No List123112"/>
    <w:next w:val="NoList"/>
    <w:uiPriority w:val="99"/>
    <w:semiHidden/>
    <w:unhideWhenUsed/>
    <w:rsid w:val="00B45008"/>
  </w:style>
  <w:style w:type="numbering" w:customStyle="1" w:styleId="NoList213112">
    <w:name w:val="No List213112"/>
    <w:next w:val="NoList"/>
    <w:uiPriority w:val="99"/>
    <w:semiHidden/>
    <w:unhideWhenUsed/>
    <w:rsid w:val="00B45008"/>
  </w:style>
  <w:style w:type="numbering" w:customStyle="1" w:styleId="NoList1123112">
    <w:name w:val="No List1123112"/>
    <w:next w:val="NoList"/>
    <w:uiPriority w:val="99"/>
    <w:semiHidden/>
    <w:unhideWhenUsed/>
    <w:rsid w:val="00B45008"/>
  </w:style>
  <w:style w:type="numbering" w:customStyle="1" w:styleId="NoList61112">
    <w:name w:val="No List61112"/>
    <w:next w:val="NoList"/>
    <w:uiPriority w:val="99"/>
    <w:semiHidden/>
    <w:unhideWhenUsed/>
    <w:rsid w:val="00B45008"/>
  </w:style>
  <w:style w:type="numbering" w:customStyle="1" w:styleId="ImportedStyle8021112">
    <w:name w:val="Imported Style 8021112"/>
    <w:rsid w:val="00B45008"/>
  </w:style>
  <w:style w:type="numbering" w:customStyle="1" w:styleId="ImportedStyle11521112">
    <w:name w:val="Imported Style 11521112"/>
    <w:rsid w:val="00B45008"/>
  </w:style>
  <w:style w:type="numbering" w:customStyle="1" w:styleId="NoList71112">
    <w:name w:val="No List71112"/>
    <w:next w:val="NoList"/>
    <w:uiPriority w:val="99"/>
    <w:semiHidden/>
    <w:unhideWhenUsed/>
    <w:rsid w:val="00B45008"/>
  </w:style>
  <w:style w:type="numbering" w:customStyle="1" w:styleId="ImportedStyle7811112">
    <w:name w:val="Imported Style 7811112"/>
    <w:rsid w:val="00B45008"/>
  </w:style>
  <w:style w:type="numbering" w:customStyle="1" w:styleId="ImportedStyle78011112">
    <w:name w:val="Imported Style 78.011112"/>
    <w:rsid w:val="00B45008"/>
  </w:style>
  <w:style w:type="numbering" w:customStyle="1" w:styleId="ImportedStyle8011113">
    <w:name w:val="Imported Style 8011113"/>
    <w:rsid w:val="00B45008"/>
  </w:style>
  <w:style w:type="numbering" w:customStyle="1" w:styleId="ImportedStyle8211113">
    <w:name w:val="Imported Style 8211113"/>
    <w:rsid w:val="00B45008"/>
  </w:style>
  <w:style w:type="numbering" w:customStyle="1" w:styleId="ImportedStyle8311112">
    <w:name w:val="Imported Style 8311112"/>
    <w:rsid w:val="00B45008"/>
  </w:style>
  <w:style w:type="numbering" w:customStyle="1" w:styleId="ImportedStyle11411112">
    <w:name w:val="Imported Style 11411112"/>
    <w:rsid w:val="00B45008"/>
  </w:style>
  <w:style w:type="numbering" w:customStyle="1" w:styleId="ImportedStyle11511113">
    <w:name w:val="Imported Style 11511113"/>
    <w:rsid w:val="00B45008"/>
  </w:style>
  <w:style w:type="numbering" w:customStyle="1" w:styleId="ImportedStyle11611112">
    <w:name w:val="Imported Style 11611112"/>
    <w:rsid w:val="00B45008"/>
  </w:style>
  <w:style w:type="numbering" w:customStyle="1" w:styleId="ImportedStyle211112">
    <w:name w:val="Imported Style 211112"/>
    <w:rsid w:val="00B45008"/>
  </w:style>
  <w:style w:type="numbering" w:customStyle="1" w:styleId="NoList131112">
    <w:name w:val="No List131112"/>
    <w:next w:val="NoList"/>
    <w:uiPriority w:val="99"/>
    <w:semiHidden/>
    <w:unhideWhenUsed/>
    <w:rsid w:val="00B45008"/>
  </w:style>
  <w:style w:type="numbering" w:customStyle="1" w:styleId="NoList221112">
    <w:name w:val="No List221112"/>
    <w:next w:val="NoList"/>
    <w:uiPriority w:val="99"/>
    <w:semiHidden/>
    <w:unhideWhenUsed/>
    <w:rsid w:val="00B45008"/>
  </w:style>
  <w:style w:type="numbering" w:customStyle="1" w:styleId="NoList1131112">
    <w:name w:val="No List1131112"/>
    <w:next w:val="NoList"/>
    <w:uiPriority w:val="99"/>
    <w:semiHidden/>
    <w:unhideWhenUsed/>
    <w:rsid w:val="00B45008"/>
  </w:style>
  <w:style w:type="numbering" w:customStyle="1" w:styleId="NoList11111112">
    <w:name w:val="No List11111112"/>
    <w:next w:val="NoList"/>
    <w:uiPriority w:val="99"/>
    <w:semiHidden/>
    <w:unhideWhenUsed/>
    <w:rsid w:val="00B45008"/>
  </w:style>
  <w:style w:type="numbering" w:customStyle="1" w:styleId="NoList311112">
    <w:name w:val="No List311112"/>
    <w:next w:val="NoList"/>
    <w:uiPriority w:val="99"/>
    <w:semiHidden/>
    <w:unhideWhenUsed/>
    <w:rsid w:val="00B45008"/>
  </w:style>
  <w:style w:type="numbering" w:customStyle="1" w:styleId="Stilimportat111112">
    <w:name w:val="Stil importat 111112"/>
    <w:rsid w:val="00B45008"/>
  </w:style>
  <w:style w:type="numbering" w:customStyle="1" w:styleId="Stilimportat211112">
    <w:name w:val="Stil importat 211112"/>
    <w:rsid w:val="00B45008"/>
  </w:style>
  <w:style w:type="numbering" w:customStyle="1" w:styleId="Stilimportat311112">
    <w:name w:val="Stil importat 311112"/>
    <w:rsid w:val="00B45008"/>
  </w:style>
  <w:style w:type="numbering" w:customStyle="1" w:styleId="Stilimportat411112">
    <w:name w:val="Stil importat 411112"/>
    <w:rsid w:val="00B45008"/>
  </w:style>
  <w:style w:type="numbering" w:customStyle="1" w:styleId="Stilimportat511112">
    <w:name w:val="Stil importat 511112"/>
    <w:rsid w:val="00B45008"/>
  </w:style>
  <w:style w:type="numbering" w:customStyle="1" w:styleId="Stilimportat611112">
    <w:name w:val="Stil importat 611112"/>
    <w:rsid w:val="00B45008"/>
  </w:style>
  <w:style w:type="numbering" w:customStyle="1" w:styleId="Stilimportat711112">
    <w:name w:val="Stil importat 711112"/>
    <w:rsid w:val="00B45008"/>
  </w:style>
  <w:style w:type="numbering" w:customStyle="1" w:styleId="NoList411112">
    <w:name w:val="No List411112"/>
    <w:next w:val="NoList"/>
    <w:uiPriority w:val="99"/>
    <w:semiHidden/>
    <w:unhideWhenUsed/>
    <w:rsid w:val="00B45008"/>
  </w:style>
  <w:style w:type="numbering" w:customStyle="1" w:styleId="NoList1211112">
    <w:name w:val="No List1211112"/>
    <w:next w:val="NoList"/>
    <w:uiPriority w:val="99"/>
    <w:semiHidden/>
    <w:unhideWhenUsed/>
    <w:rsid w:val="00B45008"/>
  </w:style>
  <w:style w:type="numbering" w:customStyle="1" w:styleId="NoList2111112">
    <w:name w:val="No List2111112"/>
    <w:next w:val="NoList"/>
    <w:uiPriority w:val="99"/>
    <w:semiHidden/>
    <w:unhideWhenUsed/>
    <w:rsid w:val="00B45008"/>
  </w:style>
  <w:style w:type="numbering" w:customStyle="1" w:styleId="NoList11211112">
    <w:name w:val="No List11211112"/>
    <w:next w:val="NoList"/>
    <w:uiPriority w:val="99"/>
    <w:semiHidden/>
    <w:unhideWhenUsed/>
    <w:rsid w:val="00B45008"/>
  </w:style>
  <w:style w:type="numbering" w:customStyle="1" w:styleId="NoList511112">
    <w:name w:val="No List511112"/>
    <w:next w:val="NoList"/>
    <w:uiPriority w:val="99"/>
    <w:semiHidden/>
    <w:unhideWhenUsed/>
    <w:rsid w:val="00B45008"/>
  </w:style>
  <w:style w:type="numbering" w:customStyle="1" w:styleId="NoList81112">
    <w:name w:val="No List81112"/>
    <w:next w:val="NoList"/>
    <w:uiPriority w:val="99"/>
    <w:semiHidden/>
    <w:unhideWhenUsed/>
    <w:rsid w:val="00B45008"/>
  </w:style>
  <w:style w:type="numbering" w:customStyle="1" w:styleId="NoList91112">
    <w:name w:val="No List91112"/>
    <w:next w:val="NoList"/>
    <w:uiPriority w:val="99"/>
    <w:semiHidden/>
    <w:unhideWhenUsed/>
    <w:rsid w:val="00B45008"/>
  </w:style>
  <w:style w:type="numbering" w:customStyle="1" w:styleId="ImportedStyle7821112">
    <w:name w:val="Imported Style 7821112"/>
    <w:rsid w:val="00B45008"/>
  </w:style>
  <w:style w:type="numbering" w:customStyle="1" w:styleId="ImportedStyle78021112">
    <w:name w:val="Imported Style 78.021112"/>
    <w:rsid w:val="00B45008"/>
  </w:style>
  <w:style w:type="numbering" w:customStyle="1" w:styleId="ImportedStyle8031112">
    <w:name w:val="Imported Style 8031112"/>
    <w:rsid w:val="00B45008"/>
  </w:style>
  <w:style w:type="numbering" w:customStyle="1" w:styleId="ImportedStyle8221113">
    <w:name w:val="Imported Style 8221113"/>
    <w:rsid w:val="00B45008"/>
  </w:style>
  <w:style w:type="numbering" w:customStyle="1" w:styleId="ImportedStyle8321112">
    <w:name w:val="Imported Style 8321112"/>
    <w:rsid w:val="00B45008"/>
  </w:style>
  <w:style w:type="numbering" w:customStyle="1" w:styleId="ImportedStyle11421112">
    <w:name w:val="Imported Style 11421112"/>
    <w:rsid w:val="00B45008"/>
  </w:style>
  <w:style w:type="numbering" w:customStyle="1" w:styleId="ImportedStyle11531112">
    <w:name w:val="Imported Style 11531112"/>
    <w:rsid w:val="00B45008"/>
  </w:style>
  <w:style w:type="numbering" w:customStyle="1" w:styleId="ImportedStyle11621112">
    <w:name w:val="Imported Style 11621112"/>
    <w:rsid w:val="00B45008"/>
  </w:style>
  <w:style w:type="numbering" w:customStyle="1" w:styleId="ImportedStyle121112">
    <w:name w:val="Imported Style 121112"/>
    <w:rsid w:val="00B45008"/>
  </w:style>
  <w:style w:type="numbering" w:customStyle="1" w:styleId="ImportedStyle221112">
    <w:name w:val="Imported Style 221112"/>
    <w:rsid w:val="00B45008"/>
  </w:style>
  <w:style w:type="numbering" w:customStyle="1" w:styleId="ImportedStyle321112">
    <w:name w:val="Imported Style 321112"/>
    <w:rsid w:val="00B45008"/>
  </w:style>
  <w:style w:type="numbering" w:customStyle="1" w:styleId="NoList141112">
    <w:name w:val="No List141112"/>
    <w:next w:val="NoList"/>
    <w:uiPriority w:val="99"/>
    <w:semiHidden/>
    <w:unhideWhenUsed/>
    <w:rsid w:val="00B45008"/>
  </w:style>
  <w:style w:type="numbering" w:customStyle="1" w:styleId="NoList231112">
    <w:name w:val="No List231112"/>
    <w:next w:val="NoList"/>
    <w:uiPriority w:val="99"/>
    <w:semiHidden/>
    <w:unhideWhenUsed/>
    <w:rsid w:val="00B45008"/>
  </w:style>
  <w:style w:type="numbering" w:customStyle="1" w:styleId="NoList1141112">
    <w:name w:val="No List1141112"/>
    <w:next w:val="NoList"/>
    <w:uiPriority w:val="99"/>
    <w:semiHidden/>
    <w:unhideWhenUsed/>
    <w:rsid w:val="00B45008"/>
  </w:style>
  <w:style w:type="numbering" w:customStyle="1" w:styleId="NoList11121112">
    <w:name w:val="No List11121112"/>
    <w:next w:val="NoList"/>
    <w:uiPriority w:val="99"/>
    <w:semiHidden/>
    <w:unhideWhenUsed/>
    <w:rsid w:val="00B45008"/>
  </w:style>
  <w:style w:type="numbering" w:customStyle="1" w:styleId="NoList321112">
    <w:name w:val="No List321112"/>
    <w:next w:val="NoList"/>
    <w:uiPriority w:val="99"/>
    <w:semiHidden/>
    <w:unhideWhenUsed/>
    <w:rsid w:val="00B45008"/>
  </w:style>
  <w:style w:type="numbering" w:customStyle="1" w:styleId="Stilimportat121112">
    <w:name w:val="Stil importat 121112"/>
    <w:rsid w:val="00B45008"/>
  </w:style>
  <w:style w:type="numbering" w:customStyle="1" w:styleId="Stilimportat221112">
    <w:name w:val="Stil importat 221112"/>
    <w:rsid w:val="00B45008"/>
  </w:style>
  <w:style w:type="numbering" w:customStyle="1" w:styleId="Stilimportat321112">
    <w:name w:val="Stil importat 321112"/>
    <w:rsid w:val="00B45008"/>
  </w:style>
  <w:style w:type="numbering" w:customStyle="1" w:styleId="Stilimportat421112">
    <w:name w:val="Stil importat 421112"/>
    <w:rsid w:val="00B45008"/>
  </w:style>
  <w:style w:type="numbering" w:customStyle="1" w:styleId="Stilimportat521112">
    <w:name w:val="Stil importat 521112"/>
    <w:rsid w:val="00B45008"/>
  </w:style>
  <w:style w:type="numbering" w:customStyle="1" w:styleId="Stilimportat621112">
    <w:name w:val="Stil importat 621112"/>
    <w:rsid w:val="00B45008"/>
  </w:style>
  <w:style w:type="numbering" w:customStyle="1" w:styleId="Stilimportat721112">
    <w:name w:val="Stil importat 721112"/>
    <w:rsid w:val="00B45008"/>
  </w:style>
  <w:style w:type="numbering" w:customStyle="1" w:styleId="NoList421112">
    <w:name w:val="No List421112"/>
    <w:next w:val="NoList"/>
    <w:uiPriority w:val="99"/>
    <w:semiHidden/>
    <w:unhideWhenUsed/>
    <w:rsid w:val="00B45008"/>
  </w:style>
  <w:style w:type="numbering" w:customStyle="1" w:styleId="NoList1221112">
    <w:name w:val="No List1221112"/>
    <w:next w:val="NoList"/>
    <w:uiPriority w:val="99"/>
    <w:semiHidden/>
    <w:unhideWhenUsed/>
    <w:rsid w:val="00B45008"/>
  </w:style>
  <w:style w:type="numbering" w:customStyle="1" w:styleId="NoList2121112">
    <w:name w:val="No List2121112"/>
    <w:next w:val="NoList"/>
    <w:uiPriority w:val="99"/>
    <w:semiHidden/>
    <w:unhideWhenUsed/>
    <w:rsid w:val="00B45008"/>
  </w:style>
  <w:style w:type="numbering" w:customStyle="1" w:styleId="NoList11221112">
    <w:name w:val="No List11221112"/>
    <w:next w:val="NoList"/>
    <w:uiPriority w:val="99"/>
    <w:semiHidden/>
    <w:unhideWhenUsed/>
    <w:rsid w:val="00B45008"/>
  </w:style>
  <w:style w:type="numbering" w:customStyle="1" w:styleId="NoList521112">
    <w:name w:val="No List521112"/>
    <w:next w:val="NoList"/>
    <w:uiPriority w:val="99"/>
    <w:semiHidden/>
    <w:unhideWhenUsed/>
    <w:rsid w:val="00B45008"/>
  </w:style>
  <w:style w:type="numbering" w:customStyle="1" w:styleId="ImportedStyle780111112">
    <w:name w:val="Imported Style 78.0111112"/>
    <w:rsid w:val="00B45008"/>
  </w:style>
  <w:style w:type="numbering" w:customStyle="1" w:styleId="ImportedStyle83111112">
    <w:name w:val="Imported Style 83111112"/>
    <w:rsid w:val="00B45008"/>
  </w:style>
  <w:style w:type="numbering" w:customStyle="1" w:styleId="ImportedStyle114111112">
    <w:name w:val="Imported Style 114111112"/>
    <w:rsid w:val="00B45008"/>
  </w:style>
  <w:style w:type="numbering" w:customStyle="1" w:styleId="NoList1612">
    <w:name w:val="No List1612"/>
    <w:next w:val="NoList"/>
    <w:uiPriority w:val="99"/>
    <w:semiHidden/>
    <w:unhideWhenUsed/>
    <w:rsid w:val="00B45008"/>
  </w:style>
  <w:style w:type="numbering" w:customStyle="1" w:styleId="NoList1712">
    <w:name w:val="No List1712"/>
    <w:next w:val="NoList"/>
    <w:uiPriority w:val="99"/>
    <w:semiHidden/>
    <w:unhideWhenUsed/>
    <w:rsid w:val="00B45008"/>
  </w:style>
  <w:style w:type="numbering" w:customStyle="1" w:styleId="Stilimportat146">
    <w:name w:val="Stil importat 146"/>
    <w:rsid w:val="00B45008"/>
  </w:style>
  <w:style w:type="numbering" w:customStyle="1" w:styleId="Stilimportat246">
    <w:name w:val="Stil importat 246"/>
    <w:rsid w:val="00B45008"/>
  </w:style>
  <w:style w:type="numbering" w:customStyle="1" w:styleId="Stilimportat346">
    <w:name w:val="Stil importat 346"/>
    <w:rsid w:val="00B45008"/>
  </w:style>
  <w:style w:type="numbering" w:customStyle="1" w:styleId="Stilimportat446">
    <w:name w:val="Stil importat 446"/>
    <w:rsid w:val="00B45008"/>
  </w:style>
  <w:style w:type="numbering" w:customStyle="1" w:styleId="Stilimportat546">
    <w:name w:val="Stil importat 546"/>
    <w:rsid w:val="00B45008"/>
  </w:style>
  <w:style w:type="numbering" w:customStyle="1" w:styleId="Stilimportat646">
    <w:name w:val="Stil importat 646"/>
    <w:rsid w:val="00B45008"/>
  </w:style>
  <w:style w:type="numbering" w:customStyle="1" w:styleId="Stilimportat746">
    <w:name w:val="Stil importat 746"/>
    <w:rsid w:val="00B45008"/>
  </w:style>
  <w:style w:type="table" w:customStyle="1" w:styleId="TableGrid2011">
    <w:name w:val="Table Grid2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2">
    <w:name w:val="Imported Style 142"/>
    <w:rsid w:val="00B45008"/>
  </w:style>
  <w:style w:type="numbering" w:customStyle="1" w:styleId="ImportedStyle242">
    <w:name w:val="Imported Style 242"/>
    <w:rsid w:val="00B45008"/>
  </w:style>
  <w:style w:type="numbering" w:customStyle="1" w:styleId="ImportedStyle342">
    <w:name w:val="Imported Style 342"/>
    <w:rsid w:val="00B45008"/>
  </w:style>
  <w:style w:type="numbering" w:customStyle="1" w:styleId="NoList1162">
    <w:name w:val="No List1162"/>
    <w:next w:val="NoList"/>
    <w:uiPriority w:val="99"/>
    <w:semiHidden/>
    <w:unhideWhenUsed/>
    <w:rsid w:val="00B45008"/>
  </w:style>
  <w:style w:type="table" w:customStyle="1" w:styleId="TableGrid5312">
    <w:name w:val="Table Grid5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2">
    <w:name w:val="Imported Style 7842"/>
    <w:rsid w:val="00B45008"/>
  </w:style>
  <w:style w:type="numbering" w:customStyle="1" w:styleId="ImportedStyle78043">
    <w:name w:val="Imported Style 78.043"/>
    <w:rsid w:val="00B45008"/>
  </w:style>
  <w:style w:type="numbering" w:customStyle="1" w:styleId="ImportedStyle8052">
    <w:name w:val="Imported Style 8052"/>
    <w:rsid w:val="00B45008"/>
  </w:style>
  <w:style w:type="numbering" w:customStyle="1" w:styleId="ImportedStyle8242">
    <w:name w:val="Imported Style 8242"/>
    <w:rsid w:val="00B45008"/>
  </w:style>
  <w:style w:type="numbering" w:customStyle="1" w:styleId="ImportedStyle8342">
    <w:name w:val="Imported Style 8342"/>
    <w:rsid w:val="00B45008"/>
  </w:style>
  <w:style w:type="numbering" w:customStyle="1" w:styleId="ImportedStyle11442">
    <w:name w:val="Imported Style 11442"/>
    <w:rsid w:val="00B45008"/>
  </w:style>
  <w:style w:type="numbering" w:customStyle="1" w:styleId="ImportedStyle11552">
    <w:name w:val="Imported Style 11552"/>
    <w:rsid w:val="00B45008"/>
  </w:style>
  <w:style w:type="numbering" w:customStyle="1" w:styleId="ImportedStyle11642">
    <w:name w:val="Imported Style 11642"/>
    <w:rsid w:val="00B45008"/>
  </w:style>
  <w:style w:type="numbering" w:customStyle="1" w:styleId="ImportedStyle1122">
    <w:name w:val="Imported Style 1122"/>
    <w:rsid w:val="00B45008"/>
  </w:style>
  <w:style w:type="numbering" w:customStyle="1" w:styleId="ImportedStyle2122">
    <w:name w:val="Imported Style 2122"/>
    <w:rsid w:val="00B45008"/>
  </w:style>
  <w:style w:type="numbering" w:customStyle="1" w:styleId="ImportedStyle3122">
    <w:name w:val="Imported Style 3122"/>
    <w:rsid w:val="00B45008"/>
  </w:style>
  <w:style w:type="table" w:customStyle="1" w:styleId="TableGrid11312">
    <w:name w:val="Table Grid1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B45008"/>
  </w:style>
  <w:style w:type="numbering" w:customStyle="1" w:styleId="NoList252">
    <w:name w:val="No List252"/>
    <w:next w:val="NoList"/>
    <w:uiPriority w:val="99"/>
    <w:semiHidden/>
    <w:unhideWhenUsed/>
    <w:rsid w:val="00B45008"/>
  </w:style>
  <w:style w:type="numbering" w:customStyle="1" w:styleId="NoList111122">
    <w:name w:val="No List111122"/>
    <w:next w:val="NoList"/>
    <w:uiPriority w:val="99"/>
    <w:semiHidden/>
    <w:unhideWhenUsed/>
    <w:rsid w:val="00B45008"/>
  </w:style>
  <w:style w:type="numbering" w:customStyle="1" w:styleId="NoList111111112">
    <w:name w:val="No List111111112"/>
    <w:next w:val="NoList"/>
    <w:uiPriority w:val="99"/>
    <w:semiHidden/>
    <w:unhideWhenUsed/>
    <w:rsid w:val="00B45008"/>
  </w:style>
  <w:style w:type="numbering" w:customStyle="1" w:styleId="NoList342">
    <w:name w:val="No List342"/>
    <w:next w:val="NoList"/>
    <w:uiPriority w:val="99"/>
    <w:semiHidden/>
    <w:unhideWhenUsed/>
    <w:rsid w:val="00B45008"/>
  </w:style>
  <w:style w:type="numbering" w:customStyle="1" w:styleId="Stilimportat1122">
    <w:name w:val="Stil importat 1122"/>
    <w:rsid w:val="00B45008"/>
  </w:style>
  <w:style w:type="numbering" w:customStyle="1" w:styleId="Stilimportat2122">
    <w:name w:val="Stil importat 2122"/>
    <w:rsid w:val="00B45008"/>
  </w:style>
  <w:style w:type="numbering" w:customStyle="1" w:styleId="Stilimportat3122">
    <w:name w:val="Stil importat 3122"/>
    <w:rsid w:val="00B45008"/>
  </w:style>
  <w:style w:type="numbering" w:customStyle="1" w:styleId="Stilimportat4122">
    <w:name w:val="Stil importat 4122"/>
    <w:rsid w:val="00B45008"/>
    <w:pPr>
      <w:numPr>
        <w:numId w:val="100"/>
      </w:numPr>
    </w:pPr>
  </w:style>
  <w:style w:type="numbering" w:customStyle="1" w:styleId="Stilimportat5122">
    <w:name w:val="Stil importat 5122"/>
    <w:rsid w:val="00B45008"/>
    <w:pPr>
      <w:numPr>
        <w:numId w:val="102"/>
      </w:numPr>
    </w:pPr>
  </w:style>
  <w:style w:type="numbering" w:customStyle="1" w:styleId="Stilimportat6122">
    <w:name w:val="Stil importat 6122"/>
    <w:rsid w:val="00B45008"/>
    <w:pPr>
      <w:numPr>
        <w:numId w:val="768"/>
      </w:numPr>
    </w:pPr>
  </w:style>
  <w:style w:type="numbering" w:customStyle="1" w:styleId="Stilimportat7122">
    <w:name w:val="Stil importat 7122"/>
    <w:rsid w:val="00B45008"/>
    <w:pPr>
      <w:numPr>
        <w:numId w:val="106"/>
      </w:numPr>
    </w:pPr>
  </w:style>
  <w:style w:type="numbering" w:customStyle="1" w:styleId="NoList442">
    <w:name w:val="No List442"/>
    <w:next w:val="NoList"/>
    <w:uiPriority w:val="99"/>
    <w:semiHidden/>
    <w:unhideWhenUsed/>
    <w:rsid w:val="00B45008"/>
  </w:style>
  <w:style w:type="numbering" w:customStyle="1" w:styleId="NoList1242">
    <w:name w:val="No List1242"/>
    <w:next w:val="NoList"/>
    <w:uiPriority w:val="99"/>
    <w:semiHidden/>
    <w:unhideWhenUsed/>
    <w:rsid w:val="00B45008"/>
  </w:style>
  <w:style w:type="numbering" w:customStyle="1" w:styleId="NoList2142">
    <w:name w:val="No List2142"/>
    <w:next w:val="NoList"/>
    <w:uiPriority w:val="99"/>
    <w:semiHidden/>
    <w:unhideWhenUsed/>
    <w:rsid w:val="00B45008"/>
  </w:style>
  <w:style w:type="numbering" w:customStyle="1" w:styleId="NoList11242">
    <w:name w:val="No List11242"/>
    <w:next w:val="NoList"/>
    <w:uiPriority w:val="99"/>
    <w:semiHidden/>
    <w:unhideWhenUsed/>
    <w:rsid w:val="00B45008"/>
  </w:style>
  <w:style w:type="numbering" w:customStyle="1" w:styleId="NoList542">
    <w:name w:val="No List542"/>
    <w:next w:val="NoList"/>
    <w:uiPriority w:val="99"/>
    <w:semiHidden/>
    <w:unhideWhenUsed/>
    <w:rsid w:val="00B45008"/>
  </w:style>
  <w:style w:type="numbering" w:customStyle="1" w:styleId="NoList622">
    <w:name w:val="No List622"/>
    <w:next w:val="NoList"/>
    <w:uiPriority w:val="99"/>
    <w:semiHidden/>
    <w:unhideWhenUsed/>
    <w:rsid w:val="00B45008"/>
  </w:style>
  <w:style w:type="table" w:customStyle="1" w:styleId="TableGrid7111">
    <w:name w:val="Table Grid7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2">
    <w:name w:val="Imported Style 78122"/>
    <w:rsid w:val="00B45008"/>
  </w:style>
  <w:style w:type="numbering" w:customStyle="1" w:styleId="ImportedStyle780122">
    <w:name w:val="Imported Style 78.0122"/>
    <w:rsid w:val="00B45008"/>
  </w:style>
  <w:style w:type="numbering" w:customStyle="1" w:styleId="ImportedStyle80122">
    <w:name w:val="Imported Style 80122"/>
    <w:rsid w:val="00B45008"/>
  </w:style>
  <w:style w:type="numbering" w:customStyle="1" w:styleId="ImportedStyle82122">
    <w:name w:val="Imported Style 82122"/>
    <w:rsid w:val="00B45008"/>
  </w:style>
  <w:style w:type="numbering" w:customStyle="1" w:styleId="ImportedStyle83122">
    <w:name w:val="Imported Style 83122"/>
    <w:rsid w:val="00B45008"/>
  </w:style>
  <w:style w:type="numbering" w:customStyle="1" w:styleId="ImportedStyle114122">
    <w:name w:val="Imported Style 114122"/>
    <w:rsid w:val="00B45008"/>
  </w:style>
  <w:style w:type="numbering" w:customStyle="1" w:styleId="ImportedStyle115122">
    <w:name w:val="Imported Style 115122"/>
    <w:rsid w:val="00B45008"/>
  </w:style>
  <w:style w:type="numbering" w:customStyle="1" w:styleId="ImportedStyle116125">
    <w:name w:val="Imported Style 116125"/>
    <w:rsid w:val="00B45008"/>
  </w:style>
  <w:style w:type="numbering" w:customStyle="1" w:styleId="ImportedStyle1222">
    <w:name w:val="Imported Style 1222"/>
    <w:rsid w:val="00B45008"/>
  </w:style>
  <w:style w:type="numbering" w:customStyle="1" w:styleId="ImportedStyle2222">
    <w:name w:val="Imported Style 2222"/>
    <w:rsid w:val="00B45008"/>
  </w:style>
  <w:style w:type="numbering" w:customStyle="1" w:styleId="ImportedStyle3222">
    <w:name w:val="Imported Style 3222"/>
    <w:rsid w:val="00B45008"/>
  </w:style>
  <w:style w:type="numbering" w:customStyle="1" w:styleId="NoList1322">
    <w:name w:val="No List1322"/>
    <w:next w:val="NoList"/>
    <w:uiPriority w:val="99"/>
    <w:semiHidden/>
    <w:unhideWhenUsed/>
    <w:rsid w:val="00B45008"/>
  </w:style>
  <w:style w:type="numbering" w:customStyle="1" w:styleId="NoList2222">
    <w:name w:val="No List2222"/>
    <w:next w:val="NoList"/>
    <w:uiPriority w:val="99"/>
    <w:semiHidden/>
    <w:unhideWhenUsed/>
    <w:rsid w:val="00B45008"/>
  </w:style>
  <w:style w:type="numbering" w:customStyle="1" w:styleId="NoList11322">
    <w:name w:val="No List11322"/>
    <w:next w:val="NoList"/>
    <w:uiPriority w:val="99"/>
    <w:semiHidden/>
    <w:unhideWhenUsed/>
    <w:rsid w:val="00B45008"/>
  </w:style>
  <w:style w:type="numbering" w:customStyle="1" w:styleId="NoList111222">
    <w:name w:val="No List111222"/>
    <w:next w:val="NoList"/>
    <w:uiPriority w:val="99"/>
    <w:semiHidden/>
    <w:unhideWhenUsed/>
    <w:rsid w:val="00B45008"/>
  </w:style>
  <w:style w:type="numbering" w:customStyle="1" w:styleId="NoList3122">
    <w:name w:val="No List3122"/>
    <w:next w:val="NoList"/>
    <w:uiPriority w:val="99"/>
    <w:semiHidden/>
    <w:unhideWhenUsed/>
    <w:rsid w:val="00B45008"/>
  </w:style>
  <w:style w:type="numbering" w:customStyle="1" w:styleId="Stilimportat1222">
    <w:name w:val="Stil importat 1222"/>
    <w:rsid w:val="00B45008"/>
  </w:style>
  <w:style w:type="numbering" w:customStyle="1" w:styleId="Stilimportat2222">
    <w:name w:val="Stil importat 2222"/>
    <w:rsid w:val="00B45008"/>
  </w:style>
  <w:style w:type="numbering" w:customStyle="1" w:styleId="Stilimportat3222">
    <w:name w:val="Stil importat 3222"/>
    <w:rsid w:val="00B45008"/>
  </w:style>
  <w:style w:type="numbering" w:customStyle="1" w:styleId="Stilimportat4222">
    <w:name w:val="Stil importat 4222"/>
    <w:rsid w:val="00B45008"/>
  </w:style>
  <w:style w:type="numbering" w:customStyle="1" w:styleId="Stilimportat5222">
    <w:name w:val="Stil importat 5222"/>
    <w:rsid w:val="00B45008"/>
  </w:style>
  <w:style w:type="numbering" w:customStyle="1" w:styleId="Stilimportat6222">
    <w:name w:val="Stil importat 6222"/>
    <w:rsid w:val="00B45008"/>
  </w:style>
  <w:style w:type="numbering" w:customStyle="1" w:styleId="Stilimportat7222">
    <w:name w:val="Stil importat 7222"/>
    <w:rsid w:val="00B45008"/>
  </w:style>
  <w:style w:type="numbering" w:customStyle="1" w:styleId="NoList4122">
    <w:name w:val="No List4122"/>
    <w:next w:val="NoList"/>
    <w:uiPriority w:val="99"/>
    <w:semiHidden/>
    <w:unhideWhenUsed/>
    <w:rsid w:val="00B45008"/>
  </w:style>
  <w:style w:type="numbering" w:customStyle="1" w:styleId="NoList12122">
    <w:name w:val="No List12122"/>
    <w:next w:val="NoList"/>
    <w:uiPriority w:val="99"/>
    <w:semiHidden/>
    <w:unhideWhenUsed/>
    <w:rsid w:val="00B45008"/>
  </w:style>
  <w:style w:type="numbering" w:customStyle="1" w:styleId="NoList21122">
    <w:name w:val="No List21122"/>
    <w:next w:val="NoList"/>
    <w:uiPriority w:val="99"/>
    <w:semiHidden/>
    <w:unhideWhenUsed/>
    <w:rsid w:val="00B45008"/>
  </w:style>
  <w:style w:type="numbering" w:customStyle="1" w:styleId="NoList112122">
    <w:name w:val="No List112122"/>
    <w:next w:val="NoList"/>
    <w:uiPriority w:val="99"/>
    <w:semiHidden/>
    <w:unhideWhenUsed/>
    <w:rsid w:val="00B45008"/>
  </w:style>
  <w:style w:type="numbering" w:customStyle="1" w:styleId="NoList5122">
    <w:name w:val="No List5122"/>
    <w:next w:val="NoList"/>
    <w:uiPriority w:val="99"/>
    <w:semiHidden/>
    <w:unhideWhenUsed/>
    <w:rsid w:val="00B45008"/>
  </w:style>
  <w:style w:type="numbering" w:customStyle="1" w:styleId="NoList722">
    <w:name w:val="No List722"/>
    <w:next w:val="NoList"/>
    <w:uiPriority w:val="99"/>
    <w:semiHidden/>
    <w:unhideWhenUsed/>
    <w:rsid w:val="00B45008"/>
  </w:style>
  <w:style w:type="table" w:customStyle="1" w:styleId="TableGrid8111">
    <w:name w:val="Table Grid8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2">
    <w:name w:val="Imported Style 78222"/>
    <w:rsid w:val="00B45008"/>
  </w:style>
  <w:style w:type="numbering" w:customStyle="1" w:styleId="ImportedStyle780222">
    <w:name w:val="Imported Style 78.0222"/>
    <w:rsid w:val="00B45008"/>
  </w:style>
  <w:style w:type="numbering" w:customStyle="1" w:styleId="ImportedStyle80222">
    <w:name w:val="Imported Style 80222"/>
    <w:rsid w:val="00B45008"/>
  </w:style>
  <w:style w:type="numbering" w:customStyle="1" w:styleId="ImportedStyle82222">
    <w:name w:val="Imported Style 82222"/>
    <w:rsid w:val="00B45008"/>
  </w:style>
  <w:style w:type="numbering" w:customStyle="1" w:styleId="ImportedStyle83222">
    <w:name w:val="Imported Style 83222"/>
    <w:rsid w:val="00B45008"/>
  </w:style>
  <w:style w:type="numbering" w:customStyle="1" w:styleId="ImportedStyle114222">
    <w:name w:val="Imported Style 114222"/>
    <w:rsid w:val="00B45008"/>
  </w:style>
  <w:style w:type="numbering" w:customStyle="1" w:styleId="ImportedStyle115222">
    <w:name w:val="Imported Style 115222"/>
    <w:rsid w:val="00B45008"/>
  </w:style>
  <w:style w:type="numbering" w:customStyle="1" w:styleId="ImportedStyle116222">
    <w:name w:val="Imported Style 116222"/>
    <w:rsid w:val="00B45008"/>
  </w:style>
  <w:style w:type="numbering" w:customStyle="1" w:styleId="ImportedStyle131112">
    <w:name w:val="Imported Style 131112"/>
    <w:rsid w:val="00B45008"/>
  </w:style>
  <w:style w:type="numbering" w:customStyle="1" w:styleId="ImportedStyle231112">
    <w:name w:val="Imported Style 231112"/>
    <w:rsid w:val="00B45008"/>
  </w:style>
  <w:style w:type="numbering" w:customStyle="1" w:styleId="ImportedStyle331112">
    <w:name w:val="Imported Style 331112"/>
    <w:rsid w:val="00B45008"/>
  </w:style>
  <w:style w:type="table" w:customStyle="1" w:styleId="TableGrid14111">
    <w:name w:val="Table Grid14111"/>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B45008"/>
  </w:style>
  <w:style w:type="table" w:customStyle="1" w:styleId="TableGrid23111">
    <w:name w:val="Table Grid2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2">
    <w:name w:val="No List2322"/>
    <w:next w:val="NoList"/>
    <w:uiPriority w:val="99"/>
    <w:semiHidden/>
    <w:unhideWhenUsed/>
    <w:rsid w:val="00B45008"/>
  </w:style>
  <w:style w:type="table" w:customStyle="1" w:styleId="TableGrid33111">
    <w:name w:val="Table Grid3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B45008"/>
  </w:style>
  <w:style w:type="numbering" w:customStyle="1" w:styleId="NoList11131112">
    <w:name w:val="No List11131112"/>
    <w:next w:val="NoList"/>
    <w:uiPriority w:val="99"/>
    <w:semiHidden/>
    <w:unhideWhenUsed/>
    <w:rsid w:val="00B45008"/>
  </w:style>
  <w:style w:type="table" w:customStyle="1" w:styleId="TableGrid113111">
    <w:name w:val="Table Grid11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B45008"/>
  </w:style>
  <w:style w:type="numbering" w:customStyle="1" w:styleId="Stilimportat131112">
    <w:name w:val="Stil importat 131112"/>
    <w:rsid w:val="00B45008"/>
    <w:pPr>
      <w:numPr>
        <w:numId w:val="109"/>
      </w:numPr>
    </w:pPr>
  </w:style>
  <w:style w:type="numbering" w:customStyle="1" w:styleId="Stilimportat231112">
    <w:name w:val="Stil importat 231112"/>
    <w:rsid w:val="00B45008"/>
  </w:style>
  <w:style w:type="numbering" w:customStyle="1" w:styleId="Stilimportat331112">
    <w:name w:val="Stil importat 331112"/>
    <w:rsid w:val="00B45008"/>
    <w:pPr>
      <w:numPr>
        <w:numId w:val="101"/>
      </w:numPr>
    </w:pPr>
  </w:style>
  <w:style w:type="numbering" w:customStyle="1" w:styleId="Stilimportat431112">
    <w:name w:val="Stil importat 431112"/>
    <w:rsid w:val="00B45008"/>
    <w:pPr>
      <w:numPr>
        <w:numId w:val="103"/>
      </w:numPr>
    </w:pPr>
  </w:style>
  <w:style w:type="numbering" w:customStyle="1" w:styleId="Stilimportat531112">
    <w:name w:val="Stil importat 531112"/>
    <w:rsid w:val="00B45008"/>
    <w:pPr>
      <w:numPr>
        <w:numId w:val="105"/>
      </w:numPr>
    </w:pPr>
  </w:style>
  <w:style w:type="numbering" w:customStyle="1" w:styleId="Stilimportat631112">
    <w:name w:val="Stil importat 631112"/>
    <w:rsid w:val="00B45008"/>
    <w:pPr>
      <w:numPr>
        <w:numId w:val="107"/>
      </w:numPr>
    </w:pPr>
  </w:style>
  <w:style w:type="numbering" w:customStyle="1" w:styleId="Stilimportat731112">
    <w:name w:val="Stil importat 731112"/>
    <w:rsid w:val="00B45008"/>
    <w:pPr>
      <w:numPr>
        <w:numId w:val="108"/>
      </w:numPr>
    </w:pPr>
  </w:style>
  <w:style w:type="numbering" w:customStyle="1" w:styleId="NoList4222">
    <w:name w:val="No List4222"/>
    <w:next w:val="NoList"/>
    <w:uiPriority w:val="99"/>
    <w:semiHidden/>
    <w:unhideWhenUsed/>
    <w:rsid w:val="00B45008"/>
  </w:style>
  <w:style w:type="numbering" w:customStyle="1" w:styleId="NoList12222">
    <w:name w:val="No List12222"/>
    <w:next w:val="NoList"/>
    <w:uiPriority w:val="99"/>
    <w:semiHidden/>
    <w:unhideWhenUsed/>
    <w:rsid w:val="00B45008"/>
  </w:style>
  <w:style w:type="table" w:customStyle="1" w:styleId="TableGrid43111">
    <w:name w:val="Table Grid4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2">
    <w:name w:val="No List21222"/>
    <w:next w:val="NoList"/>
    <w:uiPriority w:val="99"/>
    <w:semiHidden/>
    <w:unhideWhenUsed/>
    <w:rsid w:val="00B45008"/>
  </w:style>
  <w:style w:type="numbering" w:customStyle="1" w:styleId="NoList112222">
    <w:name w:val="No List112222"/>
    <w:next w:val="NoList"/>
    <w:uiPriority w:val="99"/>
    <w:semiHidden/>
    <w:unhideWhenUsed/>
    <w:rsid w:val="00B45008"/>
  </w:style>
  <w:style w:type="numbering" w:customStyle="1" w:styleId="NoList5222">
    <w:name w:val="No List5222"/>
    <w:next w:val="NoList"/>
    <w:uiPriority w:val="99"/>
    <w:semiHidden/>
    <w:unhideWhenUsed/>
    <w:rsid w:val="00B45008"/>
  </w:style>
  <w:style w:type="table" w:customStyle="1" w:styleId="TableGrid53111">
    <w:name w:val="Table Grid53111"/>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2">
    <w:name w:val="Stil importat 1412"/>
    <w:rsid w:val="00B45008"/>
    <w:pPr>
      <w:numPr>
        <w:numId w:val="110"/>
      </w:numPr>
    </w:pPr>
  </w:style>
  <w:style w:type="numbering" w:customStyle="1" w:styleId="Stilimportat2412">
    <w:name w:val="Stil importat 2412"/>
    <w:rsid w:val="00B45008"/>
    <w:pPr>
      <w:numPr>
        <w:numId w:val="111"/>
      </w:numPr>
    </w:pPr>
  </w:style>
  <w:style w:type="numbering" w:customStyle="1" w:styleId="Stilimportat3412">
    <w:name w:val="Stil importat 3412"/>
    <w:rsid w:val="00B45008"/>
    <w:pPr>
      <w:numPr>
        <w:numId w:val="112"/>
      </w:numPr>
    </w:pPr>
  </w:style>
  <w:style w:type="numbering" w:customStyle="1" w:styleId="Stilimportat4412">
    <w:name w:val="Stil importat 4412"/>
    <w:rsid w:val="00B45008"/>
    <w:pPr>
      <w:numPr>
        <w:numId w:val="113"/>
      </w:numPr>
    </w:pPr>
  </w:style>
  <w:style w:type="numbering" w:customStyle="1" w:styleId="Stilimportat5412">
    <w:name w:val="Stil importat 5412"/>
    <w:rsid w:val="00B45008"/>
    <w:pPr>
      <w:numPr>
        <w:numId w:val="114"/>
      </w:numPr>
    </w:pPr>
  </w:style>
  <w:style w:type="numbering" w:customStyle="1" w:styleId="Stilimportat6412">
    <w:name w:val="Stil importat 6412"/>
    <w:rsid w:val="00B45008"/>
    <w:pPr>
      <w:numPr>
        <w:numId w:val="115"/>
      </w:numPr>
    </w:pPr>
  </w:style>
  <w:style w:type="numbering" w:customStyle="1" w:styleId="Stilimportat7412">
    <w:name w:val="Stil importat 7412"/>
    <w:rsid w:val="00B45008"/>
    <w:pPr>
      <w:numPr>
        <w:numId w:val="116"/>
      </w:numPr>
    </w:pPr>
  </w:style>
  <w:style w:type="numbering" w:customStyle="1" w:styleId="ImportedStyle80311112">
    <w:name w:val="Imported Style 80311112"/>
    <w:rsid w:val="00B45008"/>
  </w:style>
  <w:style w:type="numbering" w:customStyle="1" w:styleId="NoList182">
    <w:name w:val="No List182"/>
    <w:next w:val="NoList"/>
    <w:uiPriority w:val="99"/>
    <w:semiHidden/>
    <w:unhideWhenUsed/>
    <w:rsid w:val="00B45008"/>
  </w:style>
  <w:style w:type="table" w:customStyle="1" w:styleId="TableGrid2411">
    <w:name w:val="Table Grid24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2">
    <w:name w:val="Imported Style 7852"/>
    <w:rsid w:val="00B45008"/>
  </w:style>
  <w:style w:type="numbering" w:customStyle="1" w:styleId="ImportedStyle78052">
    <w:name w:val="Imported Style 78.052"/>
    <w:rsid w:val="00B45008"/>
  </w:style>
  <w:style w:type="numbering" w:customStyle="1" w:styleId="ImportedStyle8062">
    <w:name w:val="Imported Style 8062"/>
    <w:rsid w:val="00B45008"/>
  </w:style>
  <w:style w:type="numbering" w:customStyle="1" w:styleId="ImportedStyle8253">
    <w:name w:val="Imported Style 8253"/>
    <w:rsid w:val="00B45008"/>
  </w:style>
  <w:style w:type="numbering" w:customStyle="1" w:styleId="ImportedStyle8353">
    <w:name w:val="Imported Style 8353"/>
    <w:rsid w:val="00B45008"/>
  </w:style>
  <w:style w:type="numbering" w:customStyle="1" w:styleId="ImportedStyle11458">
    <w:name w:val="Imported Style 11458"/>
    <w:rsid w:val="00B45008"/>
  </w:style>
  <w:style w:type="numbering" w:customStyle="1" w:styleId="ImportedStyle11564">
    <w:name w:val="Imported Style 11564"/>
    <w:rsid w:val="00B45008"/>
  </w:style>
  <w:style w:type="numbering" w:customStyle="1" w:styleId="ImportedStyle11654">
    <w:name w:val="Imported Style 11654"/>
    <w:rsid w:val="00B45008"/>
  </w:style>
  <w:style w:type="table" w:customStyle="1" w:styleId="TableNormal142">
    <w:name w:val="Table Normal14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2">
    <w:name w:val="Imported Style 152"/>
    <w:rsid w:val="00B45008"/>
  </w:style>
  <w:style w:type="numbering" w:customStyle="1" w:styleId="ImportedStyle253">
    <w:name w:val="Imported Style 253"/>
    <w:rsid w:val="00B45008"/>
  </w:style>
  <w:style w:type="numbering" w:customStyle="1" w:styleId="ImportedStyle357">
    <w:name w:val="Imported Style 357"/>
    <w:rsid w:val="00B45008"/>
  </w:style>
  <w:style w:type="table" w:customStyle="1" w:styleId="TableGrid1142">
    <w:name w:val="Table Grid114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B45008"/>
  </w:style>
  <w:style w:type="numbering" w:customStyle="1" w:styleId="NoList262">
    <w:name w:val="No List262"/>
    <w:next w:val="NoList"/>
    <w:uiPriority w:val="99"/>
    <w:semiHidden/>
    <w:unhideWhenUsed/>
    <w:rsid w:val="00B45008"/>
  </w:style>
  <w:style w:type="table" w:customStyle="1" w:styleId="TableGrid342">
    <w:name w:val="Table Grid34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2">
    <w:name w:val="No List1172"/>
    <w:next w:val="NoList"/>
    <w:uiPriority w:val="99"/>
    <w:semiHidden/>
    <w:unhideWhenUsed/>
    <w:rsid w:val="00B45008"/>
  </w:style>
  <w:style w:type="numbering" w:customStyle="1" w:styleId="NoList11152">
    <w:name w:val="No List11152"/>
    <w:next w:val="NoList"/>
    <w:uiPriority w:val="99"/>
    <w:semiHidden/>
    <w:unhideWhenUsed/>
    <w:rsid w:val="00B45008"/>
  </w:style>
  <w:style w:type="table" w:customStyle="1" w:styleId="TableGrid1152">
    <w:name w:val="Table Grid115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B45008"/>
  </w:style>
  <w:style w:type="numbering" w:customStyle="1" w:styleId="Stilimportat157">
    <w:name w:val="Stil importat 157"/>
    <w:rsid w:val="00B45008"/>
  </w:style>
  <w:style w:type="numbering" w:customStyle="1" w:styleId="Stilimportat252">
    <w:name w:val="Stil importat 252"/>
    <w:rsid w:val="00B45008"/>
  </w:style>
  <w:style w:type="numbering" w:customStyle="1" w:styleId="Stilimportat352">
    <w:name w:val="Stil importat 352"/>
    <w:rsid w:val="00B45008"/>
  </w:style>
  <w:style w:type="numbering" w:customStyle="1" w:styleId="Stilimportat452">
    <w:name w:val="Stil importat 452"/>
    <w:rsid w:val="00B45008"/>
  </w:style>
  <w:style w:type="numbering" w:customStyle="1" w:styleId="Stilimportat552">
    <w:name w:val="Stil importat 552"/>
    <w:rsid w:val="00B45008"/>
  </w:style>
  <w:style w:type="numbering" w:customStyle="1" w:styleId="Stilimportat652">
    <w:name w:val="Stil importat 652"/>
    <w:rsid w:val="00B45008"/>
  </w:style>
  <w:style w:type="numbering" w:customStyle="1" w:styleId="Stilimportat752">
    <w:name w:val="Stil importat 752"/>
    <w:rsid w:val="00B45008"/>
  </w:style>
  <w:style w:type="numbering" w:customStyle="1" w:styleId="NoList452">
    <w:name w:val="No List452"/>
    <w:next w:val="NoList"/>
    <w:uiPriority w:val="99"/>
    <w:semiHidden/>
    <w:unhideWhenUsed/>
    <w:rsid w:val="00B45008"/>
  </w:style>
  <w:style w:type="numbering" w:customStyle="1" w:styleId="NoList1252">
    <w:name w:val="No List1252"/>
    <w:next w:val="NoList"/>
    <w:uiPriority w:val="99"/>
    <w:semiHidden/>
    <w:unhideWhenUsed/>
    <w:rsid w:val="00B45008"/>
  </w:style>
  <w:style w:type="table" w:customStyle="1" w:styleId="TableGrid442">
    <w:name w:val="Table Grid4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2">
    <w:name w:val="No List2152"/>
    <w:next w:val="NoList"/>
    <w:uiPriority w:val="99"/>
    <w:semiHidden/>
    <w:unhideWhenUsed/>
    <w:rsid w:val="00B45008"/>
  </w:style>
  <w:style w:type="numbering" w:customStyle="1" w:styleId="NoList11252">
    <w:name w:val="No List11252"/>
    <w:next w:val="NoList"/>
    <w:uiPriority w:val="99"/>
    <w:semiHidden/>
    <w:unhideWhenUsed/>
    <w:rsid w:val="00B45008"/>
  </w:style>
  <w:style w:type="table" w:customStyle="1" w:styleId="TableGrid1242">
    <w:name w:val="Table Grid12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2">
    <w:name w:val="No List552"/>
    <w:next w:val="NoList"/>
    <w:uiPriority w:val="99"/>
    <w:semiHidden/>
    <w:unhideWhenUsed/>
    <w:rsid w:val="00B45008"/>
  </w:style>
  <w:style w:type="table" w:customStyle="1" w:styleId="TableGrid542">
    <w:name w:val="Table Grid54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B45008"/>
  </w:style>
  <w:style w:type="table" w:customStyle="1" w:styleId="TableGrid622">
    <w:name w:val="Table Grid62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2">
    <w:name w:val="Imported Style 80232"/>
    <w:rsid w:val="00B45008"/>
  </w:style>
  <w:style w:type="numbering" w:customStyle="1" w:styleId="ImportedStyle115232">
    <w:name w:val="Imported Style 115232"/>
    <w:rsid w:val="00B45008"/>
  </w:style>
  <w:style w:type="numbering" w:customStyle="1" w:styleId="NoList732">
    <w:name w:val="No List732"/>
    <w:next w:val="NoList"/>
    <w:uiPriority w:val="99"/>
    <w:semiHidden/>
    <w:unhideWhenUsed/>
    <w:rsid w:val="00B45008"/>
  </w:style>
  <w:style w:type="numbering" w:customStyle="1" w:styleId="ImportedStyle78132">
    <w:name w:val="Imported Style 78132"/>
    <w:rsid w:val="00B45008"/>
  </w:style>
  <w:style w:type="numbering" w:customStyle="1" w:styleId="ImportedStyle780132">
    <w:name w:val="Imported Style 78.0132"/>
    <w:rsid w:val="00B45008"/>
  </w:style>
  <w:style w:type="numbering" w:customStyle="1" w:styleId="ImportedStyle80132">
    <w:name w:val="Imported Style 80132"/>
    <w:rsid w:val="00B45008"/>
  </w:style>
  <w:style w:type="numbering" w:customStyle="1" w:styleId="ImportedStyle82132">
    <w:name w:val="Imported Style 82132"/>
    <w:rsid w:val="00B45008"/>
  </w:style>
  <w:style w:type="numbering" w:customStyle="1" w:styleId="ImportedStyle83132">
    <w:name w:val="Imported Style 83132"/>
    <w:rsid w:val="00B45008"/>
  </w:style>
  <w:style w:type="numbering" w:customStyle="1" w:styleId="ImportedStyle114132">
    <w:name w:val="Imported Style 114132"/>
    <w:rsid w:val="00B45008"/>
  </w:style>
  <w:style w:type="numbering" w:customStyle="1" w:styleId="ImportedStyle115132">
    <w:name w:val="Imported Style 115132"/>
    <w:rsid w:val="00B45008"/>
  </w:style>
  <w:style w:type="numbering" w:customStyle="1" w:styleId="ImportedStyle116132">
    <w:name w:val="Imported Style 116132"/>
    <w:rsid w:val="00B45008"/>
  </w:style>
  <w:style w:type="table" w:customStyle="1" w:styleId="TableNormal1122">
    <w:name w:val="Table Normal11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2">
    <w:name w:val="Imported Style 1132"/>
    <w:rsid w:val="00B45008"/>
  </w:style>
  <w:style w:type="numbering" w:customStyle="1" w:styleId="ImportedStyle2132">
    <w:name w:val="Imported Style 2132"/>
    <w:rsid w:val="00B45008"/>
  </w:style>
  <w:style w:type="numbering" w:customStyle="1" w:styleId="ImportedStyle3132">
    <w:name w:val="Imported Style 3132"/>
    <w:rsid w:val="00B45008"/>
  </w:style>
  <w:style w:type="table" w:customStyle="1" w:styleId="TableGrid1322">
    <w:name w:val="Table Grid132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B45008"/>
  </w:style>
  <w:style w:type="table" w:customStyle="1" w:styleId="TableGrid2122">
    <w:name w:val="Table Grid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B45008"/>
  </w:style>
  <w:style w:type="table" w:customStyle="1" w:styleId="TableGrid3122">
    <w:name w:val="Table Grid3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2">
    <w:name w:val="No List11332"/>
    <w:next w:val="NoList"/>
    <w:uiPriority w:val="99"/>
    <w:semiHidden/>
    <w:unhideWhenUsed/>
    <w:rsid w:val="00B45008"/>
  </w:style>
  <w:style w:type="numbering" w:customStyle="1" w:styleId="NoList111132">
    <w:name w:val="No List111132"/>
    <w:next w:val="NoList"/>
    <w:uiPriority w:val="99"/>
    <w:semiHidden/>
    <w:unhideWhenUsed/>
    <w:rsid w:val="00B45008"/>
  </w:style>
  <w:style w:type="table" w:customStyle="1" w:styleId="TableGrid11122">
    <w:name w:val="Table Grid11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2">
    <w:name w:val="No List3132"/>
    <w:next w:val="NoList"/>
    <w:uiPriority w:val="99"/>
    <w:semiHidden/>
    <w:unhideWhenUsed/>
    <w:rsid w:val="00B45008"/>
  </w:style>
  <w:style w:type="numbering" w:customStyle="1" w:styleId="Stilimportat1132">
    <w:name w:val="Stil importat 1132"/>
    <w:rsid w:val="00B45008"/>
  </w:style>
  <w:style w:type="numbering" w:customStyle="1" w:styleId="Stilimportat2132">
    <w:name w:val="Stil importat 2132"/>
    <w:rsid w:val="00B45008"/>
  </w:style>
  <w:style w:type="numbering" w:customStyle="1" w:styleId="Stilimportat3132">
    <w:name w:val="Stil importat 3132"/>
    <w:rsid w:val="00B45008"/>
  </w:style>
  <w:style w:type="numbering" w:customStyle="1" w:styleId="Stilimportat4132">
    <w:name w:val="Stil importat 4132"/>
    <w:rsid w:val="00B45008"/>
  </w:style>
  <w:style w:type="numbering" w:customStyle="1" w:styleId="Stilimportat5132">
    <w:name w:val="Stil importat 5132"/>
    <w:rsid w:val="00B45008"/>
  </w:style>
  <w:style w:type="numbering" w:customStyle="1" w:styleId="Stilimportat6132">
    <w:name w:val="Stil importat 6132"/>
    <w:rsid w:val="00B45008"/>
  </w:style>
  <w:style w:type="numbering" w:customStyle="1" w:styleId="Stilimportat7132">
    <w:name w:val="Stil importat 7132"/>
    <w:rsid w:val="00B45008"/>
  </w:style>
  <w:style w:type="numbering" w:customStyle="1" w:styleId="NoList4132">
    <w:name w:val="No List4132"/>
    <w:next w:val="NoList"/>
    <w:uiPriority w:val="99"/>
    <w:semiHidden/>
    <w:unhideWhenUsed/>
    <w:rsid w:val="00B45008"/>
  </w:style>
  <w:style w:type="numbering" w:customStyle="1" w:styleId="NoList12132">
    <w:name w:val="No List12132"/>
    <w:next w:val="NoList"/>
    <w:uiPriority w:val="99"/>
    <w:semiHidden/>
    <w:unhideWhenUsed/>
    <w:rsid w:val="00B45008"/>
  </w:style>
  <w:style w:type="table" w:customStyle="1" w:styleId="TableGrid4122">
    <w:name w:val="Table Grid4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2">
    <w:name w:val="No List21132"/>
    <w:next w:val="NoList"/>
    <w:uiPriority w:val="99"/>
    <w:semiHidden/>
    <w:unhideWhenUsed/>
    <w:rsid w:val="00B45008"/>
  </w:style>
  <w:style w:type="numbering" w:customStyle="1" w:styleId="NoList112132">
    <w:name w:val="No List112132"/>
    <w:next w:val="NoList"/>
    <w:uiPriority w:val="99"/>
    <w:semiHidden/>
    <w:unhideWhenUsed/>
    <w:rsid w:val="00B45008"/>
  </w:style>
  <w:style w:type="table" w:customStyle="1" w:styleId="TableGrid12122">
    <w:name w:val="Table Grid1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2">
    <w:name w:val="No List5132"/>
    <w:next w:val="NoList"/>
    <w:uiPriority w:val="99"/>
    <w:semiHidden/>
    <w:unhideWhenUsed/>
    <w:rsid w:val="00B45008"/>
  </w:style>
  <w:style w:type="table" w:customStyle="1" w:styleId="TableGrid5122">
    <w:name w:val="Table Grid51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B45008"/>
  </w:style>
  <w:style w:type="table" w:customStyle="1" w:styleId="TableGrid1422">
    <w:name w:val="Table Grid142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B45008"/>
  </w:style>
  <w:style w:type="numbering" w:customStyle="1" w:styleId="ImportedStyle78232">
    <w:name w:val="Imported Style 78232"/>
    <w:rsid w:val="00B45008"/>
  </w:style>
  <w:style w:type="numbering" w:customStyle="1" w:styleId="ImportedStyle780232">
    <w:name w:val="Imported Style 78.0232"/>
    <w:rsid w:val="00B45008"/>
  </w:style>
  <w:style w:type="numbering" w:customStyle="1" w:styleId="ImportedStyle80323">
    <w:name w:val="Imported Style 80323"/>
    <w:rsid w:val="00B45008"/>
  </w:style>
  <w:style w:type="numbering" w:customStyle="1" w:styleId="ImportedStyle82232">
    <w:name w:val="Imported Style 82232"/>
    <w:rsid w:val="00B45008"/>
  </w:style>
  <w:style w:type="numbering" w:customStyle="1" w:styleId="ImportedStyle83232">
    <w:name w:val="Imported Style 83232"/>
    <w:rsid w:val="00B45008"/>
  </w:style>
  <w:style w:type="numbering" w:customStyle="1" w:styleId="ImportedStyle114232">
    <w:name w:val="Imported Style 114232"/>
    <w:rsid w:val="00B45008"/>
  </w:style>
  <w:style w:type="numbering" w:customStyle="1" w:styleId="ImportedStyle115322">
    <w:name w:val="Imported Style 115322"/>
    <w:rsid w:val="00B45008"/>
  </w:style>
  <w:style w:type="numbering" w:customStyle="1" w:styleId="ImportedStyle116232">
    <w:name w:val="Imported Style 116232"/>
    <w:rsid w:val="00B45008"/>
  </w:style>
  <w:style w:type="table" w:customStyle="1" w:styleId="TableNormal1222">
    <w:name w:val="Table Normal12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2">
    <w:name w:val="Imported Style 1232"/>
    <w:rsid w:val="00B45008"/>
  </w:style>
  <w:style w:type="numbering" w:customStyle="1" w:styleId="ImportedStyle2232">
    <w:name w:val="Imported Style 2232"/>
    <w:rsid w:val="00B45008"/>
  </w:style>
  <w:style w:type="numbering" w:customStyle="1" w:styleId="ImportedStyle3232">
    <w:name w:val="Imported Style 3232"/>
    <w:rsid w:val="00B45008"/>
  </w:style>
  <w:style w:type="numbering" w:customStyle="1" w:styleId="NoList1432">
    <w:name w:val="No List1432"/>
    <w:next w:val="NoList"/>
    <w:uiPriority w:val="99"/>
    <w:semiHidden/>
    <w:unhideWhenUsed/>
    <w:rsid w:val="00B45008"/>
  </w:style>
  <w:style w:type="table" w:customStyle="1" w:styleId="TableGrid2222">
    <w:name w:val="Table Grid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B45008"/>
  </w:style>
  <w:style w:type="table" w:customStyle="1" w:styleId="TableGrid3222">
    <w:name w:val="Table Grid3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2">
    <w:name w:val="No List11432"/>
    <w:next w:val="NoList"/>
    <w:uiPriority w:val="99"/>
    <w:semiHidden/>
    <w:unhideWhenUsed/>
    <w:rsid w:val="00B45008"/>
  </w:style>
  <w:style w:type="numbering" w:customStyle="1" w:styleId="NoList111232">
    <w:name w:val="No List111232"/>
    <w:next w:val="NoList"/>
    <w:uiPriority w:val="99"/>
    <w:semiHidden/>
    <w:unhideWhenUsed/>
    <w:rsid w:val="00B45008"/>
  </w:style>
  <w:style w:type="table" w:customStyle="1" w:styleId="TableGrid11222">
    <w:name w:val="Table Grid11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B45008"/>
  </w:style>
  <w:style w:type="numbering" w:customStyle="1" w:styleId="Stilimportat1232">
    <w:name w:val="Stil importat 1232"/>
    <w:rsid w:val="00B45008"/>
  </w:style>
  <w:style w:type="numbering" w:customStyle="1" w:styleId="Stilimportat2232">
    <w:name w:val="Stil importat 2232"/>
    <w:rsid w:val="00B45008"/>
  </w:style>
  <w:style w:type="numbering" w:customStyle="1" w:styleId="Stilimportat3232">
    <w:name w:val="Stil importat 3232"/>
    <w:rsid w:val="00B45008"/>
  </w:style>
  <w:style w:type="numbering" w:customStyle="1" w:styleId="Stilimportat4232">
    <w:name w:val="Stil importat 4232"/>
    <w:rsid w:val="00B45008"/>
  </w:style>
  <w:style w:type="numbering" w:customStyle="1" w:styleId="Stilimportat5232">
    <w:name w:val="Stil importat 5232"/>
    <w:rsid w:val="00B45008"/>
  </w:style>
  <w:style w:type="numbering" w:customStyle="1" w:styleId="Stilimportat6232">
    <w:name w:val="Stil importat 6232"/>
    <w:rsid w:val="00B45008"/>
  </w:style>
  <w:style w:type="numbering" w:customStyle="1" w:styleId="Stilimportat7232">
    <w:name w:val="Stil importat 7232"/>
    <w:rsid w:val="00B45008"/>
  </w:style>
  <w:style w:type="numbering" w:customStyle="1" w:styleId="NoList4232">
    <w:name w:val="No List4232"/>
    <w:next w:val="NoList"/>
    <w:uiPriority w:val="99"/>
    <w:semiHidden/>
    <w:unhideWhenUsed/>
    <w:rsid w:val="00B45008"/>
  </w:style>
  <w:style w:type="numbering" w:customStyle="1" w:styleId="NoList12232">
    <w:name w:val="No List12232"/>
    <w:next w:val="NoList"/>
    <w:uiPriority w:val="99"/>
    <w:semiHidden/>
    <w:unhideWhenUsed/>
    <w:rsid w:val="00B45008"/>
  </w:style>
  <w:style w:type="table" w:customStyle="1" w:styleId="TableGrid4222">
    <w:name w:val="Table Grid4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2">
    <w:name w:val="No List21232"/>
    <w:next w:val="NoList"/>
    <w:uiPriority w:val="99"/>
    <w:semiHidden/>
    <w:unhideWhenUsed/>
    <w:rsid w:val="00B45008"/>
  </w:style>
  <w:style w:type="numbering" w:customStyle="1" w:styleId="NoList112232">
    <w:name w:val="No List112232"/>
    <w:next w:val="NoList"/>
    <w:uiPriority w:val="99"/>
    <w:semiHidden/>
    <w:unhideWhenUsed/>
    <w:rsid w:val="00B45008"/>
  </w:style>
  <w:style w:type="table" w:customStyle="1" w:styleId="TableGrid12222">
    <w:name w:val="Table Grid1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2">
    <w:name w:val="No List5232"/>
    <w:next w:val="NoList"/>
    <w:uiPriority w:val="99"/>
    <w:semiHidden/>
    <w:unhideWhenUsed/>
    <w:rsid w:val="00B45008"/>
  </w:style>
  <w:style w:type="table" w:customStyle="1" w:styleId="TableGrid5222">
    <w:name w:val="Table Grid52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B45008"/>
  </w:style>
  <w:style w:type="numbering" w:customStyle="1" w:styleId="NoList151112">
    <w:name w:val="No List151112"/>
    <w:next w:val="NoList"/>
    <w:uiPriority w:val="99"/>
    <w:semiHidden/>
    <w:unhideWhenUsed/>
    <w:rsid w:val="00B45008"/>
  </w:style>
  <w:style w:type="numbering" w:customStyle="1" w:styleId="NoList241112">
    <w:name w:val="No List241112"/>
    <w:next w:val="NoList"/>
    <w:uiPriority w:val="99"/>
    <w:semiHidden/>
    <w:unhideWhenUsed/>
    <w:rsid w:val="00B45008"/>
  </w:style>
  <w:style w:type="numbering" w:customStyle="1" w:styleId="NoList331112">
    <w:name w:val="No List331112"/>
    <w:next w:val="NoList"/>
    <w:uiPriority w:val="99"/>
    <w:semiHidden/>
    <w:unhideWhenUsed/>
    <w:rsid w:val="00B45008"/>
  </w:style>
  <w:style w:type="numbering" w:customStyle="1" w:styleId="NoList431112">
    <w:name w:val="No List431112"/>
    <w:next w:val="NoList"/>
    <w:uiPriority w:val="99"/>
    <w:semiHidden/>
    <w:unhideWhenUsed/>
    <w:rsid w:val="00B45008"/>
  </w:style>
  <w:style w:type="numbering" w:customStyle="1" w:styleId="NoList531112">
    <w:name w:val="No List531112"/>
    <w:next w:val="NoList"/>
    <w:uiPriority w:val="99"/>
    <w:semiHidden/>
    <w:unhideWhenUsed/>
    <w:rsid w:val="00B45008"/>
  </w:style>
  <w:style w:type="numbering" w:customStyle="1" w:styleId="ImportedStyle1111112">
    <w:name w:val="Imported Style 1111112"/>
    <w:rsid w:val="00B45008"/>
  </w:style>
  <w:style w:type="numbering" w:customStyle="1" w:styleId="ImportedStyle3111112">
    <w:name w:val="Imported Style 3111112"/>
    <w:rsid w:val="00B45008"/>
  </w:style>
  <w:style w:type="numbering" w:customStyle="1" w:styleId="ImportedStyle44112">
    <w:name w:val="Imported Style 44112"/>
    <w:rsid w:val="00B45008"/>
  </w:style>
  <w:style w:type="numbering" w:customStyle="1" w:styleId="ImportedStyle7831112">
    <w:name w:val="Imported Style 7831112"/>
    <w:rsid w:val="00B45008"/>
  </w:style>
  <w:style w:type="numbering" w:customStyle="1" w:styleId="ImportedStyle78031112">
    <w:name w:val="Imported Style 78.031112"/>
    <w:rsid w:val="00B45008"/>
  </w:style>
  <w:style w:type="numbering" w:customStyle="1" w:styleId="ImportedStyle8041112">
    <w:name w:val="Imported Style 8041112"/>
    <w:rsid w:val="00B45008"/>
  </w:style>
  <w:style w:type="numbering" w:customStyle="1" w:styleId="ImportedStyle8231112">
    <w:name w:val="Imported Style 8231112"/>
    <w:rsid w:val="00B45008"/>
  </w:style>
  <w:style w:type="numbering" w:customStyle="1" w:styleId="ImportedStyle8331112">
    <w:name w:val="Imported Style 8331112"/>
    <w:rsid w:val="00B45008"/>
  </w:style>
  <w:style w:type="numbering" w:customStyle="1" w:styleId="ImportedStyle11431112">
    <w:name w:val="Imported Style 11431112"/>
    <w:rsid w:val="00B45008"/>
  </w:style>
  <w:style w:type="numbering" w:customStyle="1" w:styleId="ImportedStyle11541112">
    <w:name w:val="Imported Style 11541112"/>
    <w:rsid w:val="00B45008"/>
  </w:style>
  <w:style w:type="numbering" w:customStyle="1" w:styleId="ImportedStyle11631112">
    <w:name w:val="Imported Style 11631112"/>
    <w:rsid w:val="00B45008"/>
  </w:style>
  <w:style w:type="numbering" w:customStyle="1" w:styleId="ImportedStyle1322">
    <w:name w:val="Imported Style 1322"/>
    <w:rsid w:val="00B45008"/>
  </w:style>
  <w:style w:type="numbering" w:customStyle="1" w:styleId="ImportedStyle2322">
    <w:name w:val="Imported Style 2322"/>
    <w:rsid w:val="00B45008"/>
  </w:style>
  <w:style w:type="numbering" w:customStyle="1" w:styleId="ImportedStyle3322">
    <w:name w:val="Imported Style 3322"/>
    <w:rsid w:val="00B45008"/>
  </w:style>
  <w:style w:type="numbering" w:customStyle="1" w:styleId="NoList1151112">
    <w:name w:val="No List1151112"/>
    <w:next w:val="NoList"/>
    <w:uiPriority w:val="99"/>
    <w:semiHidden/>
    <w:unhideWhenUsed/>
    <w:rsid w:val="00B45008"/>
  </w:style>
  <w:style w:type="numbering" w:customStyle="1" w:styleId="NoList111322">
    <w:name w:val="No List111322"/>
    <w:next w:val="NoList"/>
    <w:uiPriority w:val="99"/>
    <w:semiHidden/>
    <w:unhideWhenUsed/>
    <w:rsid w:val="00B45008"/>
  </w:style>
  <w:style w:type="numbering" w:customStyle="1" w:styleId="Stilimportat1322">
    <w:name w:val="Stil importat 1322"/>
    <w:rsid w:val="00B45008"/>
  </w:style>
  <w:style w:type="numbering" w:customStyle="1" w:styleId="Stilimportat2322">
    <w:name w:val="Stil importat 2322"/>
    <w:rsid w:val="00B45008"/>
  </w:style>
  <w:style w:type="numbering" w:customStyle="1" w:styleId="Stilimportat3322">
    <w:name w:val="Stil importat 3322"/>
    <w:rsid w:val="00B45008"/>
  </w:style>
  <w:style w:type="numbering" w:customStyle="1" w:styleId="Stilimportat4322">
    <w:name w:val="Stil importat 4322"/>
    <w:rsid w:val="00B45008"/>
  </w:style>
  <w:style w:type="numbering" w:customStyle="1" w:styleId="Stilimportat5323">
    <w:name w:val="Stil importat 5323"/>
    <w:rsid w:val="00B45008"/>
  </w:style>
  <w:style w:type="numbering" w:customStyle="1" w:styleId="Stilimportat6322">
    <w:name w:val="Stil importat 6322"/>
    <w:rsid w:val="00B45008"/>
  </w:style>
  <w:style w:type="numbering" w:customStyle="1" w:styleId="Stilimportat7322">
    <w:name w:val="Stil importat 7322"/>
    <w:rsid w:val="00B45008"/>
  </w:style>
  <w:style w:type="numbering" w:customStyle="1" w:styleId="NoList1231112">
    <w:name w:val="No List1231112"/>
    <w:next w:val="NoList"/>
    <w:uiPriority w:val="99"/>
    <w:semiHidden/>
    <w:unhideWhenUsed/>
    <w:rsid w:val="00B45008"/>
  </w:style>
  <w:style w:type="numbering" w:customStyle="1" w:styleId="NoList2131112">
    <w:name w:val="No List2131112"/>
    <w:next w:val="NoList"/>
    <w:uiPriority w:val="99"/>
    <w:semiHidden/>
    <w:unhideWhenUsed/>
    <w:rsid w:val="00B45008"/>
  </w:style>
  <w:style w:type="numbering" w:customStyle="1" w:styleId="NoList11231112">
    <w:name w:val="No List11231112"/>
    <w:next w:val="NoList"/>
    <w:uiPriority w:val="99"/>
    <w:semiHidden/>
    <w:unhideWhenUsed/>
    <w:rsid w:val="00B45008"/>
  </w:style>
  <w:style w:type="numbering" w:customStyle="1" w:styleId="NoList611112">
    <w:name w:val="No List611112"/>
    <w:next w:val="NoList"/>
    <w:uiPriority w:val="99"/>
    <w:semiHidden/>
    <w:unhideWhenUsed/>
    <w:rsid w:val="00B45008"/>
  </w:style>
  <w:style w:type="numbering" w:customStyle="1" w:styleId="ImportedStyle80211112">
    <w:name w:val="Imported Style 80211112"/>
    <w:rsid w:val="00B45008"/>
  </w:style>
  <w:style w:type="numbering" w:customStyle="1" w:styleId="ImportedStyle115211112">
    <w:name w:val="Imported Style 115211112"/>
    <w:rsid w:val="00B45008"/>
  </w:style>
  <w:style w:type="numbering" w:customStyle="1" w:styleId="NoList711112">
    <w:name w:val="No List711112"/>
    <w:next w:val="NoList"/>
    <w:uiPriority w:val="99"/>
    <w:semiHidden/>
    <w:unhideWhenUsed/>
    <w:rsid w:val="00B45008"/>
  </w:style>
  <w:style w:type="numbering" w:customStyle="1" w:styleId="ImportedStyle78111112">
    <w:name w:val="Imported Style 78111112"/>
    <w:rsid w:val="00B45008"/>
  </w:style>
  <w:style w:type="numbering" w:customStyle="1" w:styleId="ImportedStyle7801122">
    <w:name w:val="Imported Style 78.01122"/>
    <w:rsid w:val="00B45008"/>
  </w:style>
  <w:style w:type="numbering" w:customStyle="1" w:styleId="ImportedStyle80111112">
    <w:name w:val="Imported Style 80111112"/>
    <w:rsid w:val="00B45008"/>
  </w:style>
  <w:style w:type="numbering" w:customStyle="1" w:styleId="ImportedStyle82111112">
    <w:name w:val="Imported Style 82111112"/>
    <w:rsid w:val="00B45008"/>
  </w:style>
  <w:style w:type="numbering" w:customStyle="1" w:styleId="ImportedStyle8311212">
    <w:name w:val="Imported Style 8311212"/>
    <w:rsid w:val="00B45008"/>
  </w:style>
  <w:style w:type="numbering" w:customStyle="1" w:styleId="ImportedStyle1141123">
    <w:name w:val="Imported Style 1141123"/>
    <w:rsid w:val="00B45008"/>
  </w:style>
  <w:style w:type="numbering" w:customStyle="1" w:styleId="ImportedStyle115111112">
    <w:name w:val="Imported Style 115111112"/>
    <w:rsid w:val="00B45008"/>
  </w:style>
  <w:style w:type="numbering" w:customStyle="1" w:styleId="ImportedStyle116111112">
    <w:name w:val="Imported Style 116111112"/>
    <w:rsid w:val="00B45008"/>
  </w:style>
  <w:style w:type="numbering" w:customStyle="1" w:styleId="ImportedStyle2111112">
    <w:name w:val="Imported Style 2111112"/>
    <w:rsid w:val="00B45008"/>
  </w:style>
  <w:style w:type="numbering" w:customStyle="1" w:styleId="NoList1311112">
    <w:name w:val="No List1311112"/>
    <w:next w:val="NoList"/>
    <w:uiPriority w:val="99"/>
    <w:semiHidden/>
    <w:unhideWhenUsed/>
    <w:rsid w:val="00B45008"/>
  </w:style>
  <w:style w:type="numbering" w:customStyle="1" w:styleId="NoList2211112">
    <w:name w:val="No List2211112"/>
    <w:next w:val="NoList"/>
    <w:uiPriority w:val="99"/>
    <w:semiHidden/>
    <w:unhideWhenUsed/>
    <w:rsid w:val="00B45008"/>
  </w:style>
  <w:style w:type="numbering" w:customStyle="1" w:styleId="NoList11311112">
    <w:name w:val="No List11311112"/>
    <w:next w:val="NoList"/>
    <w:uiPriority w:val="99"/>
    <w:semiHidden/>
    <w:unhideWhenUsed/>
    <w:rsid w:val="00B45008"/>
  </w:style>
  <w:style w:type="numbering" w:customStyle="1" w:styleId="NoList1111122">
    <w:name w:val="No List1111122"/>
    <w:next w:val="NoList"/>
    <w:uiPriority w:val="99"/>
    <w:semiHidden/>
    <w:unhideWhenUsed/>
    <w:rsid w:val="00B45008"/>
  </w:style>
  <w:style w:type="numbering" w:customStyle="1" w:styleId="NoList3111112">
    <w:name w:val="No List3111112"/>
    <w:next w:val="NoList"/>
    <w:uiPriority w:val="99"/>
    <w:semiHidden/>
    <w:unhideWhenUsed/>
    <w:rsid w:val="00B45008"/>
  </w:style>
  <w:style w:type="numbering" w:customStyle="1" w:styleId="Stilimportat1111112">
    <w:name w:val="Stil importat 1111112"/>
    <w:rsid w:val="00B45008"/>
  </w:style>
  <w:style w:type="numbering" w:customStyle="1" w:styleId="Stilimportat2111112">
    <w:name w:val="Stil importat 2111112"/>
    <w:rsid w:val="00B45008"/>
  </w:style>
  <w:style w:type="numbering" w:customStyle="1" w:styleId="Stilimportat3111112">
    <w:name w:val="Stil importat 3111112"/>
    <w:rsid w:val="00B45008"/>
  </w:style>
  <w:style w:type="numbering" w:customStyle="1" w:styleId="Stilimportat4111112">
    <w:name w:val="Stil importat 4111112"/>
    <w:rsid w:val="00B45008"/>
  </w:style>
  <w:style w:type="numbering" w:customStyle="1" w:styleId="Stilimportat5111112">
    <w:name w:val="Stil importat 5111112"/>
    <w:rsid w:val="00B45008"/>
  </w:style>
  <w:style w:type="numbering" w:customStyle="1" w:styleId="Stilimportat6111112">
    <w:name w:val="Stil importat 6111112"/>
    <w:rsid w:val="00B45008"/>
  </w:style>
  <w:style w:type="numbering" w:customStyle="1" w:styleId="Stilimportat7111112">
    <w:name w:val="Stil importat 7111112"/>
    <w:rsid w:val="00B45008"/>
  </w:style>
  <w:style w:type="numbering" w:customStyle="1" w:styleId="NoList4111112">
    <w:name w:val="No List4111112"/>
    <w:next w:val="NoList"/>
    <w:uiPriority w:val="99"/>
    <w:semiHidden/>
    <w:unhideWhenUsed/>
    <w:rsid w:val="00B45008"/>
  </w:style>
  <w:style w:type="numbering" w:customStyle="1" w:styleId="NoList12111112">
    <w:name w:val="No List12111112"/>
    <w:next w:val="NoList"/>
    <w:uiPriority w:val="99"/>
    <w:semiHidden/>
    <w:unhideWhenUsed/>
    <w:rsid w:val="00B45008"/>
  </w:style>
  <w:style w:type="numbering" w:customStyle="1" w:styleId="NoList21111112">
    <w:name w:val="No List21111112"/>
    <w:next w:val="NoList"/>
    <w:uiPriority w:val="99"/>
    <w:semiHidden/>
    <w:unhideWhenUsed/>
    <w:rsid w:val="00B45008"/>
  </w:style>
  <w:style w:type="numbering" w:customStyle="1" w:styleId="NoList112111112">
    <w:name w:val="No List112111112"/>
    <w:next w:val="NoList"/>
    <w:uiPriority w:val="99"/>
    <w:semiHidden/>
    <w:unhideWhenUsed/>
    <w:rsid w:val="00B45008"/>
  </w:style>
  <w:style w:type="numbering" w:customStyle="1" w:styleId="NoList5111112">
    <w:name w:val="No List5111112"/>
    <w:next w:val="NoList"/>
    <w:uiPriority w:val="99"/>
    <w:semiHidden/>
    <w:unhideWhenUsed/>
    <w:rsid w:val="00B45008"/>
  </w:style>
  <w:style w:type="numbering" w:customStyle="1" w:styleId="NoList811112">
    <w:name w:val="No List811112"/>
    <w:next w:val="NoList"/>
    <w:uiPriority w:val="99"/>
    <w:semiHidden/>
    <w:unhideWhenUsed/>
    <w:rsid w:val="00B45008"/>
  </w:style>
  <w:style w:type="numbering" w:customStyle="1" w:styleId="NoList911112">
    <w:name w:val="No List911112"/>
    <w:next w:val="NoList"/>
    <w:uiPriority w:val="99"/>
    <w:semiHidden/>
    <w:unhideWhenUsed/>
    <w:rsid w:val="00B45008"/>
  </w:style>
  <w:style w:type="numbering" w:customStyle="1" w:styleId="ImportedStyle78211112">
    <w:name w:val="Imported Style 78211112"/>
    <w:rsid w:val="00B45008"/>
  </w:style>
  <w:style w:type="numbering" w:customStyle="1" w:styleId="ImportedStyle780211112">
    <w:name w:val="Imported Style 78.0211112"/>
    <w:rsid w:val="00B45008"/>
  </w:style>
  <w:style w:type="numbering" w:customStyle="1" w:styleId="ImportedStyle803122">
    <w:name w:val="Imported Style 803122"/>
    <w:rsid w:val="00B45008"/>
  </w:style>
  <w:style w:type="numbering" w:customStyle="1" w:styleId="ImportedStyle82211113">
    <w:name w:val="Imported Style 82211113"/>
    <w:rsid w:val="00B45008"/>
  </w:style>
  <w:style w:type="numbering" w:customStyle="1" w:styleId="ImportedStyle83211112">
    <w:name w:val="Imported Style 83211112"/>
    <w:rsid w:val="00B45008"/>
  </w:style>
  <w:style w:type="numbering" w:customStyle="1" w:styleId="ImportedStyle114211112">
    <w:name w:val="Imported Style 114211112"/>
    <w:rsid w:val="00B45008"/>
  </w:style>
  <w:style w:type="numbering" w:customStyle="1" w:styleId="ImportedStyle115311112">
    <w:name w:val="Imported Style 115311112"/>
    <w:rsid w:val="00B45008"/>
  </w:style>
  <w:style w:type="numbering" w:customStyle="1" w:styleId="ImportedStyle116211112">
    <w:name w:val="Imported Style 116211112"/>
    <w:rsid w:val="00B45008"/>
  </w:style>
  <w:style w:type="numbering" w:customStyle="1" w:styleId="ImportedStyle1211112">
    <w:name w:val="Imported Style 1211112"/>
    <w:rsid w:val="00B45008"/>
  </w:style>
  <w:style w:type="numbering" w:customStyle="1" w:styleId="ImportedStyle2211112">
    <w:name w:val="Imported Style 2211112"/>
    <w:rsid w:val="00B45008"/>
  </w:style>
  <w:style w:type="numbering" w:customStyle="1" w:styleId="ImportedStyle3211112">
    <w:name w:val="Imported Style 3211112"/>
    <w:rsid w:val="00B45008"/>
  </w:style>
  <w:style w:type="numbering" w:customStyle="1" w:styleId="NoList1411112">
    <w:name w:val="No List1411112"/>
    <w:next w:val="NoList"/>
    <w:uiPriority w:val="99"/>
    <w:semiHidden/>
    <w:unhideWhenUsed/>
    <w:rsid w:val="00B45008"/>
  </w:style>
  <w:style w:type="numbering" w:customStyle="1" w:styleId="NoList2311112">
    <w:name w:val="No List2311112"/>
    <w:next w:val="NoList"/>
    <w:uiPriority w:val="99"/>
    <w:semiHidden/>
    <w:unhideWhenUsed/>
    <w:rsid w:val="00B45008"/>
  </w:style>
  <w:style w:type="numbering" w:customStyle="1" w:styleId="NoList11411112">
    <w:name w:val="No List11411112"/>
    <w:next w:val="NoList"/>
    <w:uiPriority w:val="99"/>
    <w:semiHidden/>
    <w:unhideWhenUsed/>
    <w:rsid w:val="00B45008"/>
  </w:style>
  <w:style w:type="numbering" w:customStyle="1" w:styleId="NoList111211112">
    <w:name w:val="No List111211112"/>
    <w:next w:val="NoList"/>
    <w:uiPriority w:val="99"/>
    <w:semiHidden/>
    <w:unhideWhenUsed/>
    <w:rsid w:val="00B45008"/>
  </w:style>
  <w:style w:type="numbering" w:customStyle="1" w:styleId="NoList3211112">
    <w:name w:val="No List3211112"/>
    <w:next w:val="NoList"/>
    <w:uiPriority w:val="99"/>
    <w:semiHidden/>
    <w:unhideWhenUsed/>
    <w:rsid w:val="00B45008"/>
  </w:style>
  <w:style w:type="numbering" w:customStyle="1" w:styleId="Stilimportat1211112">
    <w:name w:val="Stil importat 1211112"/>
    <w:rsid w:val="00B45008"/>
  </w:style>
  <w:style w:type="numbering" w:customStyle="1" w:styleId="Stilimportat2211112">
    <w:name w:val="Stil importat 2211112"/>
    <w:rsid w:val="00B45008"/>
  </w:style>
  <w:style w:type="numbering" w:customStyle="1" w:styleId="Stilimportat3211112">
    <w:name w:val="Stil importat 3211112"/>
    <w:rsid w:val="00B45008"/>
  </w:style>
  <w:style w:type="numbering" w:customStyle="1" w:styleId="Stilimportat4211112">
    <w:name w:val="Stil importat 4211112"/>
    <w:rsid w:val="00B45008"/>
  </w:style>
  <w:style w:type="numbering" w:customStyle="1" w:styleId="Stilimportat5211112">
    <w:name w:val="Stil importat 5211112"/>
    <w:rsid w:val="00B45008"/>
  </w:style>
  <w:style w:type="numbering" w:customStyle="1" w:styleId="Stilimportat6211112">
    <w:name w:val="Stil importat 6211112"/>
    <w:rsid w:val="00B45008"/>
  </w:style>
  <w:style w:type="numbering" w:customStyle="1" w:styleId="Stilimportat7211112">
    <w:name w:val="Stil importat 7211112"/>
    <w:rsid w:val="00B45008"/>
  </w:style>
  <w:style w:type="numbering" w:customStyle="1" w:styleId="NoList4211112">
    <w:name w:val="No List4211112"/>
    <w:next w:val="NoList"/>
    <w:uiPriority w:val="99"/>
    <w:semiHidden/>
    <w:unhideWhenUsed/>
    <w:rsid w:val="00B45008"/>
  </w:style>
  <w:style w:type="numbering" w:customStyle="1" w:styleId="NoList12211112">
    <w:name w:val="No List12211112"/>
    <w:next w:val="NoList"/>
    <w:uiPriority w:val="99"/>
    <w:semiHidden/>
    <w:unhideWhenUsed/>
    <w:rsid w:val="00B45008"/>
  </w:style>
  <w:style w:type="numbering" w:customStyle="1" w:styleId="NoList21211112">
    <w:name w:val="No List21211112"/>
    <w:next w:val="NoList"/>
    <w:uiPriority w:val="99"/>
    <w:semiHidden/>
    <w:unhideWhenUsed/>
    <w:rsid w:val="00B45008"/>
  </w:style>
  <w:style w:type="numbering" w:customStyle="1" w:styleId="NoList112211112">
    <w:name w:val="No List112211112"/>
    <w:next w:val="NoList"/>
    <w:uiPriority w:val="99"/>
    <w:semiHidden/>
    <w:unhideWhenUsed/>
    <w:rsid w:val="00B45008"/>
  </w:style>
  <w:style w:type="numbering" w:customStyle="1" w:styleId="NoList5211112">
    <w:name w:val="No List5211112"/>
    <w:next w:val="NoList"/>
    <w:uiPriority w:val="99"/>
    <w:semiHidden/>
    <w:unhideWhenUsed/>
    <w:rsid w:val="00B45008"/>
  </w:style>
  <w:style w:type="numbering" w:customStyle="1" w:styleId="NoList202">
    <w:name w:val="No List202"/>
    <w:next w:val="NoList"/>
    <w:uiPriority w:val="99"/>
    <w:semiHidden/>
    <w:unhideWhenUsed/>
    <w:rsid w:val="00B45008"/>
  </w:style>
  <w:style w:type="numbering" w:customStyle="1" w:styleId="FrListare21">
    <w:name w:val="Fără Listare21"/>
    <w:next w:val="NoList"/>
    <w:uiPriority w:val="99"/>
    <w:semiHidden/>
    <w:unhideWhenUsed/>
    <w:rsid w:val="00B45008"/>
  </w:style>
  <w:style w:type="table" w:customStyle="1" w:styleId="GrilTabel21">
    <w:name w:val="Grilă Tabel21"/>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2">
    <w:name w:val="Imported Style 7862"/>
    <w:rsid w:val="00B45008"/>
  </w:style>
  <w:style w:type="numbering" w:customStyle="1" w:styleId="ImportedStyle78062">
    <w:name w:val="Imported Style 78.062"/>
    <w:rsid w:val="00B45008"/>
  </w:style>
  <w:style w:type="numbering" w:customStyle="1" w:styleId="ImportedStyle8072">
    <w:name w:val="Imported Style 8072"/>
    <w:rsid w:val="00B45008"/>
  </w:style>
  <w:style w:type="numbering" w:customStyle="1" w:styleId="ImportedStyle8262">
    <w:name w:val="Imported Style 8262"/>
    <w:rsid w:val="00B45008"/>
  </w:style>
  <w:style w:type="numbering" w:customStyle="1" w:styleId="ImportedStyle8362">
    <w:name w:val="Imported Style 8362"/>
    <w:rsid w:val="00B45008"/>
  </w:style>
  <w:style w:type="numbering" w:customStyle="1" w:styleId="ImportedStyle11462">
    <w:name w:val="Imported Style 11462"/>
    <w:rsid w:val="00B45008"/>
    <w:pPr>
      <w:numPr>
        <w:numId w:val="119"/>
      </w:numPr>
    </w:pPr>
  </w:style>
  <w:style w:type="numbering" w:customStyle="1" w:styleId="ImportedStyle11572">
    <w:name w:val="Imported Style 11572"/>
    <w:rsid w:val="00B45008"/>
    <w:pPr>
      <w:numPr>
        <w:numId w:val="120"/>
      </w:numPr>
    </w:pPr>
  </w:style>
  <w:style w:type="numbering" w:customStyle="1" w:styleId="ImportedStyle11662">
    <w:name w:val="Imported Style 11662"/>
    <w:rsid w:val="00B45008"/>
    <w:pPr>
      <w:numPr>
        <w:numId w:val="121"/>
      </w:numPr>
    </w:pPr>
  </w:style>
  <w:style w:type="numbering" w:customStyle="1" w:styleId="ImportedStyle162">
    <w:name w:val="Imported Style 162"/>
    <w:rsid w:val="00B45008"/>
  </w:style>
  <w:style w:type="numbering" w:customStyle="1" w:styleId="ImportedStyle262">
    <w:name w:val="Imported Style 262"/>
    <w:rsid w:val="00B45008"/>
  </w:style>
  <w:style w:type="numbering" w:customStyle="1" w:styleId="ImportedStyle362">
    <w:name w:val="Imported Style 362"/>
    <w:rsid w:val="00B45008"/>
  </w:style>
  <w:style w:type="table" w:customStyle="1" w:styleId="TableGrid1162">
    <w:name w:val="Table Grid116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B45008"/>
  </w:style>
  <w:style w:type="numbering" w:customStyle="1" w:styleId="NoList272">
    <w:name w:val="No List272"/>
    <w:next w:val="NoList"/>
    <w:uiPriority w:val="99"/>
    <w:semiHidden/>
    <w:unhideWhenUsed/>
    <w:rsid w:val="00B45008"/>
  </w:style>
  <w:style w:type="numbering" w:customStyle="1" w:styleId="NoList1182">
    <w:name w:val="No List1182"/>
    <w:next w:val="NoList"/>
    <w:uiPriority w:val="99"/>
    <w:semiHidden/>
    <w:unhideWhenUsed/>
    <w:rsid w:val="00B45008"/>
  </w:style>
  <w:style w:type="numbering" w:customStyle="1" w:styleId="NoList11162">
    <w:name w:val="No List11162"/>
    <w:next w:val="NoList"/>
    <w:uiPriority w:val="99"/>
    <w:semiHidden/>
    <w:unhideWhenUsed/>
    <w:rsid w:val="00B45008"/>
  </w:style>
  <w:style w:type="numbering" w:customStyle="1" w:styleId="NoList362">
    <w:name w:val="No List362"/>
    <w:next w:val="NoList"/>
    <w:uiPriority w:val="99"/>
    <w:semiHidden/>
    <w:unhideWhenUsed/>
    <w:rsid w:val="00B45008"/>
  </w:style>
  <w:style w:type="numbering" w:customStyle="1" w:styleId="Stilimportat162">
    <w:name w:val="Stil importat 162"/>
    <w:rsid w:val="00B45008"/>
    <w:pPr>
      <w:numPr>
        <w:numId w:val="141"/>
      </w:numPr>
    </w:pPr>
  </w:style>
  <w:style w:type="numbering" w:customStyle="1" w:styleId="Stilimportat262">
    <w:name w:val="Stil importat 262"/>
    <w:rsid w:val="00B45008"/>
    <w:pPr>
      <w:numPr>
        <w:numId w:val="142"/>
      </w:numPr>
    </w:pPr>
  </w:style>
  <w:style w:type="numbering" w:customStyle="1" w:styleId="Stilimportat362">
    <w:name w:val="Stil importat 362"/>
    <w:rsid w:val="00B45008"/>
    <w:pPr>
      <w:numPr>
        <w:numId w:val="143"/>
      </w:numPr>
    </w:pPr>
  </w:style>
  <w:style w:type="numbering" w:customStyle="1" w:styleId="Stilimportat462">
    <w:name w:val="Stil importat 462"/>
    <w:rsid w:val="00B45008"/>
    <w:pPr>
      <w:numPr>
        <w:numId w:val="144"/>
      </w:numPr>
    </w:pPr>
  </w:style>
  <w:style w:type="numbering" w:customStyle="1" w:styleId="Stilimportat562">
    <w:name w:val="Stil importat 562"/>
    <w:rsid w:val="00B45008"/>
    <w:pPr>
      <w:numPr>
        <w:numId w:val="145"/>
      </w:numPr>
    </w:pPr>
  </w:style>
  <w:style w:type="numbering" w:customStyle="1" w:styleId="Stilimportat662">
    <w:name w:val="Stil importat 662"/>
    <w:rsid w:val="00B45008"/>
    <w:pPr>
      <w:numPr>
        <w:numId w:val="146"/>
      </w:numPr>
    </w:pPr>
  </w:style>
  <w:style w:type="numbering" w:customStyle="1" w:styleId="Stilimportat762">
    <w:name w:val="Stil importat 762"/>
    <w:rsid w:val="00B45008"/>
    <w:pPr>
      <w:numPr>
        <w:numId w:val="147"/>
      </w:numPr>
    </w:pPr>
  </w:style>
  <w:style w:type="numbering" w:customStyle="1" w:styleId="NoList462">
    <w:name w:val="No List462"/>
    <w:next w:val="NoList"/>
    <w:uiPriority w:val="99"/>
    <w:semiHidden/>
    <w:unhideWhenUsed/>
    <w:rsid w:val="00B45008"/>
  </w:style>
  <w:style w:type="numbering" w:customStyle="1" w:styleId="NoList1262">
    <w:name w:val="No List1262"/>
    <w:next w:val="NoList"/>
    <w:uiPriority w:val="99"/>
    <w:semiHidden/>
    <w:unhideWhenUsed/>
    <w:rsid w:val="00B45008"/>
  </w:style>
  <w:style w:type="numbering" w:customStyle="1" w:styleId="NoList2162">
    <w:name w:val="No List2162"/>
    <w:next w:val="NoList"/>
    <w:uiPriority w:val="99"/>
    <w:semiHidden/>
    <w:unhideWhenUsed/>
    <w:rsid w:val="00B45008"/>
  </w:style>
  <w:style w:type="numbering" w:customStyle="1" w:styleId="NoList11262">
    <w:name w:val="No List11262"/>
    <w:next w:val="NoList"/>
    <w:uiPriority w:val="99"/>
    <w:semiHidden/>
    <w:unhideWhenUsed/>
    <w:rsid w:val="00B45008"/>
  </w:style>
  <w:style w:type="numbering" w:customStyle="1" w:styleId="NoList562">
    <w:name w:val="No List562"/>
    <w:next w:val="NoList"/>
    <w:uiPriority w:val="99"/>
    <w:semiHidden/>
    <w:unhideWhenUsed/>
    <w:rsid w:val="00B45008"/>
  </w:style>
  <w:style w:type="numbering" w:customStyle="1" w:styleId="NoList642">
    <w:name w:val="No List642"/>
    <w:next w:val="NoList"/>
    <w:uiPriority w:val="99"/>
    <w:semiHidden/>
    <w:unhideWhenUsed/>
    <w:rsid w:val="00B45008"/>
  </w:style>
  <w:style w:type="numbering" w:customStyle="1" w:styleId="ImportedStyle80242">
    <w:name w:val="Imported Style 80242"/>
    <w:rsid w:val="00B45008"/>
  </w:style>
  <w:style w:type="numbering" w:customStyle="1" w:styleId="ImportedStyle115242">
    <w:name w:val="Imported Style 115242"/>
    <w:rsid w:val="00B45008"/>
  </w:style>
  <w:style w:type="numbering" w:customStyle="1" w:styleId="NoList742">
    <w:name w:val="No List742"/>
    <w:next w:val="NoList"/>
    <w:uiPriority w:val="99"/>
    <w:semiHidden/>
    <w:unhideWhenUsed/>
    <w:rsid w:val="00B45008"/>
  </w:style>
  <w:style w:type="numbering" w:customStyle="1" w:styleId="ImportedStyle78142">
    <w:name w:val="Imported Style 78142"/>
    <w:rsid w:val="00B45008"/>
    <w:pPr>
      <w:numPr>
        <w:numId w:val="148"/>
      </w:numPr>
    </w:pPr>
  </w:style>
  <w:style w:type="numbering" w:customStyle="1" w:styleId="ImportedStyle780142">
    <w:name w:val="Imported Style 78.0142"/>
    <w:rsid w:val="00B45008"/>
    <w:pPr>
      <w:numPr>
        <w:numId w:val="149"/>
      </w:numPr>
    </w:pPr>
  </w:style>
  <w:style w:type="numbering" w:customStyle="1" w:styleId="ImportedStyle80142">
    <w:name w:val="Imported Style 80142"/>
    <w:rsid w:val="00B45008"/>
    <w:pPr>
      <w:numPr>
        <w:numId w:val="150"/>
      </w:numPr>
    </w:pPr>
  </w:style>
  <w:style w:type="numbering" w:customStyle="1" w:styleId="ImportedStyle82142">
    <w:name w:val="Imported Style 82142"/>
    <w:rsid w:val="00B45008"/>
    <w:pPr>
      <w:numPr>
        <w:numId w:val="151"/>
      </w:numPr>
    </w:pPr>
  </w:style>
  <w:style w:type="numbering" w:customStyle="1" w:styleId="ImportedStyle83142">
    <w:name w:val="Imported Style 83142"/>
    <w:rsid w:val="00B45008"/>
    <w:pPr>
      <w:numPr>
        <w:numId w:val="152"/>
      </w:numPr>
    </w:pPr>
  </w:style>
  <w:style w:type="numbering" w:customStyle="1" w:styleId="ImportedStyle114142">
    <w:name w:val="Imported Style 114142"/>
    <w:rsid w:val="00B45008"/>
    <w:pPr>
      <w:numPr>
        <w:numId w:val="153"/>
      </w:numPr>
    </w:pPr>
  </w:style>
  <w:style w:type="numbering" w:customStyle="1" w:styleId="ImportedStyle115142">
    <w:name w:val="Imported Style 115142"/>
    <w:rsid w:val="00B45008"/>
    <w:pPr>
      <w:numPr>
        <w:numId w:val="154"/>
      </w:numPr>
    </w:pPr>
  </w:style>
  <w:style w:type="numbering" w:customStyle="1" w:styleId="ImportedStyle116142">
    <w:name w:val="Imported Style 116142"/>
    <w:rsid w:val="00B45008"/>
    <w:pPr>
      <w:numPr>
        <w:numId w:val="155"/>
      </w:numPr>
    </w:pPr>
  </w:style>
  <w:style w:type="numbering" w:customStyle="1" w:styleId="ImportedStyle1172">
    <w:name w:val="Imported Style 1172"/>
    <w:rsid w:val="00B45008"/>
  </w:style>
  <w:style w:type="numbering" w:customStyle="1" w:styleId="ImportedStyle2142">
    <w:name w:val="Imported Style 2142"/>
    <w:rsid w:val="00B45008"/>
    <w:pPr>
      <w:numPr>
        <w:numId w:val="167"/>
      </w:numPr>
    </w:pPr>
  </w:style>
  <w:style w:type="numbering" w:customStyle="1" w:styleId="ImportedStyle3142">
    <w:name w:val="Imported Style 3142"/>
    <w:rsid w:val="00B45008"/>
  </w:style>
  <w:style w:type="numbering" w:customStyle="1" w:styleId="NoList1342">
    <w:name w:val="No List1342"/>
    <w:next w:val="NoList"/>
    <w:uiPriority w:val="99"/>
    <w:semiHidden/>
    <w:unhideWhenUsed/>
    <w:rsid w:val="00B45008"/>
  </w:style>
  <w:style w:type="numbering" w:customStyle="1" w:styleId="NoList2242">
    <w:name w:val="No List2242"/>
    <w:next w:val="NoList"/>
    <w:uiPriority w:val="99"/>
    <w:semiHidden/>
    <w:unhideWhenUsed/>
    <w:rsid w:val="00B45008"/>
  </w:style>
  <w:style w:type="numbering" w:customStyle="1" w:styleId="NoList11342">
    <w:name w:val="No List11342"/>
    <w:next w:val="NoList"/>
    <w:uiPriority w:val="99"/>
    <w:semiHidden/>
    <w:unhideWhenUsed/>
    <w:rsid w:val="00B45008"/>
  </w:style>
  <w:style w:type="numbering" w:customStyle="1" w:styleId="NoList111142">
    <w:name w:val="No List111142"/>
    <w:next w:val="NoList"/>
    <w:uiPriority w:val="99"/>
    <w:semiHidden/>
    <w:unhideWhenUsed/>
    <w:rsid w:val="00B45008"/>
  </w:style>
  <w:style w:type="numbering" w:customStyle="1" w:styleId="NoList3142">
    <w:name w:val="No List3142"/>
    <w:next w:val="NoList"/>
    <w:uiPriority w:val="99"/>
    <w:semiHidden/>
    <w:unhideWhenUsed/>
    <w:rsid w:val="00B45008"/>
  </w:style>
  <w:style w:type="numbering" w:customStyle="1" w:styleId="Stilimportat1142">
    <w:name w:val="Stil importat 1142"/>
    <w:rsid w:val="00B45008"/>
    <w:pPr>
      <w:numPr>
        <w:numId w:val="126"/>
      </w:numPr>
    </w:pPr>
  </w:style>
  <w:style w:type="numbering" w:customStyle="1" w:styleId="Stilimportat2142">
    <w:name w:val="Stil importat 2142"/>
    <w:rsid w:val="00B45008"/>
    <w:pPr>
      <w:numPr>
        <w:numId w:val="127"/>
      </w:numPr>
    </w:pPr>
  </w:style>
  <w:style w:type="numbering" w:customStyle="1" w:styleId="Stilimportat3142">
    <w:name w:val="Stil importat 3142"/>
    <w:rsid w:val="00B45008"/>
    <w:pPr>
      <w:numPr>
        <w:numId w:val="128"/>
      </w:numPr>
    </w:pPr>
  </w:style>
  <w:style w:type="numbering" w:customStyle="1" w:styleId="Stilimportat4142">
    <w:name w:val="Stil importat 4142"/>
    <w:rsid w:val="00B45008"/>
    <w:pPr>
      <w:numPr>
        <w:numId w:val="129"/>
      </w:numPr>
    </w:pPr>
  </w:style>
  <w:style w:type="numbering" w:customStyle="1" w:styleId="Stilimportat5142">
    <w:name w:val="Stil importat 5142"/>
    <w:rsid w:val="00B45008"/>
    <w:pPr>
      <w:numPr>
        <w:numId w:val="130"/>
      </w:numPr>
    </w:pPr>
  </w:style>
  <w:style w:type="numbering" w:customStyle="1" w:styleId="Stilimportat6142">
    <w:name w:val="Stil importat 6142"/>
    <w:rsid w:val="00B45008"/>
    <w:pPr>
      <w:numPr>
        <w:numId w:val="131"/>
      </w:numPr>
    </w:pPr>
  </w:style>
  <w:style w:type="numbering" w:customStyle="1" w:styleId="Stilimportat7142">
    <w:name w:val="Stil importat 7142"/>
    <w:rsid w:val="00B45008"/>
    <w:pPr>
      <w:numPr>
        <w:numId w:val="132"/>
      </w:numPr>
    </w:pPr>
  </w:style>
  <w:style w:type="numbering" w:customStyle="1" w:styleId="NoList4142">
    <w:name w:val="No List4142"/>
    <w:next w:val="NoList"/>
    <w:uiPriority w:val="99"/>
    <w:semiHidden/>
    <w:unhideWhenUsed/>
    <w:rsid w:val="00B45008"/>
  </w:style>
  <w:style w:type="numbering" w:customStyle="1" w:styleId="NoList12142">
    <w:name w:val="No List12142"/>
    <w:next w:val="NoList"/>
    <w:uiPriority w:val="99"/>
    <w:semiHidden/>
    <w:unhideWhenUsed/>
    <w:rsid w:val="00B45008"/>
  </w:style>
  <w:style w:type="numbering" w:customStyle="1" w:styleId="NoList21142">
    <w:name w:val="No List21142"/>
    <w:next w:val="NoList"/>
    <w:uiPriority w:val="99"/>
    <w:semiHidden/>
    <w:unhideWhenUsed/>
    <w:rsid w:val="00B45008"/>
  </w:style>
  <w:style w:type="numbering" w:customStyle="1" w:styleId="NoList112142">
    <w:name w:val="No List112142"/>
    <w:next w:val="NoList"/>
    <w:uiPriority w:val="99"/>
    <w:semiHidden/>
    <w:unhideWhenUsed/>
    <w:rsid w:val="00B45008"/>
  </w:style>
  <w:style w:type="numbering" w:customStyle="1" w:styleId="NoList5142">
    <w:name w:val="No List5142"/>
    <w:next w:val="NoList"/>
    <w:uiPriority w:val="99"/>
    <w:semiHidden/>
    <w:unhideWhenUsed/>
    <w:rsid w:val="00B45008"/>
  </w:style>
  <w:style w:type="numbering" w:customStyle="1" w:styleId="NoList832">
    <w:name w:val="No List832"/>
    <w:next w:val="NoList"/>
    <w:semiHidden/>
    <w:unhideWhenUsed/>
    <w:rsid w:val="00B45008"/>
  </w:style>
  <w:style w:type="numbering" w:customStyle="1" w:styleId="NoList932">
    <w:name w:val="No List932"/>
    <w:next w:val="NoList"/>
    <w:uiPriority w:val="99"/>
    <w:semiHidden/>
    <w:unhideWhenUsed/>
    <w:rsid w:val="00B45008"/>
  </w:style>
  <w:style w:type="numbering" w:customStyle="1" w:styleId="ImportedStyle78242">
    <w:name w:val="Imported Style 78242"/>
    <w:rsid w:val="00B45008"/>
    <w:pPr>
      <w:numPr>
        <w:numId w:val="122"/>
      </w:numPr>
    </w:pPr>
  </w:style>
  <w:style w:type="numbering" w:customStyle="1" w:styleId="ImportedStyle780242">
    <w:name w:val="Imported Style 78.0242"/>
    <w:rsid w:val="00B45008"/>
  </w:style>
  <w:style w:type="numbering" w:customStyle="1" w:styleId="ImportedStyle80332">
    <w:name w:val="Imported Style 80332"/>
    <w:rsid w:val="00B45008"/>
  </w:style>
  <w:style w:type="numbering" w:customStyle="1" w:styleId="ImportedStyle82242">
    <w:name w:val="Imported Style 82242"/>
    <w:rsid w:val="00B45008"/>
  </w:style>
  <w:style w:type="numbering" w:customStyle="1" w:styleId="ImportedStyle83242">
    <w:name w:val="Imported Style 83242"/>
    <w:rsid w:val="00B45008"/>
  </w:style>
  <w:style w:type="numbering" w:customStyle="1" w:styleId="ImportedStyle114242">
    <w:name w:val="Imported Style 114242"/>
    <w:rsid w:val="00B45008"/>
    <w:pPr>
      <w:numPr>
        <w:numId w:val="123"/>
      </w:numPr>
    </w:pPr>
  </w:style>
  <w:style w:type="numbering" w:customStyle="1" w:styleId="ImportedStyle115332">
    <w:name w:val="Imported Style 115332"/>
    <w:rsid w:val="00B45008"/>
  </w:style>
  <w:style w:type="numbering" w:customStyle="1" w:styleId="ImportedStyle116242">
    <w:name w:val="Imported Style 116242"/>
    <w:rsid w:val="00B45008"/>
    <w:pPr>
      <w:numPr>
        <w:numId w:val="124"/>
      </w:numPr>
    </w:pPr>
  </w:style>
  <w:style w:type="numbering" w:customStyle="1" w:styleId="ImportedStyle1242">
    <w:name w:val="Imported Style 1242"/>
    <w:rsid w:val="00B45008"/>
  </w:style>
  <w:style w:type="numbering" w:customStyle="1" w:styleId="ImportedStyle2242">
    <w:name w:val="Imported Style 2242"/>
    <w:rsid w:val="00B45008"/>
    <w:pPr>
      <w:numPr>
        <w:numId w:val="168"/>
      </w:numPr>
    </w:pPr>
  </w:style>
  <w:style w:type="numbering" w:customStyle="1" w:styleId="ImportedStyle3242">
    <w:name w:val="Imported Style 3242"/>
    <w:rsid w:val="00B45008"/>
    <w:pPr>
      <w:numPr>
        <w:numId w:val="180"/>
      </w:numPr>
    </w:pPr>
  </w:style>
  <w:style w:type="numbering" w:customStyle="1" w:styleId="NoList1442">
    <w:name w:val="No List1442"/>
    <w:next w:val="NoList"/>
    <w:uiPriority w:val="99"/>
    <w:semiHidden/>
    <w:unhideWhenUsed/>
    <w:rsid w:val="00B45008"/>
  </w:style>
  <w:style w:type="numbering" w:customStyle="1" w:styleId="NoList2342">
    <w:name w:val="No List2342"/>
    <w:next w:val="NoList"/>
    <w:uiPriority w:val="99"/>
    <w:semiHidden/>
    <w:unhideWhenUsed/>
    <w:rsid w:val="00B45008"/>
  </w:style>
  <w:style w:type="numbering" w:customStyle="1" w:styleId="NoList11442">
    <w:name w:val="No List11442"/>
    <w:next w:val="NoList"/>
    <w:uiPriority w:val="99"/>
    <w:semiHidden/>
    <w:unhideWhenUsed/>
    <w:rsid w:val="00B45008"/>
  </w:style>
  <w:style w:type="numbering" w:customStyle="1" w:styleId="NoList111242">
    <w:name w:val="No List111242"/>
    <w:next w:val="NoList"/>
    <w:uiPriority w:val="99"/>
    <w:semiHidden/>
    <w:unhideWhenUsed/>
    <w:rsid w:val="00B45008"/>
  </w:style>
  <w:style w:type="numbering" w:customStyle="1" w:styleId="NoList3242">
    <w:name w:val="No List3242"/>
    <w:next w:val="NoList"/>
    <w:uiPriority w:val="99"/>
    <w:semiHidden/>
    <w:unhideWhenUsed/>
    <w:rsid w:val="00B45008"/>
  </w:style>
  <w:style w:type="numbering" w:customStyle="1" w:styleId="Stilimportat1242">
    <w:name w:val="Stil importat 1242"/>
    <w:rsid w:val="00B45008"/>
    <w:pPr>
      <w:numPr>
        <w:numId w:val="415"/>
      </w:numPr>
    </w:pPr>
  </w:style>
  <w:style w:type="numbering" w:customStyle="1" w:styleId="Stilimportat2242">
    <w:name w:val="Stil importat 2242"/>
    <w:rsid w:val="00B45008"/>
  </w:style>
  <w:style w:type="numbering" w:customStyle="1" w:styleId="Stilimportat3242">
    <w:name w:val="Stil importat 3242"/>
    <w:rsid w:val="00B45008"/>
  </w:style>
  <w:style w:type="numbering" w:customStyle="1" w:styleId="Stilimportat4242">
    <w:name w:val="Stil importat 4242"/>
    <w:rsid w:val="00B45008"/>
  </w:style>
  <w:style w:type="numbering" w:customStyle="1" w:styleId="Stilimportat5242">
    <w:name w:val="Stil importat 5242"/>
    <w:rsid w:val="00B45008"/>
  </w:style>
  <w:style w:type="numbering" w:customStyle="1" w:styleId="Stilimportat6242">
    <w:name w:val="Stil importat 6242"/>
    <w:rsid w:val="00B45008"/>
  </w:style>
  <w:style w:type="numbering" w:customStyle="1" w:styleId="Stilimportat7242">
    <w:name w:val="Stil importat 7242"/>
    <w:rsid w:val="00B45008"/>
  </w:style>
  <w:style w:type="numbering" w:customStyle="1" w:styleId="NoList4242">
    <w:name w:val="No List4242"/>
    <w:next w:val="NoList"/>
    <w:uiPriority w:val="99"/>
    <w:semiHidden/>
    <w:unhideWhenUsed/>
    <w:rsid w:val="00B45008"/>
  </w:style>
  <w:style w:type="numbering" w:customStyle="1" w:styleId="NoList12242">
    <w:name w:val="No List12242"/>
    <w:next w:val="NoList"/>
    <w:uiPriority w:val="99"/>
    <w:semiHidden/>
    <w:unhideWhenUsed/>
    <w:rsid w:val="00B45008"/>
  </w:style>
  <w:style w:type="numbering" w:customStyle="1" w:styleId="NoList21242">
    <w:name w:val="No List21242"/>
    <w:next w:val="NoList"/>
    <w:uiPriority w:val="99"/>
    <w:semiHidden/>
    <w:unhideWhenUsed/>
    <w:rsid w:val="00B45008"/>
  </w:style>
  <w:style w:type="numbering" w:customStyle="1" w:styleId="NoList112242">
    <w:name w:val="No List112242"/>
    <w:next w:val="NoList"/>
    <w:uiPriority w:val="99"/>
    <w:semiHidden/>
    <w:unhideWhenUsed/>
    <w:rsid w:val="00B45008"/>
  </w:style>
  <w:style w:type="numbering" w:customStyle="1" w:styleId="NoList5242">
    <w:name w:val="No List5242"/>
    <w:next w:val="NoList"/>
    <w:uiPriority w:val="99"/>
    <w:semiHidden/>
    <w:unhideWhenUsed/>
    <w:rsid w:val="00B45008"/>
  </w:style>
  <w:style w:type="table" w:customStyle="1" w:styleId="TableGrid1722">
    <w:name w:val="Table Grid1722"/>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B45008"/>
  </w:style>
  <w:style w:type="numbering" w:customStyle="1" w:styleId="NoList1522">
    <w:name w:val="No List1522"/>
    <w:next w:val="NoList"/>
    <w:uiPriority w:val="99"/>
    <w:semiHidden/>
    <w:unhideWhenUsed/>
    <w:rsid w:val="00B45008"/>
  </w:style>
  <w:style w:type="numbering" w:customStyle="1" w:styleId="NoList2422">
    <w:name w:val="No List2422"/>
    <w:next w:val="NoList"/>
    <w:uiPriority w:val="99"/>
    <w:semiHidden/>
    <w:unhideWhenUsed/>
    <w:rsid w:val="00B45008"/>
  </w:style>
  <w:style w:type="numbering" w:customStyle="1" w:styleId="NoList3322">
    <w:name w:val="No List3322"/>
    <w:next w:val="NoList"/>
    <w:uiPriority w:val="99"/>
    <w:semiHidden/>
    <w:unhideWhenUsed/>
    <w:rsid w:val="00B45008"/>
  </w:style>
  <w:style w:type="numbering" w:customStyle="1" w:styleId="NoList4322">
    <w:name w:val="No List4322"/>
    <w:next w:val="NoList"/>
    <w:uiPriority w:val="99"/>
    <w:semiHidden/>
    <w:unhideWhenUsed/>
    <w:rsid w:val="00B45008"/>
  </w:style>
  <w:style w:type="numbering" w:customStyle="1" w:styleId="NoList5322">
    <w:name w:val="No List5322"/>
    <w:next w:val="NoList"/>
    <w:uiPriority w:val="99"/>
    <w:semiHidden/>
    <w:unhideWhenUsed/>
    <w:rsid w:val="00B45008"/>
  </w:style>
  <w:style w:type="numbering" w:customStyle="1" w:styleId="ImportedStyle11122">
    <w:name w:val="Imported Style 11122"/>
    <w:rsid w:val="00B45008"/>
    <w:pPr>
      <w:numPr>
        <w:numId w:val="406"/>
      </w:numPr>
    </w:pPr>
  </w:style>
  <w:style w:type="numbering" w:customStyle="1" w:styleId="ImportedStyle31122">
    <w:name w:val="Imported Style 31122"/>
    <w:rsid w:val="00B45008"/>
  </w:style>
  <w:style w:type="numbering" w:customStyle="1" w:styleId="ImportedStyle4422">
    <w:name w:val="Imported Style 4422"/>
    <w:rsid w:val="00B45008"/>
  </w:style>
  <w:style w:type="numbering" w:customStyle="1" w:styleId="ImportedStyle78322">
    <w:name w:val="Imported Style 78322"/>
    <w:rsid w:val="00B45008"/>
  </w:style>
  <w:style w:type="numbering" w:customStyle="1" w:styleId="ImportedStyle780322">
    <w:name w:val="Imported Style 78.0322"/>
    <w:rsid w:val="00B45008"/>
  </w:style>
  <w:style w:type="numbering" w:customStyle="1" w:styleId="ImportedStyle80422">
    <w:name w:val="Imported Style 80422"/>
    <w:rsid w:val="00B45008"/>
  </w:style>
  <w:style w:type="numbering" w:customStyle="1" w:styleId="ImportedStyle82322">
    <w:name w:val="Imported Style 82322"/>
    <w:rsid w:val="00B45008"/>
  </w:style>
  <w:style w:type="numbering" w:customStyle="1" w:styleId="ImportedStyle83322">
    <w:name w:val="Imported Style 83322"/>
    <w:rsid w:val="00B45008"/>
  </w:style>
  <w:style w:type="numbering" w:customStyle="1" w:styleId="ImportedStyle114322">
    <w:name w:val="Imported Style 114322"/>
    <w:rsid w:val="00B45008"/>
  </w:style>
  <w:style w:type="numbering" w:customStyle="1" w:styleId="ImportedStyle115422">
    <w:name w:val="Imported Style 115422"/>
    <w:rsid w:val="00B45008"/>
  </w:style>
  <w:style w:type="numbering" w:customStyle="1" w:styleId="ImportedStyle116322">
    <w:name w:val="Imported Style 116322"/>
    <w:rsid w:val="00B45008"/>
  </w:style>
  <w:style w:type="numbering" w:customStyle="1" w:styleId="ImportedStyle1332">
    <w:name w:val="Imported Style 1332"/>
    <w:rsid w:val="00B45008"/>
    <w:pPr>
      <w:numPr>
        <w:numId w:val="159"/>
      </w:numPr>
    </w:pPr>
  </w:style>
  <w:style w:type="numbering" w:customStyle="1" w:styleId="ImportedStyle2332">
    <w:name w:val="Imported Style 2332"/>
    <w:rsid w:val="00B45008"/>
    <w:pPr>
      <w:numPr>
        <w:numId w:val="169"/>
      </w:numPr>
    </w:pPr>
  </w:style>
  <w:style w:type="numbering" w:customStyle="1" w:styleId="ImportedStyle3332">
    <w:name w:val="Imported Style 3332"/>
    <w:rsid w:val="00B45008"/>
    <w:pPr>
      <w:numPr>
        <w:numId w:val="181"/>
      </w:numPr>
    </w:pPr>
  </w:style>
  <w:style w:type="numbering" w:customStyle="1" w:styleId="NoList11522">
    <w:name w:val="No List11522"/>
    <w:next w:val="NoList"/>
    <w:uiPriority w:val="99"/>
    <w:semiHidden/>
    <w:unhideWhenUsed/>
    <w:rsid w:val="00B45008"/>
  </w:style>
  <w:style w:type="numbering" w:customStyle="1" w:styleId="NoList111332">
    <w:name w:val="No List111332"/>
    <w:next w:val="NoList"/>
    <w:uiPriority w:val="99"/>
    <w:semiHidden/>
    <w:unhideWhenUsed/>
    <w:rsid w:val="00B45008"/>
  </w:style>
  <w:style w:type="numbering" w:customStyle="1" w:styleId="Stilimportat1332">
    <w:name w:val="Stil importat 1332"/>
    <w:rsid w:val="00B45008"/>
    <w:pPr>
      <w:numPr>
        <w:numId w:val="133"/>
      </w:numPr>
    </w:pPr>
  </w:style>
  <w:style w:type="numbering" w:customStyle="1" w:styleId="Stilimportat2332">
    <w:name w:val="Stil importat 2332"/>
    <w:rsid w:val="00B45008"/>
    <w:pPr>
      <w:numPr>
        <w:numId w:val="416"/>
      </w:numPr>
    </w:pPr>
  </w:style>
  <w:style w:type="numbering" w:customStyle="1" w:styleId="Stilimportat3332">
    <w:name w:val="Stil importat 3332"/>
    <w:rsid w:val="00B45008"/>
    <w:pPr>
      <w:numPr>
        <w:numId w:val="417"/>
      </w:numPr>
    </w:pPr>
  </w:style>
  <w:style w:type="numbering" w:customStyle="1" w:styleId="Stilimportat4332">
    <w:name w:val="Stil importat 4332"/>
    <w:rsid w:val="00B45008"/>
    <w:pPr>
      <w:numPr>
        <w:numId w:val="418"/>
      </w:numPr>
    </w:pPr>
  </w:style>
  <w:style w:type="numbering" w:customStyle="1" w:styleId="Stilimportat5332">
    <w:name w:val="Stil importat 5332"/>
    <w:rsid w:val="00B45008"/>
    <w:pPr>
      <w:numPr>
        <w:numId w:val="419"/>
      </w:numPr>
    </w:pPr>
  </w:style>
  <w:style w:type="numbering" w:customStyle="1" w:styleId="Stilimportat6332">
    <w:name w:val="Stil importat 6332"/>
    <w:rsid w:val="00B45008"/>
    <w:pPr>
      <w:numPr>
        <w:numId w:val="420"/>
      </w:numPr>
    </w:pPr>
  </w:style>
  <w:style w:type="numbering" w:customStyle="1" w:styleId="Stilimportat7332">
    <w:name w:val="Stil importat 7332"/>
    <w:rsid w:val="00B45008"/>
    <w:pPr>
      <w:numPr>
        <w:numId w:val="421"/>
      </w:numPr>
    </w:pPr>
  </w:style>
  <w:style w:type="numbering" w:customStyle="1" w:styleId="NoList12322">
    <w:name w:val="No List12322"/>
    <w:next w:val="NoList"/>
    <w:uiPriority w:val="99"/>
    <w:semiHidden/>
    <w:unhideWhenUsed/>
    <w:rsid w:val="00B45008"/>
  </w:style>
  <w:style w:type="numbering" w:customStyle="1" w:styleId="NoList21322">
    <w:name w:val="No List21322"/>
    <w:next w:val="NoList"/>
    <w:uiPriority w:val="99"/>
    <w:semiHidden/>
    <w:unhideWhenUsed/>
    <w:rsid w:val="00B45008"/>
  </w:style>
  <w:style w:type="numbering" w:customStyle="1" w:styleId="NoList112322">
    <w:name w:val="No List112322"/>
    <w:next w:val="NoList"/>
    <w:uiPriority w:val="99"/>
    <w:semiHidden/>
    <w:unhideWhenUsed/>
    <w:rsid w:val="00B45008"/>
  </w:style>
  <w:style w:type="numbering" w:customStyle="1" w:styleId="NoList6122">
    <w:name w:val="No List6122"/>
    <w:next w:val="NoList"/>
    <w:uiPriority w:val="99"/>
    <w:semiHidden/>
    <w:unhideWhenUsed/>
    <w:rsid w:val="00B45008"/>
  </w:style>
  <w:style w:type="numbering" w:customStyle="1" w:styleId="ImportedStyle802122">
    <w:name w:val="Imported Style 802122"/>
    <w:rsid w:val="00B45008"/>
  </w:style>
  <w:style w:type="numbering" w:customStyle="1" w:styleId="ImportedStyle1152122">
    <w:name w:val="Imported Style 1152122"/>
    <w:rsid w:val="00B45008"/>
  </w:style>
  <w:style w:type="numbering" w:customStyle="1" w:styleId="NoList7122">
    <w:name w:val="No List7122"/>
    <w:next w:val="NoList"/>
    <w:uiPriority w:val="99"/>
    <w:semiHidden/>
    <w:unhideWhenUsed/>
    <w:rsid w:val="00B45008"/>
  </w:style>
  <w:style w:type="numbering" w:customStyle="1" w:styleId="ImportedStyle781122">
    <w:name w:val="Imported Style 781122"/>
    <w:rsid w:val="00B45008"/>
  </w:style>
  <w:style w:type="numbering" w:customStyle="1" w:styleId="ImportedStyle7801132">
    <w:name w:val="Imported Style 78.01132"/>
    <w:rsid w:val="00B45008"/>
  </w:style>
  <w:style w:type="numbering" w:customStyle="1" w:styleId="ImportedStyle801122">
    <w:name w:val="Imported Style 801122"/>
    <w:rsid w:val="00B45008"/>
  </w:style>
  <w:style w:type="numbering" w:customStyle="1" w:styleId="ImportedStyle8211212">
    <w:name w:val="Imported Style 8211212"/>
    <w:rsid w:val="00B45008"/>
  </w:style>
  <w:style w:type="numbering" w:customStyle="1" w:styleId="ImportedStyle831132">
    <w:name w:val="Imported Style 831132"/>
    <w:rsid w:val="00B45008"/>
  </w:style>
  <w:style w:type="numbering" w:customStyle="1" w:styleId="ImportedStyle1141132">
    <w:name w:val="Imported Style 1141132"/>
    <w:rsid w:val="00B45008"/>
  </w:style>
  <w:style w:type="numbering" w:customStyle="1" w:styleId="ImportedStyle1151122">
    <w:name w:val="Imported Style 1151122"/>
    <w:rsid w:val="00B45008"/>
  </w:style>
  <w:style w:type="numbering" w:customStyle="1" w:styleId="ImportedStyle1161122">
    <w:name w:val="Imported Style 1161122"/>
    <w:rsid w:val="00B45008"/>
  </w:style>
  <w:style w:type="numbering" w:customStyle="1" w:styleId="ImportedStyle21122">
    <w:name w:val="Imported Style 21122"/>
    <w:rsid w:val="00B45008"/>
  </w:style>
  <w:style w:type="numbering" w:customStyle="1" w:styleId="NoList13122">
    <w:name w:val="No List13122"/>
    <w:next w:val="NoList"/>
    <w:uiPriority w:val="99"/>
    <w:semiHidden/>
    <w:unhideWhenUsed/>
    <w:rsid w:val="00B45008"/>
  </w:style>
  <w:style w:type="numbering" w:customStyle="1" w:styleId="NoList22122">
    <w:name w:val="No List22122"/>
    <w:next w:val="NoList"/>
    <w:uiPriority w:val="99"/>
    <w:semiHidden/>
    <w:unhideWhenUsed/>
    <w:rsid w:val="00B45008"/>
  </w:style>
  <w:style w:type="numbering" w:customStyle="1" w:styleId="NoList113122">
    <w:name w:val="No List113122"/>
    <w:next w:val="NoList"/>
    <w:uiPriority w:val="99"/>
    <w:semiHidden/>
    <w:unhideWhenUsed/>
    <w:rsid w:val="00B45008"/>
  </w:style>
  <w:style w:type="numbering" w:customStyle="1" w:styleId="NoList1111132">
    <w:name w:val="No List1111132"/>
    <w:next w:val="NoList"/>
    <w:uiPriority w:val="99"/>
    <w:semiHidden/>
    <w:unhideWhenUsed/>
    <w:rsid w:val="00B45008"/>
  </w:style>
  <w:style w:type="numbering" w:customStyle="1" w:styleId="NoList31122">
    <w:name w:val="No List31122"/>
    <w:next w:val="NoList"/>
    <w:uiPriority w:val="99"/>
    <w:semiHidden/>
    <w:unhideWhenUsed/>
    <w:rsid w:val="00B45008"/>
  </w:style>
  <w:style w:type="numbering" w:customStyle="1" w:styleId="Stilimportat11122">
    <w:name w:val="Stil importat 11122"/>
    <w:rsid w:val="00B45008"/>
  </w:style>
  <w:style w:type="numbering" w:customStyle="1" w:styleId="Stilimportat21122">
    <w:name w:val="Stil importat 21122"/>
    <w:rsid w:val="00B45008"/>
  </w:style>
  <w:style w:type="numbering" w:customStyle="1" w:styleId="Stilimportat31122">
    <w:name w:val="Stil importat 31122"/>
    <w:rsid w:val="00B45008"/>
  </w:style>
  <w:style w:type="numbering" w:customStyle="1" w:styleId="Stilimportat41122">
    <w:name w:val="Stil importat 41122"/>
    <w:rsid w:val="00B45008"/>
  </w:style>
  <w:style w:type="numbering" w:customStyle="1" w:styleId="Stilimportat51122">
    <w:name w:val="Stil importat 51122"/>
    <w:rsid w:val="00B45008"/>
  </w:style>
  <w:style w:type="numbering" w:customStyle="1" w:styleId="Stilimportat61122">
    <w:name w:val="Stil importat 61122"/>
    <w:rsid w:val="00B45008"/>
  </w:style>
  <w:style w:type="numbering" w:customStyle="1" w:styleId="Stilimportat71122">
    <w:name w:val="Stil importat 71122"/>
    <w:rsid w:val="00B45008"/>
  </w:style>
  <w:style w:type="numbering" w:customStyle="1" w:styleId="NoList41122">
    <w:name w:val="No List41122"/>
    <w:next w:val="NoList"/>
    <w:uiPriority w:val="99"/>
    <w:semiHidden/>
    <w:unhideWhenUsed/>
    <w:rsid w:val="00B45008"/>
  </w:style>
  <w:style w:type="numbering" w:customStyle="1" w:styleId="NoList121122">
    <w:name w:val="No List121122"/>
    <w:next w:val="NoList"/>
    <w:uiPriority w:val="99"/>
    <w:semiHidden/>
    <w:unhideWhenUsed/>
    <w:rsid w:val="00B45008"/>
  </w:style>
  <w:style w:type="numbering" w:customStyle="1" w:styleId="NoList211122">
    <w:name w:val="No List211122"/>
    <w:next w:val="NoList"/>
    <w:uiPriority w:val="99"/>
    <w:semiHidden/>
    <w:unhideWhenUsed/>
    <w:rsid w:val="00B45008"/>
  </w:style>
  <w:style w:type="numbering" w:customStyle="1" w:styleId="NoList1121122">
    <w:name w:val="No List1121122"/>
    <w:next w:val="NoList"/>
    <w:uiPriority w:val="99"/>
    <w:semiHidden/>
    <w:unhideWhenUsed/>
    <w:rsid w:val="00B45008"/>
  </w:style>
  <w:style w:type="numbering" w:customStyle="1" w:styleId="NoList51122">
    <w:name w:val="No List51122"/>
    <w:next w:val="NoList"/>
    <w:uiPriority w:val="99"/>
    <w:semiHidden/>
    <w:unhideWhenUsed/>
    <w:rsid w:val="00B45008"/>
  </w:style>
  <w:style w:type="numbering" w:customStyle="1" w:styleId="NoList8122">
    <w:name w:val="No List8122"/>
    <w:next w:val="NoList"/>
    <w:uiPriority w:val="99"/>
    <w:semiHidden/>
    <w:unhideWhenUsed/>
    <w:rsid w:val="00B45008"/>
  </w:style>
  <w:style w:type="numbering" w:customStyle="1" w:styleId="NoList9122">
    <w:name w:val="No List9122"/>
    <w:next w:val="NoList"/>
    <w:uiPriority w:val="99"/>
    <w:semiHidden/>
    <w:unhideWhenUsed/>
    <w:rsid w:val="00B45008"/>
  </w:style>
  <w:style w:type="numbering" w:customStyle="1" w:styleId="ImportedStyle782122">
    <w:name w:val="Imported Style 782122"/>
    <w:rsid w:val="00B45008"/>
  </w:style>
  <w:style w:type="numbering" w:customStyle="1" w:styleId="ImportedStyle7802122">
    <w:name w:val="Imported Style 78.02122"/>
    <w:rsid w:val="00B45008"/>
  </w:style>
  <w:style w:type="numbering" w:customStyle="1" w:styleId="ImportedStyle803132">
    <w:name w:val="Imported Style 803132"/>
    <w:rsid w:val="00B45008"/>
  </w:style>
  <w:style w:type="numbering" w:customStyle="1" w:styleId="ImportedStyle822122">
    <w:name w:val="Imported Style 822122"/>
    <w:rsid w:val="00B45008"/>
  </w:style>
  <w:style w:type="numbering" w:customStyle="1" w:styleId="ImportedStyle832122">
    <w:name w:val="Imported Style 832122"/>
    <w:rsid w:val="00B45008"/>
  </w:style>
  <w:style w:type="numbering" w:customStyle="1" w:styleId="ImportedStyle1142122">
    <w:name w:val="Imported Style 1142122"/>
    <w:rsid w:val="00B45008"/>
  </w:style>
  <w:style w:type="numbering" w:customStyle="1" w:styleId="ImportedStyle1153122">
    <w:name w:val="Imported Style 1153122"/>
    <w:rsid w:val="00B45008"/>
  </w:style>
  <w:style w:type="numbering" w:customStyle="1" w:styleId="ImportedStyle1162122">
    <w:name w:val="Imported Style 1162122"/>
    <w:rsid w:val="00B45008"/>
  </w:style>
  <w:style w:type="numbering" w:customStyle="1" w:styleId="ImportedStyle12122">
    <w:name w:val="Imported Style 12122"/>
    <w:rsid w:val="00B45008"/>
    <w:pPr>
      <w:numPr>
        <w:numId w:val="413"/>
      </w:numPr>
    </w:pPr>
  </w:style>
  <w:style w:type="numbering" w:customStyle="1" w:styleId="ImportedStyle22122">
    <w:name w:val="Imported Style 22122"/>
    <w:rsid w:val="00B45008"/>
  </w:style>
  <w:style w:type="numbering" w:customStyle="1" w:styleId="ImportedStyle32122">
    <w:name w:val="Imported Style 32122"/>
    <w:rsid w:val="00B45008"/>
  </w:style>
  <w:style w:type="numbering" w:customStyle="1" w:styleId="NoList14122">
    <w:name w:val="No List14122"/>
    <w:next w:val="NoList"/>
    <w:uiPriority w:val="99"/>
    <w:semiHidden/>
    <w:unhideWhenUsed/>
    <w:rsid w:val="00B45008"/>
  </w:style>
  <w:style w:type="numbering" w:customStyle="1" w:styleId="NoList23122">
    <w:name w:val="No List23122"/>
    <w:next w:val="NoList"/>
    <w:uiPriority w:val="99"/>
    <w:semiHidden/>
    <w:unhideWhenUsed/>
    <w:rsid w:val="00B45008"/>
  </w:style>
  <w:style w:type="numbering" w:customStyle="1" w:styleId="NoList114122">
    <w:name w:val="No List114122"/>
    <w:next w:val="NoList"/>
    <w:uiPriority w:val="99"/>
    <w:semiHidden/>
    <w:unhideWhenUsed/>
    <w:rsid w:val="00B45008"/>
  </w:style>
  <w:style w:type="numbering" w:customStyle="1" w:styleId="NoList1112122">
    <w:name w:val="No List1112122"/>
    <w:next w:val="NoList"/>
    <w:uiPriority w:val="99"/>
    <w:semiHidden/>
    <w:unhideWhenUsed/>
    <w:rsid w:val="00B45008"/>
  </w:style>
  <w:style w:type="numbering" w:customStyle="1" w:styleId="NoList32122">
    <w:name w:val="No List32122"/>
    <w:next w:val="NoList"/>
    <w:uiPriority w:val="99"/>
    <w:semiHidden/>
    <w:unhideWhenUsed/>
    <w:rsid w:val="00B45008"/>
  </w:style>
  <w:style w:type="numbering" w:customStyle="1" w:styleId="Stilimportat12122">
    <w:name w:val="Stil importat 12122"/>
    <w:rsid w:val="00B45008"/>
  </w:style>
  <w:style w:type="numbering" w:customStyle="1" w:styleId="Stilimportat22122">
    <w:name w:val="Stil importat 22122"/>
    <w:rsid w:val="00B45008"/>
  </w:style>
  <w:style w:type="numbering" w:customStyle="1" w:styleId="Stilimportat32122">
    <w:name w:val="Stil importat 32122"/>
    <w:rsid w:val="00B45008"/>
  </w:style>
  <w:style w:type="numbering" w:customStyle="1" w:styleId="Stilimportat42122">
    <w:name w:val="Stil importat 42122"/>
    <w:rsid w:val="00B45008"/>
  </w:style>
  <w:style w:type="numbering" w:customStyle="1" w:styleId="Stilimportat52122">
    <w:name w:val="Stil importat 52122"/>
    <w:rsid w:val="00B45008"/>
  </w:style>
  <w:style w:type="numbering" w:customStyle="1" w:styleId="Stilimportat62122">
    <w:name w:val="Stil importat 62122"/>
    <w:rsid w:val="00B45008"/>
  </w:style>
  <w:style w:type="numbering" w:customStyle="1" w:styleId="Stilimportat72122">
    <w:name w:val="Stil importat 72122"/>
    <w:rsid w:val="00B45008"/>
  </w:style>
  <w:style w:type="numbering" w:customStyle="1" w:styleId="NoList42122">
    <w:name w:val="No List42122"/>
    <w:next w:val="NoList"/>
    <w:uiPriority w:val="99"/>
    <w:semiHidden/>
    <w:unhideWhenUsed/>
    <w:rsid w:val="00B45008"/>
  </w:style>
  <w:style w:type="numbering" w:customStyle="1" w:styleId="NoList122122">
    <w:name w:val="No List122122"/>
    <w:next w:val="NoList"/>
    <w:uiPriority w:val="99"/>
    <w:semiHidden/>
    <w:unhideWhenUsed/>
    <w:rsid w:val="00B45008"/>
  </w:style>
  <w:style w:type="numbering" w:customStyle="1" w:styleId="NoList212122">
    <w:name w:val="No List212122"/>
    <w:next w:val="NoList"/>
    <w:uiPriority w:val="99"/>
    <w:semiHidden/>
    <w:unhideWhenUsed/>
    <w:rsid w:val="00B45008"/>
  </w:style>
  <w:style w:type="numbering" w:customStyle="1" w:styleId="NoList1122122">
    <w:name w:val="No List1122122"/>
    <w:next w:val="NoList"/>
    <w:uiPriority w:val="99"/>
    <w:semiHidden/>
    <w:unhideWhenUsed/>
    <w:rsid w:val="00B45008"/>
  </w:style>
  <w:style w:type="numbering" w:customStyle="1" w:styleId="NoList52122">
    <w:name w:val="No List52122"/>
    <w:next w:val="NoList"/>
    <w:uiPriority w:val="99"/>
    <w:semiHidden/>
    <w:unhideWhenUsed/>
    <w:rsid w:val="00B45008"/>
  </w:style>
  <w:style w:type="numbering" w:customStyle="1" w:styleId="ImportedStyle78011121">
    <w:name w:val="Imported Style 78.011121"/>
    <w:rsid w:val="00B45008"/>
  </w:style>
  <w:style w:type="numbering" w:customStyle="1" w:styleId="ImportedStyle8311121">
    <w:name w:val="Imported Style 8311121"/>
    <w:rsid w:val="00B45008"/>
  </w:style>
  <w:style w:type="numbering" w:customStyle="1" w:styleId="ImportedStyle11411121">
    <w:name w:val="Imported Style 11411121"/>
    <w:rsid w:val="00B45008"/>
  </w:style>
  <w:style w:type="numbering" w:customStyle="1" w:styleId="NoList16112">
    <w:name w:val="No List16112"/>
    <w:next w:val="NoList"/>
    <w:uiPriority w:val="99"/>
    <w:semiHidden/>
    <w:unhideWhenUsed/>
    <w:rsid w:val="00B45008"/>
  </w:style>
  <w:style w:type="numbering" w:customStyle="1" w:styleId="NoList17112">
    <w:name w:val="No List17112"/>
    <w:next w:val="NoList"/>
    <w:uiPriority w:val="99"/>
    <w:semiHidden/>
    <w:unhideWhenUsed/>
    <w:rsid w:val="00B45008"/>
  </w:style>
  <w:style w:type="numbering" w:customStyle="1" w:styleId="Stilimportat1422">
    <w:name w:val="Stil importat 1422"/>
    <w:rsid w:val="00B45008"/>
    <w:pPr>
      <w:numPr>
        <w:numId w:val="134"/>
      </w:numPr>
    </w:pPr>
  </w:style>
  <w:style w:type="numbering" w:customStyle="1" w:styleId="Stilimportat2422">
    <w:name w:val="Stil importat 2422"/>
    <w:rsid w:val="00B45008"/>
    <w:pPr>
      <w:numPr>
        <w:numId w:val="135"/>
      </w:numPr>
    </w:pPr>
  </w:style>
  <w:style w:type="numbering" w:customStyle="1" w:styleId="Stilimportat3422">
    <w:name w:val="Stil importat 3422"/>
    <w:rsid w:val="00B45008"/>
    <w:pPr>
      <w:numPr>
        <w:numId w:val="136"/>
      </w:numPr>
    </w:pPr>
  </w:style>
  <w:style w:type="numbering" w:customStyle="1" w:styleId="Stilimportat4422">
    <w:name w:val="Stil importat 4422"/>
    <w:rsid w:val="00B45008"/>
    <w:pPr>
      <w:numPr>
        <w:numId w:val="137"/>
      </w:numPr>
    </w:pPr>
  </w:style>
  <w:style w:type="numbering" w:customStyle="1" w:styleId="Stilimportat5422">
    <w:name w:val="Stil importat 5422"/>
    <w:rsid w:val="00B45008"/>
  </w:style>
  <w:style w:type="numbering" w:customStyle="1" w:styleId="Stilimportat6422">
    <w:name w:val="Stil importat 6422"/>
    <w:rsid w:val="00B45008"/>
    <w:pPr>
      <w:numPr>
        <w:numId w:val="139"/>
      </w:numPr>
    </w:pPr>
  </w:style>
  <w:style w:type="numbering" w:customStyle="1" w:styleId="Stilimportat7422">
    <w:name w:val="Stil importat 7422"/>
    <w:rsid w:val="00B45008"/>
    <w:pPr>
      <w:numPr>
        <w:numId w:val="140"/>
      </w:numPr>
    </w:pPr>
  </w:style>
  <w:style w:type="numbering" w:customStyle="1" w:styleId="ImportedStyle1412">
    <w:name w:val="Imported Style 1412"/>
    <w:rsid w:val="00B45008"/>
    <w:pPr>
      <w:numPr>
        <w:numId w:val="160"/>
      </w:numPr>
    </w:pPr>
  </w:style>
  <w:style w:type="numbering" w:customStyle="1" w:styleId="ImportedStyle2412">
    <w:name w:val="Imported Style 2412"/>
    <w:rsid w:val="00B45008"/>
    <w:pPr>
      <w:numPr>
        <w:numId w:val="170"/>
      </w:numPr>
    </w:pPr>
  </w:style>
  <w:style w:type="numbering" w:customStyle="1" w:styleId="ImportedStyle3412">
    <w:name w:val="Imported Style 3412"/>
    <w:rsid w:val="00B45008"/>
    <w:pPr>
      <w:numPr>
        <w:numId w:val="182"/>
      </w:numPr>
    </w:pPr>
  </w:style>
  <w:style w:type="numbering" w:customStyle="1" w:styleId="NoList11612">
    <w:name w:val="No List11612"/>
    <w:next w:val="NoList"/>
    <w:uiPriority w:val="99"/>
    <w:semiHidden/>
    <w:unhideWhenUsed/>
    <w:rsid w:val="00B45008"/>
  </w:style>
  <w:style w:type="numbering" w:customStyle="1" w:styleId="ImportedStyle78412">
    <w:name w:val="Imported Style 78412"/>
    <w:rsid w:val="00B45008"/>
  </w:style>
  <w:style w:type="numbering" w:customStyle="1" w:styleId="ImportedStyle780412">
    <w:name w:val="Imported Style 78.0412"/>
    <w:rsid w:val="00B45008"/>
  </w:style>
  <w:style w:type="numbering" w:customStyle="1" w:styleId="ImportedStyle80512">
    <w:name w:val="Imported Style 80512"/>
    <w:rsid w:val="00B45008"/>
  </w:style>
  <w:style w:type="numbering" w:customStyle="1" w:styleId="ImportedStyle82412">
    <w:name w:val="Imported Style 82412"/>
    <w:rsid w:val="00B45008"/>
  </w:style>
  <w:style w:type="numbering" w:customStyle="1" w:styleId="ImportedStyle83412">
    <w:name w:val="Imported Style 83412"/>
    <w:rsid w:val="00B45008"/>
  </w:style>
  <w:style w:type="numbering" w:customStyle="1" w:styleId="ImportedStyle114412">
    <w:name w:val="Imported Style 114412"/>
    <w:rsid w:val="00B45008"/>
  </w:style>
  <w:style w:type="numbering" w:customStyle="1" w:styleId="ImportedStyle115512">
    <w:name w:val="Imported Style 115512"/>
    <w:rsid w:val="00B45008"/>
  </w:style>
  <w:style w:type="numbering" w:customStyle="1" w:styleId="ImportedStyle116412">
    <w:name w:val="Imported Style 116412"/>
    <w:rsid w:val="00B45008"/>
  </w:style>
  <w:style w:type="numbering" w:customStyle="1" w:styleId="ImportedStyle11212">
    <w:name w:val="Imported Style 11212"/>
    <w:rsid w:val="00B45008"/>
    <w:pPr>
      <w:numPr>
        <w:numId w:val="407"/>
      </w:numPr>
    </w:pPr>
  </w:style>
  <w:style w:type="numbering" w:customStyle="1" w:styleId="ImportedStyle21212">
    <w:name w:val="Imported Style 21212"/>
    <w:rsid w:val="00B45008"/>
  </w:style>
  <w:style w:type="numbering" w:customStyle="1" w:styleId="ImportedStyle31212">
    <w:name w:val="Imported Style 31212"/>
    <w:rsid w:val="00B45008"/>
  </w:style>
  <w:style w:type="numbering" w:customStyle="1" w:styleId="NoList111412">
    <w:name w:val="No List111412"/>
    <w:next w:val="NoList"/>
    <w:uiPriority w:val="99"/>
    <w:semiHidden/>
    <w:unhideWhenUsed/>
    <w:rsid w:val="00B45008"/>
  </w:style>
  <w:style w:type="numbering" w:customStyle="1" w:styleId="NoList2512">
    <w:name w:val="No List2512"/>
    <w:next w:val="NoList"/>
    <w:uiPriority w:val="99"/>
    <w:semiHidden/>
    <w:unhideWhenUsed/>
    <w:rsid w:val="00B45008"/>
  </w:style>
  <w:style w:type="numbering" w:customStyle="1" w:styleId="NoList1111212">
    <w:name w:val="No List1111212"/>
    <w:next w:val="NoList"/>
    <w:uiPriority w:val="99"/>
    <w:semiHidden/>
    <w:unhideWhenUsed/>
    <w:rsid w:val="00B45008"/>
  </w:style>
  <w:style w:type="numbering" w:customStyle="1" w:styleId="NoList11111121">
    <w:name w:val="No List11111121"/>
    <w:next w:val="NoList"/>
    <w:uiPriority w:val="99"/>
    <w:semiHidden/>
    <w:unhideWhenUsed/>
    <w:rsid w:val="00B45008"/>
  </w:style>
  <w:style w:type="numbering" w:customStyle="1" w:styleId="NoList3412">
    <w:name w:val="No List3412"/>
    <w:next w:val="NoList"/>
    <w:uiPriority w:val="99"/>
    <w:semiHidden/>
    <w:unhideWhenUsed/>
    <w:rsid w:val="00B45008"/>
  </w:style>
  <w:style w:type="numbering" w:customStyle="1" w:styleId="Stilimportat112121">
    <w:name w:val="Stil importat 112121"/>
    <w:rsid w:val="00B45008"/>
  </w:style>
  <w:style w:type="numbering" w:customStyle="1" w:styleId="Stilimportat21212">
    <w:name w:val="Stil importat 21212"/>
    <w:rsid w:val="00B45008"/>
    <w:pPr>
      <w:numPr>
        <w:numId w:val="99"/>
      </w:numPr>
    </w:pPr>
  </w:style>
  <w:style w:type="numbering" w:customStyle="1" w:styleId="Stilimportat31212">
    <w:name w:val="Stil importat 31212"/>
    <w:rsid w:val="00B45008"/>
  </w:style>
  <w:style w:type="numbering" w:customStyle="1" w:styleId="Stilimportat41212">
    <w:name w:val="Stil importat 41212"/>
    <w:rsid w:val="00B45008"/>
  </w:style>
  <w:style w:type="numbering" w:customStyle="1" w:styleId="Stilimportat51212">
    <w:name w:val="Stil importat 51212"/>
    <w:rsid w:val="00B45008"/>
  </w:style>
  <w:style w:type="numbering" w:customStyle="1" w:styleId="Stilimportat61212">
    <w:name w:val="Stil importat 61212"/>
    <w:rsid w:val="00B45008"/>
  </w:style>
  <w:style w:type="numbering" w:customStyle="1" w:styleId="Stilimportat71212">
    <w:name w:val="Stil importat 71212"/>
    <w:rsid w:val="00B45008"/>
  </w:style>
  <w:style w:type="numbering" w:customStyle="1" w:styleId="NoList4412">
    <w:name w:val="No List4412"/>
    <w:next w:val="NoList"/>
    <w:uiPriority w:val="99"/>
    <w:semiHidden/>
    <w:unhideWhenUsed/>
    <w:rsid w:val="00B45008"/>
  </w:style>
  <w:style w:type="numbering" w:customStyle="1" w:styleId="NoList12412">
    <w:name w:val="No List12412"/>
    <w:next w:val="NoList"/>
    <w:uiPriority w:val="99"/>
    <w:semiHidden/>
    <w:unhideWhenUsed/>
    <w:rsid w:val="00B45008"/>
  </w:style>
  <w:style w:type="numbering" w:customStyle="1" w:styleId="NoList21412">
    <w:name w:val="No List21412"/>
    <w:next w:val="NoList"/>
    <w:uiPriority w:val="99"/>
    <w:semiHidden/>
    <w:unhideWhenUsed/>
    <w:rsid w:val="00B45008"/>
  </w:style>
  <w:style w:type="numbering" w:customStyle="1" w:styleId="NoList112412">
    <w:name w:val="No List112412"/>
    <w:next w:val="NoList"/>
    <w:uiPriority w:val="99"/>
    <w:semiHidden/>
    <w:unhideWhenUsed/>
    <w:rsid w:val="00B45008"/>
  </w:style>
  <w:style w:type="numbering" w:customStyle="1" w:styleId="NoList5412">
    <w:name w:val="No List5412"/>
    <w:next w:val="NoList"/>
    <w:uiPriority w:val="99"/>
    <w:semiHidden/>
    <w:unhideWhenUsed/>
    <w:rsid w:val="00B45008"/>
  </w:style>
  <w:style w:type="numbering" w:customStyle="1" w:styleId="NoList6212">
    <w:name w:val="No List6212"/>
    <w:next w:val="NoList"/>
    <w:uiPriority w:val="99"/>
    <w:semiHidden/>
    <w:unhideWhenUsed/>
    <w:rsid w:val="00B45008"/>
  </w:style>
  <w:style w:type="numbering" w:customStyle="1" w:styleId="ImportedStyle781212">
    <w:name w:val="Imported Style 781212"/>
    <w:rsid w:val="00B45008"/>
  </w:style>
  <w:style w:type="numbering" w:customStyle="1" w:styleId="ImportedStyle7801212">
    <w:name w:val="Imported Style 78.01212"/>
    <w:rsid w:val="00B45008"/>
  </w:style>
  <w:style w:type="numbering" w:customStyle="1" w:styleId="ImportedStyle801212">
    <w:name w:val="Imported Style 801212"/>
    <w:rsid w:val="00B45008"/>
  </w:style>
  <w:style w:type="numbering" w:customStyle="1" w:styleId="ImportedStyle821212">
    <w:name w:val="Imported Style 821212"/>
    <w:rsid w:val="00B45008"/>
  </w:style>
  <w:style w:type="numbering" w:customStyle="1" w:styleId="ImportedStyle831212">
    <w:name w:val="Imported Style 831212"/>
    <w:rsid w:val="00B45008"/>
  </w:style>
  <w:style w:type="numbering" w:customStyle="1" w:styleId="ImportedStyle1141212">
    <w:name w:val="Imported Style 1141212"/>
    <w:rsid w:val="00B45008"/>
  </w:style>
  <w:style w:type="numbering" w:customStyle="1" w:styleId="ImportedStyle1151212">
    <w:name w:val="Imported Style 1151212"/>
    <w:rsid w:val="00B45008"/>
  </w:style>
  <w:style w:type="numbering" w:customStyle="1" w:styleId="ImportedStyle1161212">
    <w:name w:val="Imported Style 1161212"/>
    <w:rsid w:val="00B45008"/>
  </w:style>
  <w:style w:type="numbering" w:customStyle="1" w:styleId="ImportedStyle12212">
    <w:name w:val="Imported Style 12212"/>
    <w:rsid w:val="00B45008"/>
    <w:pPr>
      <w:numPr>
        <w:numId w:val="414"/>
      </w:numPr>
    </w:pPr>
  </w:style>
  <w:style w:type="numbering" w:customStyle="1" w:styleId="ImportedStyle22212">
    <w:name w:val="Imported Style 22212"/>
    <w:rsid w:val="00B45008"/>
  </w:style>
  <w:style w:type="numbering" w:customStyle="1" w:styleId="ImportedStyle32212">
    <w:name w:val="Imported Style 32212"/>
    <w:rsid w:val="00B45008"/>
  </w:style>
  <w:style w:type="numbering" w:customStyle="1" w:styleId="NoList13212">
    <w:name w:val="No List13212"/>
    <w:next w:val="NoList"/>
    <w:uiPriority w:val="99"/>
    <w:semiHidden/>
    <w:unhideWhenUsed/>
    <w:rsid w:val="00B45008"/>
  </w:style>
  <w:style w:type="numbering" w:customStyle="1" w:styleId="NoList22212">
    <w:name w:val="No List22212"/>
    <w:next w:val="NoList"/>
    <w:uiPriority w:val="99"/>
    <w:semiHidden/>
    <w:unhideWhenUsed/>
    <w:rsid w:val="00B45008"/>
  </w:style>
  <w:style w:type="numbering" w:customStyle="1" w:styleId="NoList113212">
    <w:name w:val="No List113212"/>
    <w:next w:val="NoList"/>
    <w:uiPriority w:val="99"/>
    <w:semiHidden/>
    <w:unhideWhenUsed/>
    <w:rsid w:val="00B45008"/>
  </w:style>
  <w:style w:type="numbering" w:customStyle="1" w:styleId="NoList1112212">
    <w:name w:val="No List1112212"/>
    <w:next w:val="NoList"/>
    <w:uiPriority w:val="99"/>
    <w:semiHidden/>
    <w:unhideWhenUsed/>
    <w:rsid w:val="00B45008"/>
  </w:style>
  <w:style w:type="numbering" w:customStyle="1" w:styleId="NoList31212">
    <w:name w:val="No List31212"/>
    <w:next w:val="NoList"/>
    <w:uiPriority w:val="99"/>
    <w:semiHidden/>
    <w:unhideWhenUsed/>
    <w:rsid w:val="00B45008"/>
  </w:style>
  <w:style w:type="numbering" w:customStyle="1" w:styleId="Stilimportat12212">
    <w:name w:val="Stil importat 12212"/>
    <w:rsid w:val="00B45008"/>
  </w:style>
  <w:style w:type="numbering" w:customStyle="1" w:styleId="Stilimportat22212">
    <w:name w:val="Stil importat 22212"/>
    <w:rsid w:val="00B45008"/>
  </w:style>
  <w:style w:type="numbering" w:customStyle="1" w:styleId="Stilimportat32212">
    <w:name w:val="Stil importat 32212"/>
    <w:rsid w:val="00B45008"/>
  </w:style>
  <w:style w:type="numbering" w:customStyle="1" w:styleId="Stilimportat42212">
    <w:name w:val="Stil importat 42212"/>
    <w:rsid w:val="00B45008"/>
  </w:style>
  <w:style w:type="numbering" w:customStyle="1" w:styleId="Stilimportat52212">
    <w:name w:val="Stil importat 52212"/>
    <w:rsid w:val="00B45008"/>
  </w:style>
  <w:style w:type="numbering" w:customStyle="1" w:styleId="Stilimportat62212">
    <w:name w:val="Stil importat 62212"/>
    <w:rsid w:val="00B45008"/>
  </w:style>
  <w:style w:type="numbering" w:customStyle="1" w:styleId="Stilimportat72212">
    <w:name w:val="Stil importat 72212"/>
    <w:rsid w:val="00B45008"/>
  </w:style>
  <w:style w:type="numbering" w:customStyle="1" w:styleId="NoList41212">
    <w:name w:val="No List41212"/>
    <w:next w:val="NoList"/>
    <w:uiPriority w:val="99"/>
    <w:semiHidden/>
    <w:unhideWhenUsed/>
    <w:rsid w:val="00B45008"/>
  </w:style>
  <w:style w:type="numbering" w:customStyle="1" w:styleId="NoList121212">
    <w:name w:val="No List121212"/>
    <w:next w:val="NoList"/>
    <w:uiPriority w:val="99"/>
    <w:semiHidden/>
    <w:unhideWhenUsed/>
    <w:rsid w:val="00B45008"/>
  </w:style>
  <w:style w:type="numbering" w:customStyle="1" w:styleId="NoList211212">
    <w:name w:val="No List211212"/>
    <w:next w:val="NoList"/>
    <w:uiPriority w:val="99"/>
    <w:semiHidden/>
    <w:unhideWhenUsed/>
    <w:rsid w:val="00B45008"/>
  </w:style>
  <w:style w:type="numbering" w:customStyle="1" w:styleId="NoList1121212">
    <w:name w:val="No List1121212"/>
    <w:next w:val="NoList"/>
    <w:uiPriority w:val="99"/>
    <w:semiHidden/>
    <w:unhideWhenUsed/>
    <w:rsid w:val="00B45008"/>
  </w:style>
  <w:style w:type="numbering" w:customStyle="1" w:styleId="NoList51212">
    <w:name w:val="No List51212"/>
    <w:next w:val="NoList"/>
    <w:uiPriority w:val="99"/>
    <w:semiHidden/>
    <w:unhideWhenUsed/>
    <w:rsid w:val="00B45008"/>
  </w:style>
  <w:style w:type="numbering" w:customStyle="1" w:styleId="NoList7212">
    <w:name w:val="No List7212"/>
    <w:next w:val="NoList"/>
    <w:uiPriority w:val="99"/>
    <w:semiHidden/>
    <w:unhideWhenUsed/>
    <w:rsid w:val="00B45008"/>
  </w:style>
  <w:style w:type="numbering" w:customStyle="1" w:styleId="ImportedStyle782212">
    <w:name w:val="Imported Style 782212"/>
    <w:rsid w:val="00B45008"/>
  </w:style>
  <w:style w:type="numbering" w:customStyle="1" w:styleId="ImportedStyle7802212">
    <w:name w:val="Imported Style 78.02212"/>
    <w:rsid w:val="00B45008"/>
  </w:style>
  <w:style w:type="numbering" w:customStyle="1" w:styleId="ImportedStyle802212">
    <w:name w:val="Imported Style 802212"/>
    <w:rsid w:val="00B45008"/>
  </w:style>
  <w:style w:type="numbering" w:customStyle="1" w:styleId="ImportedStyle822212">
    <w:name w:val="Imported Style 822212"/>
    <w:rsid w:val="00B45008"/>
    <w:pPr>
      <w:numPr>
        <w:numId w:val="92"/>
      </w:numPr>
    </w:pPr>
  </w:style>
  <w:style w:type="numbering" w:customStyle="1" w:styleId="ImportedStyle832212">
    <w:name w:val="Imported Style 832212"/>
    <w:rsid w:val="00B45008"/>
    <w:pPr>
      <w:numPr>
        <w:numId w:val="93"/>
      </w:numPr>
    </w:pPr>
  </w:style>
  <w:style w:type="numbering" w:customStyle="1" w:styleId="ImportedStyle1142212">
    <w:name w:val="Imported Style 1142212"/>
    <w:rsid w:val="00B45008"/>
    <w:pPr>
      <w:numPr>
        <w:numId w:val="94"/>
      </w:numPr>
    </w:pPr>
  </w:style>
  <w:style w:type="numbering" w:customStyle="1" w:styleId="ImportedStyle1152212">
    <w:name w:val="Imported Style 1152212"/>
    <w:rsid w:val="00B45008"/>
  </w:style>
  <w:style w:type="numbering" w:customStyle="1" w:styleId="ImportedStyle1162212">
    <w:name w:val="Imported Style 1162212"/>
    <w:rsid w:val="00B45008"/>
    <w:pPr>
      <w:numPr>
        <w:numId w:val="95"/>
      </w:numPr>
    </w:pPr>
  </w:style>
  <w:style w:type="numbering" w:customStyle="1" w:styleId="ImportedStyle13121">
    <w:name w:val="Imported Style 13121"/>
    <w:rsid w:val="00B45008"/>
    <w:pPr>
      <w:numPr>
        <w:numId w:val="96"/>
      </w:numPr>
    </w:pPr>
  </w:style>
  <w:style w:type="numbering" w:customStyle="1" w:styleId="ImportedStyle23121">
    <w:name w:val="Imported Style 23121"/>
    <w:rsid w:val="00B45008"/>
    <w:pPr>
      <w:numPr>
        <w:numId w:val="97"/>
      </w:numPr>
    </w:pPr>
  </w:style>
  <w:style w:type="numbering" w:customStyle="1" w:styleId="ImportedStyle33121">
    <w:name w:val="Imported Style 33121"/>
    <w:rsid w:val="00B45008"/>
    <w:pPr>
      <w:numPr>
        <w:numId w:val="98"/>
      </w:numPr>
    </w:pPr>
  </w:style>
  <w:style w:type="numbering" w:customStyle="1" w:styleId="NoList14212">
    <w:name w:val="No List14212"/>
    <w:next w:val="NoList"/>
    <w:uiPriority w:val="99"/>
    <w:semiHidden/>
    <w:unhideWhenUsed/>
    <w:rsid w:val="00B45008"/>
  </w:style>
  <w:style w:type="numbering" w:customStyle="1" w:styleId="NoList23212">
    <w:name w:val="No List23212"/>
    <w:next w:val="NoList"/>
    <w:uiPriority w:val="99"/>
    <w:semiHidden/>
    <w:unhideWhenUsed/>
    <w:rsid w:val="00B45008"/>
  </w:style>
  <w:style w:type="numbering" w:customStyle="1" w:styleId="NoList114212">
    <w:name w:val="No List114212"/>
    <w:next w:val="NoList"/>
    <w:uiPriority w:val="99"/>
    <w:semiHidden/>
    <w:unhideWhenUsed/>
    <w:rsid w:val="00B45008"/>
  </w:style>
  <w:style w:type="numbering" w:customStyle="1" w:styleId="NoList1113121">
    <w:name w:val="No List1113121"/>
    <w:next w:val="NoList"/>
    <w:uiPriority w:val="99"/>
    <w:semiHidden/>
    <w:unhideWhenUsed/>
    <w:rsid w:val="00B45008"/>
  </w:style>
  <w:style w:type="numbering" w:customStyle="1" w:styleId="NoList32212">
    <w:name w:val="No List32212"/>
    <w:next w:val="NoList"/>
    <w:uiPriority w:val="99"/>
    <w:semiHidden/>
    <w:unhideWhenUsed/>
    <w:rsid w:val="00B45008"/>
  </w:style>
  <w:style w:type="numbering" w:customStyle="1" w:styleId="Stilimportat13121">
    <w:name w:val="Stil importat 13121"/>
    <w:rsid w:val="00B45008"/>
  </w:style>
  <w:style w:type="numbering" w:customStyle="1" w:styleId="Stilimportat23121">
    <w:name w:val="Stil importat 23121"/>
    <w:rsid w:val="00B45008"/>
  </w:style>
  <w:style w:type="numbering" w:customStyle="1" w:styleId="Stilimportat33121">
    <w:name w:val="Stil importat 33121"/>
    <w:rsid w:val="00B45008"/>
  </w:style>
  <w:style w:type="numbering" w:customStyle="1" w:styleId="Stilimportat43121">
    <w:name w:val="Stil importat 43121"/>
    <w:rsid w:val="00B45008"/>
  </w:style>
  <w:style w:type="numbering" w:customStyle="1" w:styleId="Stilimportat53121">
    <w:name w:val="Stil importat 53121"/>
    <w:rsid w:val="00B45008"/>
  </w:style>
  <w:style w:type="numbering" w:customStyle="1" w:styleId="Stilimportat63121">
    <w:name w:val="Stil importat 63121"/>
    <w:rsid w:val="00B45008"/>
  </w:style>
  <w:style w:type="numbering" w:customStyle="1" w:styleId="Stilimportat73121">
    <w:name w:val="Stil importat 73121"/>
    <w:rsid w:val="00B45008"/>
  </w:style>
  <w:style w:type="numbering" w:customStyle="1" w:styleId="NoList42212">
    <w:name w:val="No List42212"/>
    <w:next w:val="NoList"/>
    <w:uiPriority w:val="99"/>
    <w:semiHidden/>
    <w:unhideWhenUsed/>
    <w:rsid w:val="00B45008"/>
  </w:style>
  <w:style w:type="numbering" w:customStyle="1" w:styleId="NoList122212">
    <w:name w:val="No List122212"/>
    <w:next w:val="NoList"/>
    <w:uiPriority w:val="99"/>
    <w:semiHidden/>
    <w:unhideWhenUsed/>
    <w:rsid w:val="00B45008"/>
  </w:style>
  <w:style w:type="numbering" w:customStyle="1" w:styleId="NoList212212">
    <w:name w:val="No List212212"/>
    <w:next w:val="NoList"/>
    <w:uiPriority w:val="99"/>
    <w:semiHidden/>
    <w:unhideWhenUsed/>
    <w:rsid w:val="00B45008"/>
  </w:style>
  <w:style w:type="numbering" w:customStyle="1" w:styleId="NoList1122212">
    <w:name w:val="No List1122212"/>
    <w:next w:val="NoList"/>
    <w:uiPriority w:val="99"/>
    <w:semiHidden/>
    <w:unhideWhenUsed/>
    <w:rsid w:val="00B45008"/>
  </w:style>
  <w:style w:type="numbering" w:customStyle="1" w:styleId="NoList52212">
    <w:name w:val="No List52212"/>
    <w:next w:val="NoList"/>
    <w:uiPriority w:val="99"/>
    <w:semiHidden/>
    <w:unhideWhenUsed/>
    <w:rsid w:val="00B45008"/>
  </w:style>
  <w:style w:type="numbering" w:customStyle="1" w:styleId="Stilimportat14112">
    <w:name w:val="Stil importat 14112"/>
    <w:rsid w:val="00B45008"/>
  </w:style>
  <w:style w:type="numbering" w:customStyle="1" w:styleId="Stilimportat24112">
    <w:name w:val="Stil importat 24112"/>
    <w:rsid w:val="00B45008"/>
  </w:style>
  <w:style w:type="numbering" w:customStyle="1" w:styleId="Stilimportat341112">
    <w:name w:val="Stil importat 341112"/>
    <w:rsid w:val="00B45008"/>
  </w:style>
  <w:style w:type="numbering" w:customStyle="1" w:styleId="Stilimportat441112">
    <w:name w:val="Stil importat 441112"/>
    <w:rsid w:val="00B45008"/>
  </w:style>
  <w:style w:type="numbering" w:customStyle="1" w:styleId="Stilimportat54112">
    <w:name w:val="Stil importat 54112"/>
    <w:rsid w:val="00B45008"/>
  </w:style>
  <w:style w:type="numbering" w:customStyle="1" w:styleId="Stilimportat64112">
    <w:name w:val="Stil importat 64112"/>
    <w:rsid w:val="00B45008"/>
  </w:style>
  <w:style w:type="numbering" w:customStyle="1" w:styleId="Stilimportat74112">
    <w:name w:val="Stil importat 74112"/>
    <w:rsid w:val="00B45008"/>
  </w:style>
  <w:style w:type="numbering" w:customStyle="1" w:styleId="ImportedStyle8031121">
    <w:name w:val="Imported Style 8031121"/>
    <w:rsid w:val="00B45008"/>
  </w:style>
  <w:style w:type="numbering" w:customStyle="1" w:styleId="NoList1812">
    <w:name w:val="No List1812"/>
    <w:next w:val="NoList"/>
    <w:uiPriority w:val="99"/>
    <w:semiHidden/>
    <w:unhideWhenUsed/>
    <w:rsid w:val="00B45008"/>
  </w:style>
  <w:style w:type="numbering" w:customStyle="1" w:styleId="ImportedStyle78512">
    <w:name w:val="Imported Style 78512"/>
    <w:rsid w:val="00B45008"/>
  </w:style>
  <w:style w:type="numbering" w:customStyle="1" w:styleId="ImportedStyle780512">
    <w:name w:val="Imported Style 78.0512"/>
    <w:rsid w:val="00B45008"/>
  </w:style>
  <w:style w:type="numbering" w:customStyle="1" w:styleId="ImportedStyle80612">
    <w:name w:val="Imported Style 80612"/>
    <w:rsid w:val="00B45008"/>
  </w:style>
  <w:style w:type="numbering" w:customStyle="1" w:styleId="ImportedStyle82512">
    <w:name w:val="Imported Style 82512"/>
    <w:rsid w:val="00B45008"/>
  </w:style>
  <w:style w:type="numbering" w:customStyle="1" w:styleId="ImportedStyle83512">
    <w:name w:val="Imported Style 83512"/>
    <w:rsid w:val="00B45008"/>
  </w:style>
  <w:style w:type="numbering" w:customStyle="1" w:styleId="ImportedStyle114512">
    <w:name w:val="Imported Style 114512"/>
    <w:rsid w:val="00B45008"/>
  </w:style>
  <w:style w:type="numbering" w:customStyle="1" w:styleId="ImportedStyle115612">
    <w:name w:val="Imported Style 115612"/>
    <w:rsid w:val="00B45008"/>
  </w:style>
  <w:style w:type="numbering" w:customStyle="1" w:styleId="ImportedStyle116512">
    <w:name w:val="Imported Style 116512"/>
    <w:rsid w:val="00B45008"/>
  </w:style>
  <w:style w:type="numbering" w:customStyle="1" w:styleId="ImportedStyle15124">
    <w:name w:val="Imported Style 15124"/>
    <w:rsid w:val="00B45008"/>
  </w:style>
  <w:style w:type="numbering" w:customStyle="1" w:styleId="ImportedStyle2512">
    <w:name w:val="Imported Style 2512"/>
    <w:rsid w:val="00B45008"/>
    <w:pPr>
      <w:numPr>
        <w:numId w:val="171"/>
      </w:numPr>
    </w:pPr>
  </w:style>
  <w:style w:type="numbering" w:customStyle="1" w:styleId="ImportedStyle3512">
    <w:name w:val="Imported Style 3512"/>
    <w:rsid w:val="00B45008"/>
    <w:pPr>
      <w:numPr>
        <w:numId w:val="183"/>
      </w:numPr>
    </w:pPr>
  </w:style>
  <w:style w:type="numbering" w:customStyle="1" w:styleId="NoList1912">
    <w:name w:val="No List1912"/>
    <w:next w:val="NoList"/>
    <w:uiPriority w:val="99"/>
    <w:semiHidden/>
    <w:unhideWhenUsed/>
    <w:rsid w:val="00B45008"/>
  </w:style>
  <w:style w:type="numbering" w:customStyle="1" w:styleId="NoList2612">
    <w:name w:val="No List2612"/>
    <w:next w:val="NoList"/>
    <w:uiPriority w:val="99"/>
    <w:semiHidden/>
    <w:unhideWhenUsed/>
    <w:rsid w:val="00B45008"/>
  </w:style>
  <w:style w:type="numbering" w:customStyle="1" w:styleId="NoList11712">
    <w:name w:val="No List11712"/>
    <w:next w:val="NoList"/>
    <w:uiPriority w:val="99"/>
    <w:semiHidden/>
    <w:unhideWhenUsed/>
    <w:rsid w:val="00B45008"/>
  </w:style>
  <w:style w:type="numbering" w:customStyle="1" w:styleId="NoList111512">
    <w:name w:val="No List111512"/>
    <w:next w:val="NoList"/>
    <w:uiPriority w:val="99"/>
    <w:semiHidden/>
    <w:unhideWhenUsed/>
    <w:rsid w:val="00B45008"/>
  </w:style>
  <w:style w:type="numbering" w:customStyle="1" w:styleId="NoList3512">
    <w:name w:val="No List3512"/>
    <w:next w:val="NoList"/>
    <w:uiPriority w:val="99"/>
    <w:semiHidden/>
    <w:unhideWhenUsed/>
    <w:rsid w:val="00B45008"/>
  </w:style>
  <w:style w:type="numbering" w:customStyle="1" w:styleId="Stilimportat1512">
    <w:name w:val="Stil importat 1512"/>
    <w:rsid w:val="00B45008"/>
  </w:style>
  <w:style w:type="numbering" w:customStyle="1" w:styleId="Stilimportat25112">
    <w:name w:val="Stil importat 25112"/>
    <w:rsid w:val="00B45008"/>
  </w:style>
  <w:style w:type="numbering" w:customStyle="1" w:styleId="Stilimportat3512">
    <w:name w:val="Stil importat 3512"/>
    <w:rsid w:val="00B45008"/>
  </w:style>
  <w:style w:type="numbering" w:customStyle="1" w:styleId="Stilimportat4512">
    <w:name w:val="Stil importat 4512"/>
    <w:rsid w:val="00B45008"/>
  </w:style>
  <w:style w:type="numbering" w:customStyle="1" w:styleId="Stilimportat5512">
    <w:name w:val="Stil importat 5512"/>
    <w:rsid w:val="00B45008"/>
  </w:style>
  <w:style w:type="numbering" w:customStyle="1" w:styleId="Stilimportat6512">
    <w:name w:val="Stil importat 6512"/>
    <w:rsid w:val="00B45008"/>
  </w:style>
  <w:style w:type="numbering" w:customStyle="1" w:styleId="Stilimportat7512">
    <w:name w:val="Stil importat 7512"/>
    <w:rsid w:val="00B45008"/>
  </w:style>
  <w:style w:type="numbering" w:customStyle="1" w:styleId="NoList4512">
    <w:name w:val="No List4512"/>
    <w:next w:val="NoList"/>
    <w:uiPriority w:val="99"/>
    <w:semiHidden/>
    <w:unhideWhenUsed/>
    <w:rsid w:val="00B45008"/>
  </w:style>
  <w:style w:type="numbering" w:customStyle="1" w:styleId="NoList12512">
    <w:name w:val="No List12512"/>
    <w:next w:val="NoList"/>
    <w:uiPriority w:val="99"/>
    <w:semiHidden/>
    <w:unhideWhenUsed/>
    <w:rsid w:val="00B45008"/>
  </w:style>
  <w:style w:type="numbering" w:customStyle="1" w:styleId="NoList21512">
    <w:name w:val="No List21512"/>
    <w:next w:val="NoList"/>
    <w:uiPriority w:val="99"/>
    <w:semiHidden/>
    <w:unhideWhenUsed/>
    <w:rsid w:val="00B45008"/>
  </w:style>
  <w:style w:type="numbering" w:customStyle="1" w:styleId="NoList112512">
    <w:name w:val="No List112512"/>
    <w:next w:val="NoList"/>
    <w:uiPriority w:val="99"/>
    <w:semiHidden/>
    <w:unhideWhenUsed/>
    <w:rsid w:val="00B45008"/>
  </w:style>
  <w:style w:type="numbering" w:customStyle="1" w:styleId="NoList5512">
    <w:name w:val="No List5512"/>
    <w:next w:val="NoList"/>
    <w:uiPriority w:val="99"/>
    <w:semiHidden/>
    <w:unhideWhenUsed/>
    <w:rsid w:val="00B45008"/>
  </w:style>
  <w:style w:type="numbering" w:customStyle="1" w:styleId="NoList6312">
    <w:name w:val="No List6312"/>
    <w:next w:val="NoList"/>
    <w:uiPriority w:val="99"/>
    <w:semiHidden/>
    <w:unhideWhenUsed/>
    <w:rsid w:val="00B45008"/>
  </w:style>
  <w:style w:type="numbering" w:customStyle="1" w:styleId="ImportedStyle802312">
    <w:name w:val="Imported Style 802312"/>
    <w:rsid w:val="00B45008"/>
  </w:style>
  <w:style w:type="numbering" w:customStyle="1" w:styleId="ImportedStyle1152312">
    <w:name w:val="Imported Style 1152312"/>
    <w:rsid w:val="00B45008"/>
  </w:style>
  <w:style w:type="numbering" w:customStyle="1" w:styleId="NoList7312">
    <w:name w:val="No List7312"/>
    <w:next w:val="NoList"/>
    <w:uiPriority w:val="99"/>
    <w:semiHidden/>
    <w:unhideWhenUsed/>
    <w:rsid w:val="00B45008"/>
  </w:style>
  <w:style w:type="numbering" w:customStyle="1" w:styleId="ImportedStyle781312">
    <w:name w:val="Imported Style 781312"/>
    <w:rsid w:val="00B45008"/>
  </w:style>
  <w:style w:type="numbering" w:customStyle="1" w:styleId="ImportedStyle7801312">
    <w:name w:val="Imported Style 78.01312"/>
    <w:rsid w:val="00B45008"/>
  </w:style>
  <w:style w:type="numbering" w:customStyle="1" w:styleId="ImportedStyle801312">
    <w:name w:val="Imported Style 801312"/>
    <w:rsid w:val="00B45008"/>
  </w:style>
  <w:style w:type="numbering" w:customStyle="1" w:styleId="ImportedStyle821312">
    <w:name w:val="Imported Style 821312"/>
    <w:rsid w:val="00B45008"/>
  </w:style>
  <w:style w:type="numbering" w:customStyle="1" w:styleId="ImportedStyle831312">
    <w:name w:val="Imported Style 831312"/>
    <w:rsid w:val="00B45008"/>
  </w:style>
  <w:style w:type="numbering" w:customStyle="1" w:styleId="ImportedStyle1141312">
    <w:name w:val="Imported Style 1141312"/>
    <w:rsid w:val="00B45008"/>
  </w:style>
  <w:style w:type="numbering" w:customStyle="1" w:styleId="ImportedStyle1151312">
    <w:name w:val="Imported Style 1151312"/>
    <w:rsid w:val="00B45008"/>
  </w:style>
  <w:style w:type="numbering" w:customStyle="1" w:styleId="ImportedStyle1161312">
    <w:name w:val="Imported Style 1161312"/>
    <w:rsid w:val="00B45008"/>
  </w:style>
  <w:style w:type="numbering" w:customStyle="1" w:styleId="ImportedStyle11312">
    <w:name w:val="Imported Style 11312"/>
    <w:rsid w:val="00B45008"/>
    <w:pPr>
      <w:numPr>
        <w:numId w:val="408"/>
      </w:numPr>
    </w:pPr>
  </w:style>
  <w:style w:type="numbering" w:customStyle="1" w:styleId="ImportedStyle21312">
    <w:name w:val="Imported Style 21312"/>
    <w:rsid w:val="00B45008"/>
  </w:style>
  <w:style w:type="numbering" w:customStyle="1" w:styleId="ImportedStyle31312">
    <w:name w:val="Imported Style 31312"/>
    <w:rsid w:val="00B45008"/>
  </w:style>
  <w:style w:type="numbering" w:customStyle="1" w:styleId="NoList13312">
    <w:name w:val="No List13312"/>
    <w:next w:val="NoList"/>
    <w:uiPriority w:val="99"/>
    <w:semiHidden/>
    <w:unhideWhenUsed/>
    <w:rsid w:val="00B45008"/>
  </w:style>
  <w:style w:type="numbering" w:customStyle="1" w:styleId="NoList22312">
    <w:name w:val="No List22312"/>
    <w:next w:val="NoList"/>
    <w:uiPriority w:val="99"/>
    <w:semiHidden/>
    <w:unhideWhenUsed/>
    <w:rsid w:val="00B45008"/>
  </w:style>
  <w:style w:type="numbering" w:customStyle="1" w:styleId="NoList113312">
    <w:name w:val="No List113312"/>
    <w:next w:val="NoList"/>
    <w:uiPriority w:val="99"/>
    <w:semiHidden/>
    <w:unhideWhenUsed/>
    <w:rsid w:val="00B45008"/>
  </w:style>
  <w:style w:type="numbering" w:customStyle="1" w:styleId="NoList1111312">
    <w:name w:val="No List1111312"/>
    <w:next w:val="NoList"/>
    <w:uiPriority w:val="99"/>
    <w:semiHidden/>
    <w:unhideWhenUsed/>
    <w:rsid w:val="00B45008"/>
  </w:style>
  <w:style w:type="numbering" w:customStyle="1" w:styleId="NoList31312">
    <w:name w:val="No List31312"/>
    <w:next w:val="NoList"/>
    <w:uiPriority w:val="99"/>
    <w:semiHidden/>
    <w:unhideWhenUsed/>
    <w:rsid w:val="00B45008"/>
  </w:style>
  <w:style w:type="numbering" w:customStyle="1" w:styleId="Stilimportat11312">
    <w:name w:val="Stil importat 11312"/>
    <w:rsid w:val="00B45008"/>
  </w:style>
  <w:style w:type="numbering" w:customStyle="1" w:styleId="Stilimportat21312">
    <w:name w:val="Stil importat 21312"/>
    <w:rsid w:val="00B45008"/>
  </w:style>
  <w:style w:type="numbering" w:customStyle="1" w:styleId="Stilimportat31312">
    <w:name w:val="Stil importat 31312"/>
    <w:rsid w:val="00B45008"/>
  </w:style>
  <w:style w:type="numbering" w:customStyle="1" w:styleId="Stilimportat41312">
    <w:name w:val="Stil importat 41312"/>
    <w:rsid w:val="00B45008"/>
  </w:style>
  <w:style w:type="numbering" w:customStyle="1" w:styleId="Stilimportat51312">
    <w:name w:val="Stil importat 51312"/>
    <w:rsid w:val="00B45008"/>
  </w:style>
  <w:style w:type="numbering" w:customStyle="1" w:styleId="Stilimportat61312">
    <w:name w:val="Stil importat 61312"/>
    <w:rsid w:val="00B45008"/>
  </w:style>
  <w:style w:type="numbering" w:customStyle="1" w:styleId="Stilimportat71312">
    <w:name w:val="Stil importat 71312"/>
    <w:rsid w:val="00B45008"/>
  </w:style>
  <w:style w:type="numbering" w:customStyle="1" w:styleId="NoList41312">
    <w:name w:val="No List41312"/>
    <w:next w:val="NoList"/>
    <w:uiPriority w:val="99"/>
    <w:semiHidden/>
    <w:unhideWhenUsed/>
    <w:rsid w:val="00B45008"/>
  </w:style>
  <w:style w:type="numbering" w:customStyle="1" w:styleId="NoList121312">
    <w:name w:val="No List121312"/>
    <w:next w:val="NoList"/>
    <w:uiPriority w:val="99"/>
    <w:semiHidden/>
    <w:unhideWhenUsed/>
    <w:rsid w:val="00B45008"/>
  </w:style>
  <w:style w:type="numbering" w:customStyle="1" w:styleId="NoList211312">
    <w:name w:val="No List211312"/>
    <w:next w:val="NoList"/>
    <w:uiPriority w:val="99"/>
    <w:semiHidden/>
    <w:unhideWhenUsed/>
    <w:rsid w:val="00B45008"/>
  </w:style>
  <w:style w:type="numbering" w:customStyle="1" w:styleId="NoList1121312">
    <w:name w:val="No List1121312"/>
    <w:next w:val="NoList"/>
    <w:uiPriority w:val="99"/>
    <w:semiHidden/>
    <w:unhideWhenUsed/>
    <w:rsid w:val="00B45008"/>
  </w:style>
  <w:style w:type="numbering" w:customStyle="1" w:styleId="NoList51312">
    <w:name w:val="No List51312"/>
    <w:next w:val="NoList"/>
    <w:uiPriority w:val="99"/>
    <w:semiHidden/>
    <w:unhideWhenUsed/>
    <w:rsid w:val="00B45008"/>
  </w:style>
  <w:style w:type="numbering" w:customStyle="1" w:styleId="NoList8212">
    <w:name w:val="No List8212"/>
    <w:next w:val="NoList"/>
    <w:uiPriority w:val="99"/>
    <w:semiHidden/>
    <w:unhideWhenUsed/>
    <w:rsid w:val="00B45008"/>
  </w:style>
  <w:style w:type="numbering" w:customStyle="1" w:styleId="NoList9212">
    <w:name w:val="No List9212"/>
    <w:next w:val="NoList"/>
    <w:uiPriority w:val="99"/>
    <w:semiHidden/>
    <w:unhideWhenUsed/>
    <w:rsid w:val="00B45008"/>
  </w:style>
  <w:style w:type="numbering" w:customStyle="1" w:styleId="ImportedStyle7823112">
    <w:name w:val="Imported Style 7823112"/>
    <w:rsid w:val="00B45008"/>
    <w:pPr>
      <w:numPr>
        <w:numId w:val="287"/>
      </w:numPr>
    </w:pPr>
  </w:style>
  <w:style w:type="numbering" w:customStyle="1" w:styleId="ImportedStyle7802312">
    <w:name w:val="Imported Style 78.02312"/>
    <w:rsid w:val="00B45008"/>
  </w:style>
  <w:style w:type="numbering" w:customStyle="1" w:styleId="ImportedStyle803212">
    <w:name w:val="Imported Style 803212"/>
    <w:rsid w:val="00B45008"/>
  </w:style>
  <w:style w:type="numbering" w:customStyle="1" w:styleId="ImportedStyle822312">
    <w:name w:val="Imported Style 822312"/>
    <w:rsid w:val="00B45008"/>
  </w:style>
  <w:style w:type="numbering" w:customStyle="1" w:styleId="ImportedStyle832312">
    <w:name w:val="Imported Style 832312"/>
    <w:rsid w:val="00B45008"/>
  </w:style>
  <w:style w:type="numbering" w:customStyle="1" w:styleId="ImportedStyle1142312">
    <w:name w:val="Imported Style 1142312"/>
    <w:rsid w:val="00B45008"/>
  </w:style>
  <w:style w:type="numbering" w:customStyle="1" w:styleId="ImportedStyle1153212">
    <w:name w:val="Imported Style 1153212"/>
    <w:rsid w:val="00B45008"/>
  </w:style>
  <w:style w:type="numbering" w:customStyle="1" w:styleId="ImportedStyle1162312">
    <w:name w:val="Imported Style 1162312"/>
    <w:rsid w:val="00B45008"/>
  </w:style>
  <w:style w:type="numbering" w:customStyle="1" w:styleId="ImportedStyle12312">
    <w:name w:val="Imported Style 12312"/>
    <w:rsid w:val="00B45008"/>
  </w:style>
  <w:style w:type="numbering" w:customStyle="1" w:styleId="ImportedStyle22312">
    <w:name w:val="Imported Style 22312"/>
    <w:rsid w:val="00B45008"/>
  </w:style>
  <w:style w:type="numbering" w:customStyle="1" w:styleId="ImportedStyle32312">
    <w:name w:val="Imported Style 32312"/>
    <w:rsid w:val="00B45008"/>
  </w:style>
  <w:style w:type="numbering" w:customStyle="1" w:styleId="NoList14312">
    <w:name w:val="No List14312"/>
    <w:next w:val="NoList"/>
    <w:uiPriority w:val="99"/>
    <w:semiHidden/>
    <w:unhideWhenUsed/>
    <w:rsid w:val="00B45008"/>
  </w:style>
  <w:style w:type="numbering" w:customStyle="1" w:styleId="NoList23312">
    <w:name w:val="No List23312"/>
    <w:next w:val="NoList"/>
    <w:uiPriority w:val="99"/>
    <w:semiHidden/>
    <w:unhideWhenUsed/>
    <w:rsid w:val="00B45008"/>
  </w:style>
  <w:style w:type="numbering" w:customStyle="1" w:styleId="NoList114312">
    <w:name w:val="No List114312"/>
    <w:next w:val="NoList"/>
    <w:uiPriority w:val="99"/>
    <w:semiHidden/>
    <w:unhideWhenUsed/>
    <w:rsid w:val="00B45008"/>
  </w:style>
  <w:style w:type="numbering" w:customStyle="1" w:styleId="NoList1112312">
    <w:name w:val="No List1112312"/>
    <w:next w:val="NoList"/>
    <w:uiPriority w:val="99"/>
    <w:semiHidden/>
    <w:unhideWhenUsed/>
    <w:rsid w:val="00B45008"/>
  </w:style>
  <w:style w:type="numbering" w:customStyle="1" w:styleId="NoList32312">
    <w:name w:val="No List32312"/>
    <w:next w:val="NoList"/>
    <w:uiPriority w:val="99"/>
    <w:semiHidden/>
    <w:unhideWhenUsed/>
    <w:rsid w:val="00B45008"/>
  </w:style>
  <w:style w:type="numbering" w:customStyle="1" w:styleId="Stilimportat12312">
    <w:name w:val="Stil importat 12312"/>
    <w:rsid w:val="00B45008"/>
  </w:style>
  <w:style w:type="numbering" w:customStyle="1" w:styleId="Stilimportat22312">
    <w:name w:val="Stil importat 22312"/>
    <w:rsid w:val="00B45008"/>
  </w:style>
  <w:style w:type="numbering" w:customStyle="1" w:styleId="Stilimportat32312">
    <w:name w:val="Stil importat 32312"/>
    <w:rsid w:val="00B45008"/>
  </w:style>
  <w:style w:type="numbering" w:customStyle="1" w:styleId="Stilimportat42312">
    <w:name w:val="Stil importat 42312"/>
    <w:rsid w:val="00B45008"/>
  </w:style>
  <w:style w:type="numbering" w:customStyle="1" w:styleId="Stilimportat52312">
    <w:name w:val="Stil importat 52312"/>
    <w:rsid w:val="00B45008"/>
  </w:style>
  <w:style w:type="numbering" w:customStyle="1" w:styleId="Stilimportat62312">
    <w:name w:val="Stil importat 62312"/>
    <w:rsid w:val="00B45008"/>
  </w:style>
  <w:style w:type="numbering" w:customStyle="1" w:styleId="Stilimportat72312">
    <w:name w:val="Stil importat 72312"/>
    <w:rsid w:val="00B45008"/>
  </w:style>
  <w:style w:type="numbering" w:customStyle="1" w:styleId="NoList42312">
    <w:name w:val="No List42312"/>
    <w:next w:val="NoList"/>
    <w:uiPriority w:val="99"/>
    <w:semiHidden/>
    <w:unhideWhenUsed/>
    <w:rsid w:val="00B45008"/>
  </w:style>
  <w:style w:type="numbering" w:customStyle="1" w:styleId="NoList122312">
    <w:name w:val="No List122312"/>
    <w:next w:val="NoList"/>
    <w:uiPriority w:val="99"/>
    <w:semiHidden/>
    <w:unhideWhenUsed/>
    <w:rsid w:val="00B45008"/>
  </w:style>
  <w:style w:type="numbering" w:customStyle="1" w:styleId="NoList212312">
    <w:name w:val="No List212312"/>
    <w:next w:val="NoList"/>
    <w:uiPriority w:val="99"/>
    <w:semiHidden/>
    <w:unhideWhenUsed/>
    <w:rsid w:val="00B45008"/>
  </w:style>
  <w:style w:type="numbering" w:customStyle="1" w:styleId="NoList1122312">
    <w:name w:val="No List1122312"/>
    <w:next w:val="NoList"/>
    <w:uiPriority w:val="99"/>
    <w:semiHidden/>
    <w:unhideWhenUsed/>
    <w:rsid w:val="00B45008"/>
  </w:style>
  <w:style w:type="numbering" w:customStyle="1" w:styleId="NoList52312">
    <w:name w:val="No List52312"/>
    <w:next w:val="NoList"/>
    <w:uiPriority w:val="99"/>
    <w:semiHidden/>
    <w:unhideWhenUsed/>
    <w:rsid w:val="00B45008"/>
  </w:style>
  <w:style w:type="numbering" w:customStyle="1" w:styleId="NoList101112">
    <w:name w:val="No List101112"/>
    <w:next w:val="NoList"/>
    <w:uiPriority w:val="99"/>
    <w:semiHidden/>
    <w:unhideWhenUsed/>
    <w:rsid w:val="00B45008"/>
  </w:style>
  <w:style w:type="numbering" w:customStyle="1" w:styleId="NoList15121">
    <w:name w:val="No List15121"/>
    <w:next w:val="NoList"/>
    <w:uiPriority w:val="99"/>
    <w:semiHidden/>
    <w:unhideWhenUsed/>
    <w:rsid w:val="00B45008"/>
  </w:style>
  <w:style w:type="numbering" w:customStyle="1" w:styleId="NoList24121">
    <w:name w:val="No List24121"/>
    <w:next w:val="NoList"/>
    <w:uiPriority w:val="99"/>
    <w:semiHidden/>
    <w:unhideWhenUsed/>
    <w:rsid w:val="00B45008"/>
  </w:style>
  <w:style w:type="numbering" w:customStyle="1" w:styleId="NoList33121">
    <w:name w:val="No List33121"/>
    <w:next w:val="NoList"/>
    <w:uiPriority w:val="99"/>
    <w:semiHidden/>
    <w:unhideWhenUsed/>
    <w:rsid w:val="00B45008"/>
  </w:style>
  <w:style w:type="numbering" w:customStyle="1" w:styleId="NoList43121">
    <w:name w:val="No List43121"/>
    <w:next w:val="NoList"/>
    <w:uiPriority w:val="99"/>
    <w:semiHidden/>
    <w:unhideWhenUsed/>
    <w:rsid w:val="00B45008"/>
  </w:style>
  <w:style w:type="numbering" w:customStyle="1" w:styleId="NoList53121">
    <w:name w:val="No List53121"/>
    <w:next w:val="NoList"/>
    <w:uiPriority w:val="99"/>
    <w:semiHidden/>
    <w:unhideWhenUsed/>
    <w:rsid w:val="00B45008"/>
  </w:style>
  <w:style w:type="numbering" w:customStyle="1" w:styleId="ImportedStyle111121">
    <w:name w:val="Imported Style 111121"/>
    <w:rsid w:val="00B45008"/>
  </w:style>
  <w:style w:type="numbering" w:customStyle="1" w:styleId="ImportedStyle311121">
    <w:name w:val="Imported Style 311121"/>
    <w:rsid w:val="00B45008"/>
  </w:style>
  <w:style w:type="numbering" w:customStyle="1" w:styleId="ImportedStyle44121">
    <w:name w:val="Imported Style 44121"/>
    <w:rsid w:val="00B45008"/>
  </w:style>
  <w:style w:type="numbering" w:customStyle="1" w:styleId="ImportedStyle783121">
    <w:name w:val="Imported Style 783121"/>
    <w:rsid w:val="00B45008"/>
  </w:style>
  <w:style w:type="numbering" w:customStyle="1" w:styleId="ImportedStyle7803121">
    <w:name w:val="Imported Style 78.03121"/>
    <w:rsid w:val="00B45008"/>
  </w:style>
  <w:style w:type="numbering" w:customStyle="1" w:styleId="ImportedStyle804121">
    <w:name w:val="Imported Style 804121"/>
    <w:rsid w:val="00B45008"/>
  </w:style>
  <w:style w:type="numbering" w:customStyle="1" w:styleId="ImportedStyle823121">
    <w:name w:val="Imported Style 823121"/>
    <w:rsid w:val="00B45008"/>
  </w:style>
  <w:style w:type="numbering" w:customStyle="1" w:styleId="ImportedStyle833121">
    <w:name w:val="Imported Style 833121"/>
    <w:rsid w:val="00B45008"/>
  </w:style>
  <w:style w:type="numbering" w:customStyle="1" w:styleId="ImportedStyle1143121">
    <w:name w:val="Imported Style 1143121"/>
    <w:rsid w:val="00B45008"/>
  </w:style>
  <w:style w:type="numbering" w:customStyle="1" w:styleId="ImportedStyle1154121">
    <w:name w:val="Imported Style 1154121"/>
    <w:rsid w:val="00B45008"/>
  </w:style>
  <w:style w:type="numbering" w:customStyle="1" w:styleId="ImportedStyle1163121">
    <w:name w:val="Imported Style 1163121"/>
    <w:rsid w:val="00B45008"/>
  </w:style>
  <w:style w:type="numbering" w:customStyle="1" w:styleId="ImportedStyle13212">
    <w:name w:val="Imported Style 13212"/>
    <w:rsid w:val="00B45008"/>
  </w:style>
  <w:style w:type="numbering" w:customStyle="1" w:styleId="ImportedStyle23212">
    <w:name w:val="Imported Style 23212"/>
    <w:rsid w:val="00B45008"/>
  </w:style>
  <w:style w:type="numbering" w:customStyle="1" w:styleId="ImportedStyle33212">
    <w:name w:val="Imported Style 33212"/>
    <w:rsid w:val="00B45008"/>
  </w:style>
  <w:style w:type="numbering" w:customStyle="1" w:styleId="NoList115121">
    <w:name w:val="No List115121"/>
    <w:next w:val="NoList"/>
    <w:uiPriority w:val="99"/>
    <w:semiHidden/>
    <w:unhideWhenUsed/>
    <w:rsid w:val="00B45008"/>
  </w:style>
  <w:style w:type="numbering" w:customStyle="1" w:styleId="NoList1113212">
    <w:name w:val="No List1113212"/>
    <w:next w:val="NoList"/>
    <w:uiPriority w:val="99"/>
    <w:semiHidden/>
    <w:unhideWhenUsed/>
    <w:rsid w:val="00B45008"/>
  </w:style>
  <w:style w:type="numbering" w:customStyle="1" w:styleId="Stilimportat13212">
    <w:name w:val="Stil importat 13212"/>
    <w:rsid w:val="00B45008"/>
  </w:style>
  <w:style w:type="numbering" w:customStyle="1" w:styleId="Stilimportat23212">
    <w:name w:val="Stil importat 23212"/>
    <w:rsid w:val="00B45008"/>
  </w:style>
  <w:style w:type="numbering" w:customStyle="1" w:styleId="Stilimportat33212">
    <w:name w:val="Stil importat 33212"/>
    <w:rsid w:val="00B45008"/>
  </w:style>
  <w:style w:type="numbering" w:customStyle="1" w:styleId="Stilimportat43212">
    <w:name w:val="Stil importat 43212"/>
    <w:rsid w:val="00B45008"/>
  </w:style>
  <w:style w:type="numbering" w:customStyle="1" w:styleId="Stilimportat53212">
    <w:name w:val="Stil importat 53212"/>
    <w:rsid w:val="00B45008"/>
  </w:style>
  <w:style w:type="numbering" w:customStyle="1" w:styleId="Stilimportat63212">
    <w:name w:val="Stil importat 63212"/>
    <w:rsid w:val="00B45008"/>
  </w:style>
  <w:style w:type="numbering" w:customStyle="1" w:styleId="Stilimportat73212">
    <w:name w:val="Stil importat 73212"/>
    <w:rsid w:val="00B45008"/>
  </w:style>
  <w:style w:type="numbering" w:customStyle="1" w:styleId="NoList123121">
    <w:name w:val="No List123121"/>
    <w:next w:val="NoList"/>
    <w:uiPriority w:val="99"/>
    <w:semiHidden/>
    <w:unhideWhenUsed/>
    <w:rsid w:val="00B45008"/>
  </w:style>
  <w:style w:type="numbering" w:customStyle="1" w:styleId="NoList213121">
    <w:name w:val="No List213121"/>
    <w:next w:val="NoList"/>
    <w:uiPriority w:val="99"/>
    <w:semiHidden/>
    <w:unhideWhenUsed/>
    <w:rsid w:val="00B45008"/>
  </w:style>
  <w:style w:type="numbering" w:customStyle="1" w:styleId="NoList1123121">
    <w:name w:val="No List1123121"/>
    <w:next w:val="NoList"/>
    <w:uiPriority w:val="99"/>
    <w:semiHidden/>
    <w:unhideWhenUsed/>
    <w:rsid w:val="00B45008"/>
  </w:style>
  <w:style w:type="numbering" w:customStyle="1" w:styleId="NoList61121">
    <w:name w:val="No List61121"/>
    <w:next w:val="NoList"/>
    <w:uiPriority w:val="99"/>
    <w:semiHidden/>
    <w:unhideWhenUsed/>
    <w:rsid w:val="00B45008"/>
  </w:style>
  <w:style w:type="numbering" w:customStyle="1" w:styleId="ImportedStyle8021121">
    <w:name w:val="Imported Style 8021121"/>
    <w:rsid w:val="00B45008"/>
  </w:style>
  <w:style w:type="numbering" w:customStyle="1" w:styleId="ImportedStyle11521121">
    <w:name w:val="Imported Style 11521121"/>
    <w:rsid w:val="00B45008"/>
  </w:style>
  <w:style w:type="numbering" w:customStyle="1" w:styleId="NoList71121">
    <w:name w:val="No List71121"/>
    <w:next w:val="NoList"/>
    <w:uiPriority w:val="99"/>
    <w:semiHidden/>
    <w:unhideWhenUsed/>
    <w:rsid w:val="00B45008"/>
  </w:style>
  <w:style w:type="numbering" w:customStyle="1" w:styleId="ImportedStyle7811121">
    <w:name w:val="Imported Style 7811121"/>
    <w:rsid w:val="00B45008"/>
  </w:style>
  <w:style w:type="numbering" w:customStyle="1" w:styleId="ImportedStyle78011212">
    <w:name w:val="Imported Style 78.011212"/>
    <w:rsid w:val="00B45008"/>
  </w:style>
  <w:style w:type="numbering" w:customStyle="1" w:styleId="ImportedStyle8011121">
    <w:name w:val="Imported Style 8011121"/>
    <w:rsid w:val="00B45008"/>
  </w:style>
  <w:style w:type="numbering" w:customStyle="1" w:styleId="ImportedStyle8211121">
    <w:name w:val="Imported Style 8211121"/>
    <w:rsid w:val="00B45008"/>
  </w:style>
  <w:style w:type="numbering" w:customStyle="1" w:styleId="ImportedStyle83112112">
    <w:name w:val="Imported Style 83112112"/>
    <w:rsid w:val="00B45008"/>
  </w:style>
  <w:style w:type="numbering" w:customStyle="1" w:styleId="ImportedStyle11411212">
    <w:name w:val="Imported Style 11411212"/>
    <w:rsid w:val="00B45008"/>
  </w:style>
  <w:style w:type="numbering" w:customStyle="1" w:styleId="ImportedStyle11511121">
    <w:name w:val="Imported Style 11511121"/>
    <w:rsid w:val="00B45008"/>
  </w:style>
  <w:style w:type="numbering" w:customStyle="1" w:styleId="ImportedStyle11611121">
    <w:name w:val="Imported Style 11611121"/>
    <w:rsid w:val="00B45008"/>
  </w:style>
  <w:style w:type="numbering" w:customStyle="1" w:styleId="ImportedStyle211121">
    <w:name w:val="Imported Style 211121"/>
    <w:rsid w:val="00B45008"/>
  </w:style>
  <w:style w:type="numbering" w:customStyle="1" w:styleId="NoList131121">
    <w:name w:val="No List131121"/>
    <w:next w:val="NoList"/>
    <w:uiPriority w:val="99"/>
    <w:semiHidden/>
    <w:unhideWhenUsed/>
    <w:rsid w:val="00B45008"/>
  </w:style>
  <w:style w:type="numbering" w:customStyle="1" w:styleId="NoList221121">
    <w:name w:val="No List221121"/>
    <w:next w:val="NoList"/>
    <w:uiPriority w:val="99"/>
    <w:semiHidden/>
    <w:unhideWhenUsed/>
    <w:rsid w:val="00B45008"/>
  </w:style>
  <w:style w:type="numbering" w:customStyle="1" w:styleId="NoList1131121">
    <w:name w:val="No List1131121"/>
    <w:next w:val="NoList"/>
    <w:uiPriority w:val="99"/>
    <w:semiHidden/>
    <w:unhideWhenUsed/>
    <w:rsid w:val="00B45008"/>
  </w:style>
  <w:style w:type="numbering" w:customStyle="1" w:styleId="NoList11111212">
    <w:name w:val="No List11111212"/>
    <w:next w:val="NoList"/>
    <w:uiPriority w:val="99"/>
    <w:semiHidden/>
    <w:unhideWhenUsed/>
    <w:rsid w:val="00B45008"/>
  </w:style>
  <w:style w:type="numbering" w:customStyle="1" w:styleId="NoList311121">
    <w:name w:val="No List311121"/>
    <w:next w:val="NoList"/>
    <w:uiPriority w:val="99"/>
    <w:semiHidden/>
    <w:unhideWhenUsed/>
    <w:rsid w:val="00B45008"/>
  </w:style>
  <w:style w:type="numbering" w:customStyle="1" w:styleId="Stilimportat111121">
    <w:name w:val="Stil importat 111121"/>
    <w:rsid w:val="00B45008"/>
  </w:style>
  <w:style w:type="numbering" w:customStyle="1" w:styleId="Stilimportat211121">
    <w:name w:val="Stil importat 211121"/>
    <w:rsid w:val="00B45008"/>
  </w:style>
  <w:style w:type="numbering" w:customStyle="1" w:styleId="Stilimportat311121">
    <w:name w:val="Stil importat 311121"/>
    <w:rsid w:val="00B4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557">
      <w:bodyDiv w:val="1"/>
      <w:marLeft w:val="0"/>
      <w:marRight w:val="0"/>
      <w:marTop w:val="0"/>
      <w:marBottom w:val="0"/>
      <w:divBdr>
        <w:top w:val="none" w:sz="0" w:space="0" w:color="auto"/>
        <w:left w:val="none" w:sz="0" w:space="0" w:color="auto"/>
        <w:bottom w:val="none" w:sz="0" w:space="0" w:color="auto"/>
        <w:right w:val="none" w:sz="0" w:space="0" w:color="auto"/>
      </w:divBdr>
    </w:div>
    <w:div w:id="9069465">
      <w:bodyDiv w:val="1"/>
      <w:marLeft w:val="0"/>
      <w:marRight w:val="0"/>
      <w:marTop w:val="0"/>
      <w:marBottom w:val="0"/>
      <w:divBdr>
        <w:top w:val="none" w:sz="0" w:space="0" w:color="auto"/>
        <w:left w:val="none" w:sz="0" w:space="0" w:color="auto"/>
        <w:bottom w:val="none" w:sz="0" w:space="0" w:color="auto"/>
        <w:right w:val="none" w:sz="0" w:space="0" w:color="auto"/>
      </w:divBdr>
    </w:div>
    <w:div w:id="26879863">
      <w:bodyDiv w:val="1"/>
      <w:marLeft w:val="0"/>
      <w:marRight w:val="0"/>
      <w:marTop w:val="0"/>
      <w:marBottom w:val="0"/>
      <w:divBdr>
        <w:top w:val="none" w:sz="0" w:space="0" w:color="auto"/>
        <w:left w:val="none" w:sz="0" w:space="0" w:color="auto"/>
        <w:bottom w:val="none" w:sz="0" w:space="0" w:color="auto"/>
        <w:right w:val="none" w:sz="0" w:space="0" w:color="auto"/>
      </w:divBdr>
    </w:div>
    <w:div w:id="37899721">
      <w:bodyDiv w:val="1"/>
      <w:marLeft w:val="0"/>
      <w:marRight w:val="0"/>
      <w:marTop w:val="0"/>
      <w:marBottom w:val="0"/>
      <w:divBdr>
        <w:top w:val="none" w:sz="0" w:space="0" w:color="auto"/>
        <w:left w:val="none" w:sz="0" w:space="0" w:color="auto"/>
        <w:bottom w:val="none" w:sz="0" w:space="0" w:color="auto"/>
        <w:right w:val="none" w:sz="0" w:space="0" w:color="auto"/>
      </w:divBdr>
    </w:div>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253248883">
      <w:bodyDiv w:val="1"/>
      <w:marLeft w:val="0"/>
      <w:marRight w:val="0"/>
      <w:marTop w:val="0"/>
      <w:marBottom w:val="0"/>
      <w:divBdr>
        <w:top w:val="none" w:sz="0" w:space="0" w:color="auto"/>
        <w:left w:val="none" w:sz="0" w:space="0" w:color="auto"/>
        <w:bottom w:val="none" w:sz="0" w:space="0" w:color="auto"/>
        <w:right w:val="none" w:sz="0" w:space="0" w:color="auto"/>
      </w:divBdr>
    </w:div>
    <w:div w:id="285622743">
      <w:bodyDiv w:val="1"/>
      <w:marLeft w:val="0"/>
      <w:marRight w:val="0"/>
      <w:marTop w:val="0"/>
      <w:marBottom w:val="0"/>
      <w:divBdr>
        <w:top w:val="none" w:sz="0" w:space="0" w:color="auto"/>
        <w:left w:val="none" w:sz="0" w:space="0" w:color="auto"/>
        <w:bottom w:val="none" w:sz="0" w:space="0" w:color="auto"/>
        <w:right w:val="none" w:sz="0" w:space="0" w:color="auto"/>
      </w:divBdr>
    </w:div>
    <w:div w:id="301234460">
      <w:bodyDiv w:val="1"/>
      <w:marLeft w:val="0"/>
      <w:marRight w:val="0"/>
      <w:marTop w:val="0"/>
      <w:marBottom w:val="0"/>
      <w:divBdr>
        <w:top w:val="none" w:sz="0" w:space="0" w:color="auto"/>
        <w:left w:val="none" w:sz="0" w:space="0" w:color="auto"/>
        <w:bottom w:val="none" w:sz="0" w:space="0" w:color="auto"/>
        <w:right w:val="none" w:sz="0" w:space="0" w:color="auto"/>
      </w:divBdr>
      <w:divsChild>
        <w:div w:id="470945503">
          <w:marLeft w:val="15"/>
          <w:marRight w:val="0"/>
          <w:marTop w:val="0"/>
          <w:marBottom w:val="0"/>
          <w:divBdr>
            <w:top w:val="none" w:sz="0" w:space="0" w:color="auto"/>
            <w:left w:val="none" w:sz="0" w:space="0" w:color="auto"/>
            <w:bottom w:val="none" w:sz="0" w:space="0" w:color="auto"/>
            <w:right w:val="none" w:sz="0" w:space="0" w:color="auto"/>
          </w:divBdr>
        </w:div>
      </w:divsChild>
    </w:div>
    <w:div w:id="362247063">
      <w:bodyDiv w:val="1"/>
      <w:marLeft w:val="0"/>
      <w:marRight w:val="0"/>
      <w:marTop w:val="0"/>
      <w:marBottom w:val="0"/>
      <w:divBdr>
        <w:top w:val="none" w:sz="0" w:space="0" w:color="auto"/>
        <w:left w:val="none" w:sz="0" w:space="0" w:color="auto"/>
        <w:bottom w:val="none" w:sz="0" w:space="0" w:color="auto"/>
        <w:right w:val="none" w:sz="0" w:space="0" w:color="auto"/>
      </w:divBdr>
    </w:div>
    <w:div w:id="393505137">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12286">
      <w:bodyDiv w:val="1"/>
      <w:marLeft w:val="0"/>
      <w:marRight w:val="0"/>
      <w:marTop w:val="0"/>
      <w:marBottom w:val="0"/>
      <w:divBdr>
        <w:top w:val="none" w:sz="0" w:space="0" w:color="auto"/>
        <w:left w:val="none" w:sz="0" w:space="0" w:color="auto"/>
        <w:bottom w:val="none" w:sz="0" w:space="0" w:color="auto"/>
        <w:right w:val="none" w:sz="0" w:space="0" w:color="auto"/>
      </w:divBdr>
    </w:div>
    <w:div w:id="631979738">
      <w:bodyDiv w:val="1"/>
      <w:marLeft w:val="0"/>
      <w:marRight w:val="0"/>
      <w:marTop w:val="0"/>
      <w:marBottom w:val="0"/>
      <w:divBdr>
        <w:top w:val="none" w:sz="0" w:space="0" w:color="auto"/>
        <w:left w:val="none" w:sz="0" w:space="0" w:color="auto"/>
        <w:bottom w:val="none" w:sz="0" w:space="0" w:color="auto"/>
        <w:right w:val="none" w:sz="0" w:space="0" w:color="auto"/>
      </w:divBdr>
      <w:divsChild>
        <w:div w:id="527065863">
          <w:marLeft w:val="0"/>
          <w:marRight w:val="0"/>
          <w:marTop w:val="0"/>
          <w:marBottom w:val="0"/>
          <w:divBdr>
            <w:top w:val="none" w:sz="0" w:space="0" w:color="auto"/>
            <w:left w:val="none" w:sz="0" w:space="0" w:color="auto"/>
            <w:bottom w:val="none" w:sz="0" w:space="0" w:color="auto"/>
            <w:right w:val="none" w:sz="0" w:space="0" w:color="auto"/>
          </w:divBdr>
        </w:div>
      </w:divsChild>
    </w:div>
    <w:div w:id="716511205">
      <w:bodyDiv w:val="1"/>
      <w:marLeft w:val="0"/>
      <w:marRight w:val="0"/>
      <w:marTop w:val="0"/>
      <w:marBottom w:val="0"/>
      <w:divBdr>
        <w:top w:val="none" w:sz="0" w:space="0" w:color="auto"/>
        <w:left w:val="none" w:sz="0" w:space="0" w:color="auto"/>
        <w:bottom w:val="none" w:sz="0" w:space="0" w:color="auto"/>
        <w:right w:val="none" w:sz="0" w:space="0" w:color="auto"/>
      </w:divBdr>
    </w:div>
    <w:div w:id="718282270">
      <w:bodyDiv w:val="1"/>
      <w:marLeft w:val="0"/>
      <w:marRight w:val="0"/>
      <w:marTop w:val="0"/>
      <w:marBottom w:val="0"/>
      <w:divBdr>
        <w:top w:val="none" w:sz="0" w:space="0" w:color="auto"/>
        <w:left w:val="none" w:sz="0" w:space="0" w:color="auto"/>
        <w:bottom w:val="none" w:sz="0" w:space="0" w:color="auto"/>
        <w:right w:val="none" w:sz="0" w:space="0" w:color="auto"/>
      </w:divBdr>
    </w:div>
    <w:div w:id="763766460">
      <w:bodyDiv w:val="1"/>
      <w:marLeft w:val="0"/>
      <w:marRight w:val="0"/>
      <w:marTop w:val="0"/>
      <w:marBottom w:val="0"/>
      <w:divBdr>
        <w:top w:val="none" w:sz="0" w:space="0" w:color="auto"/>
        <w:left w:val="none" w:sz="0" w:space="0" w:color="auto"/>
        <w:bottom w:val="none" w:sz="0" w:space="0" w:color="auto"/>
        <w:right w:val="none" w:sz="0" w:space="0" w:color="auto"/>
      </w:divBdr>
    </w:div>
    <w:div w:id="766582167">
      <w:bodyDiv w:val="1"/>
      <w:marLeft w:val="0"/>
      <w:marRight w:val="0"/>
      <w:marTop w:val="0"/>
      <w:marBottom w:val="0"/>
      <w:divBdr>
        <w:top w:val="none" w:sz="0" w:space="0" w:color="auto"/>
        <w:left w:val="none" w:sz="0" w:space="0" w:color="auto"/>
        <w:bottom w:val="none" w:sz="0" w:space="0" w:color="auto"/>
        <w:right w:val="none" w:sz="0" w:space="0" w:color="auto"/>
      </w:divBdr>
      <w:divsChild>
        <w:div w:id="1518737501">
          <w:marLeft w:val="0"/>
          <w:marRight w:val="0"/>
          <w:marTop w:val="0"/>
          <w:marBottom w:val="0"/>
          <w:divBdr>
            <w:top w:val="none" w:sz="0" w:space="0" w:color="auto"/>
            <w:left w:val="none" w:sz="0" w:space="0" w:color="auto"/>
            <w:bottom w:val="none" w:sz="0" w:space="0" w:color="auto"/>
            <w:right w:val="none" w:sz="0" w:space="0" w:color="auto"/>
          </w:divBdr>
        </w:div>
      </w:divsChild>
    </w:div>
    <w:div w:id="818427013">
      <w:bodyDiv w:val="1"/>
      <w:marLeft w:val="0"/>
      <w:marRight w:val="0"/>
      <w:marTop w:val="0"/>
      <w:marBottom w:val="0"/>
      <w:divBdr>
        <w:top w:val="none" w:sz="0" w:space="0" w:color="auto"/>
        <w:left w:val="none" w:sz="0" w:space="0" w:color="auto"/>
        <w:bottom w:val="none" w:sz="0" w:space="0" w:color="auto"/>
        <w:right w:val="none" w:sz="0" w:space="0" w:color="auto"/>
      </w:divBdr>
    </w:div>
    <w:div w:id="856699623">
      <w:bodyDiv w:val="1"/>
      <w:marLeft w:val="0"/>
      <w:marRight w:val="0"/>
      <w:marTop w:val="0"/>
      <w:marBottom w:val="0"/>
      <w:divBdr>
        <w:top w:val="none" w:sz="0" w:space="0" w:color="auto"/>
        <w:left w:val="none" w:sz="0" w:space="0" w:color="auto"/>
        <w:bottom w:val="none" w:sz="0" w:space="0" w:color="auto"/>
        <w:right w:val="none" w:sz="0" w:space="0" w:color="auto"/>
      </w:divBdr>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10252">
      <w:bodyDiv w:val="1"/>
      <w:marLeft w:val="0"/>
      <w:marRight w:val="0"/>
      <w:marTop w:val="0"/>
      <w:marBottom w:val="0"/>
      <w:divBdr>
        <w:top w:val="none" w:sz="0" w:space="0" w:color="auto"/>
        <w:left w:val="none" w:sz="0" w:space="0" w:color="auto"/>
        <w:bottom w:val="none" w:sz="0" w:space="0" w:color="auto"/>
        <w:right w:val="none" w:sz="0" w:space="0" w:color="auto"/>
      </w:divBdr>
    </w:div>
    <w:div w:id="1014038954">
      <w:bodyDiv w:val="1"/>
      <w:marLeft w:val="0"/>
      <w:marRight w:val="0"/>
      <w:marTop w:val="0"/>
      <w:marBottom w:val="0"/>
      <w:divBdr>
        <w:top w:val="none" w:sz="0" w:space="0" w:color="auto"/>
        <w:left w:val="none" w:sz="0" w:space="0" w:color="auto"/>
        <w:bottom w:val="none" w:sz="0" w:space="0" w:color="auto"/>
        <w:right w:val="none" w:sz="0" w:space="0" w:color="auto"/>
      </w:divBdr>
    </w:div>
    <w:div w:id="1025253598">
      <w:bodyDiv w:val="1"/>
      <w:marLeft w:val="0"/>
      <w:marRight w:val="0"/>
      <w:marTop w:val="0"/>
      <w:marBottom w:val="0"/>
      <w:divBdr>
        <w:top w:val="none" w:sz="0" w:space="0" w:color="auto"/>
        <w:left w:val="none" w:sz="0" w:space="0" w:color="auto"/>
        <w:bottom w:val="none" w:sz="0" w:space="0" w:color="auto"/>
        <w:right w:val="none" w:sz="0" w:space="0" w:color="auto"/>
      </w:divBdr>
    </w:div>
    <w:div w:id="1116874270">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262184063">
      <w:bodyDiv w:val="1"/>
      <w:marLeft w:val="0"/>
      <w:marRight w:val="0"/>
      <w:marTop w:val="0"/>
      <w:marBottom w:val="0"/>
      <w:divBdr>
        <w:top w:val="none" w:sz="0" w:space="0" w:color="auto"/>
        <w:left w:val="none" w:sz="0" w:space="0" w:color="auto"/>
        <w:bottom w:val="none" w:sz="0" w:space="0" w:color="auto"/>
        <w:right w:val="none" w:sz="0" w:space="0" w:color="auto"/>
      </w:divBdr>
    </w:div>
    <w:div w:id="1274941447">
      <w:bodyDiv w:val="1"/>
      <w:marLeft w:val="0"/>
      <w:marRight w:val="0"/>
      <w:marTop w:val="0"/>
      <w:marBottom w:val="0"/>
      <w:divBdr>
        <w:top w:val="none" w:sz="0" w:space="0" w:color="auto"/>
        <w:left w:val="none" w:sz="0" w:space="0" w:color="auto"/>
        <w:bottom w:val="none" w:sz="0" w:space="0" w:color="auto"/>
        <w:right w:val="none" w:sz="0" w:space="0" w:color="auto"/>
      </w:divBdr>
    </w:div>
    <w:div w:id="1314289773">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062221">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701395125">
      <w:bodyDiv w:val="1"/>
      <w:marLeft w:val="0"/>
      <w:marRight w:val="0"/>
      <w:marTop w:val="0"/>
      <w:marBottom w:val="0"/>
      <w:divBdr>
        <w:top w:val="none" w:sz="0" w:space="0" w:color="auto"/>
        <w:left w:val="none" w:sz="0" w:space="0" w:color="auto"/>
        <w:bottom w:val="none" w:sz="0" w:space="0" w:color="auto"/>
        <w:right w:val="none" w:sz="0" w:space="0" w:color="auto"/>
      </w:divBdr>
    </w:div>
    <w:div w:id="1734352140">
      <w:bodyDiv w:val="1"/>
      <w:marLeft w:val="0"/>
      <w:marRight w:val="0"/>
      <w:marTop w:val="0"/>
      <w:marBottom w:val="0"/>
      <w:divBdr>
        <w:top w:val="none" w:sz="0" w:space="0" w:color="auto"/>
        <w:left w:val="none" w:sz="0" w:space="0" w:color="auto"/>
        <w:bottom w:val="none" w:sz="0" w:space="0" w:color="auto"/>
        <w:right w:val="none" w:sz="0" w:space="0" w:color="auto"/>
      </w:divBdr>
      <w:divsChild>
        <w:div w:id="147088697">
          <w:marLeft w:val="0"/>
          <w:marRight w:val="0"/>
          <w:marTop w:val="0"/>
          <w:marBottom w:val="0"/>
          <w:divBdr>
            <w:top w:val="none" w:sz="0" w:space="0" w:color="auto"/>
            <w:left w:val="none" w:sz="0" w:space="0" w:color="auto"/>
            <w:bottom w:val="none" w:sz="0" w:space="0" w:color="auto"/>
            <w:right w:val="none" w:sz="0" w:space="0" w:color="auto"/>
          </w:divBdr>
        </w:div>
      </w:divsChild>
    </w:div>
    <w:div w:id="1786925380">
      <w:bodyDiv w:val="1"/>
      <w:marLeft w:val="0"/>
      <w:marRight w:val="0"/>
      <w:marTop w:val="0"/>
      <w:marBottom w:val="0"/>
      <w:divBdr>
        <w:top w:val="none" w:sz="0" w:space="0" w:color="auto"/>
        <w:left w:val="none" w:sz="0" w:space="0" w:color="auto"/>
        <w:bottom w:val="none" w:sz="0" w:space="0" w:color="auto"/>
        <w:right w:val="none" w:sz="0" w:space="0" w:color="auto"/>
      </w:divBdr>
    </w:div>
    <w:div w:id="1839273640">
      <w:bodyDiv w:val="1"/>
      <w:marLeft w:val="0"/>
      <w:marRight w:val="0"/>
      <w:marTop w:val="0"/>
      <w:marBottom w:val="0"/>
      <w:divBdr>
        <w:top w:val="none" w:sz="0" w:space="0" w:color="auto"/>
        <w:left w:val="none" w:sz="0" w:space="0" w:color="auto"/>
        <w:bottom w:val="none" w:sz="0" w:space="0" w:color="auto"/>
        <w:right w:val="none" w:sz="0" w:space="0" w:color="auto"/>
      </w:divBdr>
    </w:div>
    <w:div w:id="1862157606">
      <w:bodyDiv w:val="1"/>
      <w:marLeft w:val="0"/>
      <w:marRight w:val="0"/>
      <w:marTop w:val="0"/>
      <w:marBottom w:val="0"/>
      <w:divBdr>
        <w:top w:val="none" w:sz="0" w:space="0" w:color="auto"/>
        <w:left w:val="none" w:sz="0" w:space="0" w:color="auto"/>
        <w:bottom w:val="none" w:sz="0" w:space="0" w:color="auto"/>
        <w:right w:val="none" w:sz="0" w:space="0" w:color="auto"/>
      </w:divBdr>
      <w:divsChild>
        <w:div w:id="1946690402">
          <w:marLeft w:val="0"/>
          <w:marRight w:val="0"/>
          <w:marTop w:val="0"/>
          <w:marBottom w:val="0"/>
          <w:divBdr>
            <w:top w:val="none" w:sz="0" w:space="0" w:color="auto"/>
            <w:left w:val="none" w:sz="0" w:space="0" w:color="auto"/>
            <w:bottom w:val="none" w:sz="0" w:space="0" w:color="auto"/>
            <w:right w:val="none" w:sz="0" w:space="0" w:color="auto"/>
          </w:divBdr>
        </w:div>
      </w:divsChild>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5401">
      <w:bodyDiv w:val="1"/>
      <w:marLeft w:val="0"/>
      <w:marRight w:val="0"/>
      <w:marTop w:val="0"/>
      <w:marBottom w:val="0"/>
      <w:divBdr>
        <w:top w:val="none" w:sz="0" w:space="0" w:color="auto"/>
        <w:left w:val="none" w:sz="0" w:space="0" w:color="auto"/>
        <w:bottom w:val="none" w:sz="0" w:space="0" w:color="auto"/>
        <w:right w:val="none" w:sz="0" w:space="0" w:color="auto"/>
      </w:divBdr>
    </w:div>
    <w:div w:id="2026203421">
      <w:bodyDiv w:val="1"/>
      <w:marLeft w:val="0"/>
      <w:marRight w:val="0"/>
      <w:marTop w:val="0"/>
      <w:marBottom w:val="0"/>
      <w:divBdr>
        <w:top w:val="none" w:sz="0" w:space="0" w:color="auto"/>
        <w:left w:val="none" w:sz="0" w:space="0" w:color="auto"/>
        <w:bottom w:val="none" w:sz="0" w:space="0" w:color="auto"/>
        <w:right w:val="none" w:sz="0" w:space="0" w:color="auto"/>
      </w:divBdr>
    </w:div>
    <w:div w:id="2046447916">
      <w:bodyDiv w:val="1"/>
      <w:marLeft w:val="0"/>
      <w:marRight w:val="0"/>
      <w:marTop w:val="0"/>
      <w:marBottom w:val="0"/>
      <w:divBdr>
        <w:top w:val="none" w:sz="0" w:space="0" w:color="auto"/>
        <w:left w:val="none" w:sz="0" w:space="0" w:color="auto"/>
        <w:bottom w:val="none" w:sz="0" w:space="0" w:color="auto"/>
        <w:right w:val="none" w:sz="0" w:space="0" w:color="auto"/>
      </w:divBdr>
    </w:div>
    <w:div w:id="2056348597">
      <w:bodyDiv w:val="1"/>
      <w:marLeft w:val="0"/>
      <w:marRight w:val="0"/>
      <w:marTop w:val="0"/>
      <w:marBottom w:val="0"/>
      <w:divBdr>
        <w:top w:val="none" w:sz="0" w:space="0" w:color="auto"/>
        <w:left w:val="none" w:sz="0" w:space="0" w:color="auto"/>
        <w:bottom w:val="none" w:sz="0" w:space="0" w:color="auto"/>
        <w:right w:val="none" w:sz="0" w:space="0" w:color="auto"/>
      </w:divBdr>
    </w:div>
    <w:div w:id="2125153245">
      <w:bodyDiv w:val="1"/>
      <w:marLeft w:val="0"/>
      <w:marRight w:val="0"/>
      <w:marTop w:val="0"/>
      <w:marBottom w:val="0"/>
      <w:divBdr>
        <w:top w:val="none" w:sz="0" w:space="0" w:color="auto"/>
        <w:left w:val="none" w:sz="0" w:space="0" w:color="auto"/>
        <w:bottom w:val="none" w:sz="0" w:space="0" w:color="auto"/>
        <w:right w:val="none" w:sz="0" w:space="0" w:color="auto"/>
      </w:divBdr>
    </w:div>
    <w:div w:id="2140343488">
      <w:bodyDiv w:val="1"/>
      <w:marLeft w:val="0"/>
      <w:marRight w:val="0"/>
      <w:marTop w:val="0"/>
      <w:marBottom w:val="0"/>
      <w:divBdr>
        <w:top w:val="none" w:sz="0" w:space="0" w:color="auto"/>
        <w:left w:val="none" w:sz="0" w:space="0" w:color="auto"/>
        <w:bottom w:val="none" w:sz="0" w:space="0" w:color="auto"/>
        <w:right w:val="none" w:sz="0" w:space="0" w:color="auto"/>
      </w:divBdr>
      <w:divsChild>
        <w:div w:id="128661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dcalc.com/calc/3818/dutch-criteria-familial-hypercholesterolemia-fh" TargetMode="External"/><Relationship Id="rId18" Type="http://schemas.openxmlformats.org/officeDocument/2006/relationships/hyperlink" Target="https://www.anm.ro/_/_RCP/RCP_12772_29.11.19.pdf" TargetMode="External"/><Relationship Id="rId3" Type="http://schemas.openxmlformats.org/officeDocument/2006/relationships/styles" Target="styles.xml"/><Relationship Id="rId21" Type="http://schemas.openxmlformats.org/officeDocument/2006/relationships/hyperlink" Target="https://www.ncbi.nlm.nih.gov/books/NBK47014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c.europa.eu/health/documents/community-register/2024/20240319162242/anx_162242_ro.pdf" TargetMode="External"/><Relationship Id="rId2" Type="http://schemas.openxmlformats.org/officeDocument/2006/relationships/numbering" Target="numbering.xml"/><Relationship Id="rId16" Type="http://schemas.openxmlformats.org/officeDocument/2006/relationships/hyperlink" Target="https://www.ema.europa.eu/en/medicines/human/EPAR/rebif" TargetMode="External"/><Relationship Id="rId20" Type="http://schemas.openxmlformats.org/officeDocument/2006/relationships/hyperlink" Target="https://www.ema.europa.eu/en/documents/product-information/aubagio-epar-product-information_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www.ncbi.nlm.nih.gov/books/NBK47014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B0F38-F451-4ED7-BD4A-DC0ED839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145</Pages>
  <Words>58830</Words>
  <Characters>335333</Characters>
  <Application>Microsoft Office Word</Application>
  <DocSecurity>0</DocSecurity>
  <Lines>2794</Lines>
  <Paragraphs>786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393377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Mihaela Necula</cp:lastModifiedBy>
  <cp:revision>12</cp:revision>
  <cp:lastPrinted>2026-02-05T13:05:00Z</cp:lastPrinted>
  <dcterms:created xsi:type="dcterms:W3CDTF">2026-02-12T08:00:00Z</dcterms:created>
  <dcterms:modified xsi:type="dcterms:W3CDTF">2026-02-16T10:07:00Z</dcterms:modified>
</cp:coreProperties>
</file>