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96" w:rsidRDefault="00887B96" w:rsidP="00887B96">
      <w:pPr>
        <w:autoSpaceDE w:val="0"/>
        <w:autoSpaceDN w:val="0"/>
        <w:adjustRightInd w:val="0"/>
        <w:spacing w:line="240" w:lineRule="auto"/>
        <w:jc w:val="right"/>
        <w:rPr>
          <w:sz w:val="24"/>
          <w:lang w:val="fr-FR"/>
        </w:rPr>
      </w:pPr>
      <w:proofErr w:type="spellStart"/>
      <w:r>
        <w:rPr>
          <w:sz w:val="24"/>
          <w:lang w:val="fr-FR"/>
        </w:rPr>
        <w:t>Anexa</w:t>
      </w:r>
      <w:proofErr w:type="spellEnd"/>
    </w:p>
    <w:p w:rsidR="00887B96" w:rsidRPr="00C17D2B" w:rsidRDefault="00887B96" w:rsidP="00887B9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  <w:proofErr w:type="spellStart"/>
      <w:r>
        <w:rPr>
          <w:rFonts w:ascii="Times New Roman" w:hAnsi="Times New Roman" w:cs="Times New Roman"/>
          <w:b/>
          <w:sz w:val="24"/>
          <w:lang w:val="fr-FR"/>
        </w:rPr>
        <w:t>Datele</w:t>
      </w:r>
      <w:proofErr w:type="spellEnd"/>
      <w:r>
        <w:rPr>
          <w:rFonts w:ascii="Times New Roman" w:hAnsi="Times New Roman" w:cs="Times New Roman"/>
          <w:b/>
          <w:sz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lang w:val="fr-FR"/>
        </w:rPr>
        <w:t>identificare</w:t>
      </w:r>
      <w:proofErr w:type="spellEnd"/>
      <w:r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fr-FR"/>
        </w:rPr>
        <w:t>ale</w:t>
      </w:r>
      <w:proofErr w:type="spellEnd"/>
      <w:r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fr-FR"/>
        </w:rPr>
        <w:t>bunurilor</w:t>
      </w:r>
      <w:proofErr w:type="spellEnd"/>
      <w:r w:rsidRPr="00C17D2B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17D2B">
        <w:rPr>
          <w:rFonts w:ascii="Times New Roman" w:hAnsi="Times New Roman" w:cs="Times New Roman"/>
          <w:b/>
          <w:sz w:val="24"/>
          <w:lang w:val="fr-FR"/>
        </w:rPr>
        <w:t>aflat</w:t>
      </w:r>
      <w:r>
        <w:rPr>
          <w:rFonts w:ascii="Times New Roman" w:hAnsi="Times New Roman" w:cs="Times New Roman"/>
          <w:b/>
          <w:sz w:val="24"/>
          <w:lang w:val="fr-FR"/>
        </w:rPr>
        <w:t>e</w:t>
      </w:r>
      <w:proofErr w:type="spellEnd"/>
      <w:r w:rsidRPr="00C17D2B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17D2B">
        <w:rPr>
          <w:rFonts w:ascii="Times New Roman" w:hAnsi="Times New Roman" w:cs="Times New Roman"/>
          <w:b/>
          <w:sz w:val="24"/>
          <w:lang w:val="fr-FR"/>
        </w:rPr>
        <w:t>în</w:t>
      </w:r>
      <w:proofErr w:type="spellEnd"/>
      <w:r w:rsidRPr="00C17D2B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17D2B">
        <w:rPr>
          <w:rFonts w:ascii="Times New Roman" w:hAnsi="Times New Roman" w:cs="Times New Roman"/>
          <w:b/>
          <w:sz w:val="24"/>
          <w:lang w:val="fr-FR"/>
        </w:rPr>
        <w:t>domeniul</w:t>
      </w:r>
      <w:proofErr w:type="spellEnd"/>
      <w:r w:rsidRPr="00C17D2B">
        <w:rPr>
          <w:rFonts w:ascii="Times New Roman" w:hAnsi="Times New Roman" w:cs="Times New Roman"/>
          <w:b/>
          <w:sz w:val="24"/>
          <w:lang w:val="fr-FR"/>
        </w:rPr>
        <w:t xml:space="preserve"> public al </w:t>
      </w:r>
      <w:proofErr w:type="spellStart"/>
      <w:r w:rsidRPr="00C17D2B">
        <w:rPr>
          <w:rFonts w:ascii="Times New Roman" w:hAnsi="Times New Roman" w:cs="Times New Roman"/>
          <w:b/>
          <w:sz w:val="24"/>
          <w:lang w:val="fr-FR"/>
        </w:rPr>
        <w:t>statului</w:t>
      </w:r>
      <w:proofErr w:type="spellEnd"/>
      <w:r w:rsidRPr="00C17D2B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C17D2B">
        <w:rPr>
          <w:rFonts w:ascii="Times New Roman" w:hAnsi="Times New Roman" w:cs="Times New Roman"/>
          <w:b/>
          <w:sz w:val="24"/>
          <w:lang w:val="fr-FR"/>
        </w:rPr>
        <w:t>și</w:t>
      </w:r>
      <w:proofErr w:type="spellEnd"/>
      <w:r w:rsidRPr="00C17D2B">
        <w:rPr>
          <w:rFonts w:ascii="Times New Roman" w:hAnsi="Times New Roman" w:cs="Times New Roman"/>
          <w:b/>
          <w:sz w:val="24"/>
          <w:lang w:val="fr-FR"/>
        </w:rPr>
        <w:t xml:space="preserve"> </w:t>
      </w:r>
      <w:r w:rsidRPr="00C17D2B">
        <w:rPr>
          <w:rFonts w:ascii="Times New Roman" w:hAnsi="Times New Roman" w:cs="Times New Roman"/>
          <w:b/>
          <w:sz w:val="24"/>
          <w:lang w:val="ro-RO"/>
        </w:rPr>
        <w:t>administrarea Institutului Național de Transfuzie Sanguină ”Prof</w:t>
      </w:r>
      <w:r>
        <w:rPr>
          <w:rFonts w:ascii="Times New Roman" w:hAnsi="Times New Roman" w:cs="Times New Roman"/>
          <w:b/>
          <w:sz w:val="24"/>
          <w:lang w:val="ro-RO"/>
        </w:rPr>
        <w:t>. Dr. C.T. Nicolau” prin Centrele</w:t>
      </w:r>
      <w:r w:rsidRPr="00C17D2B">
        <w:rPr>
          <w:rFonts w:ascii="Times New Roman" w:hAnsi="Times New Roman" w:cs="Times New Roman"/>
          <w:b/>
          <w:sz w:val="24"/>
          <w:lang w:val="ro-RO"/>
        </w:rPr>
        <w:t xml:space="preserve"> de Transfuzie Sanguină, instituții subordonate Ministerului Sănătății, </w:t>
      </w:r>
      <w:r>
        <w:rPr>
          <w:rFonts w:ascii="Times New Roman" w:hAnsi="Times New Roman" w:cs="Times New Roman"/>
          <w:b/>
          <w:sz w:val="24"/>
          <w:lang w:val="ro-RO"/>
        </w:rPr>
        <w:t>a căror</w:t>
      </w:r>
      <w:r w:rsidRPr="00C17D2B">
        <w:rPr>
          <w:rFonts w:ascii="Times New Roman" w:hAnsi="Times New Roman" w:cs="Times New Roman"/>
          <w:b/>
          <w:sz w:val="24"/>
          <w:lang w:val="ro-RO"/>
        </w:rPr>
        <w:t xml:space="preserve"> valoare de inventar</w:t>
      </w:r>
      <w:r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Pr="0031766C">
        <w:rPr>
          <w:rFonts w:ascii="Times New Roman" w:hAnsi="Times New Roman" w:cs="Times New Roman"/>
          <w:b/>
          <w:sz w:val="24"/>
          <w:lang w:val="ro-RO"/>
        </w:rPr>
        <w:t xml:space="preserve">și </w:t>
      </w:r>
      <w:r>
        <w:rPr>
          <w:rFonts w:ascii="Times New Roman" w:hAnsi="Times New Roman" w:cs="Times New Roman"/>
          <w:b/>
          <w:sz w:val="24"/>
          <w:lang w:val="ro-RO"/>
        </w:rPr>
        <w:t>descriere tehnică</w:t>
      </w:r>
      <w:r w:rsidRPr="0031766C">
        <w:rPr>
          <w:rFonts w:ascii="Times New Roman" w:hAnsi="Times New Roman" w:cs="Times New Roman"/>
          <w:b/>
          <w:sz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lang w:val="ro-RO"/>
        </w:rPr>
        <w:t>se actualizează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5"/>
        <w:gridCol w:w="357"/>
        <w:gridCol w:w="902"/>
        <w:gridCol w:w="899"/>
        <w:gridCol w:w="819"/>
        <w:gridCol w:w="1160"/>
        <w:gridCol w:w="1440"/>
        <w:gridCol w:w="1173"/>
        <w:gridCol w:w="899"/>
        <w:gridCol w:w="720"/>
        <w:gridCol w:w="1170"/>
        <w:gridCol w:w="1262"/>
        <w:gridCol w:w="1080"/>
        <w:gridCol w:w="1259"/>
        <w:gridCol w:w="994"/>
      </w:tblGrid>
      <w:tr w:rsidR="002427CA" w:rsidRPr="00374671" w:rsidTr="002427CA">
        <w:tc>
          <w:tcPr>
            <w:tcW w:w="408" w:type="pct"/>
            <w:vMerge w:val="restart"/>
          </w:tcPr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Tipul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operaţiunii</w:t>
            </w:r>
            <w:proofErr w:type="spellEnd"/>
          </w:p>
        </w:tc>
        <w:tc>
          <w:tcPr>
            <w:tcW w:w="116" w:type="pct"/>
            <w:vMerge w:val="restart"/>
          </w:tcPr>
          <w:p w:rsidR="002A0211" w:rsidRPr="00374671" w:rsidRDefault="00D42523" w:rsidP="00036ED3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>Nr</w:t>
            </w:r>
            <w:proofErr w:type="spellEnd"/>
          </w:p>
          <w:p w:rsidR="002A0211" w:rsidRPr="00374671" w:rsidRDefault="00D42523" w:rsidP="00036ED3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>crt</w:t>
            </w:r>
            <w:proofErr w:type="spellEnd"/>
          </w:p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vMerge w:val="restart"/>
          </w:tcPr>
          <w:p w:rsidR="002A0211" w:rsidRPr="00374671" w:rsidRDefault="002A0211" w:rsidP="00036ED3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>Nr</w:t>
            </w:r>
            <w:proofErr w:type="spellEnd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2A0211" w:rsidRPr="00374671" w:rsidRDefault="002A0211" w:rsidP="00036ED3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>MF)</w:t>
            </w:r>
          </w:p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 w:val="restart"/>
          </w:tcPr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Codul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clasificaţie</w:t>
            </w:r>
            <w:proofErr w:type="spellEnd"/>
          </w:p>
        </w:tc>
        <w:tc>
          <w:tcPr>
            <w:tcW w:w="266" w:type="pct"/>
            <w:vMerge w:val="restart"/>
          </w:tcPr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Tip bun (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mobil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/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imobil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377" w:type="pct"/>
            <w:vMerge w:val="restart"/>
          </w:tcPr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Denumirea</w:t>
            </w:r>
            <w:proofErr w:type="spellEnd"/>
          </w:p>
        </w:tc>
        <w:tc>
          <w:tcPr>
            <w:tcW w:w="468" w:type="pct"/>
            <w:vMerge w:val="restart"/>
          </w:tcPr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Elementele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cadru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descriere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tehnică</w:t>
            </w:r>
            <w:proofErr w:type="spellEnd"/>
          </w:p>
        </w:tc>
        <w:tc>
          <w:tcPr>
            <w:tcW w:w="381" w:type="pct"/>
            <w:vMerge w:val="restart"/>
          </w:tcPr>
          <w:p w:rsidR="002A0211" w:rsidRPr="00374671" w:rsidRDefault="002A0211" w:rsidP="005D6C43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>Adresa</w:t>
            </w:r>
            <w:proofErr w:type="spellEnd"/>
          </w:p>
          <w:p w:rsidR="002A0211" w:rsidRPr="00374671" w:rsidRDefault="002A0211" w:rsidP="005D6C43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>(</w:t>
            </w:r>
            <w:proofErr w:type="spellStart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>ţara</w:t>
            </w:r>
            <w:proofErr w:type="spellEnd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>judeţ</w:t>
            </w:r>
            <w:proofErr w:type="spellEnd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>localitate</w:t>
            </w:r>
            <w:proofErr w:type="spellEnd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>artera</w:t>
            </w:r>
            <w:proofErr w:type="spellEnd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>număr</w:t>
            </w:r>
            <w:proofErr w:type="spellEnd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 xml:space="preserve">, sector, </w:t>
            </w:r>
            <w:proofErr w:type="spellStart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>denumire</w:t>
            </w:r>
            <w:proofErr w:type="spellEnd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>perimetru</w:t>
            </w:r>
            <w:proofErr w:type="spellEnd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>concesionat</w:t>
            </w:r>
            <w:proofErr w:type="spellEnd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>alte</w:t>
            </w:r>
            <w:proofErr w:type="spellEnd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 xml:space="preserve"> date de </w:t>
            </w:r>
            <w:proofErr w:type="spellStart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>localizare</w:t>
            </w:r>
            <w:proofErr w:type="spellEnd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>după</w:t>
            </w:r>
            <w:proofErr w:type="spellEnd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374671">
              <w:rPr>
                <w:rStyle w:val="rvts8"/>
                <w:color w:val="000000"/>
                <w:sz w:val="22"/>
                <w:szCs w:val="22"/>
                <w:bdr w:val="none" w:sz="0" w:space="0" w:color="auto" w:frame="1"/>
              </w:rPr>
              <w:t>caz</w:t>
            </w:r>
            <w:proofErr w:type="spellEnd"/>
          </w:p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 w:val="restart"/>
          </w:tcPr>
          <w:p w:rsidR="002A0211" w:rsidRPr="00374671" w:rsidRDefault="002A021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Vecinătăţi</w:t>
            </w:r>
            <w:proofErr w:type="spellEnd"/>
          </w:p>
        </w:tc>
        <w:tc>
          <w:tcPr>
            <w:tcW w:w="234" w:type="pct"/>
            <w:vMerge w:val="restart"/>
          </w:tcPr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Anul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dobândirii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/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dării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în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folosinţă</w:t>
            </w:r>
            <w:proofErr w:type="spellEnd"/>
          </w:p>
        </w:tc>
        <w:tc>
          <w:tcPr>
            <w:tcW w:w="380" w:type="pct"/>
            <w:vMerge w:val="restart"/>
          </w:tcPr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Valoarea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inventar</w:t>
            </w:r>
            <w:proofErr w:type="spellEnd"/>
          </w:p>
        </w:tc>
        <w:tc>
          <w:tcPr>
            <w:tcW w:w="410" w:type="pct"/>
            <w:vMerge w:val="restart"/>
          </w:tcPr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Data la care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bunul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este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înregistrat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cu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valoarea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inventar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din col. 9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în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evidenţa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financiar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contabilă</w:t>
            </w:r>
            <w:proofErr w:type="spellEnd"/>
          </w:p>
        </w:tc>
        <w:tc>
          <w:tcPr>
            <w:tcW w:w="351" w:type="pct"/>
            <w:vMerge w:val="restart"/>
          </w:tcPr>
          <w:p w:rsidR="002A0211" w:rsidRPr="00374671" w:rsidRDefault="002A0211" w:rsidP="00D42523">
            <w:pPr>
              <w:rPr>
                <w:rFonts w:ascii="Times New Roman" w:hAnsi="Times New Roman" w:cs="Times New Roman"/>
              </w:rPr>
            </w:pPr>
            <w:proofErr w:type="spellStart"/>
            <w:r w:rsidRPr="00374671">
              <w:rPr>
                <w:rStyle w:val="rvts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Titularul</w:t>
            </w:r>
            <w:proofErr w:type="spellEnd"/>
            <w:r w:rsidRPr="00374671">
              <w:rPr>
                <w:rStyle w:val="rvts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74671">
              <w:rPr>
                <w:rStyle w:val="rvts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dreptului</w:t>
            </w:r>
            <w:proofErr w:type="spellEnd"/>
            <w:r w:rsidRPr="00374671">
              <w:rPr>
                <w:rStyle w:val="rvts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 w:rsidRPr="00374671">
              <w:rPr>
                <w:rStyle w:val="rvts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administrare</w:t>
            </w:r>
            <w:proofErr w:type="spellEnd"/>
            <w:r w:rsidRPr="00374671">
              <w:rPr>
                <w:rStyle w:val="rvts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74671">
              <w:rPr>
                <w:rStyle w:val="rvts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şi</w:t>
            </w:r>
            <w:proofErr w:type="spellEnd"/>
            <w:r w:rsidRPr="00374671">
              <w:rPr>
                <w:rStyle w:val="rvts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74671">
              <w:rPr>
                <w:rStyle w:val="rvts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ordonatorul</w:t>
            </w:r>
            <w:proofErr w:type="spellEnd"/>
            <w:r w:rsidRPr="00374671">
              <w:rPr>
                <w:rStyle w:val="rvts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principal de </w:t>
            </w:r>
            <w:proofErr w:type="spellStart"/>
            <w:r w:rsidRPr="00374671">
              <w:rPr>
                <w:rStyle w:val="rvts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credite</w:t>
            </w:r>
            <w:proofErr w:type="spellEnd"/>
            <w:r w:rsidRPr="00374671">
              <w:rPr>
                <w:rStyle w:val="rvts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374671">
              <w:rPr>
                <w:rStyle w:val="rvts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denumire</w:t>
            </w:r>
            <w:proofErr w:type="spellEnd"/>
            <w:r w:rsidRPr="00374671">
              <w:rPr>
                <w:rStyle w:val="rvts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74671">
              <w:rPr>
                <w:rStyle w:val="rvts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şi</w:t>
            </w:r>
            <w:proofErr w:type="spellEnd"/>
            <w:r w:rsidRPr="00374671">
              <w:rPr>
                <w:rStyle w:val="rvts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cod fiscal)</w:t>
            </w:r>
          </w:p>
        </w:tc>
        <w:tc>
          <w:tcPr>
            <w:tcW w:w="732" w:type="pct"/>
            <w:gridSpan w:val="2"/>
          </w:tcPr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Situaţia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juridică</w:t>
            </w:r>
            <w:proofErr w:type="spellEnd"/>
          </w:p>
        </w:tc>
      </w:tr>
      <w:tr w:rsidR="002427CA" w:rsidRPr="00374671" w:rsidTr="002427CA">
        <w:tc>
          <w:tcPr>
            <w:tcW w:w="408" w:type="pct"/>
            <w:vMerge/>
          </w:tcPr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Merge/>
          </w:tcPr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vMerge/>
          </w:tcPr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vMerge/>
          </w:tcPr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Merge/>
          </w:tcPr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</w:tcPr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Merge/>
          </w:tcPr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Merge/>
          </w:tcPr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</w:tcPr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</w:tcPr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vMerge/>
          </w:tcPr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Baza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legală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323" w:type="pct"/>
          </w:tcPr>
          <w:p w:rsidR="002A0211" w:rsidRPr="00374671" w:rsidRDefault="002A0211">
            <w:pPr>
              <w:rPr>
                <w:rFonts w:ascii="Times New Roman" w:hAnsi="Times New Roman" w:cs="Times New Roman"/>
              </w:rPr>
            </w:pP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Administrare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/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concesiune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/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folosinţă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gratuită</w:t>
            </w:r>
            <w:proofErr w:type="spellEnd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/ </w:t>
            </w:r>
            <w:proofErr w:type="spellStart"/>
            <w:r w:rsidRPr="00374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închiriere</w:t>
            </w:r>
            <w:proofErr w:type="spellEnd"/>
          </w:p>
        </w:tc>
      </w:tr>
      <w:tr w:rsidR="002427CA" w:rsidRPr="00374671" w:rsidTr="002427CA">
        <w:tc>
          <w:tcPr>
            <w:tcW w:w="408" w:type="pct"/>
          </w:tcPr>
          <w:p w:rsidR="002A0211" w:rsidRPr="00374671" w:rsidRDefault="002A0211" w:rsidP="002A021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6" w:type="pct"/>
          </w:tcPr>
          <w:p w:rsidR="002A0211" w:rsidRPr="00374671" w:rsidRDefault="002A0211" w:rsidP="002A0211">
            <w:pPr>
              <w:jc w:val="center"/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2A0211" w:rsidRPr="00374671" w:rsidRDefault="002A0211" w:rsidP="002A0211">
            <w:pPr>
              <w:jc w:val="center"/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" w:type="pct"/>
          </w:tcPr>
          <w:p w:rsidR="002A0211" w:rsidRPr="00374671" w:rsidRDefault="002A0211" w:rsidP="002A0211">
            <w:pPr>
              <w:jc w:val="center"/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" w:type="pct"/>
          </w:tcPr>
          <w:p w:rsidR="002A0211" w:rsidRPr="00374671" w:rsidRDefault="002A0211" w:rsidP="002A0211">
            <w:pPr>
              <w:jc w:val="center"/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" w:type="pct"/>
          </w:tcPr>
          <w:p w:rsidR="002A0211" w:rsidRPr="00374671" w:rsidRDefault="002A0211" w:rsidP="002A0211">
            <w:pPr>
              <w:jc w:val="center"/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" w:type="pct"/>
          </w:tcPr>
          <w:p w:rsidR="002A0211" w:rsidRPr="00374671" w:rsidRDefault="002A0211" w:rsidP="002A0211">
            <w:pPr>
              <w:jc w:val="center"/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" w:type="pct"/>
          </w:tcPr>
          <w:p w:rsidR="002A0211" w:rsidRPr="00374671" w:rsidRDefault="002A0211" w:rsidP="002A0211">
            <w:pPr>
              <w:jc w:val="center"/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" w:type="pct"/>
          </w:tcPr>
          <w:p w:rsidR="002A0211" w:rsidRPr="00374671" w:rsidRDefault="002A0211" w:rsidP="002A0211">
            <w:pPr>
              <w:jc w:val="center"/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" w:type="pct"/>
          </w:tcPr>
          <w:p w:rsidR="002A0211" w:rsidRPr="00374671" w:rsidRDefault="002A0211" w:rsidP="002A0211">
            <w:pPr>
              <w:jc w:val="center"/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" w:type="pct"/>
          </w:tcPr>
          <w:p w:rsidR="002A0211" w:rsidRPr="00374671" w:rsidRDefault="002A0211" w:rsidP="002A0211">
            <w:pPr>
              <w:jc w:val="center"/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0" w:type="pct"/>
          </w:tcPr>
          <w:p w:rsidR="002A0211" w:rsidRPr="00374671" w:rsidRDefault="002A0211" w:rsidP="002A0211">
            <w:pPr>
              <w:jc w:val="center"/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1" w:type="pct"/>
          </w:tcPr>
          <w:p w:rsidR="002A0211" w:rsidRPr="00374671" w:rsidRDefault="002A0211" w:rsidP="002A0211">
            <w:pPr>
              <w:jc w:val="center"/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9" w:type="pct"/>
          </w:tcPr>
          <w:p w:rsidR="002A0211" w:rsidRPr="00374671" w:rsidRDefault="002A0211" w:rsidP="002A0211">
            <w:pPr>
              <w:jc w:val="center"/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3" w:type="pct"/>
          </w:tcPr>
          <w:p w:rsidR="002A0211" w:rsidRPr="00374671" w:rsidRDefault="002A0211" w:rsidP="002A0211">
            <w:pPr>
              <w:jc w:val="center"/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>13</w:t>
            </w:r>
          </w:p>
        </w:tc>
      </w:tr>
      <w:tr w:rsidR="003977F9" w:rsidRPr="00374671" w:rsidTr="003977F9">
        <w:tc>
          <w:tcPr>
            <w:tcW w:w="5000" w:type="pct"/>
            <w:gridSpan w:val="15"/>
          </w:tcPr>
          <w:p w:rsidR="00887B96" w:rsidRDefault="00887B96" w:rsidP="003977F9">
            <w:pPr>
              <w:rPr>
                <w:rFonts w:ascii="Times New Roman" w:hAnsi="Times New Roman" w:cs="Times New Roman"/>
                <w:b/>
              </w:rPr>
            </w:pPr>
          </w:p>
          <w:p w:rsidR="003977F9" w:rsidRPr="00374671" w:rsidRDefault="003977F9" w:rsidP="003977F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74671">
              <w:rPr>
                <w:rFonts w:ascii="Times New Roman" w:hAnsi="Times New Roman" w:cs="Times New Roman"/>
                <w:b/>
              </w:rPr>
              <w:t>Administratorul</w:t>
            </w:r>
            <w:proofErr w:type="spellEnd"/>
            <w:r w:rsidRPr="00374671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374671">
              <w:rPr>
                <w:rFonts w:ascii="Times New Roman" w:hAnsi="Times New Roman" w:cs="Times New Roman"/>
                <w:b/>
              </w:rPr>
              <w:t>Ministerul</w:t>
            </w:r>
            <w:proofErr w:type="spellEnd"/>
            <w:r w:rsidRPr="00374671">
              <w:rPr>
                <w:rFonts w:ascii="Times New Roman" w:hAnsi="Times New Roman" w:cs="Times New Roman"/>
                <w:b/>
              </w:rPr>
              <w:t xml:space="preserve"> S</w:t>
            </w:r>
            <w:r w:rsidRPr="00374671">
              <w:rPr>
                <w:rFonts w:ascii="Times New Roman" w:hAnsi="Times New Roman" w:cs="Times New Roman"/>
                <w:b/>
                <w:lang w:val="ro-RO"/>
              </w:rPr>
              <w:t xml:space="preserve">ănătații prin </w:t>
            </w:r>
            <w:r w:rsidRPr="00374671">
              <w:rPr>
                <w:rFonts w:ascii="Times New Roman" w:hAnsi="Times New Roman" w:cs="Times New Roman"/>
                <w:b/>
              </w:rPr>
              <w:t xml:space="preserve">Institutul </w:t>
            </w:r>
            <w:proofErr w:type="spellStart"/>
            <w:r w:rsidRPr="00374671">
              <w:rPr>
                <w:rFonts w:ascii="Times New Roman" w:hAnsi="Times New Roman" w:cs="Times New Roman"/>
                <w:b/>
              </w:rPr>
              <w:t>Național</w:t>
            </w:r>
            <w:proofErr w:type="spellEnd"/>
            <w:r w:rsidRPr="00374671">
              <w:rPr>
                <w:rFonts w:ascii="Times New Roman" w:hAnsi="Times New Roman" w:cs="Times New Roman"/>
                <w:b/>
              </w:rPr>
              <w:t xml:space="preserve"> de Transfuzie </w:t>
            </w:r>
            <w:proofErr w:type="spellStart"/>
            <w:r w:rsidRPr="00374671">
              <w:rPr>
                <w:rFonts w:ascii="Times New Roman" w:hAnsi="Times New Roman" w:cs="Times New Roman"/>
                <w:b/>
              </w:rPr>
              <w:t>Sanguină</w:t>
            </w:r>
            <w:proofErr w:type="spellEnd"/>
            <w:r w:rsidRPr="00374671">
              <w:rPr>
                <w:rFonts w:ascii="Times New Roman" w:hAnsi="Times New Roman" w:cs="Times New Roman"/>
                <w:b/>
              </w:rPr>
              <w:t xml:space="preserve"> ”Prof. Dr. C.T. </w:t>
            </w:r>
            <w:proofErr w:type="spellStart"/>
            <w:r w:rsidRPr="00374671">
              <w:rPr>
                <w:rFonts w:ascii="Times New Roman" w:hAnsi="Times New Roman" w:cs="Times New Roman"/>
                <w:b/>
              </w:rPr>
              <w:t>Nicolau</w:t>
            </w:r>
            <w:proofErr w:type="spellEnd"/>
            <w:r w:rsidRPr="00374671">
              <w:rPr>
                <w:rFonts w:ascii="Times New Roman" w:hAnsi="Times New Roman" w:cs="Times New Roman"/>
                <w:b/>
              </w:rPr>
              <w:t xml:space="preserve">”/CUI: 4602092 </w:t>
            </w:r>
            <w:proofErr w:type="spellStart"/>
            <w:r w:rsidRPr="00374671">
              <w:rPr>
                <w:rFonts w:ascii="Times New Roman" w:hAnsi="Times New Roman" w:cs="Times New Roman"/>
                <w:b/>
              </w:rPr>
              <w:t>prin</w:t>
            </w:r>
            <w:proofErr w:type="spellEnd"/>
            <w:r w:rsidRPr="003746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87B96" w:rsidRPr="00374671" w:rsidRDefault="003977F9" w:rsidP="00887B96">
            <w:pPr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  <w:b/>
              </w:rPr>
              <w:t xml:space="preserve">Centrul de Transfuzie </w:t>
            </w:r>
            <w:proofErr w:type="spellStart"/>
            <w:r w:rsidRPr="00374671">
              <w:rPr>
                <w:rFonts w:ascii="Times New Roman" w:hAnsi="Times New Roman" w:cs="Times New Roman"/>
                <w:b/>
              </w:rPr>
              <w:t>Sanguin</w:t>
            </w:r>
            <w:proofErr w:type="spellEnd"/>
            <w:r w:rsidRPr="00374671">
              <w:rPr>
                <w:rFonts w:ascii="Times New Roman" w:hAnsi="Times New Roman" w:cs="Times New Roman"/>
                <w:b/>
                <w:lang w:val="ro-RO"/>
              </w:rPr>
              <w:t xml:space="preserve">ă </w:t>
            </w:r>
            <w:r w:rsidR="00477C8C">
              <w:rPr>
                <w:rFonts w:ascii="Times New Roman" w:hAnsi="Times New Roman" w:cs="Times New Roman"/>
                <w:b/>
                <w:lang w:val="ro-RO"/>
              </w:rPr>
              <w:t>Bacău</w:t>
            </w:r>
            <w:r w:rsidRPr="00374671">
              <w:rPr>
                <w:rFonts w:ascii="Times New Roman" w:hAnsi="Times New Roman" w:cs="Times New Roman"/>
                <w:b/>
                <w:lang w:val="ro-RO"/>
              </w:rPr>
              <w:t xml:space="preserve">/ CUI: </w:t>
            </w:r>
            <w:r w:rsidR="00477C8C">
              <w:rPr>
                <w:rFonts w:ascii="Times New Roman" w:hAnsi="Times New Roman" w:cs="Times New Roman"/>
                <w:b/>
                <w:lang w:val="ro-RO"/>
              </w:rPr>
              <w:t>4187263</w:t>
            </w:r>
          </w:p>
        </w:tc>
      </w:tr>
      <w:tr w:rsidR="007D248F" w:rsidRPr="00374671" w:rsidTr="002427CA">
        <w:tc>
          <w:tcPr>
            <w:tcW w:w="408" w:type="pct"/>
          </w:tcPr>
          <w:p w:rsidR="007D248F" w:rsidRDefault="007D248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Actualizarea</w:t>
            </w:r>
            <w:proofErr w:type="spellEnd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valorii</w:t>
            </w:r>
            <w:proofErr w:type="spellEnd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inventar</w:t>
            </w:r>
            <w:proofErr w:type="spellEnd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fără</w:t>
            </w:r>
            <w:proofErr w:type="spellEnd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modificarea</w:t>
            </w:r>
            <w:proofErr w:type="spellEnd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altor</w:t>
            </w:r>
            <w:proofErr w:type="spellEnd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date/</w:t>
            </w: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elemente-cadru</w:t>
            </w:r>
            <w:proofErr w:type="spellEnd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descriere</w:t>
            </w:r>
            <w:proofErr w:type="spellEnd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tehnică</w:t>
            </w:r>
            <w:proofErr w:type="spellEnd"/>
          </w:p>
          <w:p w:rsidR="00477C8C" w:rsidRPr="00374671" w:rsidRDefault="00477C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6" w:type="pct"/>
          </w:tcPr>
          <w:p w:rsidR="007D248F" w:rsidRPr="008E7BDA" w:rsidRDefault="00477C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93" w:type="pct"/>
          </w:tcPr>
          <w:p w:rsidR="007D248F" w:rsidRPr="008E7BDA" w:rsidRDefault="007D248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39193</w:t>
            </w:r>
          </w:p>
        </w:tc>
        <w:tc>
          <w:tcPr>
            <w:tcW w:w="292" w:type="pct"/>
          </w:tcPr>
          <w:p w:rsidR="007D248F" w:rsidRPr="008E7BDA" w:rsidRDefault="007D248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8.25.07</w:t>
            </w:r>
          </w:p>
        </w:tc>
        <w:tc>
          <w:tcPr>
            <w:tcW w:w="266" w:type="pct"/>
          </w:tcPr>
          <w:p w:rsidR="007D248F" w:rsidRPr="008E7BDA" w:rsidRDefault="007D248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Imobil</w:t>
            </w:r>
            <w:proofErr w:type="spellEnd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Clădire</w:t>
            </w:r>
            <w:proofErr w:type="spellEnd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și</w:t>
            </w:r>
            <w:proofErr w:type="spellEnd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teren</w:t>
            </w:r>
            <w:proofErr w:type="spellEnd"/>
          </w:p>
        </w:tc>
        <w:tc>
          <w:tcPr>
            <w:tcW w:w="377" w:type="pct"/>
          </w:tcPr>
          <w:p w:rsidR="007D248F" w:rsidRPr="008E7BDA" w:rsidRDefault="007D248F" w:rsidP="007D248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CTS Bacău</w:t>
            </w:r>
          </w:p>
          <w:p w:rsidR="007D248F" w:rsidRPr="008E7BDA" w:rsidRDefault="007D248F" w:rsidP="007D248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8" w:type="pct"/>
          </w:tcPr>
          <w:p w:rsidR="007D248F" w:rsidRPr="008E7BDA" w:rsidRDefault="007D248F" w:rsidP="007D248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C1 = D+P+2E</w:t>
            </w:r>
          </w:p>
          <w:p w:rsidR="007D248F" w:rsidRPr="008E7BDA" w:rsidRDefault="007D248F" w:rsidP="007D248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Sc</w:t>
            </w:r>
            <w:proofErr w:type="spellEnd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= 537 </w:t>
            </w: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mp</w:t>
            </w:r>
            <w:proofErr w:type="spellEnd"/>
          </w:p>
          <w:p w:rsidR="007D248F" w:rsidRPr="008E7BDA" w:rsidRDefault="007D248F" w:rsidP="007D248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Sd</w:t>
            </w:r>
            <w:proofErr w:type="spellEnd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= 1798 </w:t>
            </w: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mp</w:t>
            </w:r>
            <w:proofErr w:type="spellEnd"/>
          </w:p>
          <w:p w:rsidR="007D248F" w:rsidRPr="008E7BDA" w:rsidRDefault="007D248F" w:rsidP="007D248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S </w:t>
            </w: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teren</w:t>
            </w:r>
            <w:proofErr w:type="spellEnd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=  970 </w:t>
            </w: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mp</w:t>
            </w:r>
            <w:proofErr w:type="spellEnd"/>
          </w:p>
          <w:p w:rsidR="007D248F" w:rsidRPr="008E7BDA" w:rsidRDefault="007D248F" w:rsidP="007D248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Baracă</w:t>
            </w:r>
            <w:proofErr w:type="spellEnd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metalică</w:t>
            </w:r>
            <w:proofErr w:type="spellEnd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= 36 </w:t>
            </w: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mp</w:t>
            </w:r>
            <w:proofErr w:type="spellEnd"/>
          </w:p>
          <w:p w:rsidR="007D248F" w:rsidRPr="008E7BDA" w:rsidRDefault="007D248F" w:rsidP="007D248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Imprejmuire</w:t>
            </w:r>
            <w:proofErr w:type="spellEnd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= 80 ml</w:t>
            </w:r>
          </w:p>
          <w:p w:rsidR="007D248F" w:rsidRDefault="007D248F" w:rsidP="007D248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CF </w:t>
            </w: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nr</w:t>
            </w:r>
            <w:proofErr w:type="spellEnd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80769 </w:t>
            </w:r>
          </w:p>
          <w:p w:rsidR="00887B96" w:rsidRPr="008E7BDA" w:rsidRDefault="00887B96" w:rsidP="007D248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81" w:type="pct"/>
          </w:tcPr>
          <w:p w:rsidR="007D248F" w:rsidRPr="008E7BDA" w:rsidRDefault="007D248F" w:rsidP="007D248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Jud. </w:t>
            </w: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Bacău</w:t>
            </w:r>
            <w:proofErr w:type="spellEnd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Str. </w:t>
            </w: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Mărășești</w:t>
            </w:r>
            <w:proofErr w:type="spellEnd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nr</w:t>
            </w:r>
            <w:proofErr w:type="spellEnd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22. Loc. </w:t>
            </w: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Bacău</w:t>
            </w:r>
            <w:proofErr w:type="spellEnd"/>
          </w:p>
          <w:p w:rsidR="007D248F" w:rsidRPr="008E7BDA" w:rsidRDefault="007D248F" w:rsidP="00242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92" w:type="pct"/>
          </w:tcPr>
          <w:p w:rsidR="007D248F" w:rsidRPr="008E7BDA" w:rsidRDefault="006C5F2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Spitalul </w:t>
            </w: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Județean</w:t>
            </w:r>
            <w:proofErr w:type="spellEnd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Urgență</w:t>
            </w:r>
            <w:proofErr w:type="spellEnd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Bacău</w:t>
            </w:r>
            <w:proofErr w:type="spellEnd"/>
          </w:p>
        </w:tc>
        <w:tc>
          <w:tcPr>
            <w:tcW w:w="234" w:type="pct"/>
          </w:tcPr>
          <w:p w:rsidR="007D248F" w:rsidRPr="008E7BDA" w:rsidRDefault="006C5F2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1969</w:t>
            </w:r>
          </w:p>
        </w:tc>
        <w:tc>
          <w:tcPr>
            <w:tcW w:w="380" w:type="pct"/>
          </w:tcPr>
          <w:p w:rsidR="007D248F" w:rsidRPr="008E7BDA" w:rsidRDefault="006C5F2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3.109.176</w:t>
            </w:r>
          </w:p>
        </w:tc>
        <w:tc>
          <w:tcPr>
            <w:tcW w:w="410" w:type="pct"/>
          </w:tcPr>
          <w:p w:rsidR="007D248F" w:rsidRPr="008E7BDA" w:rsidRDefault="006C5F2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31.12.2024</w:t>
            </w:r>
          </w:p>
        </w:tc>
        <w:tc>
          <w:tcPr>
            <w:tcW w:w="351" w:type="pct"/>
          </w:tcPr>
          <w:p w:rsidR="006C5F2B" w:rsidRPr="008E7BDA" w:rsidRDefault="006C5F2B" w:rsidP="006C5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Centrul de Transfuzie </w:t>
            </w: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Sanguină</w:t>
            </w:r>
            <w:proofErr w:type="spellEnd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Bacău</w:t>
            </w:r>
            <w:proofErr w:type="spellEnd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 CUI:</w:t>
            </w:r>
          </w:p>
          <w:p w:rsidR="006C5F2B" w:rsidRPr="008E7BDA" w:rsidRDefault="006C5F2B" w:rsidP="006C5F2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4187263</w:t>
            </w:r>
          </w:p>
          <w:p w:rsidR="007D248F" w:rsidRPr="008E7BDA" w:rsidRDefault="007D248F" w:rsidP="00242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09" w:type="pct"/>
          </w:tcPr>
          <w:p w:rsidR="006C5F2B" w:rsidRPr="008E7BDA" w:rsidRDefault="006C5F2B" w:rsidP="006C5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OMS </w:t>
            </w: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nr</w:t>
            </w:r>
            <w:proofErr w:type="spellEnd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7/1992,  743/08-JUL-03;</w:t>
            </w:r>
          </w:p>
          <w:p w:rsidR="007D248F" w:rsidRPr="008E7BDA" w:rsidRDefault="006C5F2B" w:rsidP="006C5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HG.206/2017; HG.294 /1995; OMS </w:t>
            </w: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nr</w:t>
            </w:r>
            <w:proofErr w:type="spellEnd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1250/2022 HG.1523/2022</w:t>
            </w:r>
          </w:p>
        </w:tc>
        <w:tc>
          <w:tcPr>
            <w:tcW w:w="323" w:type="pct"/>
          </w:tcPr>
          <w:p w:rsidR="007D248F" w:rsidRPr="008E7BDA" w:rsidRDefault="00477C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Administrare</w:t>
            </w:r>
            <w:proofErr w:type="spellEnd"/>
          </w:p>
        </w:tc>
      </w:tr>
      <w:tr w:rsidR="00477C8C" w:rsidRPr="00374671" w:rsidTr="00477C8C">
        <w:tc>
          <w:tcPr>
            <w:tcW w:w="5000" w:type="pct"/>
            <w:gridSpan w:val="15"/>
          </w:tcPr>
          <w:p w:rsidR="00887B96" w:rsidRDefault="00887B96" w:rsidP="00477C8C">
            <w:pPr>
              <w:rPr>
                <w:rFonts w:ascii="Times New Roman" w:hAnsi="Times New Roman" w:cs="Times New Roman"/>
                <w:b/>
              </w:rPr>
            </w:pPr>
          </w:p>
          <w:p w:rsidR="00477C8C" w:rsidRPr="00374671" w:rsidRDefault="00477C8C" w:rsidP="00477C8C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proofErr w:type="spellStart"/>
            <w:r w:rsidRPr="00374671">
              <w:rPr>
                <w:rFonts w:ascii="Times New Roman" w:hAnsi="Times New Roman" w:cs="Times New Roman"/>
                <w:b/>
              </w:rPr>
              <w:t>Administratorul</w:t>
            </w:r>
            <w:proofErr w:type="spellEnd"/>
            <w:r w:rsidRPr="00374671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374671">
              <w:rPr>
                <w:rFonts w:ascii="Times New Roman" w:hAnsi="Times New Roman" w:cs="Times New Roman"/>
                <w:b/>
              </w:rPr>
              <w:t>Ministerul</w:t>
            </w:r>
            <w:proofErr w:type="spellEnd"/>
            <w:r w:rsidRPr="00374671">
              <w:rPr>
                <w:rFonts w:ascii="Times New Roman" w:hAnsi="Times New Roman" w:cs="Times New Roman"/>
                <w:b/>
              </w:rPr>
              <w:t xml:space="preserve"> S</w:t>
            </w:r>
            <w:r w:rsidRPr="00374671">
              <w:rPr>
                <w:rFonts w:ascii="Times New Roman" w:hAnsi="Times New Roman" w:cs="Times New Roman"/>
                <w:b/>
                <w:lang w:val="ro-RO"/>
              </w:rPr>
              <w:t xml:space="preserve">ănătații prin </w:t>
            </w:r>
            <w:r w:rsidRPr="00374671">
              <w:rPr>
                <w:rFonts w:ascii="Times New Roman" w:hAnsi="Times New Roman" w:cs="Times New Roman"/>
                <w:b/>
              </w:rPr>
              <w:t xml:space="preserve">Institutul </w:t>
            </w:r>
            <w:proofErr w:type="spellStart"/>
            <w:r w:rsidRPr="00374671">
              <w:rPr>
                <w:rFonts w:ascii="Times New Roman" w:hAnsi="Times New Roman" w:cs="Times New Roman"/>
                <w:b/>
              </w:rPr>
              <w:t>Național</w:t>
            </w:r>
            <w:proofErr w:type="spellEnd"/>
            <w:r w:rsidRPr="00374671">
              <w:rPr>
                <w:rFonts w:ascii="Times New Roman" w:hAnsi="Times New Roman" w:cs="Times New Roman"/>
                <w:b/>
              </w:rPr>
              <w:t xml:space="preserve"> de Transfuzie </w:t>
            </w:r>
            <w:proofErr w:type="spellStart"/>
            <w:r w:rsidRPr="00374671">
              <w:rPr>
                <w:rFonts w:ascii="Times New Roman" w:hAnsi="Times New Roman" w:cs="Times New Roman"/>
                <w:b/>
              </w:rPr>
              <w:t>Sanguină</w:t>
            </w:r>
            <w:proofErr w:type="spellEnd"/>
            <w:r w:rsidRPr="00374671">
              <w:rPr>
                <w:rFonts w:ascii="Times New Roman" w:hAnsi="Times New Roman" w:cs="Times New Roman"/>
                <w:b/>
              </w:rPr>
              <w:t xml:space="preserve"> ”Prof. Dr. C.T. </w:t>
            </w:r>
            <w:proofErr w:type="spellStart"/>
            <w:r w:rsidRPr="00374671">
              <w:rPr>
                <w:rFonts w:ascii="Times New Roman" w:hAnsi="Times New Roman" w:cs="Times New Roman"/>
                <w:b/>
              </w:rPr>
              <w:t>Nicolau</w:t>
            </w:r>
            <w:proofErr w:type="spellEnd"/>
            <w:r w:rsidRPr="00374671">
              <w:rPr>
                <w:rFonts w:ascii="Times New Roman" w:hAnsi="Times New Roman" w:cs="Times New Roman"/>
                <w:b/>
              </w:rPr>
              <w:t xml:space="preserve">”/CUI: 4602092 </w:t>
            </w:r>
            <w:proofErr w:type="spellStart"/>
            <w:r w:rsidRPr="00374671">
              <w:rPr>
                <w:rFonts w:ascii="Times New Roman" w:hAnsi="Times New Roman" w:cs="Times New Roman"/>
                <w:b/>
              </w:rPr>
              <w:t>prin</w:t>
            </w:r>
            <w:proofErr w:type="spellEnd"/>
            <w:r w:rsidRPr="003746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7621" w:rsidRPr="00374671" w:rsidRDefault="00477C8C" w:rsidP="0031766C">
            <w:pPr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  <w:b/>
              </w:rPr>
              <w:t xml:space="preserve">Centrul </w:t>
            </w:r>
            <w:r>
              <w:rPr>
                <w:rFonts w:ascii="Times New Roman" w:hAnsi="Times New Roman" w:cs="Times New Roman"/>
                <w:b/>
              </w:rPr>
              <w:t xml:space="preserve">Regional </w:t>
            </w:r>
            <w:r w:rsidRPr="00374671">
              <w:rPr>
                <w:rFonts w:ascii="Times New Roman" w:hAnsi="Times New Roman" w:cs="Times New Roman"/>
                <w:b/>
              </w:rPr>
              <w:t xml:space="preserve">de Transfuzie </w:t>
            </w:r>
            <w:proofErr w:type="spellStart"/>
            <w:r w:rsidRPr="00374671">
              <w:rPr>
                <w:rFonts w:ascii="Times New Roman" w:hAnsi="Times New Roman" w:cs="Times New Roman"/>
                <w:b/>
              </w:rPr>
              <w:t>Sanguin</w:t>
            </w:r>
            <w:r w:rsidRPr="00477C8C">
              <w:rPr>
                <w:rFonts w:ascii="Times New Roman" w:hAnsi="Times New Roman" w:cs="Times New Roman"/>
                <w:b/>
              </w:rPr>
              <w:t>ă</w:t>
            </w:r>
            <w:proofErr w:type="spellEnd"/>
            <w:r w:rsidRPr="00477C8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Mureș</w:t>
            </w:r>
            <w:r w:rsidRPr="00477C8C">
              <w:rPr>
                <w:rFonts w:ascii="Times New Roman" w:hAnsi="Times New Roman" w:cs="Times New Roman"/>
                <w:b/>
              </w:rPr>
              <w:t xml:space="preserve">/ CUI: </w:t>
            </w:r>
            <w:r>
              <w:rPr>
                <w:rFonts w:ascii="Times New Roman" w:hAnsi="Times New Roman" w:cs="Times New Roman"/>
                <w:b/>
              </w:rPr>
              <w:t>4322947</w:t>
            </w:r>
          </w:p>
        </w:tc>
      </w:tr>
      <w:tr w:rsidR="002427CA" w:rsidRPr="00374671" w:rsidTr="002427CA">
        <w:tc>
          <w:tcPr>
            <w:tcW w:w="408" w:type="pct"/>
          </w:tcPr>
          <w:p w:rsidR="005D6C43" w:rsidRDefault="005D6C43" w:rsidP="005D6C4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Actualizarea</w:t>
            </w:r>
            <w:proofErr w:type="spellEnd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valorii</w:t>
            </w:r>
            <w:proofErr w:type="spellEnd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inventar</w:t>
            </w:r>
            <w:proofErr w:type="spellEnd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fără</w:t>
            </w:r>
            <w:proofErr w:type="spellEnd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modificarea</w:t>
            </w:r>
            <w:proofErr w:type="spellEnd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altor</w:t>
            </w:r>
            <w:proofErr w:type="spellEnd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date/</w:t>
            </w: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elemente-cadru</w:t>
            </w:r>
            <w:proofErr w:type="spellEnd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descriere</w:t>
            </w:r>
            <w:proofErr w:type="spellEnd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tehnică</w:t>
            </w:r>
            <w:proofErr w:type="spellEnd"/>
          </w:p>
          <w:p w:rsidR="003977F9" w:rsidRPr="00374671" w:rsidRDefault="003977F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6" w:type="pct"/>
          </w:tcPr>
          <w:p w:rsidR="003977F9" w:rsidRPr="00374671" w:rsidRDefault="003977F9">
            <w:pPr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" w:type="pct"/>
          </w:tcPr>
          <w:p w:rsidR="003977F9" w:rsidRPr="00374671" w:rsidRDefault="002427CA">
            <w:pPr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>145335</w:t>
            </w:r>
          </w:p>
        </w:tc>
        <w:tc>
          <w:tcPr>
            <w:tcW w:w="292" w:type="pct"/>
          </w:tcPr>
          <w:p w:rsidR="003977F9" w:rsidRPr="00374671" w:rsidRDefault="002427CA">
            <w:pPr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>8.25.07</w:t>
            </w:r>
          </w:p>
        </w:tc>
        <w:tc>
          <w:tcPr>
            <w:tcW w:w="266" w:type="pct"/>
          </w:tcPr>
          <w:p w:rsidR="003977F9" w:rsidRPr="00374671" w:rsidRDefault="002427CA">
            <w:pPr>
              <w:rPr>
                <w:rFonts w:ascii="Times New Roman" w:hAnsi="Times New Roman" w:cs="Times New Roman"/>
              </w:rPr>
            </w:pPr>
            <w:proofErr w:type="spellStart"/>
            <w:r w:rsidRPr="00374671">
              <w:rPr>
                <w:rFonts w:ascii="Times New Roman" w:hAnsi="Times New Roman" w:cs="Times New Roman"/>
              </w:rPr>
              <w:t>Imobil</w:t>
            </w:r>
            <w:proofErr w:type="spellEnd"/>
            <w:r w:rsidRPr="003746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671">
              <w:rPr>
                <w:rFonts w:ascii="Times New Roman" w:hAnsi="Times New Roman" w:cs="Times New Roman"/>
              </w:rPr>
              <w:t>Clădire</w:t>
            </w:r>
            <w:proofErr w:type="spellEnd"/>
            <w:r w:rsidRPr="003746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671">
              <w:rPr>
                <w:rFonts w:ascii="Times New Roman" w:hAnsi="Times New Roman" w:cs="Times New Roman"/>
              </w:rPr>
              <w:t>și</w:t>
            </w:r>
            <w:proofErr w:type="spellEnd"/>
            <w:r w:rsidRPr="003746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671">
              <w:rPr>
                <w:rFonts w:ascii="Times New Roman" w:hAnsi="Times New Roman" w:cs="Times New Roman"/>
              </w:rPr>
              <w:t>teren</w:t>
            </w:r>
            <w:proofErr w:type="spellEnd"/>
          </w:p>
        </w:tc>
        <w:tc>
          <w:tcPr>
            <w:tcW w:w="377" w:type="pct"/>
          </w:tcPr>
          <w:p w:rsidR="003977F9" w:rsidRPr="00374671" w:rsidRDefault="002427CA" w:rsidP="00477C8C">
            <w:pPr>
              <w:rPr>
                <w:rFonts w:ascii="Times New Roman" w:hAnsi="Times New Roman" w:cs="Times New Roman"/>
                <w:lang w:val="ro-RO"/>
              </w:rPr>
            </w:pPr>
            <w:r w:rsidRPr="00374671">
              <w:rPr>
                <w:rFonts w:ascii="Times New Roman" w:hAnsi="Times New Roman" w:cs="Times New Roman"/>
              </w:rPr>
              <w:t>C</w:t>
            </w:r>
            <w:r w:rsidR="00374671" w:rsidRPr="00374671">
              <w:rPr>
                <w:rFonts w:ascii="Times New Roman" w:hAnsi="Times New Roman" w:cs="Times New Roman"/>
              </w:rPr>
              <w:t>R</w:t>
            </w:r>
            <w:r w:rsidRPr="00374671">
              <w:rPr>
                <w:rFonts w:ascii="Times New Roman" w:hAnsi="Times New Roman" w:cs="Times New Roman"/>
              </w:rPr>
              <w:t xml:space="preserve">TS </w:t>
            </w:r>
            <w:r w:rsidR="00374671" w:rsidRPr="00374671">
              <w:rPr>
                <w:rFonts w:ascii="Times New Roman" w:hAnsi="Times New Roman" w:cs="Times New Roman"/>
              </w:rPr>
              <w:t xml:space="preserve">    Mureș</w:t>
            </w:r>
          </w:p>
        </w:tc>
        <w:tc>
          <w:tcPr>
            <w:tcW w:w="468" w:type="pct"/>
          </w:tcPr>
          <w:p w:rsidR="002427CA" w:rsidRPr="00374671" w:rsidRDefault="002427CA" w:rsidP="002427CA">
            <w:pPr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>C1 = S+P+E</w:t>
            </w:r>
          </w:p>
          <w:p w:rsidR="002427CA" w:rsidRPr="00374671" w:rsidRDefault="002427CA" w:rsidP="002427CA">
            <w:pPr>
              <w:rPr>
                <w:rFonts w:ascii="Times New Roman" w:hAnsi="Times New Roman" w:cs="Times New Roman"/>
              </w:rPr>
            </w:pPr>
            <w:proofErr w:type="spellStart"/>
            <w:r w:rsidRPr="00374671">
              <w:rPr>
                <w:rFonts w:ascii="Times New Roman" w:hAnsi="Times New Roman" w:cs="Times New Roman"/>
              </w:rPr>
              <w:t>Sc</w:t>
            </w:r>
            <w:proofErr w:type="spellEnd"/>
            <w:r w:rsidRPr="00374671">
              <w:rPr>
                <w:rFonts w:ascii="Times New Roman" w:hAnsi="Times New Roman" w:cs="Times New Roman"/>
              </w:rPr>
              <w:t xml:space="preserve">= 831 </w:t>
            </w:r>
            <w:proofErr w:type="spellStart"/>
            <w:r w:rsidRPr="00374671">
              <w:rPr>
                <w:rFonts w:ascii="Times New Roman" w:hAnsi="Times New Roman" w:cs="Times New Roman"/>
              </w:rPr>
              <w:t>mp</w:t>
            </w:r>
            <w:proofErr w:type="spellEnd"/>
          </w:p>
          <w:p w:rsidR="002427CA" w:rsidRPr="00374671" w:rsidRDefault="002427CA" w:rsidP="002427CA">
            <w:pPr>
              <w:rPr>
                <w:rFonts w:ascii="Times New Roman" w:hAnsi="Times New Roman" w:cs="Times New Roman"/>
              </w:rPr>
            </w:pPr>
            <w:proofErr w:type="spellStart"/>
            <w:r w:rsidRPr="00374671">
              <w:rPr>
                <w:rFonts w:ascii="Times New Roman" w:hAnsi="Times New Roman" w:cs="Times New Roman"/>
              </w:rPr>
              <w:t>Sd</w:t>
            </w:r>
            <w:proofErr w:type="spellEnd"/>
            <w:r w:rsidRPr="00374671">
              <w:rPr>
                <w:rFonts w:ascii="Times New Roman" w:hAnsi="Times New Roman" w:cs="Times New Roman"/>
              </w:rPr>
              <w:t xml:space="preserve">= 1635 </w:t>
            </w:r>
            <w:proofErr w:type="spellStart"/>
            <w:r w:rsidRPr="00374671">
              <w:rPr>
                <w:rFonts w:ascii="Times New Roman" w:hAnsi="Times New Roman" w:cs="Times New Roman"/>
              </w:rPr>
              <w:t>mp</w:t>
            </w:r>
            <w:proofErr w:type="spellEnd"/>
          </w:p>
          <w:p w:rsidR="002427CA" w:rsidRPr="00374671" w:rsidRDefault="002427CA" w:rsidP="002427CA">
            <w:pPr>
              <w:rPr>
                <w:rFonts w:ascii="Times New Roman" w:hAnsi="Times New Roman" w:cs="Times New Roman"/>
              </w:rPr>
            </w:pPr>
            <w:proofErr w:type="spellStart"/>
            <w:r w:rsidRPr="00374671">
              <w:rPr>
                <w:rFonts w:ascii="Times New Roman" w:hAnsi="Times New Roman" w:cs="Times New Roman"/>
              </w:rPr>
              <w:t>Suprafaţă</w:t>
            </w:r>
            <w:proofErr w:type="spellEnd"/>
            <w:r w:rsidRPr="003746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671">
              <w:rPr>
                <w:rFonts w:ascii="Times New Roman" w:hAnsi="Times New Roman" w:cs="Times New Roman"/>
              </w:rPr>
              <w:t>teren</w:t>
            </w:r>
            <w:proofErr w:type="spellEnd"/>
            <w:r w:rsidRPr="00374671">
              <w:rPr>
                <w:rFonts w:ascii="Times New Roman" w:hAnsi="Times New Roman" w:cs="Times New Roman"/>
              </w:rPr>
              <w:t xml:space="preserve">= 895 </w:t>
            </w:r>
            <w:proofErr w:type="spellStart"/>
            <w:r w:rsidRPr="00374671">
              <w:rPr>
                <w:rFonts w:ascii="Times New Roman" w:hAnsi="Times New Roman" w:cs="Times New Roman"/>
              </w:rPr>
              <w:t>mp</w:t>
            </w:r>
            <w:proofErr w:type="spellEnd"/>
          </w:p>
          <w:p w:rsidR="003977F9" w:rsidRPr="00374671" w:rsidRDefault="002427CA" w:rsidP="002427CA">
            <w:pPr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 xml:space="preserve">CF </w:t>
            </w:r>
            <w:proofErr w:type="spellStart"/>
            <w:r w:rsidRPr="00374671">
              <w:rPr>
                <w:rFonts w:ascii="Times New Roman" w:hAnsi="Times New Roman" w:cs="Times New Roman"/>
              </w:rPr>
              <w:t>nr</w:t>
            </w:r>
            <w:proofErr w:type="spellEnd"/>
            <w:r w:rsidRPr="00374671">
              <w:rPr>
                <w:rFonts w:ascii="Times New Roman" w:hAnsi="Times New Roman" w:cs="Times New Roman"/>
              </w:rPr>
              <w:t>. 141679</w:t>
            </w:r>
          </w:p>
        </w:tc>
        <w:tc>
          <w:tcPr>
            <w:tcW w:w="381" w:type="pct"/>
          </w:tcPr>
          <w:p w:rsidR="004C73B0" w:rsidRPr="00374671" w:rsidRDefault="002427CA" w:rsidP="004C7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 xml:space="preserve">Jud. Mureș, </w:t>
            </w:r>
          </w:p>
          <w:p w:rsidR="004C73B0" w:rsidRPr="00374671" w:rsidRDefault="005B6BF2" w:rsidP="004C7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74671">
              <w:rPr>
                <w:rFonts w:ascii="Times New Roman" w:hAnsi="Times New Roman" w:cs="Times New Roman"/>
              </w:rPr>
              <w:t>str</w:t>
            </w:r>
            <w:proofErr w:type="gramEnd"/>
            <w:r w:rsidRPr="0037467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74671">
              <w:rPr>
                <w:rFonts w:ascii="Times New Roman" w:hAnsi="Times New Roman" w:cs="Times New Roman"/>
              </w:rPr>
              <w:t>Molter</w:t>
            </w:r>
            <w:proofErr w:type="spellEnd"/>
            <w:r w:rsidRPr="003746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671">
              <w:rPr>
                <w:rFonts w:ascii="Times New Roman" w:hAnsi="Times New Roman" w:cs="Times New Roman"/>
              </w:rPr>
              <w:t>Karoly</w:t>
            </w:r>
            <w:proofErr w:type="spellEnd"/>
            <w:r w:rsidRPr="003746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671">
              <w:rPr>
                <w:rFonts w:ascii="Times New Roman" w:hAnsi="Times New Roman" w:cs="Times New Roman"/>
              </w:rPr>
              <w:t>nr</w:t>
            </w:r>
            <w:proofErr w:type="spellEnd"/>
            <w:r w:rsidRPr="00374671">
              <w:rPr>
                <w:rFonts w:ascii="Times New Roman" w:hAnsi="Times New Roman" w:cs="Times New Roman"/>
              </w:rPr>
              <w:t xml:space="preserve">. </w:t>
            </w:r>
            <w:r w:rsidR="004C73B0" w:rsidRPr="00374671">
              <w:rPr>
                <w:rFonts w:ascii="Times New Roman" w:hAnsi="Times New Roman" w:cs="Times New Roman"/>
              </w:rPr>
              <w:t>2</w:t>
            </w:r>
            <w:r w:rsidR="004C73B0">
              <w:rPr>
                <w:rFonts w:ascii="Times New Roman" w:hAnsi="Times New Roman" w:cs="Times New Roman"/>
              </w:rPr>
              <w:t xml:space="preserve">, Loc. </w:t>
            </w:r>
            <w:proofErr w:type="spellStart"/>
            <w:r w:rsidR="004C73B0" w:rsidRPr="00374671">
              <w:rPr>
                <w:rFonts w:ascii="Times New Roman" w:hAnsi="Times New Roman" w:cs="Times New Roman"/>
              </w:rPr>
              <w:t>Sângeorgiu</w:t>
            </w:r>
            <w:proofErr w:type="spellEnd"/>
          </w:p>
          <w:p w:rsidR="003977F9" w:rsidRPr="00374671" w:rsidRDefault="004C73B0" w:rsidP="004C73B0">
            <w:pPr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374671">
              <w:rPr>
                <w:rFonts w:ascii="Times New Roman" w:hAnsi="Times New Roman" w:cs="Times New Roman"/>
              </w:rPr>
              <w:t>Mureş</w:t>
            </w:r>
            <w:proofErr w:type="spellEnd"/>
            <w:r w:rsidRPr="003746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2" w:type="pct"/>
          </w:tcPr>
          <w:p w:rsidR="003977F9" w:rsidRPr="00374671" w:rsidRDefault="00720B0F">
            <w:pPr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>SMURD</w:t>
            </w:r>
          </w:p>
        </w:tc>
        <w:tc>
          <w:tcPr>
            <w:tcW w:w="234" w:type="pct"/>
          </w:tcPr>
          <w:p w:rsidR="003977F9" w:rsidRPr="00374671" w:rsidRDefault="00720B0F">
            <w:pPr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380" w:type="pct"/>
          </w:tcPr>
          <w:p w:rsidR="003977F9" w:rsidRPr="00374671" w:rsidRDefault="00374671">
            <w:pPr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>3.808.117</w:t>
            </w:r>
          </w:p>
        </w:tc>
        <w:tc>
          <w:tcPr>
            <w:tcW w:w="410" w:type="pct"/>
          </w:tcPr>
          <w:p w:rsidR="003977F9" w:rsidRPr="00374671" w:rsidRDefault="00374671">
            <w:pPr>
              <w:rPr>
                <w:rFonts w:ascii="Times New Roman" w:hAnsi="Times New Roman" w:cs="Times New Roman"/>
              </w:rPr>
            </w:pPr>
            <w:proofErr w:type="spellStart"/>
            <w:r w:rsidRPr="00374671">
              <w:rPr>
                <w:rFonts w:ascii="Times New Roman" w:hAnsi="Times New Roman" w:cs="Times New Roman"/>
              </w:rPr>
              <w:t>Teren</w:t>
            </w:r>
            <w:proofErr w:type="spellEnd"/>
            <w:r w:rsidRPr="00374671">
              <w:rPr>
                <w:rFonts w:ascii="Times New Roman" w:hAnsi="Times New Roman" w:cs="Times New Roman"/>
              </w:rPr>
              <w:t xml:space="preserve"> 16.12.2024</w:t>
            </w:r>
          </w:p>
          <w:p w:rsidR="00374671" w:rsidRPr="00374671" w:rsidRDefault="00374671">
            <w:pPr>
              <w:rPr>
                <w:rFonts w:ascii="Times New Roman" w:hAnsi="Times New Roman" w:cs="Times New Roman"/>
              </w:rPr>
            </w:pPr>
            <w:proofErr w:type="spellStart"/>
            <w:r w:rsidRPr="00374671">
              <w:rPr>
                <w:rFonts w:ascii="Times New Roman" w:hAnsi="Times New Roman" w:cs="Times New Roman"/>
              </w:rPr>
              <w:t>Construcție</w:t>
            </w:r>
            <w:proofErr w:type="spellEnd"/>
            <w:r w:rsidRPr="00374671">
              <w:rPr>
                <w:rFonts w:ascii="Times New Roman" w:hAnsi="Times New Roman" w:cs="Times New Roman"/>
              </w:rPr>
              <w:t xml:space="preserve"> 27.02.2023</w:t>
            </w:r>
          </w:p>
        </w:tc>
        <w:tc>
          <w:tcPr>
            <w:tcW w:w="351" w:type="pct"/>
          </w:tcPr>
          <w:p w:rsidR="002427CA" w:rsidRPr="00374671" w:rsidRDefault="002427CA" w:rsidP="00242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 xml:space="preserve">Centrul </w:t>
            </w:r>
            <w:r w:rsidR="00374671" w:rsidRPr="00374671">
              <w:rPr>
                <w:rFonts w:ascii="Times New Roman" w:hAnsi="Times New Roman" w:cs="Times New Roman"/>
              </w:rPr>
              <w:t xml:space="preserve">Regional </w:t>
            </w:r>
            <w:r w:rsidRPr="00374671">
              <w:rPr>
                <w:rFonts w:ascii="Times New Roman" w:hAnsi="Times New Roman" w:cs="Times New Roman"/>
              </w:rPr>
              <w:t xml:space="preserve">de Transfuzie </w:t>
            </w:r>
            <w:proofErr w:type="spellStart"/>
            <w:r w:rsidRPr="00374671">
              <w:rPr>
                <w:rFonts w:ascii="Times New Roman" w:hAnsi="Times New Roman" w:cs="Times New Roman"/>
              </w:rPr>
              <w:t>Sanguin</w:t>
            </w:r>
            <w:proofErr w:type="spellEnd"/>
            <w:r w:rsidRPr="00374671">
              <w:rPr>
                <w:rFonts w:ascii="Times New Roman" w:hAnsi="Times New Roman" w:cs="Times New Roman"/>
                <w:lang w:val="ro-RO"/>
              </w:rPr>
              <w:t xml:space="preserve">ă </w:t>
            </w:r>
            <w:r w:rsidR="00374671" w:rsidRPr="00374671">
              <w:rPr>
                <w:rFonts w:ascii="Times New Roman" w:hAnsi="Times New Roman" w:cs="Times New Roman"/>
                <w:lang w:val="ro-RO"/>
              </w:rPr>
              <w:t xml:space="preserve">Târgu </w:t>
            </w:r>
            <w:r w:rsidRPr="00374671">
              <w:rPr>
                <w:rFonts w:ascii="Times New Roman" w:hAnsi="Times New Roman" w:cs="Times New Roman"/>
                <w:lang w:val="ro-RO"/>
              </w:rPr>
              <w:t xml:space="preserve">Mureș/ </w:t>
            </w:r>
            <w:r w:rsidRPr="00374671">
              <w:rPr>
                <w:rFonts w:ascii="Times New Roman" w:hAnsi="Times New Roman" w:cs="Times New Roman"/>
              </w:rPr>
              <w:t>CUI:</w:t>
            </w:r>
          </w:p>
          <w:p w:rsidR="003977F9" w:rsidRPr="00374671" w:rsidRDefault="002427CA" w:rsidP="00C17D2B">
            <w:pPr>
              <w:rPr>
                <w:rFonts w:ascii="Times New Roman" w:hAnsi="Times New Roman" w:cs="Times New Roman"/>
                <w:b/>
              </w:rPr>
            </w:pPr>
            <w:r w:rsidRPr="00374671">
              <w:rPr>
                <w:rFonts w:ascii="Times New Roman" w:hAnsi="Times New Roman" w:cs="Times New Roman"/>
              </w:rPr>
              <w:t>4322947</w:t>
            </w:r>
          </w:p>
        </w:tc>
        <w:tc>
          <w:tcPr>
            <w:tcW w:w="409" w:type="pct"/>
          </w:tcPr>
          <w:p w:rsidR="00374671" w:rsidRPr="00374671" w:rsidRDefault="00374671" w:rsidP="00374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 xml:space="preserve">OMS </w:t>
            </w:r>
            <w:proofErr w:type="spellStart"/>
            <w:r w:rsidRPr="00374671">
              <w:rPr>
                <w:rFonts w:ascii="Times New Roman" w:hAnsi="Times New Roman" w:cs="Times New Roman"/>
              </w:rPr>
              <w:t>nr</w:t>
            </w:r>
            <w:proofErr w:type="spellEnd"/>
            <w:r w:rsidRPr="00374671">
              <w:rPr>
                <w:rFonts w:ascii="Times New Roman" w:hAnsi="Times New Roman" w:cs="Times New Roman"/>
              </w:rPr>
              <w:t xml:space="preserve">. 7/1992, </w:t>
            </w:r>
          </w:p>
          <w:p w:rsidR="00374671" w:rsidRPr="00374671" w:rsidRDefault="00374671" w:rsidP="00374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>743/08-JUL-03;</w:t>
            </w:r>
          </w:p>
          <w:p w:rsidR="003977F9" w:rsidRPr="00374671" w:rsidRDefault="00374671" w:rsidP="00374671">
            <w:pPr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 xml:space="preserve">HG.659/2017; HG.294 /1995; </w:t>
            </w:r>
            <w:r w:rsidRPr="00374671">
              <w:rPr>
                <w:rFonts w:ascii="Times New Roman" w:hAnsi="Times New Roman" w:cs="Times New Roman"/>
                <w:bCs/>
              </w:rPr>
              <w:t xml:space="preserve">OMS </w:t>
            </w:r>
            <w:proofErr w:type="spellStart"/>
            <w:r w:rsidRPr="00374671">
              <w:rPr>
                <w:rFonts w:ascii="Times New Roman" w:hAnsi="Times New Roman" w:cs="Times New Roman"/>
                <w:bCs/>
              </w:rPr>
              <w:t>nr</w:t>
            </w:r>
            <w:proofErr w:type="spellEnd"/>
            <w:r w:rsidRPr="00374671">
              <w:rPr>
                <w:rFonts w:ascii="Times New Roman" w:hAnsi="Times New Roman" w:cs="Times New Roman"/>
                <w:bCs/>
              </w:rPr>
              <w:t xml:space="preserve">. 1250/2022 </w:t>
            </w:r>
            <w:r w:rsidRPr="00374671">
              <w:rPr>
                <w:rFonts w:ascii="Times New Roman" w:hAnsi="Times New Roman" w:cs="Times New Roman"/>
              </w:rPr>
              <w:t>HG.105/2022</w:t>
            </w:r>
          </w:p>
        </w:tc>
        <w:tc>
          <w:tcPr>
            <w:tcW w:w="323" w:type="pct"/>
          </w:tcPr>
          <w:p w:rsidR="003977F9" w:rsidRPr="00374671" w:rsidRDefault="00374671">
            <w:pPr>
              <w:rPr>
                <w:rFonts w:ascii="Times New Roman" w:hAnsi="Times New Roman" w:cs="Times New Roman"/>
              </w:rPr>
            </w:pPr>
            <w:proofErr w:type="spellStart"/>
            <w:r w:rsidRPr="00374671">
              <w:rPr>
                <w:rFonts w:ascii="Times New Roman" w:hAnsi="Times New Roman" w:cs="Times New Roman"/>
              </w:rPr>
              <w:t>Administrare</w:t>
            </w:r>
            <w:proofErr w:type="spellEnd"/>
          </w:p>
        </w:tc>
      </w:tr>
      <w:tr w:rsidR="00E26AE9" w:rsidRPr="00374671" w:rsidTr="00E26AE9">
        <w:tc>
          <w:tcPr>
            <w:tcW w:w="5000" w:type="pct"/>
            <w:gridSpan w:val="15"/>
          </w:tcPr>
          <w:p w:rsidR="00E26AE9" w:rsidRPr="00374671" w:rsidRDefault="00E26AE9" w:rsidP="00E26AE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74671">
              <w:rPr>
                <w:rFonts w:ascii="Times New Roman" w:hAnsi="Times New Roman" w:cs="Times New Roman"/>
                <w:b/>
              </w:rPr>
              <w:t>Administratorul</w:t>
            </w:r>
            <w:proofErr w:type="spellEnd"/>
            <w:r w:rsidRPr="00374671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374671">
              <w:rPr>
                <w:rFonts w:ascii="Times New Roman" w:hAnsi="Times New Roman" w:cs="Times New Roman"/>
                <w:b/>
              </w:rPr>
              <w:t>Ministerul</w:t>
            </w:r>
            <w:proofErr w:type="spellEnd"/>
            <w:r w:rsidRPr="00374671">
              <w:rPr>
                <w:rFonts w:ascii="Times New Roman" w:hAnsi="Times New Roman" w:cs="Times New Roman"/>
                <w:b/>
              </w:rPr>
              <w:t xml:space="preserve"> S</w:t>
            </w:r>
            <w:r w:rsidRPr="00374671">
              <w:rPr>
                <w:rFonts w:ascii="Times New Roman" w:hAnsi="Times New Roman" w:cs="Times New Roman"/>
                <w:b/>
                <w:lang w:val="ro-RO"/>
              </w:rPr>
              <w:t xml:space="preserve">ănătații prin </w:t>
            </w:r>
            <w:r w:rsidRPr="00374671">
              <w:rPr>
                <w:rFonts w:ascii="Times New Roman" w:hAnsi="Times New Roman" w:cs="Times New Roman"/>
                <w:b/>
              </w:rPr>
              <w:t xml:space="preserve">Institutul </w:t>
            </w:r>
            <w:proofErr w:type="spellStart"/>
            <w:r w:rsidRPr="00374671">
              <w:rPr>
                <w:rFonts w:ascii="Times New Roman" w:hAnsi="Times New Roman" w:cs="Times New Roman"/>
                <w:b/>
              </w:rPr>
              <w:t>Național</w:t>
            </w:r>
            <w:proofErr w:type="spellEnd"/>
            <w:r w:rsidRPr="00374671">
              <w:rPr>
                <w:rFonts w:ascii="Times New Roman" w:hAnsi="Times New Roman" w:cs="Times New Roman"/>
                <w:b/>
              </w:rPr>
              <w:t xml:space="preserve"> de Transfuzie </w:t>
            </w:r>
            <w:proofErr w:type="spellStart"/>
            <w:r w:rsidRPr="00374671">
              <w:rPr>
                <w:rFonts w:ascii="Times New Roman" w:hAnsi="Times New Roman" w:cs="Times New Roman"/>
                <w:b/>
              </w:rPr>
              <w:t>Sanguină</w:t>
            </w:r>
            <w:proofErr w:type="spellEnd"/>
            <w:r w:rsidRPr="00374671">
              <w:rPr>
                <w:rFonts w:ascii="Times New Roman" w:hAnsi="Times New Roman" w:cs="Times New Roman"/>
                <w:b/>
              </w:rPr>
              <w:t xml:space="preserve"> ”Prof. Dr. C.T. </w:t>
            </w:r>
            <w:proofErr w:type="spellStart"/>
            <w:r w:rsidRPr="00374671">
              <w:rPr>
                <w:rFonts w:ascii="Times New Roman" w:hAnsi="Times New Roman" w:cs="Times New Roman"/>
                <w:b/>
              </w:rPr>
              <w:t>Nicolau</w:t>
            </w:r>
            <w:proofErr w:type="spellEnd"/>
            <w:r w:rsidRPr="00374671">
              <w:rPr>
                <w:rFonts w:ascii="Times New Roman" w:hAnsi="Times New Roman" w:cs="Times New Roman"/>
                <w:b/>
              </w:rPr>
              <w:t xml:space="preserve">”/CUI: 4602092 </w:t>
            </w:r>
            <w:proofErr w:type="spellStart"/>
            <w:r w:rsidRPr="00374671">
              <w:rPr>
                <w:rFonts w:ascii="Times New Roman" w:hAnsi="Times New Roman" w:cs="Times New Roman"/>
                <w:b/>
              </w:rPr>
              <w:t>prin</w:t>
            </w:r>
            <w:proofErr w:type="spellEnd"/>
            <w:r w:rsidRPr="003746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7621" w:rsidRPr="005D6C43" w:rsidRDefault="00E26AE9" w:rsidP="0031766C">
            <w:pPr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  <w:b/>
              </w:rPr>
              <w:t xml:space="preserve">Centrul de Transfuzie </w:t>
            </w:r>
            <w:proofErr w:type="spellStart"/>
            <w:r w:rsidRPr="00374671">
              <w:rPr>
                <w:rFonts w:ascii="Times New Roman" w:hAnsi="Times New Roman" w:cs="Times New Roman"/>
                <w:b/>
              </w:rPr>
              <w:t>Sanguin</w:t>
            </w:r>
            <w:r w:rsidRPr="00477C8C">
              <w:rPr>
                <w:rFonts w:ascii="Times New Roman" w:hAnsi="Times New Roman" w:cs="Times New Roman"/>
                <w:b/>
              </w:rPr>
              <w:t>ă</w:t>
            </w:r>
            <w:proofErr w:type="spellEnd"/>
            <w:r w:rsidRPr="00477C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Botoșani</w:t>
            </w:r>
            <w:proofErr w:type="spellEnd"/>
            <w:r w:rsidRPr="00477C8C">
              <w:rPr>
                <w:rFonts w:ascii="Times New Roman" w:hAnsi="Times New Roman" w:cs="Times New Roman"/>
                <w:b/>
              </w:rPr>
              <w:t xml:space="preserve">/ CUI: </w:t>
            </w:r>
            <w:r>
              <w:rPr>
                <w:rFonts w:ascii="Times New Roman" w:hAnsi="Times New Roman" w:cs="Times New Roman"/>
                <w:b/>
              </w:rPr>
              <w:t>3372319</w:t>
            </w:r>
          </w:p>
        </w:tc>
      </w:tr>
      <w:tr w:rsidR="005D6C43" w:rsidRPr="00374671" w:rsidTr="002427CA">
        <w:tc>
          <w:tcPr>
            <w:tcW w:w="408" w:type="pct"/>
          </w:tcPr>
          <w:p w:rsidR="005D6C43" w:rsidRPr="005D6C43" w:rsidRDefault="005D6C43" w:rsidP="00477C8C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D6C43">
              <w:rPr>
                <w:rFonts w:ascii="Times New Roman" w:hAnsi="Times New Roman" w:cs="Times New Roman"/>
                <w:shd w:val="clear" w:color="auto" w:fill="FFFFFF"/>
              </w:rPr>
              <w:t>Modificarea</w:t>
            </w:r>
            <w:proofErr w:type="spellEnd"/>
            <w:r w:rsidRPr="005D6C4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D6C43">
              <w:rPr>
                <w:rFonts w:ascii="Times New Roman" w:hAnsi="Times New Roman" w:cs="Times New Roman"/>
                <w:shd w:val="clear" w:color="auto" w:fill="FFFFFF"/>
              </w:rPr>
              <w:t>datelor</w:t>
            </w:r>
            <w:proofErr w:type="spellEnd"/>
            <w:r w:rsidRPr="005D6C43">
              <w:rPr>
                <w:rFonts w:ascii="Times New Roman" w:hAnsi="Times New Roman" w:cs="Times New Roman"/>
                <w:shd w:val="clear" w:color="auto" w:fill="FFFFFF"/>
              </w:rPr>
              <w:t xml:space="preserve"> de </w:t>
            </w:r>
            <w:proofErr w:type="spellStart"/>
            <w:r w:rsidRPr="005D6C43">
              <w:rPr>
                <w:rFonts w:ascii="Times New Roman" w:hAnsi="Times New Roman" w:cs="Times New Roman"/>
                <w:shd w:val="clear" w:color="auto" w:fill="FFFFFF"/>
              </w:rPr>
              <w:t>identificare</w:t>
            </w:r>
            <w:proofErr w:type="spellEnd"/>
            <w:r w:rsidRPr="005D6C43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5D6C43">
              <w:rPr>
                <w:rFonts w:ascii="Times New Roman" w:hAnsi="Times New Roman" w:cs="Times New Roman"/>
                <w:shd w:val="clear" w:color="auto" w:fill="FFFFFF"/>
              </w:rPr>
              <w:t>elemente-cadru</w:t>
            </w:r>
            <w:proofErr w:type="spellEnd"/>
            <w:r w:rsidRPr="005D6C43">
              <w:rPr>
                <w:rFonts w:ascii="Times New Roman" w:hAnsi="Times New Roman" w:cs="Times New Roman"/>
                <w:shd w:val="clear" w:color="auto" w:fill="FFFFFF"/>
              </w:rPr>
              <w:t xml:space="preserve"> de </w:t>
            </w:r>
            <w:proofErr w:type="spellStart"/>
            <w:r w:rsidRPr="005D6C43">
              <w:rPr>
                <w:rFonts w:ascii="Times New Roman" w:hAnsi="Times New Roman" w:cs="Times New Roman"/>
                <w:shd w:val="clear" w:color="auto" w:fill="FFFFFF"/>
              </w:rPr>
              <w:t>descriere</w:t>
            </w:r>
            <w:proofErr w:type="spellEnd"/>
            <w:r w:rsidRPr="005D6C4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D6C43">
              <w:rPr>
                <w:rFonts w:ascii="Times New Roman" w:hAnsi="Times New Roman" w:cs="Times New Roman"/>
                <w:shd w:val="clear" w:color="auto" w:fill="FFFFFF"/>
              </w:rPr>
              <w:t>tehnică</w:t>
            </w:r>
            <w:proofErr w:type="spellEnd"/>
            <w:r w:rsidRPr="005D6C43">
              <w:rPr>
                <w:rFonts w:ascii="Times New Roman" w:hAnsi="Times New Roman" w:cs="Times New Roman"/>
                <w:shd w:val="clear" w:color="auto" w:fill="FFFFFF"/>
              </w:rPr>
              <w:t xml:space="preserve"> etc.</w:t>
            </w:r>
          </w:p>
        </w:tc>
        <w:tc>
          <w:tcPr>
            <w:tcW w:w="116" w:type="pct"/>
          </w:tcPr>
          <w:p w:rsidR="005D6C43" w:rsidRPr="005D6C43" w:rsidRDefault="005F7621" w:rsidP="0047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" w:type="pct"/>
          </w:tcPr>
          <w:p w:rsidR="005D6C43" w:rsidRPr="005D6C43" w:rsidRDefault="005D6C43" w:rsidP="00477C8C">
            <w:pPr>
              <w:rPr>
                <w:rFonts w:ascii="Times New Roman" w:hAnsi="Times New Roman" w:cs="Times New Roman"/>
              </w:rPr>
            </w:pPr>
            <w:r w:rsidRPr="005D6C43">
              <w:rPr>
                <w:rFonts w:ascii="Times New Roman" w:hAnsi="Times New Roman" w:cs="Times New Roman"/>
              </w:rPr>
              <w:t>39196</w:t>
            </w:r>
          </w:p>
        </w:tc>
        <w:tc>
          <w:tcPr>
            <w:tcW w:w="292" w:type="pct"/>
          </w:tcPr>
          <w:p w:rsidR="005D6C43" w:rsidRPr="005D6C43" w:rsidRDefault="005D6C43" w:rsidP="0047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8.25.07</w:t>
            </w:r>
          </w:p>
        </w:tc>
        <w:tc>
          <w:tcPr>
            <w:tcW w:w="266" w:type="pct"/>
          </w:tcPr>
          <w:p w:rsidR="005D6C43" w:rsidRPr="005D6C43" w:rsidRDefault="005D6C43" w:rsidP="00477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Imobil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Clădire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" w:type="pct"/>
          </w:tcPr>
          <w:p w:rsidR="005D6C43" w:rsidRPr="005D6C43" w:rsidRDefault="004C73B0" w:rsidP="00477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CTS </w:t>
            </w:r>
            <w:proofErr w:type="spellStart"/>
            <w:r>
              <w:rPr>
                <w:rFonts w:ascii="Times New Roman" w:hAnsi="Times New Roman" w:cs="Times New Roman"/>
              </w:rPr>
              <w:t>Botoșani</w:t>
            </w:r>
            <w:proofErr w:type="spellEnd"/>
          </w:p>
        </w:tc>
        <w:tc>
          <w:tcPr>
            <w:tcW w:w="468" w:type="pct"/>
          </w:tcPr>
          <w:p w:rsidR="004C73B0" w:rsidRPr="00374671" w:rsidRDefault="004C73B0" w:rsidP="004C73B0">
            <w:pPr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 xml:space="preserve">C1 = </w:t>
            </w:r>
            <w:r>
              <w:rPr>
                <w:rFonts w:ascii="Times New Roman" w:hAnsi="Times New Roman" w:cs="Times New Roman"/>
              </w:rPr>
              <w:t>D</w:t>
            </w:r>
            <w:r w:rsidRPr="00374671">
              <w:rPr>
                <w:rFonts w:ascii="Times New Roman" w:hAnsi="Times New Roman" w:cs="Times New Roman"/>
              </w:rPr>
              <w:t>+P+</w:t>
            </w:r>
            <w:r>
              <w:rPr>
                <w:rFonts w:ascii="Times New Roman" w:hAnsi="Times New Roman" w:cs="Times New Roman"/>
              </w:rPr>
              <w:t>2</w:t>
            </w:r>
            <w:r w:rsidRPr="00374671">
              <w:rPr>
                <w:rFonts w:ascii="Times New Roman" w:hAnsi="Times New Roman" w:cs="Times New Roman"/>
              </w:rPr>
              <w:t>E</w:t>
            </w:r>
          </w:p>
          <w:p w:rsidR="004C73B0" w:rsidRPr="00374671" w:rsidRDefault="004C73B0" w:rsidP="004C73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</w:t>
            </w:r>
            <w:proofErr w:type="spellEnd"/>
            <w:r>
              <w:rPr>
                <w:rFonts w:ascii="Times New Roman" w:hAnsi="Times New Roman" w:cs="Times New Roman"/>
              </w:rPr>
              <w:t>= 614</w:t>
            </w:r>
            <w:r w:rsidRPr="003746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671">
              <w:rPr>
                <w:rFonts w:ascii="Times New Roman" w:hAnsi="Times New Roman" w:cs="Times New Roman"/>
              </w:rPr>
              <w:t>mp</w:t>
            </w:r>
            <w:proofErr w:type="spellEnd"/>
          </w:p>
          <w:p w:rsidR="004C73B0" w:rsidRPr="00374671" w:rsidRDefault="004C73B0" w:rsidP="004C73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Sd</w:t>
            </w:r>
            <w:proofErr w:type="spellEnd"/>
            <w:r>
              <w:rPr>
                <w:rFonts w:ascii="Times New Roman" w:hAnsi="Times New Roman" w:cs="Times New Roman"/>
              </w:rPr>
              <w:t>= 1908</w:t>
            </w:r>
            <w:r w:rsidRPr="003746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671">
              <w:rPr>
                <w:rFonts w:ascii="Times New Roman" w:hAnsi="Times New Roman" w:cs="Times New Roman"/>
              </w:rPr>
              <w:t>mp</w:t>
            </w:r>
            <w:proofErr w:type="spellEnd"/>
          </w:p>
          <w:p w:rsidR="004C73B0" w:rsidRPr="00374671" w:rsidRDefault="004C73B0" w:rsidP="004C73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Suprafaţă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teren</w:t>
            </w:r>
            <w:proofErr w:type="spellEnd"/>
            <w:r>
              <w:rPr>
                <w:rFonts w:ascii="Times New Roman" w:hAnsi="Times New Roman" w:cs="Times New Roman"/>
              </w:rPr>
              <w:t>= 1256</w:t>
            </w:r>
            <w:r w:rsidRPr="003746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671">
              <w:rPr>
                <w:rFonts w:ascii="Times New Roman" w:hAnsi="Times New Roman" w:cs="Times New Roman"/>
              </w:rPr>
              <w:t>mp</w:t>
            </w:r>
            <w:proofErr w:type="spellEnd"/>
          </w:p>
          <w:p w:rsidR="005D6C43" w:rsidRPr="005D6C43" w:rsidRDefault="004C73B0" w:rsidP="004C73B0">
            <w:pPr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</w:rPr>
              <w:t xml:space="preserve">CF </w:t>
            </w:r>
            <w:proofErr w:type="spellStart"/>
            <w:r w:rsidRPr="00374671">
              <w:rPr>
                <w:rFonts w:ascii="Times New Roman" w:hAnsi="Times New Roman" w:cs="Times New Roman"/>
              </w:rPr>
              <w:t>nr</w:t>
            </w:r>
            <w:proofErr w:type="spellEnd"/>
            <w:r w:rsidRPr="0037467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70131</w:t>
            </w:r>
          </w:p>
        </w:tc>
        <w:tc>
          <w:tcPr>
            <w:tcW w:w="381" w:type="pct"/>
          </w:tcPr>
          <w:p w:rsidR="005D6C43" w:rsidRPr="005D6C43" w:rsidRDefault="004C73B0" w:rsidP="00477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Jud. </w:t>
            </w:r>
            <w:proofErr w:type="spellStart"/>
            <w:r>
              <w:rPr>
                <w:rFonts w:ascii="Times New Roman" w:hAnsi="Times New Roman" w:cs="Times New Roman"/>
              </w:rPr>
              <w:t>Botoșani</w:t>
            </w:r>
            <w:proofErr w:type="spellEnd"/>
            <w:r>
              <w:rPr>
                <w:rFonts w:ascii="Times New Roman" w:hAnsi="Times New Roman" w:cs="Times New Roman"/>
              </w:rPr>
              <w:t xml:space="preserve">, str. </w:t>
            </w:r>
            <w:proofErr w:type="spellStart"/>
            <w:r>
              <w:rPr>
                <w:rFonts w:ascii="Times New Roman" w:hAnsi="Times New Roman" w:cs="Times New Roman"/>
              </w:rPr>
              <w:t>Arhimandrit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Marchian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nr</w:t>
            </w:r>
            <w:proofErr w:type="spellEnd"/>
            <w:r>
              <w:rPr>
                <w:rFonts w:ascii="Times New Roman" w:hAnsi="Times New Roman" w:cs="Times New Roman"/>
              </w:rPr>
              <w:t xml:space="preserve">. 9, Loc. </w:t>
            </w:r>
            <w:proofErr w:type="spellStart"/>
            <w:r>
              <w:rPr>
                <w:rFonts w:ascii="Times New Roman" w:hAnsi="Times New Roman" w:cs="Times New Roman"/>
              </w:rPr>
              <w:t>Bototșani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2" w:type="pct"/>
          </w:tcPr>
          <w:p w:rsidR="005D6C43" w:rsidRPr="005D6C43" w:rsidRDefault="004C73B0" w:rsidP="004C7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SAJ </w:t>
            </w:r>
            <w:proofErr w:type="spellStart"/>
            <w:r>
              <w:rPr>
                <w:rFonts w:ascii="Times New Roman" w:hAnsi="Times New Roman" w:cs="Times New Roman"/>
              </w:rPr>
              <w:t>Botoșani</w:t>
            </w:r>
            <w:proofErr w:type="spellEnd"/>
            <w:r>
              <w:rPr>
                <w:rFonts w:ascii="Times New Roman" w:hAnsi="Times New Roman" w:cs="Times New Roman"/>
              </w:rPr>
              <w:t xml:space="preserve">, DSP </w:t>
            </w:r>
            <w:proofErr w:type="spellStart"/>
            <w:r>
              <w:rPr>
                <w:rFonts w:ascii="Times New Roman" w:hAnsi="Times New Roman" w:cs="Times New Roman"/>
              </w:rPr>
              <w:t>Botoșani</w:t>
            </w:r>
            <w:proofErr w:type="spellEnd"/>
            <w:r w:rsidR="00385A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5AA2">
              <w:rPr>
                <w:rFonts w:ascii="Times New Roman" w:hAnsi="Times New Roman" w:cs="Times New Roman"/>
              </w:rPr>
              <w:t>Policlinica</w:t>
            </w:r>
            <w:proofErr w:type="spellEnd"/>
            <w:r w:rsidR="00385AA2">
              <w:rPr>
                <w:rFonts w:ascii="Times New Roman" w:hAnsi="Times New Roman" w:cs="Times New Roman"/>
              </w:rPr>
              <w:t xml:space="preserve"> Stomatologică</w:t>
            </w:r>
          </w:p>
        </w:tc>
        <w:tc>
          <w:tcPr>
            <w:tcW w:w="234" w:type="pct"/>
          </w:tcPr>
          <w:p w:rsidR="005D6C43" w:rsidRPr="005D6C43" w:rsidRDefault="004C73B0" w:rsidP="0047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380" w:type="pct"/>
          </w:tcPr>
          <w:p w:rsidR="005D6C43" w:rsidRPr="005D6C43" w:rsidRDefault="004C73B0" w:rsidP="0047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5.029.000</w:t>
            </w:r>
          </w:p>
        </w:tc>
        <w:tc>
          <w:tcPr>
            <w:tcW w:w="410" w:type="pct"/>
          </w:tcPr>
          <w:p w:rsidR="005D6C43" w:rsidRPr="005D6C43" w:rsidRDefault="004C73B0" w:rsidP="0047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351" w:type="pct"/>
          </w:tcPr>
          <w:p w:rsidR="008E7BDA" w:rsidRPr="008E7BDA" w:rsidRDefault="008E7BDA" w:rsidP="008E7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Centrul de Transfuzie </w:t>
            </w: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Sanguină</w:t>
            </w:r>
            <w:proofErr w:type="spellEnd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oto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șani</w:t>
            </w:r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 CUI:</w:t>
            </w:r>
          </w:p>
          <w:p w:rsidR="008E7BDA" w:rsidRPr="008E7BDA" w:rsidRDefault="008E7BDA" w:rsidP="008E7BD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3372319</w:t>
            </w:r>
          </w:p>
          <w:p w:rsidR="005D6C43" w:rsidRPr="005D6C43" w:rsidRDefault="005D6C43" w:rsidP="00477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5D6C43" w:rsidRPr="005D6C43" w:rsidRDefault="00A149EB" w:rsidP="00477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9EB">
              <w:rPr>
                <w:rFonts w:ascii="Times New Roman" w:hAnsi="Times New Roman" w:cs="Times New Roman"/>
              </w:rPr>
              <w:t xml:space="preserve">Protocol de </w:t>
            </w:r>
            <w:proofErr w:type="spellStart"/>
            <w:r w:rsidRPr="00A149EB">
              <w:rPr>
                <w:rFonts w:ascii="Times New Roman" w:hAnsi="Times New Roman" w:cs="Times New Roman"/>
              </w:rPr>
              <w:t>predare-primire</w:t>
            </w:r>
            <w:proofErr w:type="spellEnd"/>
            <w:r w:rsidRPr="00A149EB">
              <w:rPr>
                <w:rFonts w:ascii="Times New Roman" w:hAnsi="Times New Roman" w:cs="Times New Roman"/>
              </w:rPr>
              <w:t xml:space="preserve"> nr.2274/2   743</w:t>
            </w:r>
            <w:r w:rsidR="002222A5">
              <w:rPr>
                <w:rFonts w:ascii="Times New Roman" w:hAnsi="Times New Roman" w:cs="Times New Roman"/>
              </w:rPr>
              <w:t>/</w:t>
            </w:r>
            <w:r w:rsidRPr="00A149EB">
              <w:rPr>
                <w:rFonts w:ascii="Times New Roman" w:hAnsi="Times New Roman" w:cs="Times New Roman"/>
              </w:rPr>
              <w:t>08-JUL-</w:t>
            </w:r>
            <w:proofErr w:type="gramStart"/>
            <w:r w:rsidRPr="00A149EB">
              <w:rPr>
                <w:rFonts w:ascii="Times New Roman" w:hAnsi="Times New Roman" w:cs="Times New Roman"/>
              </w:rPr>
              <w:t>03  HG.294</w:t>
            </w:r>
            <w:proofErr w:type="gramEnd"/>
            <w:r w:rsidRPr="00A149EB">
              <w:rPr>
                <w:rFonts w:ascii="Times New Roman" w:hAnsi="Times New Roman" w:cs="Times New Roman"/>
              </w:rPr>
              <w:t xml:space="preserve"> din  02.05.1995</w:t>
            </w:r>
            <w:r w:rsidR="00E26AE9" w:rsidRPr="00374671">
              <w:rPr>
                <w:rFonts w:ascii="Times New Roman" w:hAnsi="Times New Roman" w:cs="Times New Roman"/>
                <w:bCs/>
              </w:rPr>
              <w:t xml:space="preserve"> OMS </w:t>
            </w:r>
            <w:proofErr w:type="spellStart"/>
            <w:r w:rsidR="00E26AE9" w:rsidRPr="00374671">
              <w:rPr>
                <w:rFonts w:ascii="Times New Roman" w:hAnsi="Times New Roman" w:cs="Times New Roman"/>
                <w:bCs/>
              </w:rPr>
              <w:t>nr</w:t>
            </w:r>
            <w:proofErr w:type="spellEnd"/>
            <w:r w:rsidR="00E26AE9" w:rsidRPr="00374671">
              <w:rPr>
                <w:rFonts w:ascii="Times New Roman" w:hAnsi="Times New Roman" w:cs="Times New Roman"/>
                <w:bCs/>
              </w:rPr>
              <w:t>. 1250/2022</w:t>
            </w:r>
          </w:p>
        </w:tc>
        <w:tc>
          <w:tcPr>
            <w:tcW w:w="323" w:type="pct"/>
          </w:tcPr>
          <w:p w:rsidR="005D6C43" w:rsidRPr="005D6C43" w:rsidRDefault="002222A5" w:rsidP="00477C8C">
            <w:pPr>
              <w:rPr>
                <w:rFonts w:ascii="Times New Roman" w:hAnsi="Times New Roman" w:cs="Times New Roman"/>
              </w:rPr>
            </w:pPr>
            <w:proofErr w:type="spellStart"/>
            <w:r w:rsidRPr="00374671">
              <w:rPr>
                <w:rFonts w:ascii="Times New Roman" w:hAnsi="Times New Roman" w:cs="Times New Roman"/>
              </w:rPr>
              <w:t>Administrare</w:t>
            </w:r>
            <w:proofErr w:type="spellEnd"/>
          </w:p>
        </w:tc>
      </w:tr>
      <w:tr w:rsidR="008E7BDA" w:rsidRPr="00374671" w:rsidTr="008E7BDA">
        <w:tc>
          <w:tcPr>
            <w:tcW w:w="5000" w:type="pct"/>
            <w:gridSpan w:val="15"/>
          </w:tcPr>
          <w:p w:rsidR="008E7BDA" w:rsidRPr="00374671" w:rsidRDefault="008E7BDA" w:rsidP="008E7BD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74671">
              <w:rPr>
                <w:rFonts w:ascii="Times New Roman" w:hAnsi="Times New Roman" w:cs="Times New Roman"/>
                <w:b/>
              </w:rPr>
              <w:t>Administratorul</w:t>
            </w:r>
            <w:proofErr w:type="spellEnd"/>
            <w:r w:rsidRPr="00374671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374671">
              <w:rPr>
                <w:rFonts w:ascii="Times New Roman" w:hAnsi="Times New Roman" w:cs="Times New Roman"/>
                <w:b/>
              </w:rPr>
              <w:t>Ministerul</w:t>
            </w:r>
            <w:proofErr w:type="spellEnd"/>
            <w:r w:rsidRPr="00374671">
              <w:rPr>
                <w:rFonts w:ascii="Times New Roman" w:hAnsi="Times New Roman" w:cs="Times New Roman"/>
                <w:b/>
              </w:rPr>
              <w:t xml:space="preserve"> S</w:t>
            </w:r>
            <w:r w:rsidRPr="00374671">
              <w:rPr>
                <w:rFonts w:ascii="Times New Roman" w:hAnsi="Times New Roman" w:cs="Times New Roman"/>
                <w:b/>
                <w:lang w:val="ro-RO"/>
              </w:rPr>
              <w:t xml:space="preserve">ănătații prin </w:t>
            </w:r>
            <w:r w:rsidRPr="00374671">
              <w:rPr>
                <w:rFonts w:ascii="Times New Roman" w:hAnsi="Times New Roman" w:cs="Times New Roman"/>
                <w:b/>
              </w:rPr>
              <w:t xml:space="preserve">Institutul </w:t>
            </w:r>
            <w:proofErr w:type="spellStart"/>
            <w:r w:rsidRPr="00374671">
              <w:rPr>
                <w:rFonts w:ascii="Times New Roman" w:hAnsi="Times New Roman" w:cs="Times New Roman"/>
                <w:b/>
              </w:rPr>
              <w:t>Național</w:t>
            </w:r>
            <w:proofErr w:type="spellEnd"/>
            <w:r w:rsidRPr="00374671">
              <w:rPr>
                <w:rFonts w:ascii="Times New Roman" w:hAnsi="Times New Roman" w:cs="Times New Roman"/>
                <w:b/>
              </w:rPr>
              <w:t xml:space="preserve"> de Transfuzie </w:t>
            </w:r>
            <w:proofErr w:type="spellStart"/>
            <w:r w:rsidRPr="00374671">
              <w:rPr>
                <w:rFonts w:ascii="Times New Roman" w:hAnsi="Times New Roman" w:cs="Times New Roman"/>
                <w:b/>
              </w:rPr>
              <w:t>Sanguină</w:t>
            </w:r>
            <w:proofErr w:type="spellEnd"/>
            <w:r w:rsidRPr="00374671">
              <w:rPr>
                <w:rFonts w:ascii="Times New Roman" w:hAnsi="Times New Roman" w:cs="Times New Roman"/>
                <w:b/>
              </w:rPr>
              <w:t xml:space="preserve"> ”Prof. Dr. C.T. </w:t>
            </w:r>
            <w:proofErr w:type="spellStart"/>
            <w:r w:rsidRPr="00374671">
              <w:rPr>
                <w:rFonts w:ascii="Times New Roman" w:hAnsi="Times New Roman" w:cs="Times New Roman"/>
                <w:b/>
              </w:rPr>
              <w:t>Nicolau</w:t>
            </w:r>
            <w:proofErr w:type="spellEnd"/>
            <w:r w:rsidRPr="00374671">
              <w:rPr>
                <w:rFonts w:ascii="Times New Roman" w:hAnsi="Times New Roman" w:cs="Times New Roman"/>
                <w:b/>
              </w:rPr>
              <w:t xml:space="preserve">”/CUI: 4602092 </w:t>
            </w:r>
            <w:proofErr w:type="spellStart"/>
            <w:r w:rsidRPr="00374671">
              <w:rPr>
                <w:rFonts w:ascii="Times New Roman" w:hAnsi="Times New Roman" w:cs="Times New Roman"/>
                <w:b/>
              </w:rPr>
              <w:t>prin</w:t>
            </w:r>
            <w:proofErr w:type="spellEnd"/>
            <w:r w:rsidRPr="003746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7621" w:rsidRPr="005D6C43" w:rsidRDefault="008E7BDA" w:rsidP="0031766C">
            <w:pPr>
              <w:rPr>
                <w:rFonts w:ascii="Times New Roman" w:hAnsi="Times New Roman" w:cs="Times New Roman"/>
              </w:rPr>
            </w:pPr>
            <w:r w:rsidRPr="00374671">
              <w:rPr>
                <w:rFonts w:ascii="Times New Roman" w:hAnsi="Times New Roman" w:cs="Times New Roman"/>
                <w:b/>
              </w:rPr>
              <w:t xml:space="preserve">Centrul de Transfuzie </w:t>
            </w:r>
            <w:proofErr w:type="spellStart"/>
            <w:r w:rsidRPr="00374671">
              <w:rPr>
                <w:rFonts w:ascii="Times New Roman" w:hAnsi="Times New Roman" w:cs="Times New Roman"/>
                <w:b/>
              </w:rPr>
              <w:t>Sanguin</w:t>
            </w:r>
            <w:r w:rsidRPr="00477C8C">
              <w:rPr>
                <w:rFonts w:ascii="Times New Roman" w:hAnsi="Times New Roman" w:cs="Times New Roman"/>
                <w:b/>
              </w:rPr>
              <w:t>ă</w:t>
            </w:r>
            <w:proofErr w:type="spellEnd"/>
            <w:r w:rsidRPr="00477C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Maramureș</w:t>
            </w:r>
            <w:proofErr w:type="spellEnd"/>
            <w:r w:rsidRPr="00477C8C">
              <w:rPr>
                <w:rFonts w:ascii="Times New Roman" w:hAnsi="Times New Roman" w:cs="Times New Roman"/>
                <w:b/>
              </w:rPr>
              <w:t xml:space="preserve">/ CUI: </w:t>
            </w:r>
            <w:r w:rsidRPr="008E7BDA">
              <w:rPr>
                <w:rFonts w:ascii="Times New Roman" w:hAnsi="Times New Roman" w:cs="Times New Roman"/>
                <w:b/>
              </w:rPr>
              <w:t>3627714</w:t>
            </w:r>
          </w:p>
        </w:tc>
      </w:tr>
      <w:tr w:rsidR="005D6C43" w:rsidRPr="00374671" w:rsidTr="002427CA">
        <w:tc>
          <w:tcPr>
            <w:tcW w:w="408" w:type="pct"/>
          </w:tcPr>
          <w:p w:rsidR="005D6C43" w:rsidRPr="005F7621" w:rsidRDefault="005F7621" w:rsidP="00477C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Actualizarea</w:t>
            </w:r>
            <w:proofErr w:type="spellEnd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valorii</w:t>
            </w:r>
            <w:proofErr w:type="spellEnd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inventar</w:t>
            </w:r>
            <w:proofErr w:type="spellEnd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fără</w:t>
            </w:r>
            <w:proofErr w:type="spellEnd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modificarea</w:t>
            </w:r>
            <w:proofErr w:type="spellEnd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altor</w:t>
            </w:r>
            <w:proofErr w:type="spellEnd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date/</w:t>
            </w: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elemente-cadru</w:t>
            </w:r>
            <w:proofErr w:type="spellEnd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descriere</w:t>
            </w:r>
            <w:proofErr w:type="spellEnd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6F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tehnică</w:t>
            </w:r>
            <w:proofErr w:type="spellEnd"/>
          </w:p>
        </w:tc>
        <w:tc>
          <w:tcPr>
            <w:tcW w:w="116" w:type="pct"/>
          </w:tcPr>
          <w:p w:rsidR="005D6C43" w:rsidRPr="005D6C43" w:rsidRDefault="005F7621" w:rsidP="0047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" w:type="pct"/>
          </w:tcPr>
          <w:p w:rsidR="005D6C43" w:rsidRPr="005D6C43" w:rsidRDefault="008E7BDA" w:rsidP="0047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39207</w:t>
            </w:r>
          </w:p>
        </w:tc>
        <w:tc>
          <w:tcPr>
            <w:tcW w:w="292" w:type="pct"/>
          </w:tcPr>
          <w:p w:rsidR="005D6C43" w:rsidRPr="005D6C43" w:rsidRDefault="008E7BDA" w:rsidP="0047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8.25.07</w:t>
            </w:r>
          </w:p>
        </w:tc>
        <w:tc>
          <w:tcPr>
            <w:tcW w:w="266" w:type="pct"/>
          </w:tcPr>
          <w:p w:rsidR="005D6C43" w:rsidRPr="005D6C43" w:rsidRDefault="008E7BDA" w:rsidP="00477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Imobil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Clădiri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teren</w:t>
            </w:r>
            <w:proofErr w:type="spellEnd"/>
          </w:p>
        </w:tc>
        <w:tc>
          <w:tcPr>
            <w:tcW w:w="377" w:type="pct"/>
          </w:tcPr>
          <w:p w:rsidR="005D6C43" w:rsidRPr="005D6C43" w:rsidRDefault="008E7BDA" w:rsidP="00477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CTS </w:t>
            </w:r>
            <w:proofErr w:type="spellStart"/>
            <w:r>
              <w:rPr>
                <w:rFonts w:ascii="Times New Roman" w:hAnsi="Times New Roman" w:cs="Times New Roman"/>
              </w:rPr>
              <w:t>Maramureș</w:t>
            </w:r>
            <w:proofErr w:type="spellEnd"/>
          </w:p>
        </w:tc>
        <w:tc>
          <w:tcPr>
            <w:tcW w:w="468" w:type="pct"/>
          </w:tcPr>
          <w:p w:rsidR="008E7BDA" w:rsidRPr="00D364D1" w:rsidRDefault="008E7BDA" w:rsidP="008E7BDA">
            <w:pPr>
              <w:rPr>
                <w:sz w:val="20"/>
                <w:szCs w:val="20"/>
              </w:rPr>
            </w:pPr>
            <w:r w:rsidRPr="00D364D1">
              <w:rPr>
                <w:sz w:val="20"/>
                <w:szCs w:val="20"/>
              </w:rPr>
              <w:t>C1 = S+P+E</w:t>
            </w:r>
          </w:p>
          <w:p w:rsidR="008E7BDA" w:rsidRPr="00D364D1" w:rsidRDefault="008E7BDA" w:rsidP="008E7BDA">
            <w:pPr>
              <w:rPr>
                <w:sz w:val="20"/>
                <w:szCs w:val="20"/>
              </w:rPr>
            </w:pPr>
            <w:proofErr w:type="spellStart"/>
            <w:r w:rsidRPr="00D364D1">
              <w:rPr>
                <w:sz w:val="20"/>
                <w:szCs w:val="20"/>
              </w:rPr>
              <w:t>Sc</w:t>
            </w:r>
            <w:proofErr w:type="spellEnd"/>
            <w:r w:rsidRPr="00D364D1">
              <w:rPr>
                <w:sz w:val="20"/>
                <w:szCs w:val="20"/>
              </w:rPr>
              <w:t xml:space="preserve">= 385 </w:t>
            </w:r>
            <w:proofErr w:type="spellStart"/>
            <w:r w:rsidRPr="00D364D1">
              <w:rPr>
                <w:sz w:val="20"/>
                <w:szCs w:val="20"/>
              </w:rPr>
              <w:t>mp</w:t>
            </w:r>
            <w:proofErr w:type="spellEnd"/>
          </w:p>
          <w:p w:rsidR="008E7BDA" w:rsidRPr="00D364D1" w:rsidRDefault="008E7BDA" w:rsidP="008E7BDA">
            <w:pPr>
              <w:rPr>
                <w:sz w:val="20"/>
                <w:szCs w:val="20"/>
              </w:rPr>
            </w:pPr>
            <w:proofErr w:type="spellStart"/>
            <w:r w:rsidRPr="00D364D1">
              <w:rPr>
                <w:sz w:val="20"/>
                <w:szCs w:val="20"/>
              </w:rPr>
              <w:t>Sd</w:t>
            </w:r>
            <w:proofErr w:type="spellEnd"/>
            <w:r w:rsidRPr="00D364D1">
              <w:rPr>
                <w:sz w:val="20"/>
                <w:szCs w:val="20"/>
              </w:rPr>
              <w:t xml:space="preserve">= 915 </w:t>
            </w:r>
            <w:proofErr w:type="spellStart"/>
            <w:r w:rsidRPr="00D364D1">
              <w:rPr>
                <w:sz w:val="20"/>
                <w:szCs w:val="20"/>
              </w:rPr>
              <w:t>mp</w:t>
            </w:r>
            <w:proofErr w:type="spellEnd"/>
          </w:p>
          <w:p w:rsidR="008E7BDA" w:rsidRPr="00D364D1" w:rsidRDefault="008E7BDA" w:rsidP="008E7BDA">
            <w:pPr>
              <w:rPr>
                <w:sz w:val="20"/>
                <w:szCs w:val="20"/>
              </w:rPr>
            </w:pPr>
            <w:r w:rsidRPr="00D364D1">
              <w:rPr>
                <w:sz w:val="20"/>
                <w:szCs w:val="20"/>
              </w:rPr>
              <w:t xml:space="preserve">C2= P, </w:t>
            </w:r>
            <w:proofErr w:type="spellStart"/>
            <w:r w:rsidRPr="00D364D1">
              <w:rPr>
                <w:sz w:val="20"/>
                <w:szCs w:val="20"/>
              </w:rPr>
              <w:t>Sc</w:t>
            </w:r>
            <w:proofErr w:type="spellEnd"/>
            <w:r w:rsidRPr="00D364D1">
              <w:rPr>
                <w:sz w:val="20"/>
                <w:szCs w:val="20"/>
              </w:rPr>
              <w:t xml:space="preserve">= </w:t>
            </w:r>
            <w:proofErr w:type="spellStart"/>
            <w:r w:rsidRPr="00D364D1">
              <w:rPr>
                <w:sz w:val="20"/>
                <w:szCs w:val="20"/>
              </w:rPr>
              <w:t>Sd</w:t>
            </w:r>
            <w:proofErr w:type="spellEnd"/>
            <w:r w:rsidRPr="00D364D1">
              <w:rPr>
                <w:sz w:val="20"/>
                <w:szCs w:val="20"/>
              </w:rPr>
              <w:t xml:space="preserve"> = 51 </w:t>
            </w:r>
            <w:proofErr w:type="spellStart"/>
            <w:r w:rsidRPr="00D364D1">
              <w:rPr>
                <w:sz w:val="20"/>
                <w:szCs w:val="20"/>
              </w:rPr>
              <w:t>mp</w:t>
            </w:r>
            <w:proofErr w:type="spellEnd"/>
          </w:p>
          <w:p w:rsidR="008E7BDA" w:rsidRPr="00D364D1" w:rsidRDefault="008E7BDA" w:rsidP="008E7BDA">
            <w:pPr>
              <w:rPr>
                <w:sz w:val="20"/>
                <w:szCs w:val="20"/>
              </w:rPr>
            </w:pPr>
            <w:r w:rsidRPr="00D364D1">
              <w:rPr>
                <w:sz w:val="20"/>
                <w:szCs w:val="20"/>
              </w:rPr>
              <w:t xml:space="preserve">C3=P, </w:t>
            </w:r>
            <w:proofErr w:type="spellStart"/>
            <w:r w:rsidRPr="00D364D1">
              <w:rPr>
                <w:sz w:val="20"/>
                <w:szCs w:val="20"/>
              </w:rPr>
              <w:t>Sc</w:t>
            </w:r>
            <w:proofErr w:type="spellEnd"/>
            <w:r w:rsidRPr="00D364D1">
              <w:rPr>
                <w:sz w:val="20"/>
                <w:szCs w:val="20"/>
              </w:rPr>
              <w:t>=</w:t>
            </w:r>
            <w:proofErr w:type="spellStart"/>
            <w:r w:rsidRPr="00D364D1">
              <w:rPr>
                <w:sz w:val="20"/>
                <w:szCs w:val="20"/>
              </w:rPr>
              <w:t>Sd</w:t>
            </w:r>
            <w:proofErr w:type="spellEnd"/>
            <w:r w:rsidRPr="00D364D1">
              <w:rPr>
                <w:sz w:val="20"/>
                <w:szCs w:val="20"/>
              </w:rPr>
              <w:t>= 17mp</w:t>
            </w:r>
          </w:p>
          <w:p w:rsidR="008E7BDA" w:rsidRPr="00D364D1" w:rsidRDefault="008E7BDA" w:rsidP="008E7BDA">
            <w:pPr>
              <w:rPr>
                <w:sz w:val="20"/>
                <w:szCs w:val="20"/>
              </w:rPr>
            </w:pPr>
            <w:r w:rsidRPr="00D364D1">
              <w:rPr>
                <w:sz w:val="20"/>
                <w:szCs w:val="20"/>
              </w:rPr>
              <w:t xml:space="preserve">S </w:t>
            </w:r>
            <w:proofErr w:type="spellStart"/>
            <w:r w:rsidRPr="00D364D1">
              <w:rPr>
                <w:sz w:val="20"/>
                <w:szCs w:val="20"/>
              </w:rPr>
              <w:t>teren</w:t>
            </w:r>
            <w:proofErr w:type="spellEnd"/>
            <w:r w:rsidRPr="00D364D1">
              <w:rPr>
                <w:sz w:val="20"/>
                <w:szCs w:val="20"/>
              </w:rPr>
              <w:t xml:space="preserve"> =  2160 </w:t>
            </w:r>
            <w:proofErr w:type="spellStart"/>
            <w:r w:rsidRPr="00D364D1">
              <w:rPr>
                <w:sz w:val="20"/>
                <w:szCs w:val="20"/>
              </w:rPr>
              <w:t>mp</w:t>
            </w:r>
            <w:proofErr w:type="spellEnd"/>
          </w:p>
          <w:p w:rsidR="005D6C43" w:rsidRPr="005D6C43" w:rsidRDefault="008E7BDA" w:rsidP="008E7BDA">
            <w:pPr>
              <w:rPr>
                <w:rFonts w:ascii="Times New Roman" w:hAnsi="Times New Roman" w:cs="Times New Roman"/>
              </w:rPr>
            </w:pPr>
            <w:r w:rsidRPr="00D364D1">
              <w:rPr>
                <w:sz w:val="20"/>
                <w:szCs w:val="20"/>
              </w:rPr>
              <w:t xml:space="preserve">CF </w:t>
            </w:r>
            <w:proofErr w:type="spellStart"/>
            <w:r w:rsidRPr="00D364D1">
              <w:rPr>
                <w:sz w:val="20"/>
                <w:szCs w:val="20"/>
              </w:rPr>
              <w:t>nr</w:t>
            </w:r>
            <w:proofErr w:type="spellEnd"/>
            <w:r w:rsidRPr="00D364D1">
              <w:rPr>
                <w:sz w:val="20"/>
                <w:szCs w:val="20"/>
              </w:rPr>
              <w:t>. 108258</w:t>
            </w:r>
          </w:p>
        </w:tc>
        <w:tc>
          <w:tcPr>
            <w:tcW w:w="381" w:type="pct"/>
          </w:tcPr>
          <w:p w:rsidR="005D6C43" w:rsidRPr="005D6C43" w:rsidRDefault="008E7BDA" w:rsidP="00477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64D1">
              <w:rPr>
                <w:sz w:val="20"/>
                <w:szCs w:val="20"/>
              </w:rPr>
              <w:t xml:space="preserve">Jud. </w:t>
            </w:r>
            <w:proofErr w:type="spellStart"/>
            <w:r w:rsidRPr="00D364D1">
              <w:rPr>
                <w:sz w:val="20"/>
                <w:szCs w:val="20"/>
              </w:rPr>
              <w:t>Maramureș</w:t>
            </w:r>
            <w:proofErr w:type="spellEnd"/>
            <w:r w:rsidRPr="00D364D1">
              <w:rPr>
                <w:sz w:val="20"/>
                <w:szCs w:val="20"/>
              </w:rPr>
              <w:t xml:space="preserve">, Str. G. </w:t>
            </w:r>
            <w:proofErr w:type="spellStart"/>
            <w:r w:rsidRPr="00D364D1">
              <w:rPr>
                <w:sz w:val="20"/>
                <w:szCs w:val="20"/>
              </w:rPr>
              <w:t>Coșbuc</w:t>
            </w:r>
            <w:proofErr w:type="spellEnd"/>
            <w:r w:rsidRPr="00D364D1">
              <w:rPr>
                <w:sz w:val="20"/>
                <w:szCs w:val="20"/>
              </w:rPr>
              <w:t xml:space="preserve"> </w:t>
            </w:r>
            <w:proofErr w:type="spellStart"/>
            <w:r w:rsidRPr="00D364D1">
              <w:rPr>
                <w:sz w:val="20"/>
                <w:szCs w:val="20"/>
              </w:rPr>
              <w:t>nr</w:t>
            </w:r>
            <w:proofErr w:type="spellEnd"/>
            <w:r w:rsidRPr="00D364D1">
              <w:rPr>
                <w:sz w:val="20"/>
                <w:szCs w:val="20"/>
              </w:rPr>
              <w:t xml:space="preserve">. 20/C, Loc. </w:t>
            </w:r>
            <w:proofErr w:type="spellStart"/>
            <w:r w:rsidRPr="00D364D1">
              <w:rPr>
                <w:sz w:val="20"/>
                <w:szCs w:val="20"/>
              </w:rPr>
              <w:t>Baia</w:t>
            </w:r>
            <w:proofErr w:type="spellEnd"/>
            <w:r w:rsidRPr="00D364D1">
              <w:rPr>
                <w:sz w:val="20"/>
                <w:szCs w:val="20"/>
              </w:rPr>
              <w:t xml:space="preserve"> Mare</w:t>
            </w:r>
          </w:p>
        </w:tc>
        <w:tc>
          <w:tcPr>
            <w:tcW w:w="292" w:type="pct"/>
          </w:tcPr>
          <w:p w:rsidR="005D6C43" w:rsidRPr="005D6C43" w:rsidRDefault="000A2D33" w:rsidP="00317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N- UAT </w:t>
            </w:r>
            <w:proofErr w:type="spellStart"/>
            <w:r>
              <w:rPr>
                <w:rFonts w:ascii="Times New Roman" w:hAnsi="Times New Roman" w:cs="Times New Roman"/>
              </w:rPr>
              <w:t>Baia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Mare, S-str. G. </w:t>
            </w:r>
            <w:proofErr w:type="spellStart"/>
            <w:r>
              <w:rPr>
                <w:rFonts w:ascii="Times New Roman" w:hAnsi="Times New Roman" w:cs="Times New Roman"/>
              </w:rPr>
              <w:t>Coșbuc</w:t>
            </w:r>
            <w:proofErr w:type="spellEnd"/>
            <w:r>
              <w:rPr>
                <w:rFonts w:ascii="Times New Roman" w:hAnsi="Times New Roman" w:cs="Times New Roman"/>
              </w:rPr>
              <w:t>, E-</w:t>
            </w:r>
            <w:proofErr w:type="spellStart"/>
            <w:r>
              <w:rPr>
                <w:rFonts w:ascii="Times New Roman" w:hAnsi="Times New Roman" w:cs="Times New Roman"/>
              </w:rPr>
              <w:t>Lacaș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cul</w:t>
            </w:r>
            <w:proofErr w:type="spellEnd"/>
            <w:r>
              <w:rPr>
                <w:rFonts w:ascii="Times New Roman" w:hAnsi="Times New Roman" w:cs="Times New Roman"/>
              </w:rPr>
              <w:t xml:space="preserve">, V- prop </w:t>
            </w:r>
            <w:proofErr w:type="spellStart"/>
            <w:r>
              <w:rPr>
                <w:rFonts w:ascii="Times New Roman" w:hAnsi="Times New Roman" w:cs="Times New Roman"/>
              </w:rPr>
              <w:t>privată</w:t>
            </w:r>
            <w:proofErr w:type="spellEnd"/>
          </w:p>
        </w:tc>
        <w:tc>
          <w:tcPr>
            <w:tcW w:w="234" w:type="pct"/>
          </w:tcPr>
          <w:p w:rsidR="005D6C43" w:rsidRPr="005D6C43" w:rsidRDefault="008E7BDA" w:rsidP="0047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380" w:type="pct"/>
          </w:tcPr>
          <w:p w:rsidR="005D6C43" w:rsidRPr="005D6C43" w:rsidRDefault="008E7BDA" w:rsidP="0047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5.816.555</w:t>
            </w:r>
          </w:p>
        </w:tc>
        <w:tc>
          <w:tcPr>
            <w:tcW w:w="410" w:type="pct"/>
          </w:tcPr>
          <w:p w:rsidR="005D6C43" w:rsidRPr="005D6C43" w:rsidRDefault="008E7BDA" w:rsidP="0047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51" w:type="pct"/>
          </w:tcPr>
          <w:p w:rsidR="002222A5" w:rsidRPr="008E7BDA" w:rsidRDefault="002222A5" w:rsidP="00222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Centrul de Transfuzie </w:t>
            </w:r>
            <w:proofErr w:type="spellStart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Sanguină</w:t>
            </w:r>
            <w:proofErr w:type="spellEnd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Maramureș</w:t>
            </w:r>
            <w:proofErr w:type="spellEnd"/>
            <w:r w:rsidRPr="008E7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 CUI: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3627714</w:t>
            </w:r>
          </w:p>
          <w:p w:rsidR="005D6C43" w:rsidRPr="005D6C43" w:rsidRDefault="005D6C43" w:rsidP="00477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2222A5" w:rsidRDefault="002222A5" w:rsidP="002222A5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sz w:val="20"/>
                <w:szCs w:val="20"/>
              </w:rPr>
              <w:t xml:space="preserve">OMS </w:t>
            </w:r>
            <w:proofErr w:type="spellStart"/>
            <w:r>
              <w:rPr>
                <w:rFonts w:ascii="DejaVuSans" w:hAnsi="DejaVuSans" w:cs="DejaVuSans"/>
                <w:sz w:val="20"/>
                <w:szCs w:val="20"/>
              </w:rPr>
              <w:t>nr</w:t>
            </w:r>
            <w:proofErr w:type="spellEnd"/>
            <w:r>
              <w:rPr>
                <w:rFonts w:ascii="DejaVuSans" w:hAnsi="DejaVuSans" w:cs="DejaVuSans"/>
                <w:sz w:val="20"/>
                <w:szCs w:val="20"/>
              </w:rPr>
              <w:t>. 7/1992</w:t>
            </w:r>
          </w:p>
          <w:p w:rsidR="002222A5" w:rsidRDefault="002222A5" w:rsidP="002222A5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sz w:val="20"/>
                <w:szCs w:val="20"/>
              </w:rPr>
              <w:t>743/08-JUL-03;</w:t>
            </w:r>
          </w:p>
          <w:p w:rsidR="005D6C43" w:rsidRPr="005D6C43" w:rsidRDefault="002222A5" w:rsidP="005F7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DejaVuSans" w:hAnsi="DejaVuSans" w:cs="DejaVuSans"/>
                <w:sz w:val="20"/>
                <w:szCs w:val="20"/>
              </w:rPr>
              <w:t>HG.659/07.09.2017; HG.294/1995;</w:t>
            </w:r>
            <w:r w:rsidR="005F7621">
              <w:rPr>
                <w:rFonts w:ascii="DejaVuSans" w:hAnsi="DejaVuSans" w:cs="DejaVuSans"/>
                <w:sz w:val="20"/>
                <w:szCs w:val="20"/>
              </w:rPr>
              <w:t xml:space="preserve"> </w:t>
            </w:r>
            <w:r>
              <w:rPr>
                <w:rFonts w:ascii="DejaVuSans" w:hAnsi="DejaVuSans" w:cs="DejaVuSans"/>
                <w:sz w:val="20"/>
                <w:szCs w:val="20"/>
              </w:rPr>
              <w:t>HG.105/2022</w:t>
            </w:r>
            <w:r w:rsidRPr="002222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" w:type="pct"/>
          </w:tcPr>
          <w:p w:rsidR="005D6C43" w:rsidRPr="005D6C43" w:rsidRDefault="002222A5" w:rsidP="00477C8C">
            <w:pPr>
              <w:rPr>
                <w:rFonts w:ascii="Times New Roman" w:hAnsi="Times New Roman" w:cs="Times New Roman"/>
              </w:rPr>
            </w:pPr>
            <w:proofErr w:type="spellStart"/>
            <w:r w:rsidRPr="00374671">
              <w:rPr>
                <w:rFonts w:ascii="Times New Roman" w:hAnsi="Times New Roman" w:cs="Times New Roman"/>
              </w:rPr>
              <w:t>Administrare</w:t>
            </w:r>
            <w:proofErr w:type="spellEnd"/>
          </w:p>
        </w:tc>
      </w:tr>
    </w:tbl>
    <w:p w:rsidR="00866F8F" w:rsidRPr="00374671" w:rsidRDefault="00866F8F" w:rsidP="00262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9"/>
        </w:tabs>
        <w:rPr>
          <w:rFonts w:ascii="Times New Roman" w:hAnsi="Times New Roman" w:cs="Times New Roman"/>
        </w:rPr>
      </w:pPr>
      <w:r w:rsidRPr="00374671">
        <w:rPr>
          <w:rFonts w:ascii="Times New Roman" w:hAnsi="Times New Roman" w:cs="Times New Roman"/>
        </w:rPr>
        <w:tab/>
      </w:r>
      <w:r w:rsidRPr="00374671">
        <w:rPr>
          <w:rFonts w:ascii="Times New Roman" w:hAnsi="Times New Roman" w:cs="Times New Roman"/>
        </w:rPr>
        <w:tab/>
      </w:r>
      <w:r w:rsidRPr="00374671">
        <w:rPr>
          <w:rFonts w:ascii="Times New Roman" w:hAnsi="Times New Roman" w:cs="Times New Roman"/>
        </w:rPr>
        <w:tab/>
      </w:r>
      <w:r w:rsidRPr="00374671">
        <w:rPr>
          <w:rFonts w:ascii="Times New Roman" w:hAnsi="Times New Roman" w:cs="Times New Roman"/>
        </w:rPr>
        <w:tab/>
      </w:r>
      <w:r w:rsidRPr="00374671">
        <w:rPr>
          <w:rFonts w:ascii="Times New Roman" w:hAnsi="Times New Roman" w:cs="Times New Roman"/>
        </w:rPr>
        <w:tab/>
      </w:r>
      <w:r w:rsidRPr="00374671">
        <w:rPr>
          <w:rFonts w:ascii="Times New Roman" w:hAnsi="Times New Roman" w:cs="Times New Roman"/>
        </w:rPr>
        <w:tab/>
      </w:r>
      <w:r w:rsidRPr="00374671">
        <w:rPr>
          <w:rFonts w:ascii="Times New Roman" w:hAnsi="Times New Roman" w:cs="Times New Roman"/>
        </w:rPr>
        <w:tab/>
      </w:r>
      <w:r w:rsidRPr="00374671">
        <w:rPr>
          <w:rFonts w:ascii="Times New Roman" w:hAnsi="Times New Roman" w:cs="Times New Roman"/>
        </w:rPr>
        <w:tab/>
      </w:r>
      <w:r w:rsidRPr="00374671">
        <w:rPr>
          <w:rFonts w:ascii="Times New Roman" w:hAnsi="Times New Roman" w:cs="Times New Roman"/>
        </w:rPr>
        <w:tab/>
      </w:r>
      <w:r w:rsidRPr="00374671">
        <w:rPr>
          <w:rFonts w:ascii="Times New Roman" w:hAnsi="Times New Roman" w:cs="Times New Roman"/>
        </w:rPr>
        <w:tab/>
      </w:r>
      <w:r w:rsidRPr="00374671">
        <w:rPr>
          <w:rFonts w:ascii="Times New Roman" w:hAnsi="Times New Roman" w:cs="Times New Roman"/>
        </w:rPr>
        <w:tab/>
      </w:r>
      <w:proofErr w:type="gramStart"/>
      <w:r w:rsidR="00374671">
        <w:rPr>
          <w:rFonts w:ascii="Times New Roman" w:hAnsi="Times New Roman" w:cs="Times New Roman"/>
        </w:rPr>
        <w:t>Total :</w:t>
      </w:r>
      <w:proofErr w:type="gramEnd"/>
      <w:r w:rsidR="00374671">
        <w:rPr>
          <w:rFonts w:ascii="Times New Roman" w:hAnsi="Times New Roman" w:cs="Times New Roman"/>
        </w:rPr>
        <w:t xml:space="preserve"> </w:t>
      </w:r>
      <w:r w:rsidR="002629F4">
        <w:rPr>
          <w:rFonts w:ascii="Times New Roman" w:hAnsi="Times New Roman" w:cs="Times New Roman"/>
        </w:rPr>
        <w:tab/>
        <w:t>17.762.848</w:t>
      </w:r>
    </w:p>
    <w:sectPr w:rsidR="00866F8F" w:rsidRPr="00374671" w:rsidSect="00BF7175">
      <w:headerReference w:type="default" r:id="rId6"/>
      <w:pgSz w:w="16839" w:h="11907" w:orient="landscape" w:code="9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34A" w:rsidRDefault="00CB634A" w:rsidP="00C17D2B">
      <w:pPr>
        <w:spacing w:after="0" w:line="240" w:lineRule="auto"/>
      </w:pPr>
      <w:r>
        <w:separator/>
      </w:r>
    </w:p>
  </w:endnote>
  <w:endnote w:type="continuationSeparator" w:id="0">
    <w:p w:rsidR="00CB634A" w:rsidRDefault="00CB634A" w:rsidP="00C1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34A" w:rsidRDefault="00CB634A" w:rsidP="00C17D2B">
      <w:pPr>
        <w:spacing w:after="0" w:line="240" w:lineRule="auto"/>
      </w:pPr>
      <w:r>
        <w:separator/>
      </w:r>
    </w:p>
  </w:footnote>
  <w:footnote w:type="continuationSeparator" w:id="0">
    <w:p w:rsidR="00CB634A" w:rsidRDefault="00CB634A" w:rsidP="00C1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D2B" w:rsidRDefault="00C17D2B">
    <w:pPr>
      <w:pStyle w:val="Header"/>
    </w:pPr>
  </w:p>
  <w:p w:rsidR="00C17D2B" w:rsidRDefault="00C17D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D3"/>
    <w:rsid w:val="00036ED3"/>
    <w:rsid w:val="00084F87"/>
    <w:rsid w:val="000A2D33"/>
    <w:rsid w:val="001149D2"/>
    <w:rsid w:val="001841A7"/>
    <w:rsid w:val="00194DC6"/>
    <w:rsid w:val="00214352"/>
    <w:rsid w:val="002222A5"/>
    <w:rsid w:val="002354B5"/>
    <w:rsid w:val="002427CA"/>
    <w:rsid w:val="002629F4"/>
    <w:rsid w:val="002A0211"/>
    <w:rsid w:val="002F6381"/>
    <w:rsid w:val="00316F36"/>
    <w:rsid w:val="0031766C"/>
    <w:rsid w:val="003424BE"/>
    <w:rsid w:val="00374671"/>
    <w:rsid w:val="00385AA2"/>
    <w:rsid w:val="003977F9"/>
    <w:rsid w:val="003B01BB"/>
    <w:rsid w:val="00477C8C"/>
    <w:rsid w:val="004C73B0"/>
    <w:rsid w:val="00543CB8"/>
    <w:rsid w:val="005B6BF2"/>
    <w:rsid w:val="005D6C43"/>
    <w:rsid w:val="005F4285"/>
    <w:rsid w:val="005F7621"/>
    <w:rsid w:val="006C5EAF"/>
    <w:rsid w:val="006C5F2B"/>
    <w:rsid w:val="006E0BB9"/>
    <w:rsid w:val="00702D54"/>
    <w:rsid w:val="00720B0F"/>
    <w:rsid w:val="007D248F"/>
    <w:rsid w:val="00866F8F"/>
    <w:rsid w:val="00875729"/>
    <w:rsid w:val="00887B96"/>
    <w:rsid w:val="008E7BDA"/>
    <w:rsid w:val="008F1CA5"/>
    <w:rsid w:val="00976D89"/>
    <w:rsid w:val="00A034DF"/>
    <w:rsid w:val="00A149EB"/>
    <w:rsid w:val="00A21B26"/>
    <w:rsid w:val="00A231F5"/>
    <w:rsid w:val="00A90C1A"/>
    <w:rsid w:val="00B012CB"/>
    <w:rsid w:val="00BD31DB"/>
    <w:rsid w:val="00BF7175"/>
    <w:rsid w:val="00C17D2B"/>
    <w:rsid w:val="00CB634A"/>
    <w:rsid w:val="00CE4319"/>
    <w:rsid w:val="00D42523"/>
    <w:rsid w:val="00D46AD5"/>
    <w:rsid w:val="00DA0D42"/>
    <w:rsid w:val="00E26AE9"/>
    <w:rsid w:val="00E322CA"/>
    <w:rsid w:val="00F7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90E25-030E-4E26-B41C-E7B80B0F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">
    <w:name w:val="rvps1"/>
    <w:basedOn w:val="Normal"/>
    <w:rsid w:val="0003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036ED3"/>
  </w:style>
  <w:style w:type="character" w:customStyle="1" w:styleId="rvts9">
    <w:name w:val="rvts9"/>
    <w:basedOn w:val="DefaultParagraphFont"/>
    <w:rsid w:val="00036ED3"/>
  </w:style>
  <w:style w:type="paragraph" w:styleId="Header">
    <w:name w:val="header"/>
    <w:basedOn w:val="Normal"/>
    <w:link w:val="HeaderChar"/>
    <w:uiPriority w:val="99"/>
    <w:unhideWhenUsed/>
    <w:rsid w:val="00C1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D2B"/>
  </w:style>
  <w:style w:type="paragraph" w:styleId="Footer">
    <w:name w:val="footer"/>
    <w:basedOn w:val="Normal"/>
    <w:link w:val="FooterChar"/>
    <w:uiPriority w:val="99"/>
    <w:unhideWhenUsed/>
    <w:rsid w:val="00C1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D2B"/>
  </w:style>
  <w:style w:type="paragraph" w:styleId="BalloonText">
    <w:name w:val="Balloon Text"/>
    <w:basedOn w:val="Normal"/>
    <w:link w:val="BalloonTextChar"/>
    <w:uiPriority w:val="99"/>
    <w:semiHidden/>
    <w:unhideWhenUsed/>
    <w:rsid w:val="00976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2025-05-28T10:51:00Z</cp:lastPrinted>
  <dcterms:created xsi:type="dcterms:W3CDTF">2024-11-27T09:47:00Z</dcterms:created>
  <dcterms:modified xsi:type="dcterms:W3CDTF">2025-06-03T08:34:00Z</dcterms:modified>
</cp:coreProperties>
</file>