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30CC" w14:textId="77777777" w:rsidR="003B0C47" w:rsidRDefault="003B0C47"/>
    <w:tbl>
      <w:tblPr>
        <w:tblStyle w:val="Tabelgril"/>
        <w:tblW w:w="10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2"/>
        <w:gridCol w:w="222"/>
      </w:tblGrid>
      <w:tr w:rsidR="00155335" w:rsidRPr="00F4530D" w14:paraId="6749449B" w14:textId="77777777" w:rsidTr="00155335">
        <w:trPr>
          <w:trHeight w:val="317"/>
        </w:trPr>
        <w:tc>
          <w:tcPr>
            <w:tcW w:w="10172" w:type="dxa"/>
          </w:tcPr>
          <w:tbl>
            <w:tblPr>
              <w:tblW w:w="9880" w:type="dxa"/>
              <w:tblLook w:val="04A0" w:firstRow="1" w:lastRow="0" w:firstColumn="1" w:lastColumn="0" w:noHBand="0" w:noVBand="1"/>
            </w:tblPr>
            <w:tblGrid>
              <w:gridCol w:w="5402"/>
              <w:gridCol w:w="3056"/>
              <w:gridCol w:w="1498"/>
            </w:tblGrid>
            <w:tr w:rsidR="00155335" w:rsidRPr="002719E0" w14:paraId="36ED5EE1" w14:textId="77777777" w:rsidTr="00D3085C">
              <w:trPr>
                <w:trHeight w:val="300"/>
              </w:trPr>
              <w:tc>
                <w:tcPr>
                  <w:tcW w:w="5402" w:type="dxa"/>
                  <w:tcBorders>
                    <w:top w:val="nil"/>
                    <w:left w:val="nil"/>
                    <w:bottom w:val="nil"/>
                    <w:right w:val="nil"/>
                  </w:tcBorders>
                  <w:noWrap/>
                  <w:vAlign w:val="bottom"/>
                  <w:hideMark/>
                </w:tcPr>
                <w:p w14:paraId="5D62BC47" w14:textId="77777777" w:rsidR="00155335" w:rsidRPr="002719E0" w:rsidRDefault="00155335" w:rsidP="00D3085C">
                  <w:pPr>
                    <w:spacing w:after="0" w:line="240" w:lineRule="auto"/>
                    <w:rPr>
                      <w:rFonts w:ascii="Times New Roman" w:eastAsia="Times New Roman" w:hAnsi="Times New Roman" w:cs="Times New Roman"/>
                      <w:sz w:val="24"/>
                      <w:szCs w:val="24"/>
                      <w:lang w:val="en-GB" w:eastAsia="en-GB"/>
                    </w:rPr>
                  </w:pPr>
                  <w:r>
                    <w:rPr>
                      <w:noProof/>
                    </w:rPr>
                    <w:drawing>
                      <wp:inline distT="0" distB="0" distL="0" distR="0" wp14:anchorId="00D9D317" wp14:editId="3F83D898">
                        <wp:extent cx="3114675" cy="752475"/>
                        <wp:effectExtent l="0" t="0" r="9525" b="9525"/>
                        <wp:docPr id="992717879" name="Imagine 1" descr="O imagine care conține Font, text, scris de mână, linie&#10;&#10;Descriere generată automat">
                          <a:extLst xmlns:a="http://schemas.openxmlformats.org/drawingml/2006/main">
                            <a:ext uri="{FF2B5EF4-FFF2-40B4-BE49-F238E27FC236}">
                              <a16:creationId xmlns:a16="http://schemas.microsoft.com/office/drawing/2014/main" id="{458EB635-E82A-0A51-3DDA-A33D5FE2B7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1" descr="O imagine care conține Font, text, scris de mână, linie&#10;&#10;Descriere generată automat">
                                  <a:extLst>
                                    <a:ext uri="{FF2B5EF4-FFF2-40B4-BE49-F238E27FC236}">
                                      <a16:creationId xmlns:a16="http://schemas.microsoft.com/office/drawing/2014/main" id="{458EB635-E82A-0A51-3DDA-A33D5FE2B7C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980" w:type="dxa"/>
                  <w:tcBorders>
                    <w:top w:val="nil"/>
                    <w:left w:val="nil"/>
                    <w:bottom w:val="nil"/>
                    <w:right w:val="nil"/>
                  </w:tcBorders>
                  <w:noWrap/>
                  <w:vAlign w:val="bottom"/>
                  <w:hideMark/>
                </w:tcPr>
                <w:p w14:paraId="2FDDCC08" w14:textId="77777777" w:rsidR="00155335" w:rsidRPr="002719E0" w:rsidRDefault="00155335" w:rsidP="00D3085C">
                  <w:pPr>
                    <w:spacing w:after="0" w:line="240" w:lineRule="auto"/>
                    <w:rPr>
                      <w:rFonts w:ascii="Calibri" w:eastAsia="Times New Roman" w:hAnsi="Calibri" w:cs="Calibri"/>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2840"/>
                  </w:tblGrid>
                  <w:tr w:rsidR="00155335" w:rsidRPr="002719E0" w14:paraId="0B7FB393" w14:textId="77777777" w:rsidTr="00D3085C">
                    <w:trPr>
                      <w:trHeight w:val="300"/>
                      <w:tblCellSpacing w:w="0" w:type="dxa"/>
                    </w:trPr>
                    <w:tc>
                      <w:tcPr>
                        <w:tcW w:w="2840" w:type="dxa"/>
                        <w:tcBorders>
                          <w:top w:val="nil"/>
                          <w:left w:val="nil"/>
                          <w:bottom w:val="nil"/>
                          <w:right w:val="nil"/>
                        </w:tcBorders>
                        <w:noWrap/>
                        <w:vAlign w:val="bottom"/>
                        <w:hideMark/>
                      </w:tcPr>
                      <w:p w14:paraId="6AE91962" w14:textId="77777777" w:rsidR="00155335" w:rsidRPr="002719E0" w:rsidRDefault="00155335" w:rsidP="00D3085C">
                        <w:pPr>
                          <w:spacing w:after="0" w:line="240" w:lineRule="auto"/>
                          <w:rPr>
                            <w:rFonts w:ascii="Calibri" w:eastAsia="Times New Roman" w:hAnsi="Calibri" w:cs="Calibri"/>
                            <w:color w:val="000000"/>
                            <w:lang w:val="en-GB" w:eastAsia="en-GB"/>
                          </w:rPr>
                        </w:pPr>
                      </w:p>
                    </w:tc>
                  </w:tr>
                </w:tbl>
                <w:p w14:paraId="3D18C254" w14:textId="77777777" w:rsidR="00155335" w:rsidRPr="002719E0" w:rsidRDefault="00155335" w:rsidP="00D3085C">
                  <w:pPr>
                    <w:spacing w:after="0" w:line="240" w:lineRule="auto"/>
                    <w:rPr>
                      <w:rFonts w:ascii="Calibri" w:eastAsia="Times New Roman" w:hAnsi="Calibri" w:cs="Calibri"/>
                      <w:color w:val="000000"/>
                      <w:lang w:val="en-GB" w:eastAsia="en-GB"/>
                    </w:rPr>
                  </w:pPr>
                </w:p>
              </w:tc>
              <w:tc>
                <w:tcPr>
                  <w:tcW w:w="1498" w:type="dxa"/>
                  <w:tcBorders>
                    <w:top w:val="nil"/>
                    <w:left w:val="nil"/>
                    <w:bottom w:val="nil"/>
                    <w:right w:val="nil"/>
                  </w:tcBorders>
                  <w:noWrap/>
                  <w:vAlign w:val="bottom"/>
                  <w:hideMark/>
                </w:tcPr>
                <w:p w14:paraId="79E3E5A2"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r w:rsidRPr="002719E0">
                    <w:rPr>
                      <w:rFonts w:ascii="Calibri" w:eastAsia="Times New Roman" w:hAnsi="Calibri" w:cs="Calibri"/>
                      <w:noProof/>
                      <w:color w:val="000000"/>
                      <w:lang w:val="en-GB" w:eastAsia="en-GB"/>
                    </w:rPr>
                    <w:drawing>
                      <wp:anchor distT="0" distB="0" distL="114300" distR="114300" simplePos="0" relativeHeight="251659264" behindDoc="0" locked="0" layoutInCell="1" allowOverlap="1" wp14:anchorId="401924C0" wp14:editId="1FA39D6A">
                        <wp:simplePos x="0" y="0"/>
                        <wp:positionH relativeFrom="column">
                          <wp:posOffset>-1066800</wp:posOffset>
                        </wp:positionH>
                        <wp:positionV relativeFrom="paragraph">
                          <wp:posOffset>102235</wp:posOffset>
                        </wp:positionV>
                        <wp:extent cx="1569720" cy="914400"/>
                        <wp:effectExtent l="0" t="0" r="0" b="0"/>
                        <wp:wrapNone/>
                        <wp:docPr id="2080947818" name="Imagine 1" descr="O imagine care conține text, Font, captură de ecran, Marcă&#10;&#10;Descriere generată automat">
                          <a:extLst xmlns:a="http://schemas.openxmlformats.org/drawingml/2006/main">
                            <a:ext uri="{FF2B5EF4-FFF2-40B4-BE49-F238E27FC236}">
                              <a16:creationId xmlns:a16="http://schemas.microsoft.com/office/drawing/2014/main" id="{DA3DEB2A-3CE7-E543-1D42-500E33A19587}"/>
                            </a:ext>
                          </a:extLst>
                        </wp:docPr>
                        <wp:cNvGraphicFramePr/>
                        <a:graphic xmlns:a="http://schemas.openxmlformats.org/drawingml/2006/main">
                          <a:graphicData uri="http://schemas.openxmlformats.org/drawingml/2006/picture">
                            <pic:pic xmlns:pic="http://schemas.openxmlformats.org/drawingml/2006/picture">
                              <pic:nvPicPr>
                                <pic:cNvPr id="4" name="Imagine 2" descr="O imagine care conține text, Font, captură de ecran, Marcă&#10;&#10;Descriere generată automat">
                                  <a:extLst>
                                    <a:ext uri="{FF2B5EF4-FFF2-40B4-BE49-F238E27FC236}">
                                      <a16:creationId xmlns:a16="http://schemas.microsoft.com/office/drawing/2014/main" id="{DA3DEB2A-3CE7-E543-1D42-500E33A1958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914400"/>
                                </a:xfrm>
                                <a:prstGeom prst="rect">
                                  <a:avLst/>
                                </a:prstGeom>
                                <a:noFill/>
                              </pic:spPr>
                            </pic:pic>
                          </a:graphicData>
                        </a:graphic>
                        <wp14:sizeRelH relativeFrom="page">
                          <wp14:pctWidth>0</wp14:pctWidth>
                        </wp14:sizeRelH>
                        <wp14:sizeRelV relativeFrom="page">
                          <wp14:pctHeight>0</wp14:pctHeight>
                        </wp14:sizeRelV>
                      </wp:anchor>
                    </w:drawing>
                  </w:r>
                </w:p>
              </w:tc>
            </w:tr>
            <w:tr w:rsidR="00155335" w:rsidRPr="002719E0" w14:paraId="2C729859" w14:textId="77777777" w:rsidTr="00D3085C">
              <w:trPr>
                <w:trHeight w:val="300"/>
              </w:trPr>
              <w:tc>
                <w:tcPr>
                  <w:tcW w:w="5402" w:type="dxa"/>
                  <w:tcBorders>
                    <w:top w:val="nil"/>
                    <w:left w:val="nil"/>
                    <w:bottom w:val="nil"/>
                    <w:right w:val="nil"/>
                  </w:tcBorders>
                  <w:noWrap/>
                  <w:vAlign w:val="center"/>
                  <w:hideMark/>
                </w:tcPr>
                <w:p w14:paraId="4B5DAE49" w14:textId="77777777" w:rsidR="00155335" w:rsidRPr="00BB5E4B" w:rsidRDefault="00155335" w:rsidP="00D3085C">
                  <w:pPr>
                    <w:spacing w:after="0" w:line="240" w:lineRule="auto"/>
                    <w:rPr>
                      <w:rFonts w:ascii="Calibri" w:eastAsia="Times New Roman" w:hAnsi="Calibri" w:cs="Calibri"/>
                      <w:color w:val="000000"/>
                      <w:sz w:val="16"/>
                      <w:szCs w:val="16"/>
                      <w:lang w:eastAsia="en-GB"/>
                    </w:rPr>
                  </w:pPr>
                  <w:r w:rsidRPr="00BB5E4B">
                    <w:rPr>
                      <w:rFonts w:ascii="Calibri" w:eastAsia="Times New Roman" w:hAnsi="Calibri" w:cs="Calibri"/>
                      <w:color w:val="000000"/>
                      <w:sz w:val="16"/>
                      <w:szCs w:val="16"/>
                      <w:lang w:eastAsia="en-GB"/>
                    </w:rPr>
                    <w:t xml:space="preserve">Or. Comănești, Str. Vasile Alecsandri, nr. 1, </w:t>
                  </w:r>
                  <w:proofErr w:type="spellStart"/>
                  <w:r w:rsidRPr="00BB5E4B">
                    <w:rPr>
                      <w:rFonts w:ascii="Calibri" w:eastAsia="Times New Roman" w:hAnsi="Calibri" w:cs="Calibri"/>
                      <w:color w:val="000000"/>
                      <w:sz w:val="16"/>
                      <w:szCs w:val="16"/>
                      <w:lang w:eastAsia="en-GB"/>
                    </w:rPr>
                    <w:t>jud.Bacău</w:t>
                  </w:r>
                  <w:proofErr w:type="spellEnd"/>
                </w:p>
              </w:tc>
              <w:tc>
                <w:tcPr>
                  <w:tcW w:w="2980" w:type="dxa"/>
                  <w:tcBorders>
                    <w:top w:val="nil"/>
                    <w:left w:val="nil"/>
                    <w:bottom w:val="nil"/>
                    <w:right w:val="nil"/>
                  </w:tcBorders>
                  <w:noWrap/>
                  <w:vAlign w:val="center"/>
                  <w:hideMark/>
                </w:tcPr>
                <w:p w14:paraId="63F40A79" w14:textId="77777777" w:rsidR="00155335" w:rsidRPr="00BB5E4B" w:rsidRDefault="00155335" w:rsidP="00D3085C">
                  <w:pPr>
                    <w:spacing w:after="0" w:line="240" w:lineRule="auto"/>
                    <w:rPr>
                      <w:rFonts w:ascii="Calibri" w:eastAsia="Times New Roman" w:hAnsi="Calibri" w:cs="Calibri"/>
                      <w:color w:val="000000"/>
                      <w:lang w:eastAsia="en-GB"/>
                    </w:rPr>
                  </w:pPr>
                </w:p>
              </w:tc>
              <w:tc>
                <w:tcPr>
                  <w:tcW w:w="1498" w:type="dxa"/>
                  <w:tcBorders>
                    <w:top w:val="nil"/>
                    <w:left w:val="nil"/>
                    <w:bottom w:val="nil"/>
                    <w:right w:val="nil"/>
                  </w:tcBorders>
                  <w:noWrap/>
                  <w:vAlign w:val="bottom"/>
                  <w:hideMark/>
                </w:tcPr>
                <w:p w14:paraId="2442A9A3" w14:textId="77777777" w:rsidR="00155335" w:rsidRPr="00BB5E4B" w:rsidRDefault="00155335" w:rsidP="00D3085C">
                  <w:pPr>
                    <w:spacing w:after="0" w:line="240" w:lineRule="auto"/>
                    <w:rPr>
                      <w:rFonts w:ascii="Times New Roman" w:eastAsia="Times New Roman" w:hAnsi="Times New Roman" w:cs="Times New Roman"/>
                      <w:sz w:val="20"/>
                      <w:szCs w:val="20"/>
                      <w:lang w:eastAsia="en-GB"/>
                    </w:rPr>
                  </w:pPr>
                </w:p>
              </w:tc>
            </w:tr>
            <w:tr w:rsidR="00155335" w:rsidRPr="002719E0" w14:paraId="16AF2616" w14:textId="77777777" w:rsidTr="00D3085C">
              <w:trPr>
                <w:trHeight w:val="300"/>
              </w:trPr>
              <w:tc>
                <w:tcPr>
                  <w:tcW w:w="5402" w:type="dxa"/>
                  <w:tcBorders>
                    <w:top w:val="nil"/>
                    <w:left w:val="nil"/>
                    <w:bottom w:val="nil"/>
                    <w:right w:val="nil"/>
                  </w:tcBorders>
                  <w:noWrap/>
                  <w:vAlign w:val="center"/>
                  <w:hideMark/>
                </w:tcPr>
                <w:p w14:paraId="434B68C5" w14:textId="77777777" w:rsidR="00155335" w:rsidRPr="002719E0" w:rsidRDefault="00155335" w:rsidP="00D3085C">
                  <w:pPr>
                    <w:spacing w:after="0" w:line="240" w:lineRule="auto"/>
                    <w:rPr>
                      <w:rFonts w:ascii="Calibri" w:eastAsia="Times New Roman" w:hAnsi="Calibri" w:cs="Calibri"/>
                      <w:color w:val="000000"/>
                      <w:sz w:val="16"/>
                      <w:szCs w:val="16"/>
                      <w:lang w:val="en-GB" w:eastAsia="en-GB"/>
                    </w:rPr>
                  </w:pPr>
                  <w:r w:rsidRPr="002719E0">
                    <w:rPr>
                      <w:rFonts w:ascii="Calibri" w:eastAsia="Times New Roman" w:hAnsi="Calibri" w:cs="Calibri"/>
                      <w:color w:val="000000"/>
                      <w:sz w:val="16"/>
                      <w:szCs w:val="16"/>
                      <w:lang w:val="en-GB" w:eastAsia="en-GB"/>
                    </w:rPr>
                    <w:t>Tel. 0234374215; Fax: 0234374219; CIF 4353056</w:t>
                  </w:r>
                </w:p>
              </w:tc>
              <w:tc>
                <w:tcPr>
                  <w:tcW w:w="2980" w:type="dxa"/>
                  <w:tcBorders>
                    <w:top w:val="nil"/>
                    <w:left w:val="nil"/>
                    <w:bottom w:val="nil"/>
                    <w:right w:val="nil"/>
                  </w:tcBorders>
                  <w:noWrap/>
                  <w:vAlign w:val="center"/>
                  <w:hideMark/>
                </w:tcPr>
                <w:p w14:paraId="3EFF309F" w14:textId="77777777" w:rsidR="00155335" w:rsidRPr="002719E0" w:rsidRDefault="00155335" w:rsidP="00D3085C">
                  <w:pPr>
                    <w:spacing w:after="0" w:line="240" w:lineRule="auto"/>
                    <w:rPr>
                      <w:rFonts w:ascii="Calibri" w:eastAsia="Times New Roman" w:hAnsi="Calibri" w:cs="Calibri"/>
                      <w:color w:val="000000"/>
                      <w:lang w:val="en-GB" w:eastAsia="en-GB"/>
                    </w:rPr>
                  </w:pPr>
                </w:p>
              </w:tc>
              <w:tc>
                <w:tcPr>
                  <w:tcW w:w="1498" w:type="dxa"/>
                  <w:tcBorders>
                    <w:top w:val="nil"/>
                    <w:left w:val="nil"/>
                    <w:bottom w:val="nil"/>
                    <w:right w:val="nil"/>
                  </w:tcBorders>
                  <w:noWrap/>
                  <w:vAlign w:val="bottom"/>
                  <w:hideMark/>
                </w:tcPr>
                <w:p w14:paraId="5EF9228B"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p>
              </w:tc>
            </w:tr>
            <w:tr w:rsidR="00155335" w:rsidRPr="002719E0" w14:paraId="1EC2B467" w14:textId="77777777" w:rsidTr="00B44039">
              <w:trPr>
                <w:trHeight w:val="80"/>
              </w:trPr>
              <w:tc>
                <w:tcPr>
                  <w:tcW w:w="5402" w:type="dxa"/>
                  <w:tcBorders>
                    <w:top w:val="nil"/>
                    <w:left w:val="nil"/>
                    <w:bottom w:val="nil"/>
                    <w:right w:val="nil"/>
                  </w:tcBorders>
                  <w:noWrap/>
                  <w:vAlign w:val="center"/>
                  <w:hideMark/>
                </w:tcPr>
                <w:p w14:paraId="5854C992" w14:textId="77777777" w:rsidR="00155335" w:rsidRPr="002719E0" w:rsidRDefault="00155335" w:rsidP="00D3085C">
                  <w:pPr>
                    <w:spacing w:after="0" w:line="240" w:lineRule="auto"/>
                    <w:rPr>
                      <w:rFonts w:ascii="Calibri" w:eastAsia="Times New Roman" w:hAnsi="Calibri" w:cs="Calibri"/>
                      <w:color w:val="0563C1"/>
                      <w:sz w:val="16"/>
                      <w:szCs w:val="16"/>
                      <w:u w:val="single"/>
                      <w:lang w:val="it-IT" w:eastAsia="en-GB"/>
                    </w:rPr>
                  </w:pPr>
                  <w:hyperlink r:id="rId9" w:history="1">
                    <w:r w:rsidRPr="002719E0">
                      <w:rPr>
                        <w:rFonts w:ascii="Calibri" w:eastAsia="Times New Roman" w:hAnsi="Calibri" w:cs="Calibri"/>
                        <w:color w:val="0563C1"/>
                        <w:sz w:val="16"/>
                        <w:szCs w:val="16"/>
                        <w:u w:val="single"/>
                        <w:lang w:val="it-IT" w:eastAsia="en-GB"/>
                      </w:rPr>
                      <w:t>E-mail: secretariat@spitalulcomanesti.ro</w:t>
                    </w:r>
                  </w:hyperlink>
                </w:p>
              </w:tc>
              <w:tc>
                <w:tcPr>
                  <w:tcW w:w="2980" w:type="dxa"/>
                  <w:tcBorders>
                    <w:top w:val="nil"/>
                    <w:left w:val="nil"/>
                    <w:bottom w:val="nil"/>
                    <w:right w:val="nil"/>
                  </w:tcBorders>
                  <w:noWrap/>
                  <w:vAlign w:val="center"/>
                  <w:hideMark/>
                </w:tcPr>
                <w:p w14:paraId="47C5CCFE" w14:textId="77777777" w:rsidR="00155335" w:rsidRPr="002719E0" w:rsidRDefault="00155335" w:rsidP="00D3085C">
                  <w:pPr>
                    <w:spacing w:after="0" w:line="240" w:lineRule="auto"/>
                    <w:rPr>
                      <w:rFonts w:ascii="Calibri" w:eastAsia="Times New Roman" w:hAnsi="Calibri" w:cs="Calibri"/>
                      <w:color w:val="0563C1"/>
                      <w:u w:val="single"/>
                      <w:lang w:val="it-IT" w:eastAsia="en-GB"/>
                    </w:rPr>
                  </w:pPr>
                </w:p>
              </w:tc>
              <w:tc>
                <w:tcPr>
                  <w:tcW w:w="1498" w:type="dxa"/>
                  <w:tcBorders>
                    <w:top w:val="nil"/>
                    <w:left w:val="nil"/>
                    <w:bottom w:val="nil"/>
                    <w:right w:val="nil"/>
                  </w:tcBorders>
                  <w:noWrap/>
                  <w:vAlign w:val="bottom"/>
                  <w:hideMark/>
                </w:tcPr>
                <w:p w14:paraId="0A55F5C8" w14:textId="77777777" w:rsidR="00155335" w:rsidRPr="002719E0" w:rsidRDefault="00155335" w:rsidP="00D3085C">
                  <w:pPr>
                    <w:spacing w:after="0" w:line="240" w:lineRule="auto"/>
                    <w:rPr>
                      <w:rFonts w:ascii="Times New Roman" w:eastAsia="Times New Roman" w:hAnsi="Times New Roman" w:cs="Times New Roman"/>
                      <w:sz w:val="20"/>
                      <w:szCs w:val="20"/>
                      <w:lang w:val="it-IT" w:eastAsia="en-GB"/>
                    </w:rPr>
                  </w:pPr>
                </w:p>
              </w:tc>
            </w:tr>
            <w:tr w:rsidR="00155335" w:rsidRPr="002719E0" w14:paraId="791DF03F" w14:textId="77777777" w:rsidTr="00B44039">
              <w:trPr>
                <w:trHeight w:val="80"/>
              </w:trPr>
              <w:tc>
                <w:tcPr>
                  <w:tcW w:w="5402" w:type="dxa"/>
                  <w:tcBorders>
                    <w:top w:val="nil"/>
                    <w:left w:val="nil"/>
                    <w:bottom w:val="nil"/>
                    <w:right w:val="nil"/>
                  </w:tcBorders>
                  <w:noWrap/>
                  <w:vAlign w:val="center"/>
                  <w:hideMark/>
                </w:tcPr>
                <w:p w14:paraId="2E8F967B" w14:textId="77777777" w:rsidR="00155335" w:rsidRPr="002719E0" w:rsidRDefault="00155335" w:rsidP="00D3085C">
                  <w:pPr>
                    <w:spacing w:after="0" w:line="240" w:lineRule="auto"/>
                    <w:rPr>
                      <w:rFonts w:ascii="Calibri" w:eastAsia="Times New Roman" w:hAnsi="Calibri" w:cs="Calibri"/>
                      <w:color w:val="0563C1"/>
                      <w:sz w:val="16"/>
                      <w:szCs w:val="16"/>
                      <w:u w:val="single"/>
                      <w:lang w:val="en-GB" w:eastAsia="en-GB"/>
                    </w:rPr>
                  </w:pPr>
                  <w:hyperlink r:id="rId10" w:history="1">
                    <w:r w:rsidRPr="002719E0">
                      <w:rPr>
                        <w:rFonts w:ascii="Calibri" w:eastAsia="Times New Roman" w:hAnsi="Calibri" w:cs="Calibri"/>
                        <w:color w:val="0563C1"/>
                        <w:sz w:val="16"/>
                        <w:szCs w:val="16"/>
                        <w:u w:val="single"/>
                        <w:lang w:val="en-GB" w:eastAsia="en-GB"/>
                      </w:rPr>
                      <w:t>Web: www.spitalulcomanesti.ro</w:t>
                    </w:r>
                  </w:hyperlink>
                </w:p>
              </w:tc>
              <w:tc>
                <w:tcPr>
                  <w:tcW w:w="2980" w:type="dxa"/>
                  <w:tcBorders>
                    <w:top w:val="nil"/>
                    <w:left w:val="nil"/>
                    <w:bottom w:val="nil"/>
                    <w:right w:val="nil"/>
                  </w:tcBorders>
                  <w:noWrap/>
                  <w:vAlign w:val="center"/>
                  <w:hideMark/>
                </w:tcPr>
                <w:p w14:paraId="558CB5F6" w14:textId="77777777" w:rsidR="00155335" w:rsidRPr="002719E0" w:rsidRDefault="00155335" w:rsidP="00D3085C">
                  <w:pPr>
                    <w:spacing w:after="0" w:line="240" w:lineRule="auto"/>
                    <w:rPr>
                      <w:rFonts w:ascii="Calibri" w:eastAsia="Times New Roman" w:hAnsi="Calibri" w:cs="Calibri"/>
                      <w:color w:val="0563C1"/>
                      <w:u w:val="single"/>
                      <w:lang w:val="en-GB" w:eastAsia="en-GB"/>
                    </w:rPr>
                  </w:pPr>
                </w:p>
              </w:tc>
              <w:tc>
                <w:tcPr>
                  <w:tcW w:w="1498" w:type="dxa"/>
                  <w:tcBorders>
                    <w:top w:val="nil"/>
                    <w:left w:val="nil"/>
                    <w:bottom w:val="nil"/>
                    <w:right w:val="nil"/>
                  </w:tcBorders>
                  <w:noWrap/>
                  <w:vAlign w:val="bottom"/>
                  <w:hideMark/>
                </w:tcPr>
                <w:p w14:paraId="122D90F0"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p>
              </w:tc>
            </w:tr>
          </w:tbl>
          <w:p w14:paraId="0C968F69" w14:textId="77777777" w:rsidR="00155335" w:rsidRDefault="00155335" w:rsidP="00D3085C">
            <w:pPr>
              <w:pStyle w:val="Frspaiere"/>
              <w:rPr>
                <w:noProof/>
                <w:sz w:val="20"/>
                <w:szCs w:val="20"/>
              </w:rPr>
            </w:pPr>
          </w:p>
        </w:tc>
        <w:tc>
          <w:tcPr>
            <w:tcW w:w="222" w:type="dxa"/>
          </w:tcPr>
          <w:p w14:paraId="07085FA0" w14:textId="77777777" w:rsidR="00155335" w:rsidRPr="00F4530D" w:rsidRDefault="00155335" w:rsidP="00D3085C">
            <w:pPr>
              <w:pStyle w:val="Frspaiere"/>
              <w:rPr>
                <w:b/>
                <w:bCs/>
                <w:noProof/>
                <w:sz w:val="20"/>
                <w:szCs w:val="20"/>
              </w:rPr>
            </w:pPr>
          </w:p>
        </w:tc>
      </w:tr>
    </w:tbl>
    <w:p w14:paraId="07C8BD29" w14:textId="77777777" w:rsidR="00155335" w:rsidRDefault="00155335" w:rsidP="00E00B42">
      <w:pPr>
        <w:pStyle w:val="Frspaiere"/>
        <w:rPr>
          <w:b/>
          <w:bCs/>
          <w:sz w:val="20"/>
          <w:szCs w:val="20"/>
          <w:u w:val="single"/>
        </w:rPr>
      </w:pPr>
    </w:p>
    <w:p w14:paraId="7CB3EE4A" w14:textId="4028639B" w:rsidR="00E00B42" w:rsidRPr="00E617E8" w:rsidRDefault="00E00B42" w:rsidP="00E00B42">
      <w:pPr>
        <w:pStyle w:val="Frspaiere"/>
        <w:rPr>
          <w:rFonts w:ascii="Times New Roman" w:hAnsi="Times New Roman" w:cs="Times New Roman"/>
          <w:sz w:val="24"/>
          <w:szCs w:val="24"/>
          <w:u w:val="single"/>
        </w:rPr>
      </w:pPr>
      <w:r w:rsidRPr="00E617E8">
        <w:rPr>
          <w:rFonts w:ascii="Times New Roman" w:hAnsi="Times New Roman" w:cs="Times New Roman"/>
          <w:b/>
          <w:bCs/>
          <w:sz w:val="24"/>
          <w:szCs w:val="24"/>
          <w:u w:val="single"/>
        </w:rPr>
        <w:t xml:space="preserve">Nr.  </w:t>
      </w:r>
      <w:r w:rsidR="00155335" w:rsidRPr="00E617E8">
        <w:rPr>
          <w:rFonts w:ascii="Times New Roman" w:hAnsi="Times New Roman" w:cs="Times New Roman"/>
          <w:b/>
          <w:bCs/>
          <w:sz w:val="24"/>
          <w:szCs w:val="24"/>
          <w:u w:val="single"/>
        </w:rPr>
        <w:t>6293</w:t>
      </w:r>
      <w:r w:rsidRPr="00E617E8">
        <w:rPr>
          <w:rFonts w:ascii="Times New Roman" w:hAnsi="Times New Roman" w:cs="Times New Roman"/>
          <w:b/>
          <w:bCs/>
          <w:sz w:val="24"/>
          <w:szCs w:val="24"/>
          <w:u w:val="single"/>
        </w:rPr>
        <w:t xml:space="preserve">/ </w:t>
      </w:r>
      <w:r w:rsidR="00155335" w:rsidRPr="00E617E8">
        <w:rPr>
          <w:rFonts w:ascii="Times New Roman" w:hAnsi="Times New Roman" w:cs="Times New Roman"/>
          <w:b/>
          <w:bCs/>
          <w:sz w:val="24"/>
          <w:szCs w:val="24"/>
          <w:u w:val="single"/>
        </w:rPr>
        <w:t>27</w:t>
      </w:r>
      <w:r w:rsidRPr="00E617E8">
        <w:rPr>
          <w:rFonts w:ascii="Times New Roman" w:hAnsi="Times New Roman" w:cs="Times New Roman"/>
          <w:b/>
          <w:bCs/>
          <w:sz w:val="24"/>
          <w:szCs w:val="24"/>
          <w:u w:val="single"/>
        </w:rPr>
        <w:t>.</w:t>
      </w:r>
      <w:r w:rsidR="001409D6" w:rsidRPr="00E617E8">
        <w:rPr>
          <w:rFonts w:ascii="Times New Roman" w:hAnsi="Times New Roman" w:cs="Times New Roman"/>
          <w:b/>
          <w:bCs/>
          <w:sz w:val="24"/>
          <w:szCs w:val="24"/>
          <w:u w:val="single"/>
        </w:rPr>
        <w:t>0</w:t>
      </w:r>
      <w:r w:rsidR="00155335" w:rsidRPr="00E617E8">
        <w:rPr>
          <w:rFonts w:ascii="Times New Roman" w:hAnsi="Times New Roman" w:cs="Times New Roman"/>
          <w:b/>
          <w:bCs/>
          <w:sz w:val="24"/>
          <w:szCs w:val="24"/>
          <w:u w:val="single"/>
        </w:rPr>
        <w:t>8</w:t>
      </w:r>
      <w:r w:rsidRPr="00E617E8">
        <w:rPr>
          <w:rFonts w:ascii="Times New Roman" w:hAnsi="Times New Roman" w:cs="Times New Roman"/>
          <w:b/>
          <w:bCs/>
          <w:sz w:val="24"/>
          <w:szCs w:val="24"/>
          <w:u w:val="single"/>
        </w:rPr>
        <w:t>.202</w:t>
      </w:r>
      <w:r w:rsidR="005E34B8" w:rsidRPr="00E617E8">
        <w:rPr>
          <w:rFonts w:ascii="Times New Roman" w:hAnsi="Times New Roman" w:cs="Times New Roman"/>
          <w:b/>
          <w:bCs/>
          <w:sz w:val="24"/>
          <w:szCs w:val="24"/>
          <w:u w:val="single"/>
        </w:rPr>
        <w:t>5</w:t>
      </w:r>
    </w:p>
    <w:p w14:paraId="1DC97E40" w14:textId="0C9CF953" w:rsidR="00E00B42" w:rsidRPr="00E617E8" w:rsidRDefault="00003CD0" w:rsidP="00E00B42">
      <w:pPr>
        <w:pStyle w:val="Frspaiere"/>
        <w:rPr>
          <w:rFonts w:ascii="Times New Roman" w:hAnsi="Times New Roman" w:cs="Times New Roman"/>
          <w:sz w:val="24"/>
          <w:szCs w:val="24"/>
        </w:rPr>
      </w:pPr>
      <w:r w:rsidRPr="00E617E8">
        <w:rPr>
          <w:rFonts w:ascii="Times New Roman" w:hAnsi="Times New Roman" w:cs="Times New Roman"/>
          <w:sz w:val="24"/>
          <w:szCs w:val="24"/>
        </w:rPr>
        <w:t xml:space="preserve"> </w:t>
      </w:r>
      <w:r w:rsidR="00AA3F27" w:rsidRPr="00E617E8">
        <w:rPr>
          <w:rFonts w:ascii="Times New Roman" w:hAnsi="Times New Roman" w:cs="Times New Roman"/>
          <w:sz w:val="24"/>
          <w:szCs w:val="24"/>
        </w:rPr>
        <w:t xml:space="preserve"> </w:t>
      </w:r>
    </w:p>
    <w:p w14:paraId="646617AC" w14:textId="77777777" w:rsidR="00322594" w:rsidRPr="004375F8" w:rsidRDefault="00E00B42" w:rsidP="00322594">
      <w:pPr>
        <w:pStyle w:val="Frspaiere"/>
        <w:rPr>
          <w:rFonts w:ascii="Times New Roman" w:hAnsi="Times New Roman" w:cs="Times New Roman"/>
          <w:b/>
          <w:bCs/>
          <w:sz w:val="20"/>
          <w:szCs w:val="20"/>
        </w:rPr>
      </w:pPr>
      <w:r w:rsidRPr="00E617E8">
        <w:rPr>
          <w:rFonts w:ascii="Times New Roman" w:hAnsi="Times New Roman" w:cs="Times New Roman"/>
          <w:sz w:val="24"/>
          <w:szCs w:val="24"/>
        </w:rPr>
        <w:t xml:space="preserve"> </w:t>
      </w:r>
      <w:r w:rsidR="00322594" w:rsidRPr="00E617E8">
        <w:rPr>
          <w:rFonts w:ascii="Times New Roman" w:hAnsi="Times New Roman" w:cs="Times New Roman"/>
          <w:sz w:val="24"/>
          <w:szCs w:val="24"/>
        </w:rPr>
        <w:t xml:space="preserve">                  </w:t>
      </w:r>
      <w:r w:rsidR="00322594" w:rsidRPr="004375F8">
        <w:rPr>
          <w:rFonts w:ascii="Times New Roman" w:hAnsi="Times New Roman" w:cs="Times New Roman"/>
          <w:b/>
          <w:bCs/>
          <w:sz w:val="20"/>
          <w:szCs w:val="20"/>
        </w:rPr>
        <w:t>AVIZAT,</w:t>
      </w:r>
    </w:p>
    <w:p w14:paraId="3BA708F6" w14:textId="77777777" w:rsidR="00322594" w:rsidRPr="004375F8" w:rsidRDefault="00322594" w:rsidP="00322594">
      <w:pPr>
        <w:pStyle w:val="Frspaiere"/>
        <w:rPr>
          <w:rFonts w:ascii="Times New Roman" w:hAnsi="Times New Roman" w:cs="Times New Roman"/>
          <w:b/>
          <w:bCs/>
          <w:sz w:val="20"/>
          <w:szCs w:val="20"/>
        </w:rPr>
      </w:pPr>
      <w:r w:rsidRPr="004375F8">
        <w:rPr>
          <w:rFonts w:ascii="Times New Roman" w:hAnsi="Times New Roman" w:cs="Times New Roman"/>
          <w:b/>
          <w:bCs/>
          <w:sz w:val="20"/>
          <w:szCs w:val="20"/>
        </w:rPr>
        <w:t>COLEGIUL MEDICILOR BACĂU</w:t>
      </w:r>
    </w:p>
    <w:p w14:paraId="55FD3058" w14:textId="120F994A" w:rsidR="00E00B42" w:rsidRPr="0027130E" w:rsidRDefault="00E00B42" w:rsidP="00E00B42">
      <w:pPr>
        <w:pStyle w:val="Frspaiere"/>
        <w:rPr>
          <w:sz w:val="20"/>
          <w:szCs w:val="20"/>
        </w:rPr>
      </w:pPr>
    </w:p>
    <w:p w14:paraId="605E0BB5" w14:textId="77777777" w:rsidR="009179A7" w:rsidRPr="0027130E" w:rsidRDefault="009179A7" w:rsidP="00E00B42">
      <w:pPr>
        <w:pStyle w:val="Frspaiere"/>
        <w:rPr>
          <w:sz w:val="20"/>
          <w:szCs w:val="20"/>
        </w:rPr>
      </w:pPr>
    </w:p>
    <w:p w14:paraId="13B88EC7" w14:textId="77777777" w:rsidR="00E00B42" w:rsidRPr="000E034A" w:rsidRDefault="00E00B42" w:rsidP="00E00B42">
      <w:pPr>
        <w:pStyle w:val="Frspaiere"/>
        <w:jc w:val="center"/>
        <w:rPr>
          <w:rFonts w:ascii="Times New Roman" w:hAnsi="Times New Roman" w:cs="Times New Roman"/>
          <w:b/>
          <w:sz w:val="24"/>
          <w:szCs w:val="24"/>
          <w:u w:val="single"/>
        </w:rPr>
      </w:pPr>
      <w:r w:rsidRPr="000E034A">
        <w:rPr>
          <w:rFonts w:ascii="Times New Roman" w:hAnsi="Times New Roman" w:cs="Times New Roman"/>
          <w:b/>
          <w:sz w:val="24"/>
          <w:szCs w:val="24"/>
          <w:u w:val="single"/>
        </w:rPr>
        <w:t>ANUNȚ</w:t>
      </w:r>
    </w:p>
    <w:p w14:paraId="2A4A14E1" w14:textId="77777777" w:rsidR="00E00B42" w:rsidRPr="0054503D" w:rsidRDefault="00E00B42" w:rsidP="00E00B42">
      <w:pPr>
        <w:pStyle w:val="Frspaiere"/>
        <w:jc w:val="center"/>
        <w:rPr>
          <w:rFonts w:ascii="Times New Roman" w:hAnsi="Times New Roman" w:cs="Times New Roman"/>
          <w:b/>
          <w:sz w:val="24"/>
          <w:szCs w:val="24"/>
        </w:rPr>
      </w:pPr>
    </w:p>
    <w:p w14:paraId="770FB222" w14:textId="77777777" w:rsidR="00E00B42" w:rsidRPr="0054503D" w:rsidRDefault="00E00B42" w:rsidP="00E00B42">
      <w:pPr>
        <w:pStyle w:val="Frspaiere"/>
        <w:spacing w:line="360" w:lineRule="auto"/>
        <w:jc w:val="center"/>
        <w:rPr>
          <w:rFonts w:ascii="Times New Roman" w:hAnsi="Times New Roman" w:cs="Times New Roman"/>
          <w:b/>
          <w:sz w:val="24"/>
          <w:szCs w:val="24"/>
        </w:rPr>
      </w:pPr>
      <w:r w:rsidRPr="0054503D">
        <w:rPr>
          <w:rFonts w:ascii="Times New Roman" w:hAnsi="Times New Roman" w:cs="Times New Roman"/>
          <w:b/>
          <w:sz w:val="24"/>
          <w:szCs w:val="24"/>
        </w:rPr>
        <w:t>SPITALUL ORĂȘENESC „IOAN LASCĂR” COMĂNEȘTI</w:t>
      </w:r>
    </w:p>
    <w:p w14:paraId="3031BD9C" w14:textId="77777777" w:rsidR="00E00B42" w:rsidRPr="00E617E8" w:rsidRDefault="00E00B42" w:rsidP="00E00B42">
      <w:pPr>
        <w:pStyle w:val="Frspaiere"/>
        <w:spacing w:line="360" w:lineRule="auto"/>
        <w:jc w:val="center"/>
        <w:rPr>
          <w:rFonts w:cstheme="minorHAnsi"/>
          <w:b/>
          <w:sz w:val="24"/>
          <w:szCs w:val="24"/>
        </w:rPr>
      </w:pPr>
      <w:r w:rsidRPr="0054503D">
        <w:rPr>
          <w:rFonts w:ascii="Times New Roman" w:hAnsi="Times New Roman" w:cs="Times New Roman"/>
          <w:b/>
          <w:sz w:val="24"/>
          <w:szCs w:val="24"/>
        </w:rPr>
        <w:t>ORGANIZEAZĂ CONCURS</w:t>
      </w:r>
    </w:p>
    <w:p w14:paraId="6956B773" w14:textId="77777777" w:rsidR="00E00B42" w:rsidRPr="0027130E" w:rsidRDefault="00E00B42" w:rsidP="00E00B42">
      <w:pPr>
        <w:pStyle w:val="Frspaiere"/>
        <w:jc w:val="both"/>
        <w:rPr>
          <w:rFonts w:ascii="Times New Roman" w:hAnsi="Times New Roman" w:cs="Times New Roman"/>
        </w:rPr>
      </w:pPr>
    </w:p>
    <w:p w14:paraId="5DC35A21" w14:textId="381C6FDE" w:rsidR="005E34B8" w:rsidRPr="0027130E" w:rsidRDefault="005E34B8" w:rsidP="005E34B8">
      <w:pPr>
        <w:pStyle w:val="Frspaiere"/>
        <w:ind w:firstLine="708"/>
        <w:jc w:val="both"/>
        <w:rPr>
          <w:rFonts w:ascii="Times New Roman" w:hAnsi="Times New Roman" w:cs="Times New Roman"/>
        </w:rPr>
      </w:pPr>
      <w:r w:rsidRPr="0027130E">
        <w:rPr>
          <w:rFonts w:ascii="Times New Roman" w:hAnsi="Times New Roman" w:cs="Times New Roman"/>
        </w:rPr>
        <w:t>În conformitate cu prevederile Ordinul Ministerului Sănătății nr. 166/2023 pentru aprobarea metodologiilor privind organizarea și desfășurarea concursurilor de ocuparea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coroborat cu Ordinul Ministerului Sănătății nr.112/2024 privind modificarea nr.1 la Ordinul Ministerului Sănătății nr. 166/2023, Hotărârea Guvernului României nr. 1336/2022, pentru aprobarea Regulamentului-cadru privind organizarea și dezvoltarea carierei personalului contractual din sectorul bugetar plătit din fonduri publice și cu prevederile O.U.G. nr.156/2024 privind unele măsuri fiscal-bugetare în domeniul cheltuielilor publice pentru fundamentarea bugetului general consolidat pe anul 2025</w:t>
      </w:r>
      <w:r w:rsidR="00EF2D38">
        <w:rPr>
          <w:rFonts w:ascii="Times New Roman" w:hAnsi="Times New Roman" w:cs="Times New Roman"/>
        </w:rPr>
        <w:t>, prevederile art. IV  din  O.U.G. nr. 9/2025 pentru reglementarea unor măsuri referitoare</w:t>
      </w:r>
      <w:r w:rsidR="00C428A9">
        <w:rPr>
          <w:rFonts w:ascii="Times New Roman" w:hAnsi="Times New Roman" w:cs="Times New Roman"/>
        </w:rPr>
        <w:t xml:space="preserve"> la unele proiecte de extindere și schimbare a destinației, conversia sau modernizarea rețelelor de transport și distribuție a gazelor naturale, pentru modificarea și completarea unor acte normative</w:t>
      </w:r>
      <w:r w:rsidR="00EF2D38">
        <w:rPr>
          <w:rFonts w:ascii="Times New Roman" w:hAnsi="Times New Roman" w:cs="Times New Roman"/>
        </w:rPr>
        <w:t xml:space="preserve"> </w:t>
      </w:r>
      <w:r w:rsidR="00C428A9">
        <w:rPr>
          <w:rFonts w:ascii="Times New Roman" w:hAnsi="Times New Roman" w:cs="Times New Roman"/>
        </w:rPr>
        <w:t xml:space="preserve">și prevederile art. VI și art. VII din O.U.G. nr. 12/2025 privind acordarea unui sprijin financiar </w:t>
      </w:r>
      <w:r w:rsidRPr="0027130E">
        <w:rPr>
          <w:rFonts w:ascii="Times New Roman" w:hAnsi="Times New Roman" w:cs="Times New Roman"/>
        </w:rPr>
        <w:t xml:space="preserve">pentru </w:t>
      </w:r>
      <w:r w:rsidR="00C428A9">
        <w:rPr>
          <w:rFonts w:ascii="Times New Roman" w:hAnsi="Times New Roman" w:cs="Times New Roman"/>
        </w:rPr>
        <w:t xml:space="preserve">unele categorii de pensionari în anul 2025, precum și pentru </w:t>
      </w:r>
      <w:r w:rsidRPr="0027130E">
        <w:rPr>
          <w:rFonts w:ascii="Times New Roman" w:hAnsi="Times New Roman" w:cs="Times New Roman"/>
        </w:rPr>
        <w:t>completarea unor acte normative, pentru ocuparea pe perioadă nedeterminată a următo</w:t>
      </w:r>
      <w:r w:rsidR="00B71FFF">
        <w:rPr>
          <w:rFonts w:ascii="Times New Roman" w:hAnsi="Times New Roman" w:cs="Times New Roman"/>
        </w:rPr>
        <w:t>arelor</w:t>
      </w:r>
      <w:r w:rsidRPr="0027130E">
        <w:rPr>
          <w:rFonts w:ascii="Times New Roman" w:hAnsi="Times New Roman" w:cs="Times New Roman"/>
        </w:rPr>
        <w:t xml:space="preserve"> </w:t>
      </w:r>
      <w:r w:rsidRPr="00B71FFF">
        <w:rPr>
          <w:rFonts w:ascii="Times New Roman" w:hAnsi="Times New Roman" w:cs="Times New Roman"/>
          <w:b/>
          <w:bCs/>
        </w:rPr>
        <w:t>post</w:t>
      </w:r>
      <w:r w:rsidR="00B71FFF" w:rsidRPr="00B71FFF">
        <w:rPr>
          <w:rFonts w:ascii="Times New Roman" w:hAnsi="Times New Roman" w:cs="Times New Roman"/>
          <w:b/>
          <w:bCs/>
        </w:rPr>
        <w:t>uri</w:t>
      </w:r>
      <w:r w:rsidRPr="00B71FFF">
        <w:rPr>
          <w:rFonts w:ascii="Times New Roman" w:hAnsi="Times New Roman" w:cs="Times New Roman"/>
          <w:b/>
          <w:bCs/>
        </w:rPr>
        <w:t xml:space="preserve"> contractual</w:t>
      </w:r>
      <w:r w:rsidR="00B71FFF" w:rsidRPr="00B71FFF">
        <w:rPr>
          <w:rFonts w:ascii="Times New Roman" w:hAnsi="Times New Roman" w:cs="Times New Roman"/>
          <w:b/>
          <w:bCs/>
        </w:rPr>
        <w:t>e</w:t>
      </w:r>
      <w:r w:rsidRPr="00B71FFF">
        <w:rPr>
          <w:rFonts w:ascii="Times New Roman" w:hAnsi="Times New Roman" w:cs="Times New Roman"/>
          <w:b/>
          <w:bCs/>
        </w:rPr>
        <w:t xml:space="preserve"> de execuție</w:t>
      </w:r>
      <w:r w:rsidR="00483F70" w:rsidRPr="00483F70">
        <w:rPr>
          <w:rFonts w:ascii="Times New Roman" w:hAnsi="Times New Roman" w:cs="Times New Roman"/>
          <w:b/>
          <w:bCs/>
        </w:rPr>
        <w:t xml:space="preserve"> </w:t>
      </w:r>
      <w:r w:rsidR="00483F70" w:rsidRPr="00B71FFF">
        <w:rPr>
          <w:rFonts w:ascii="Times New Roman" w:hAnsi="Times New Roman" w:cs="Times New Roman"/>
          <w:b/>
          <w:bCs/>
        </w:rPr>
        <w:t>vacante</w:t>
      </w:r>
      <w:r w:rsidR="00483F70">
        <w:rPr>
          <w:rFonts w:ascii="Times New Roman" w:hAnsi="Times New Roman" w:cs="Times New Roman"/>
          <w:b/>
          <w:bCs/>
        </w:rPr>
        <w:t>,</w:t>
      </w:r>
      <w:r w:rsidRPr="0027130E">
        <w:rPr>
          <w:rFonts w:ascii="Times New Roman" w:hAnsi="Times New Roman" w:cs="Times New Roman"/>
        </w:rPr>
        <w:t xml:space="preserve"> </w:t>
      </w:r>
      <w:r w:rsidRPr="0027130E">
        <w:rPr>
          <w:rFonts w:ascii="Times New Roman" w:hAnsi="Times New Roman" w:cs="Times New Roman"/>
          <w:b/>
          <w:bCs/>
        </w:rPr>
        <w:t>unic</w:t>
      </w:r>
      <w:r w:rsidR="00B71FFF">
        <w:rPr>
          <w:rFonts w:ascii="Times New Roman" w:hAnsi="Times New Roman" w:cs="Times New Roman"/>
          <w:b/>
          <w:bCs/>
        </w:rPr>
        <w:t xml:space="preserve">e și posturi </w:t>
      </w:r>
      <w:proofErr w:type="spellStart"/>
      <w:r w:rsidR="00B71FFF">
        <w:rPr>
          <w:rFonts w:ascii="Times New Roman" w:hAnsi="Times New Roman" w:cs="Times New Roman"/>
          <w:b/>
          <w:bCs/>
        </w:rPr>
        <w:t>vacantabile</w:t>
      </w:r>
      <w:proofErr w:type="spellEnd"/>
      <w:r w:rsidR="00B71FFF">
        <w:rPr>
          <w:rFonts w:ascii="Times New Roman" w:hAnsi="Times New Roman" w:cs="Times New Roman"/>
          <w:b/>
          <w:bCs/>
        </w:rPr>
        <w:t xml:space="preserve"> de medici</w:t>
      </w:r>
      <w:r w:rsidRPr="0027130E">
        <w:rPr>
          <w:rFonts w:ascii="Times New Roman" w:hAnsi="Times New Roman" w:cs="Times New Roman"/>
        </w:rPr>
        <w:t>:</w:t>
      </w:r>
    </w:p>
    <w:p w14:paraId="18F8FA43" w14:textId="22A59CB5" w:rsidR="00BE2AE5" w:rsidRPr="0027130E" w:rsidRDefault="00BE2AE5" w:rsidP="008C1CF6">
      <w:pPr>
        <w:spacing w:after="0" w:line="240" w:lineRule="auto"/>
        <w:rPr>
          <w:rFonts w:ascii="Times New Roman" w:hAnsi="Times New Roman" w:cs="Times New Roman"/>
        </w:rPr>
      </w:pPr>
    </w:p>
    <w:p w14:paraId="1F2DAAE5" w14:textId="31A47C82" w:rsidR="00071F55" w:rsidRDefault="008C1CF6" w:rsidP="0097290D">
      <w:pPr>
        <w:pStyle w:val="Listparagraf"/>
        <w:numPr>
          <w:ilvl w:val="0"/>
          <w:numId w:val="6"/>
        </w:numPr>
        <w:spacing w:after="0"/>
        <w:ind w:left="426" w:hanging="426"/>
        <w:jc w:val="both"/>
        <w:rPr>
          <w:rFonts w:ascii="Times New Roman" w:hAnsi="Times New Roman" w:cs="Times New Roman"/>
          <w:b/>
          <w:bCs/>
          <w:lang w:val="ro-RO"/>
        </w:rPr>
      </w:pPr>
      <w:r w:rsidRPr="00B24B70">
        <w:rPr>
          <w:rFonts w:ascii="Times New Roman" w:hAnsi="Times New Roman" w:cs="Times New Roman"/>
          <w:b/>
          <w:bCs/>
          <w:lang w:val="ro-RO"/>
        </w:rPr>
        <w:t xml:space="preserve">post </w:t>
      </w:r>
      <w:r w:rsidR="0097290D">
        <w:rPr>
          <w:rFonts w:ascii="Times New Roman" w:hAnsi="Times New Roman" w:cs="Times New Roman"/>
          <w:b/>
          <w:bCs/>
          <w:lang w:val="ro-RO"/>
        </w:rPr>
        <w:t xml:space="preserve">unic, </w:t>
      </w:r>
      <w:r w:rsidRPr="00B24B70">
        <w:rPr>
          <w:rFonts w:ascii="Times New Roman" w:hAnsi="Times New Roman" w:cs="Times New Roman"/>
          <w:b/>
          <w:bCs/>
          <w:lang w:val="ro-RO"/>
        </w:rPr>
        <w:t xml:space="preserve">cu normă </w:t>
      </w:r>
      <w:r w:rsidR="008B6085" w:rsidRPr="00B24B70">
        <w:rPr>
          <w:rFonts w:ascii="Times New Roman" w:hAnsi="Times New Roman" w:cs="Times New Roman"/>
          <w:b/>
          <w:bCs/>
          <w:lang w:val="ro-RO"/>
        </w:rPr>
        <w:t>întreagă</w:t>
      </w:r>
      <w:r w:rsidR="0097290D">
        <w:rPr>
          <w:rFonts w:ascii="Times New Roman" w:hAnsi="Times New Roman" w:cs="Times New Roman"/>
          <w:b/>
          <w:bCs/>
          <w:lang w:val="ro-RO"/>
        </w:rPr>
        <w:t>,</w:t>
      </w:r>
      <w:r w:rsidRPr="00B24B70">
        <w:rPr>
          <w:rFonts w:ascii="Times New Roman" w:hAnsi="Times New Roman" w:cs="Times New Roman"/>
          <w:b/>
          <w:bCs/>
          <w:lang w:val="ro-RO"/>
        </w:rPr>
        <w:t xml:space="preserve"> de </w:t>
      </w:r>
      <w:r w:rsidR="00643228">
        <w:rPr>
          <w:rFonts w:ascii="Times New Roman" w:hAnsi="Times New Roman" w:cs="Times New Roman"/>
          <w:b/>
          <w:bCs/>
          <w:lang w:val="ro-RO"/>
        </w:rPr>
        <w:t xml:space="preserve">medic </w:t>
      </w:r>
      <w:r w:rsidR="0097290D">
        <w:rPr>
          <w:rFonts w:ascii="Times New Roman" w:hAnsi="Times New Roman" w:cs="Times New Roman"/>
          <w:b/>
          <w:bCs/>
          <w:lang w:val="ro-RO"/>
        </w:rPr>
        <w:t>specialist</w:t>
      </w:r>
      <w:r w:rsidR="00270FAC">
        <w:rPr>
          <w:rFonts w:ascii="Times New Roman" w:hAnsi="Times New Roman" w:cs="Times New Roman"/>
          <w:b/>
          <w:bCs/>
          <w:lang w:val="ro-RO"/>
        </w:rPr>
        <w:t>/primar</w:t>
      </w:r>
      <w:r w:rsidR="002E67E5">
        <w:rPr>
          <w:rFonts w:ascii="Times New Roman" w:hAnsi="Times New Roman" w:cs="Times New Roman"/>
          <w:b/>
          <w:bCs/>
          <w:lang w:val="ro-RO"/>
        </w:rPr>
        <w:t>,</w:t>
      </w:r>
      <w:r w:rsidR="00643228">
        <w:rPr>
          <w:rFonts w:ascii="Times New Roman" w:hAnsi="Times New Roman" w:cs="Times New Roman"/>
          <w:b/>
          <w:bCs/>
          <w:lang w:val="ro-RO"/>
        </w:rPr>
        <w:t xml:space="preserve"> confirmat în specialitatea </w:t>
      </w:r>
      <w:r w:rsidR="00B71FFF">
        <w:rPr>
          <w:rFonts w:ascii="Times New Roman" w:hAnsi="Times New Roman" w:cs="Times New Roman"/>
          <w:b/>
          <w:bCs/>
          <w:lang w:val="ro-RO"/>
        </w:rPr>
        <w:t>Ortopedie-Traumatologie</w:t>
      </w:r>
      <w:r w:rsidR="00643228">
        <w:rPr>
          <w:rFonts w:ascii="Times New Roman" w:hAnsi="Times New Roman" w:cs="Times New Roman"/>
          <w:b/>
          <w:bCs/>
          <w:lang w:val="ro-RO"/>
        </w:rPr>
        <w:t>, în cadrul</w:t>
      </w:r>
      <w:r w:rsidR="00951A73" w:rsidRPr="00B24B70">
        <w:rPr>
          <w:rFonts w:ascii="Times New Roman" w:hAnsi="Times New Roman" w:cs="Times New Roman"/>
          <w:b/>
          <w:bCs/>
          <w:lang w:val="ro-RO"/>
        </w:rPr>
        <w:t xml:space="preserve"> </w:t>
      </w:r>
      <w:r w:rsidR="002E67E5">
        <w:rPr>
          <w:rFonts w:ascii="Times New Roman" w:hAnsi="Times New Roman" w:cs="Times New Roman"/>
          <w:b/>
          <w:bCs/>
          <w:lang w:val="ro-RO"/>
        </w:rPr>
        <w:t>Secției Chirurgie Generală–Compartiment Ortopedie-Traumatologie</w:t>
      </w:r>
      <w:r w:rsidR="001347DA">
        <w:rPr>
          <w:rFonts w:ascii="Times New Roman" w:hAnsi="Times New Roman" w:cs="Times New Roman"/>
          <w:b/>
          <w:bCs/>
          <w:lang w:val="ro-RO"/>
        </w:rPr>
        <w:t>;</w:t>
      </w:r>
    </w:p>
    <w:p w14:paraId="3A5127AE" w14:textId="6EB1E560" w:rsidR="002E67E5" w:rsidRDefault="002E67E5" w:rsidP="0097290D">
      <w:pPr>
        <w:pStyle w:val="Listparagraf"/>
        <w:numPr>
          <w:ilvl w:val="0"/>
          <w:numId w:val="6"/>
        </w:numPr>
        <w:spacing w:after="0"/>
        <w:ind w:left="426" w:hanging="426"/>
        <w:jc w:val="both"/>
        <w:rPr>
          <w:rFonts w:ascii="Times New Roman" w:hAnsi="Times New Roman" w:cs="Times New Roman"/>
          <w:b/>
          <w:bCs/>
          <w:lang w:val="ro-RO"/>
        </w:rPr>
      </w:pPr>
      <w:r w:rsidRPr="00B24B70">
        <w:rPr>
          <w:rFonts w:ascii="Times New Roman" w:hAnsi="Times New Roman" w:cs="Times New Roman"/>
          <w:b/>
          <w:bCs/>
          <w:lang w:val="ro-RO"/>
        </w:rPr>
        <w:t xml:space="preserve">post </w:t>
      </w:r>
      <w:r>
        <w:rPr>
          <w:rFonts w:ascii="Times New Roman" w:hAnsi="Times New Roman" w:cs="Times New Roman"/>
          <w:b/>
          <w:bCs/>
          <w:lang w:val="ro-RO"/>
        </w:rPr>
        <w:t xml:space="preserve">unic, </w:t>
      </w:r>
      <w:r w:rsidRPr="00B24B70">
        <w:rPr>
          <w:rFonts w:ascii="Times New Roman" w:hAnsi="Times New Roman" w:cs="Times New Roman"/>
          <w:b/>
          <w:bCs/>
          <w:lang w:val="ro-RO"/>
        </w:rPr>
        <w:t>cu normă întreagă</w:t>
      </w:r>
      <w:r>
        <w:rPr>
          <w:rFonts w:ascii="Times New Roman" w:hAnsi="Times New Roman" w:cs="Times New Roman"/>
          <w:b/>
          <w:bCs/>
          <w:lang w:val="ro-RO"/>
        </w:rPr>
        <w:t>,</w:t>
      </w:r>
      <w:r w:rsidRPr="00B24B70">
        <w:rPr>
          <w:rFonts w:ascii="Times New Roman" w:hAnsi="Times New Roman" w:cs="Times New Roman"/>
          <w:b/>
          <w:bCs/>
          <w:lang w:val="ro-RO"/>
        </w:rPr>
        <w:t xml:space="preserve"> de </w:t>
      </w:r>
      <w:r>
        <w:rPr>
          <w:rFonts w:ascii="Times New Roman" w:hAnsi="Times New Roman" w:cs="Times New Roman"/>
          <w:b/>
          <w:bCs/>
          <w:lang w:val="ro-RO"/>
        </w:rPr>
        <w:t>medic specialist/primar, confirmat în specialitatea Oftalmologie, în cadrul</w:t>
      </w:r>
      <w:r w:rsidRPr="00B24B70">
        <w:rPr>
          <w:rFonts w:ascii="Times New Roman" w:hAnsi="Times New Roman" w:cs="Times New Roman"/>
          <w:b/>
          <w:bCs/>
          <w:lang w:val="ro-RO"/>
        </w:rPr>
        <w:t xml:space="preserve"> </w:t>
      </w:r>
      <w:r>
        <w:rPr>
          <w:rFonts w:ascii="Times New Roman" w:hAnsi="Times New Roman" w:cs="Times New Roman"/>
          <w:b/>
          <w:bCs/>
          <w:lang w:val="ro-RO"/>
        </w:rPr>
        <w:t xml:space="preserve">Secției Chirurgie Generală – Compartiment </w:t>
      </w:r>
      <w:r w:rsidRPr="002E67E5">
        <w:rPr>
          <w:rFonts w:ascii="Times New Roman" w:hAnsi="Times New Roman" w:cs="Times New Roman"/>
          <w:b/>
          <w:bCs/>
          <w:lang w:val="ro-RO"/>
        </w:rPr>
        <w:t>Oftalmologie</w:t>
      </w:r>
      <w:r>
        <w:rPr>
          <w:rFonts w:ascii="Times New Roman" w:hAnsi="Times New Roman" w:cs="Times New Roman"/>
          <w:b/>
          <w:bCs/>
          <w:lang w:val="ro-RO"/>
        </w:rPr>
        <w:t>;</w:t>
      </w:r>
    </w:p>
    <w:p w14:paraId="601B7BAC" w14:textId="75113021" w:rsidR="00844509" w:rsidRDefault="00844509" w:rsidP="00844509">
      <w:pPr>
        <w:pStyle w:val="Listparagraf"/>
        <w:numPr>
          <w:ilvl w:val="0"/>
          <w:numId w:val="6"/>
        </w:numPr>
        <w:spacing w:after="0"/>
        <w:ind w:left="426" w:hanging="426"/>
        <w:jc w:val="both"/>
        <w:rPr>
          <w:rFonts w:ascii="Times New Roman" w:hAnsi="Times New Roman" w:cs="Times New Roman"/>
          <w:b/>
          <w:bCs/>
          <w:lang w:val="ro-RO"/>
        </w:rPr>
      </w:pPr>
      <w:r w:rsidRPr="00B24B70">
        <w:rPr>
          <w:rFonts w:ascii="Times New Roman" w:hAnsi="Times New Roman" w:cs="Times New Roman"/>
          <w:b/>
          <w:bCs/>
          <w:lang w:val="ro-RO"/>
        </w:rPr>
        <w:t xml:space="preserve">post </w:t>
      </w:r>
      <w:proofErr w:type="spellStart"/>
      <w:r>
        <w:rPr>
          <w:rFonts w:ascii="Times New Roman" w:hAnsi="Times New Roman" w:cs="Times New Roman"/>
          <w:b/>
          <w:bCs/>
          <w:lang w:val="ro-RO"/>
        </w:rPr>
        <w:t>vacantabil</w:t>
      </w:r>
      <w:proofErr w:type="spellEnd"/>
      <w:r>
        <w:rPr>
          <w:rFonts w:ascii="Times New Roman" w:hAnsi="Times New Roman" w:cs="Times New Roman"/>
          <w:b/>
          <w:bCs/>
          <w:lang w:val="ro-RO"/>
        </w:rPr>
        <w:t xml:space="preserve">, </w:t>
      </w:r>
      <w:r w:rsidRPr="00B24B70">
        <w:rPr>
          <w:rFonts w:ascii="Times New Roman" w:hAnsi="Times New Roman" w:cs="Times New Roman"/>
          <w:b/>
          <w:bCs/>
          <w:lang w:val="ro-RO"/>
        </w:rPr>
        <w:t>cu normă întreagă</w:t>
      </w:r>
      <w:r>
        <w:rPr>
          <w:rFonts w:ascii="Times New Roman" w:hAnsi="Times New Roman" w:cs="Times New Roman"/>
          <w:b/>
          <w:bCs/>
          <w:lang w:val="ro-RO"/>
        </w:rPr>
        <w:t>,</w:t>
      </w:r>
      <w:r w:rsidRPr="00B24B70">
        <w:rPr>
          <w:rFonts w:ascii="Times New Roman" w:hAnsi="Times New Roman" w:cs="Times New Roman"/>
          <w:b/>
          <w:bCs/>
          <w:lang w:val="ro-RO"/>
        </w:rPr>
        <w:t xml:space="preserve"> de </w:t>
      </w:r>
      <w:r>
        <w:rPr>
          <w:rFonts w:ascii="Times New Roman" w:hAnsi="Times New Roman" w:cs="Times New Roman"/>
          <w:b/>
          <w:bCs/>
          <w:lang w:val="ro-RO"/>
        </w:rPr>
        <w:t xml:space="preserve">medic primar, confirmat în specialitatea </w:t>
      </w:r>
      <w:r w:rsidR="00824E04">
        <w:rPr>
          <w:rFonts w:ascii="Times New Roman" w:hAnsi="Times New Roman" w:cs="Times New Roman"/>
          <w:b/>
          <w:bCs/>
          <w:lang w:val="ro-RO"/>
        </w:rPr>
        <w:t>Pediatrie</w:t>
      </w:r>
      <w:r>
        <w:rPr>
          <w:rFonts w:ascii="Times New Roman" w:hAnsi="Times New Roman" w:cs="Times New Roman"/>
          <w:b/>
          <w:bCs/>
          <w:lang w:val="ro-RO"/>
        </w:rPr>
        <w:t>, în cadrul</w:t>
      </w:r>
      <w:r w:rsidRPr="00B24B70">
        <w:rPr>
          <w:rFonts w:ascii="Times New Roman" w:hAnsi="Times New Roman" w:cs="Times New Roman"/>
          <w:b/>
          <w:bCs/>
          <w:lang w:val="ro-RO"/>
        </w:rPr>
        <w:t xml:space="preserve"> </w:t>
      </w:r>
      <w:r>
        <w:rPr>
          <w:rFonts w:ascii="Times New Roman" w:hAnsi="Times New Roman" w:cs="Times New Roman"/>
          <w:b/>
          <w:bCs/>
          <w:lang w:val="ro-RO"/>
        </w:rPr>
        <w:t>C</w:t>
      </w:r>
      <w:r w:rsidR="00824E04">
        <w:rPr>
          <w:rFonts w:ascii="Times New Roman" w:hAnsi="Times New Roman" w:cs="Times New Roman"/>
          <w:b/>
          <w:bCs/>
          <w:lang w:val="ro-RO"/>
        </w:rPr>
        <w:t>abinetului Pediatrie – Ambulatoriul Integrat Spitalului</w:t>
      </w:r>
      <w:r w:rsidR="00DC1516">
        <w:rPr>
          <w:rFonts w:ascii="Times New Roman" w:hAnsi="Times New Roman" w:cs="Times New Roman"/>
          <w:b/>
          <w:bCs/>
          <w:lang w:val="ro-RO"/>
        </w:rPr>
        <w:t xml:space="preserve"> Orășenesc „Ioan Lascăr” Comănești</w:t>
      </w:r>
      <w:r>
        <w:rPr>
          <w:rFonts w:ascii="Times New Roman" w:hAnsi="Times New Roman" w:cs="Times New Roman"/>
          <w:b/>
          <w:bCs/>
          <w:lang w:val="ro-RO"/>
        </w:rPr>
        <w:t>;</w:t>
      </w:r>
    </w:p>
    <w:p w14:paraId="4A0CFF33" w14:textId="357464A2" w:rsidR="00886AE3" w:rsidRPr="00886AE3" w:rsidRDefault="00886AE3" w:rsidP="00886AE3">
      <w:pPr>
        <w:pStyle w:val="Listparagraf"/>
        <w:numPr>
          <w:ilvl w:val="0"/>
          <w:numId w:val="6"/>
        </w:numPr>
        <w:spacing w:after="0"/>
        <w:ind w:left="426" w:hanging="426"/>
        <w:jc w:val="both"/>
        <w:rPr>
          <w:rFonts w:ascii="Times New Roman" w:hAnsi="Times New Roman" w:cs="Times New Roman"/>
          <w:b/>
          <w:bCs/>
          <w:lang w:val="ro-RO"/>
        </w:rPr>
      </w:pPr>
      <w:r w:rsidRPr="00886AE3">
        <w:rPr>
          <w:rFonts w:ascii="Times New Roman" w:hAnsi="Times New Roman" w:cs="Times New Roman"/>
          <w:b/>
          <w:bCs/>
          <w:lang w:val="ro-RO"/>
        </w:rPr>
        <w:t xml:space="preserve">post </w:t>
      </w:r>
      <w:proofErr w:type="spellStart"/>
      <w:r w:rsidRPr="00886AE3">
        <w:rPr>
          <w:rFonts w:ascii="Times New Roman" w:hAnsi="Times New Roman" w:cs="Times New Roman"/>
          <w:b/>
          <w:bCs/>
          <w:lang w:val="ro-RO"/>
        </w:rPr>
        <w:t>vacantabil</w:t>
      </w:r>
      <w:proofErr w:type="spellEnd"/>
      <w:r w:rsidRPr="00886AE3">
        <w:rPr>
          <w:rFonts w:ascii="Times New Roman" w:hAnsi="Times New Roman" w:cs="Times New Roman"/>
          <w:b/>
          <w:bCs/>
          <w:lang w:val="ro-RO"/>
        </w:rPr>
        <w:t>, cu normă întreagă, de medic primar, confirmat în specialitatea Pediatrie, în cadrul Compartimentului Pediatrie;</w:t>
      </w:r>
    </w:p>
    <w:p w14:paraId="15E08180" w14:textId="039D7A0C" w:rsidR="00824E04" w:rsidRDefault="00824E04" w:rsidP="00824E04">
      <w:pPr>
        <w:pStyle w:val="Listparagraf"/>
        <w:numPr>
          <w:ilvl w:val="0"/>
          <w:numId w:val="6"/>
        </w:numPr>
        <w:spacing w:after="0"/>
        <w:ind w:left="426" w:hanging="426"/>
        <w:jc w:val="both"/>
        <w:rPr>
          <w:rFonts w:ascii="Times New Roman" w:hAnsi="Times New Roman" w:cs="Times New Roman"/>
          <w:b/>
          <w:bCs/>
          <w:lang w:val="ro-RO"/>
        </w:rPr>
      </w:pPr>
      <w:r w:rsidRPr="00B24B70">
        <w:rPr>
          <w:rFonts w:ascii="Times New Roman" w:hAnsi="Times New Roman" w:cs="Times New Roman"/>
          <w:b/>
          <w:bCs/>
          <w:lang w:val="ro-RO"/>
        </w:rPr>
        <w:t xml:space="preserve">post </w:t>
      </w:r>
      <w:proofErr w:type="spellStart"/>
      <w:r>
        <w:rPr>
          <w:rFonts w:ascii="Times New Roman" w:hAnsi="Times New Roman" w:cs="Times New Roman"/>
          <w:b/>
          <w:bCs/>
          <w:lang w:val="ro-RO"/>
        </w:rPr>
        <w:t>vacantabil</w:t>
      </w:r>
      <w:proofErr w:type="spellEnd"/>
      <w:r>
        <w:rPr>
          <w:rFonts w:ascii="Times New Roman" w:hAnsi="Times New Roman" w:cs="Times New Roman"/>
          <w:b/>
          <w:bCs/>
          <w:lang w:val="ro-RO"/>
        </w:rPr>
        <w:t xml:space="preserve">, </w:t>
      </w:r>
      <w:r w:rsidRPr="00B24B70">
        <w:rPr>
          <w:rFonts w:ascii="Times New Roman" w:hAnsi="Times New Roman" w:cs="Times New Roman"/>
          <w:b/>
          <w:bCs/>
          <w:lang w:val="ro-RO"/>
        </w:rPr>
        <w:t>cu normă întreagă</w:t>
      </w:r>
      <w:r>
        <w:rPr>
          <w:rFonts w:ascii="Times New Roman" w:hAnsi="Times New Roman" w:cs="Times New Roman"/>
          <w:b/>
          <w:bCs/>
          <w:lang w:val="ro-RO"/>
        </w:rPr>
        <w:t>,</w:t>
      </w:r>
      <w:r w:rsidRPr="00B24B70">
        <w:rPr>
          <w:rFonts w:ascii="Times New Roman" w:hAnsi="Times New Roman" w:cs="Times New Roman"/>
          <w:b/>
          <w:bCs/>
          <w:lang w:val="ro-RO"/>
        </w:rPr>
        <w:t xml:space="preserve"> de </w:t>
      </w:r>
      <w:r>
        <w:rPr>
          <w:rFonts w:ascii="Times New Roman" w:hAnsi="Times New Roman" w:cs="Times New Roman"/>
          <w:b/>
          <w:bCs/>
          <w:lang w:val="ro-RO"/>
        </w:rPr>
        <w:t>medic specialist, confirmat în specialitatea Laborator Clinic și Microbiologie, în cadrul</w:t>
      </w:r>
      <w:r w:rsidRPr="00B24B70">
        <w:rPr>
          <w:rFonts w:ascii="Times New Roman" w:hAnsi="Times New Roman" w:cs="Times New Roman"/>
          <w:b/>
          <w:bCs/>
          <w:lang w:val="ro-RO"/>
        </w:rPr>
        <w:t xml:space="preserve"> </w:t>
      </w:r>
      <w:r>
        <w:rPr>
          <w:rFonts w:ascii="Times New Roman" w:hAnsi="Times New Roman" w:cs="Times New Roman"/>
          <w:b/>
          <w:bCs/>
          <w:lang w:val="ro-RO"/>
        </w:rPr>
        <w:t>Laboratorului de Analize Medicale</w:t>
      </w:r>
      <w:r w:rsidR="00D131B2">
        <w:rPr>
          <w:rFonts w:ascii="Times New Roman" w:hAnsi="Times New Roman" w:cs="Times New Roman"/>
          <w:b/>
          <w:bCs/>
          <w:lang w:val="ro-RO"/>
        </w:rPr>
        <w:t>.</w:t>
      </w:r>
    </w:p>
    <w:p w14:paraId="560F009C" w14:textId="77777777" w:rsidR="00824E04" w:rsidRDefault="00824E04" w:rsidP="00824E04">
      <w:pPr>
        <w:pStyle w:val="Listparagraf"/>
        <w:spacing w:after="0"/>
        <w:ind w:left="426"/>
        <w:jc w:val="both"/>
        <w:rPr>
          <w:rFonts w:ascii="Times New Roman" w:hAnsi="Times New Roman" w:cs="Times New Roman"/>
          <w:b/>
          <w:bCs/>
          <w:lang w:val="ro-RO"/>
        </w:rPr>
      </w:pPr>
    </w:p>
    <w:p w14:paraId="051AF99B" w14:textId="7A4FDF80" w:rsidR="00951A73" w:rsidRPr="00FE7E4D" w:rsidRDefault="00071F55" w:rsidP="004375F8">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1ADA386F"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E85E8A">
        <w:rPr>
          <w:rFonts w:ascii="Times New Roman" w:hAnsi="Times New Roman" w:cs="Times New Roman"/>
        </w:rPr>
        <w:t>specialiști</w:t>
      </w:r>
      <w:r w:rsidRPr="00071F55">
        <w:rPr>
          <w:rFonts w:ascii="Times New Roman" w:hAnsi="Times New Roman" w:cs="Times New Roman"/>
        </w:rPr>
        <w:t xml:space="preserve"> cu drept de liberă practică</w:t>
      </w:r>
      <w:r w:rsidR="00E85E8A">
        <w:rPr>
          <w:rFonts w:ascii="Times New Roman" w:hAnsi="Times New Roman" w:cs="Times New Roman"/>
        </w:rPr>
        <w:t>,</w:t>
      </w:r>
      <w:r w:rsidRPr="00071F55">
        <w:rPr>
          <w:rFonts w:ascii="Times New Roman" w:hAnsi="Times New Roman" w:cs="Times New Roman"/>
        </w:rPr>
        <w:t xml:space="preserve"> </w:t>
      </w:r>
      <w:r w:rsidR="00071F55" w:rsidRPr="00071F55">
        <w:rPr>
          <w:rFonts w:ascii="Times New Roman" w:hAnsi="Times New Roman" w:cs="Times New Roman"/>
        </w:rPr>
        <w:t>în specialitatea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11"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79B05F9C"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w:t>
      </w:r>
      <w:r w:rsidR="00707D22">
        <w:rPr>
          <w:rFonts w:ascii="Times New Roman" w:hAnsi="Times New Roman" w:cs="Times New Roman"/>
        </w:rPr>
        <w:t xml:space="preserve"> și certificatul de specialist sau primar pentru medici, </w:t>
      </w:r>
      <w:r w:rsidRPr="00B25F3A">
        <w:rPr>
          <w:rFonts w:ascii="Times New Roman" w:hAnsi="Times New Roman" w:cs="Times New Roman"/>
        </w:rPr>
        <w:t>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2"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3"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4"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6"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7"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8"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9"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lastRenderedPageBreak/>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20"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21"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7E4D"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0F789D1B" w14:textId="77777777" w:rsidR="00463FF2" w:rsidRDefault="00463FF2" w:rsidP="00863317">
      <w:pPr>
        <w:pStyle w:val="Frspaiere"/>
        <w:jc w:val="both"/>
        <w:rPr>
          <w:rFonts w:ascii="Times New Roman" w:hAnsi="Times New Roman" w:cs="Times New Roman"/>
          <w:color w:val="222222"/>
        </w:rPr>
      </w:pPr>
    </w:p>
    <w:p w14:paraId="4445661C"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Concursul pentru ocuparea unui post vacant sau temporar vacant constă în următoarele etape:</w:t>
      </w:r>
    </w:p>
    <w:p w14:paraId="06DFB21F" w14:textId="11D1107C"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w:t>
      </w:r>
      <w:r w:rsidR="00C44371" w:rsidRPr="00D72272">
        <w:rPr>
          <w:rFonts w:ascii="Times New Roman" w:hAnsi="Times New Roman" w:cs="Times New Roman"/>
          <w:color w:val="222222"/>
        </w:rPr>
        <w:t>și</w:t>
      </w:r>
      <w:r w:rsidRPr="00D72272">
        <w:rPr>
          <w:rFonts w:ascii="Times New Roman" w:hAnsi="Times New Roman" w:cs="Times New Roman"/>
          <w:color w:val="222222"/>
        </w:rPr>
        <w:t xml:space="preserve">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7672D27B"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14,00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62DD33E5"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Înscrierile la concurs se fac la sediul Spitalului orășenesc „IOAN LASCĂR” Comănești în termen de 10 zile 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2"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 xml:space="preserve">0 de zile </w:t>
      </w:r>
      <w:r w:rsidR="005E32F5">
        <w:rPr>
          <w:rFonts w:ascii="Times New Roman" w:hAnsi="Times New Roman" w:cs="Times New Roman"/>
          <w:color w:val="222222"/>
        </w:rPr>
        <w:t xml:space="preserve">lucrătoare </w:t>
      </w:r>
      <w:r w:rsidRPr="00071F55">
        <w:rPr>
          <w:rFonts w:ascii="Times New Roman" w:hAnsi="Times New Roman" w:cs="Times New Roman"/>
          <w:color w:val="222222"/>
        </w:rPr>
        <w:t>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12802404" w:rsidR="00863317" w:rsidRPr="00EE704F" w:rsidRDefault="00EE704F" w:rsidP="005E32F5">
      <w:pPr>
        <w:pStyle w:val="Frspaiere"/>
        <w:jc w:val="both"/>
        <w:rPr>
          <w:rFonts w:ascii="Times New Roman" w:hAnsi="Times New Roman" w:cs="Times New Roman"/>
          <w:color w:val="333333"/>
        </w:rPr>
      </w:pPr>
      <w:r w:rsidRPr="00EE704F">
        <w:rPr>
          <w:rFonts w:ascii="Times New Roman" w:hAnsi="Times New Roman" w:cs="Times New Roman"/>
        </w:rPr>
        <w:t xml:space="preserve">Relații suplimentare se obțin la </w:t>
      </w:r>
      <w:r w:rsidR="005E32F5">
        <w:rPr>
          <w:rFonts w:ascii="Times New Roman" w:hAnsi="Times New Roman" w:cs="Times New Roman"/>
        </w:rPr>
        <w:t>Biroul</w:t>
      </w:r>
      <w:r w:rsidRPr="00EE704F">
        <w:rPr>
          <w:rFonts w:ascii="Times New Roman" w:hAnsi="Times New Roman" w:cs="Times New Roman"/>
        </w:rPr>
        <w:t xml:space="preserve"> R.U.N.O.S. al Spitalului Orășenesc „</w:t>
      </w:r>
      <w:r w:rsidR="005E32F5">
        <w:rPr>
          <w:rFonts w:ascii="Times New Roman" w:hAnsi="Times New Roman" w:cs="Times New Roman"/>
        </w:rPr>
        <w:t>Ioan Lascăr”</w:t>
      </w:r>
      <w:r w:rsidRPr="00EE704F">
        <w:rPr>
          <w:rFonts w:ascii="Times New Roman" w:hAnsi="Times New Roman" w:cs="Times New Roman"/>
        </w:rPr>
        <w:t xml:space="preserve"> Comănești, </w:t>
      </w:r>
      <w:r w:rsidR="005E32F5">
        <w:rPr>
          <w:rFonts w:ascii="Times New Roman" w:hAnsi="Times New Roman" w:cs="Times New Roman"/>
        </w:rPr>
        <w:t xml:space="preserve">            </w:t>
      </w:r>
      <w:r w:rsidRPr="00EE704F">
        <w:rPr>
          <w:rFonts w:ascii="Times New Roman" w:hAnsi="Times New Roman" w:cs="Times New Roman"/>
        </w:rPr>
        <w:t xml:space="preserve">e-mail: </w:t>
      </w:r>
      <w:hyperlink r:id="rId23"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telefon</w:t>
      </w:r>
      <w:r w:rsidR="005E34B8">
        <w:rPr>
          <w:rFonts w:ascii="Times New Roman" w:hAnsi="Times New Roman" w:cs="Times New Roman"/>
        </w:rPr>
        <w:t xml:space="preserve"> 0234 </w:t>
      </w:r>
      <w:r w:rsidR="00317362">
        <w:rPr>
          <w:rFonts w:ascii="Times New Roman" w:hAnsi="Times New Roman" w:cs="Times New Roman"/>
        </w:rPr>
        <w:t>374215 – int. 244/</w:t>
      </w:r>
      <w:r w:rsidRPr="00EE704F">
        <w:rPr>
          <w:rFonts w:ascii="Times New Roman" w:hAnsi="Times New Roman" w:cs="Times New Roman"/>
        </w:rPr>
        <w:t xml:space="preserve"> 07</w:t>
      </w:r>
      <w:r w:rsidRPr="00EE704F">
        <w:rPr>
          <w:rFonts w:ascii="Times New Roman" w:hAnsi="Times New Roman" w:cs="Times New Roman"/>
          <w:color w:val="333333"/>
        </w:rPr>
        <w:t>33950820</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778283FE"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009D6F82">
        <w:rPr>
          <w:rFonts w:ascii="Times New Roman" w:hAnsi="Times New Roman" w:cs="Times New Roman"/>
          <w:b/>
          <w:bCs/>
        </w:rPr>
        <w:t xml:space="preserve">Birou </w:t>
      </w:r>
      <w:r w:rsidRPr="005722A6">
        <w:rPr>
          <w:rFonts w:ascii="Times New Roman" w:hAnsi="Times New Roman" w:cs="Times New Roman"/>
          <w:b/>
          <w:bCs/>
        </w:rPr>
        <w:t xml:space="preserve">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 xml:space="preserve">Dr. </w:t>
      </w:r>
      <w:proofErr w:type="spellStart"/>
      <w:r w:rsidR="00E26F7B">
        <w:rPr>
          <w:rFonts w:ascii="Times New Roman" w:hAnsi="Times New Roman" w:cs="Times New Roman"/>
          <w:b/>
          <w:bCs/>
        </w:rPr>
        <w:t>Chetrar</w:t>
      </w:r>
      <w:proofErr w:type="spellEnd"/>
      <w:r w:rsidR="00E26F7B">
        <w:rPr>
          <w:rFonts w:ascii="Times New Roman" w:hAnsi="Times New Roman" w:cs="Times New Roman"/>
          <w:b/>
          <w:bCs/>
        </w:rPr>
        <w:t xml:space="preserve">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footerReference w:type="default" r:id="rId24"/>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3376" w14:textId="77777777" w:rsidR="00797118" w:rsidRDefault="00797118" w:rsidP="00336B16">
      <w:pPr>
        <w:spacing w:after="0" w:line="240" w:lineRule="auto"/>
      </w:pPr>
      <w:r>
        <w:separator/>
      </w:r>
    </w:p>
  </w:endnote>
  <w:endnote w:type="continuationSeparator" w:id="0">
    <w:p w14:paraId="1DFC58F0" w14:textId="77777777" w:rsidR="00797118" w:rsidRDefault="00797118" w:rsidP="0033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3177"/>
      <w:docPartObj>
        <w:docPartGallery w:val="Page Numbers (Bottom of Page)"/>
        <w:docPartUnique/>
      </w:docPartObj>
    </w:sdtPr>
    <w:sdtContent>
      <w:p w14:paraId="79646C99" w14:textId="079BC89F" w:rsidR="00336B16" w:rsidRDefault="00336B16">
        <w:pPr>
          <w:pStyle w:val="Subsol"/>
          <w:jc w:val="center"/>
        </w:pPr>
        <w:r>
          <w:fldChar w:fldCharType="begin"/>
        </w:r>
        <w:r>
          <w:instrText>PAGE   \* MERGEFORMAT</w:instrText>
        </w:r>
        <w:r>
          <w:fldChar w:fldCharType="separate"/>
        </w:r>
        <w:r>
          <w:t>2</w:t>
        </w:r>
        <w:r>
          <w:fldChar w:fldCharType="end"/>
        </w:r>
      </w:p>
    </w:sdtContent>
  </w:sdt>
  <w:p w14:paraId="6B8E2173" w14:textId="77777777" w:rsidR="00336B16" w:rsidRDefault="00336B1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8DC7" w14:textId="77777777" w:rsidR="00797118" w:rsidRDefault="00797118" w:rsidP="00336B16">
      <w:pPr>
        <w:spacing w:after="0" w:line="240" w:lineRule="auto"/>
      </w:pPr>
      <w:r>
        <w:separator/>
      </w:r>
    </w:p>
  </w:footnote>
  <w:footnote w:type="continuationSeparator" w:id="0">
    <w:p w14:paraId="059151F9" w14:textId="77777777" w:rsidR="00797118" w:rsidRDefault="00797118" w:rsidP="00336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4"/>
  </w:num>
  <w:num w:numId="2" w16cid:durableId="1443259246">
    <w:abstractNumId w:val="1"/>
  </w:num>
  <w:num w:numId="3" w16cid:durableId="217858289">
    <w:abstractNumId w:val="2"/>
  </w:num>
  <w:num w:numId="4" w16cid:durableId="973605467">
    <w:abstractNumId w:val="0"/>
  </w:num>
  <w:num w:numId="5" w16cid:durableId="406266940">
    <w:abstractNumId w:val="6"/>
  </w:num>
  <w:num w:numId="6" w16cid:durableId="1571185565">
    <w:abstractNumId w:val="3"/>
  </w:num>
  <w:num w:numId="7" w16cid:durableId="436876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3CD0"/>
    <w:rsid w:val="00011B84"/>
    <w:rsid w:val="0002323A"/>
    <w:rsid w:val="00032554"/>
    <w:rsid w:val="0003606D"/>
    <w:rsid w:val="00045E97"/>
    <w:rsid w:val="00052479"/>
    <w:rsid w:val="0005726A"/>
    <w:rsid w:val="00061E1C"/>
    <w:rsid w:val="00071F55"/>
    <w:rsid w:val="000A228A"/>
    <w:rsid w:val="000C64DD"/>
    <w:rsid w:val="000C76B2"/>
    <w:rsid w:val="000D7244"/>
    <w:rsid w:val="000E034A"/>
    <w:rsid w:val="000F5F69"/>
    <w:rsid w:val="001045C2"/>
    <w:rsid w:val="00117030"/>
    <w:rsid w:val="00132E2F"/>
    <w:rsid w:val="001347DA"/>
    <w:rsid w:val="001409D6"/>
    <w:rsid w:val="001426FD"/>
    <w:rsid w:val="00155335"/>
    <w:rsid w:val="00166406"/>
    <w:rsid w:val="001A013A"/>
    <w:rsid w:val="001A5A60"/>
    <w:rsid w:val="001D5737"/>
    <w:rsid w:val="00212B06"/>
    <w:rsid w:val="00223A9D"/>
    <w:rsid w:val="0022773C"/>
    <w:rsid w:val="00231A89"/>
    <w:rsid w:val="00270FAC"/>
    <w:rsid w:val="0027130E"/>
    <w:rsid w:val="0027388C"/>
    <w:rsid w:val="002B7B4C"/>
    <w:rsid w:val="002E67E5"/>
    <w:rsid w:val="003055F7"/>
    <w:rsid w:val="00306B38"/>
    <w:rsid w:val="00317362"/>
    <w:rsid w:val="00322594"/>
    <w:rsid w:val="00336B16"/>
    <w:rsid w:val="00352D1A"/>
    <w:rsid w:val="0035355B"/>
    <w:rsid w:val="0036259F"/>
    <w:rsid w:val="003A5283"/>
    <w:rsid w:val="003B0C47"/>
    <w:rsid w:val="003C5513"/>
    <w:rsid w:val="003D793F"/>
    <w:rsid w:val="003F47D6"/>
    <w:rsid w:val="004375F8"/>
    <w:rsid w:val="00446137"/>
    <w:rsid w:val="00463FF2"/>
    <w:rsid w:val="00473821"/>
    <w:rsid w:val="004744E8"/>
    <w:rsid w:val="00483F70"/>
    <w:rsid w:val="004E6EE2"/>
    <w:rsid w:val="0052217A"/>
    <w:rsid w:val="005223AA"/>
    <w:rsid w:val="0054503D"/>
    <w:rsid w:val="005722A6"/>
    <w:rsid w:val="00594B6D"/>
    <w:rsid w:val="005B2D31"/>
    <w:rsid w:val="005B40D2"/>
    <w:rsid w:val="005C067C"/>
    <w:rsid w:val="005C6967"/>
    <w:rsid w:val="005D2826"/>
    <w:rsid w:val="005D3C28"/>
    <w:rsid w:val="005E32F5"/>
    <w:rsid w:val="005E34B8"/>
    <w:rsid w:val="006101C5"/>
    <w:rsid w:val="006122A6"/>
    <w:rsid w:val="006165D0"/>
    <w:rsid w:val="0062291C"/>
    <w:rsid w:val="0062757E"/>
    <w:rsid w:val="00637BCA"/>
    <w:rsid w:val="00643228"/>
    <w:rsid w:val="00674BE6"/>
    <w:rsid w:val="006C5ACF"/>
    <w:rsid w:val="006D7569"/>
    <w:rsid w:val="006E675E"/>
    <w:rsid w:val="006F638D"/>
    <w:rsid w:val="00707D22"/>
    <w:rsid w:val="0072316B"/>
    <w:rsid w:val="00752B41"/>
    <w:rsid w:val="00797118"/>
    <w:rsid w:val="007A16C5"/>
    <w:rsid w:val="007C0779"/>
    <w:rsid w:val="007F56C5"/>
    <w:rsid w:val="0080125B"/>
    <w:rsid w:val="00805B81"/>
    <w:rsid w:val="00824E04"/>
    <w:rsid w:val="00844509"/>
    <w:rsid w:val="00850246"/>
    <w:rsid w:val="00850729"/>
    <w:rsid w:val="008545D7"/>
    <w:rsid w:val="00863317"/>
    <w:rsid w:val="008753DC"/>
    <w:rsid w:val="00886AE3"/>
    <w:rsid w:val="0089535F"/>
    <w:rsid w:val="008B3F18"/>
    <w:rsid w:val="008B4497"/>
    <w:rsid w:val="008B6085"/>
    <w:rsid w:val="008C1CF6"/>
    <w:rsid w:val="008E18AE"/>
    <w:rsid w:val="008F0999"/>
    <w:rsid w:val="009179A7"/>
    <w:rsid w:val="009231D5"/>
    <w:rsid w:val="009334D3"/>
    <w:rsid w:val="00951A73"/>
    <w:rsid w:val="00961701"/>
    <w:rsid w:val="009666CD"/>
    <w:rsid w:val="0097290D"/>
    <w:rsid w:val="00993DAE"/>
    <w:rsid w:val="009A7D10"/>
    <w:rsid w:val="009B3B55"/>
    <w:rsid w:val="009D6F82"/>
    <w:rsid w:val="009E4C4B"/>
    <w:rsid w:val="009F0268"/>
    <w:rsid w:val="00A66CA8"/>
    <w:rsid w:val="00A81034"/>
    <w:rsid w:val="00A82BCD"/>
    <w:rsid w:val="00AA3F27"/>
    <w:rsid w:val="00AA64AD"/>
    <w:rsid w:val="00AB37D3"/>
    <w:rsid w:val="00AB55F5"/>
    <w:rsid w:val="00AF03CB"/>
    <w:rsid w:val="00B20C6E"/>
    <w:rsid w:val="00B24B70"/>
    <w:rsid w:val="00B25F3A"/>
    <w:rsid w:val="00B44039"/>
    <w:rsid w:val="00B71B17"/>
    <w:rsid w:val="00B71FFF"/>
    <w:rsid w:val="00B73FC8"/>
    <w:rsid w:val="00B7668E"/>
    <w:rsid w:val="00B8613E"/>
    <w:rsid w:val="00B9135E"/>
    <w:rsid w:val="00BA7834"/>
    <w:rsid w:val="00BD0872"/>
    <w:rsid w:val="00BE0488"/>
    <w:rsid w:val="00BE2348"/>
    <w:rsid w:val="00BE268E"/>
    <w:rsid w:val="00BE2AE5"/>
    <w:rsid w:val="00C428A9"/>
    <w:rsid w:val="00C44371"/>
    <w:rsid w:val="00C465B3"/>
    <w:rsid w:val="00C67291"/>
    <w:rsid w:val="00C72486"/>
    <w:rsid w:val="00C748D9"/>
    <w:rsid w:val="00CC2ED7"/>
    <w:rsid w:val="00D011B1"/>
    <w:rsid w:val="00D12A70"/>
    <w:rsid w:val="00D131B2"/>
    <w:rsid w:val="00D22C8E"/>
    <w:rsid w:val="00D363E5"/>
    <w:rsid w:val="00D44637"/>
    <w:rsid w:val="00D67BCD"/>
    <w:rsid w:val="00D72272"/>
    <w:rsid w:val="00DA32B7"/>
    <w:rsid w:val="00DB3C7F"/>
    <w:rsid w:val="00DB5F70"/>
    <w:rsid w:val="00DC1516"/>
    <w:rsid w:val="00DC2B76"/>
    <w:rsid w:val="00DE3840"/>
    <w:rsid w:val="00DE3B88"/>
    <w:rsid w:val="00DF3DE4"/>
    <w:rsid w:val="00E00B42"/>
    <w:rsid w:val="00E106A6"/>
    <w:rsid w:val="00E26F6D"/>
    <w:rsid w:val="00E26F7B"/>
    <w:rsid w:val="00E273EB"/>
    <w:rsid w:val="00E35A24"/>
    <w:rsid w:val="00E50C09"/>
    <w:rsid w:val="00E54D31"/>
    <w:rsid w:val="00E56B86"/>
    <w:rsid w:val="00E617E8"/>
    <w:rsid w:val="00E85E8A"/>
    <w:rsid w:val="00E86F6B"/>
    <w:rsid w:val="00E9071D"/>
    <w:rsid w:val="00EA44A6"/>
    <w:rsid w:val="00EC1288"/>
    <w:rsid w:val="00EC674C"/>
    <w:rsid w:val="00ED0112"/>
    <w:rsid w:val="00EE704F"/>
    <w:rsid w:val="00EF2D38"/>
    <w:rsid w:val="00EF75F4"/>
    <w:rsid w:val="00F736DD"/>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 w:type="paragraph" w:styleId="Antet">
    <w:name w:val="header"/>
    <w:basedOn w:val="Normal"/>
    <w:link w:val="AntetCaracter"/>
    <w:uiPriority w:val="99"/>
    <w:unhideWhenUsed/>
    <w:rsid w:val="00336B1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36B16"/>
  </w:style>
  <w:style w:type="paragraph" w:styleId="Subsol">
    <w:name w:val="footer"/>
    <w:basedOn w:val="Normal"/>
    <w:link w:val="SubsolCaracter"/>
    <w:uiPriority w:val="99"/>
    <w:unhideWhenUsed/>
    <w:rsid w:val="00336B1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3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82050518&amp;d=2023-02-14" TargetMode="External"/><Relationship Id="rId18"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7" Type="http://schemas.openxmlformats.org/officeDocument/2006/relationships/image" Target="media/image1.jpeg"/><Relationship Id="rId12" Type="http://schemas.openxmlformats.org/officeDocument/2006/relationships/hyperlink" Target="https://lege5.ro/App/Document/g42tmnjsgi/legea-nr-95-2006-privind-reforma-in-domeniul-sanatatii?pid=82050517&amp;d=2023-02-14" TargetMode="External"/><Relationship Id="rId17" Type="http://schemas.openxmlformats.org/officeDocument/2006/relationships/hyperlink" Target="https://lege5.ro/App/Document/g42tmnjsgi/legea-nr-95-2006-privind-reforma-in-domeniul-sanatatii?pid=82051473&amp;d=2023-02-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App/Document/g42tmnjsgi/legea-nr-95-2006-privind-reforma-in-domeniul-sanatatii?pid=82051472&amp;d=2023-02-14"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ege5.ro/App/Document/g42tmnjsgi/legea-nr-95-2006-privind-reforma-in-domeniul-sanatatii?pid=277948145&amp;d=2023-02-14" TargetMode="External"/><Relationship Id="rId23" Type="http://schemas.openxmlformats.org/officeDocument/2006/relationships/hyperlink" Target="mailto:secretariat@spitalulcom&#259;nesti.ro" TargetMode="External"/><Relationship Id="rId10" Type="http://schemas.openxmlformats.org/officeDocument/2006/relationships/hyperlink" Target="http://www.spitalulcomanesti.ro/" TargetMode="External"/><Relationship Id="rId19" Type="http://schemas.openxmlformats.org/officeDocument/2006/relationships/hyperlink" Target="https://lege5.ro/App/Document/geytinbqge/legea-nr-76-2008-privind-organizarea-si-functionarea-sistemului-national-de-date-genetice-judiciare?d=2023-02-14" TargetMode="External"/><Relationship Id="rId4" Type="http://schemas.openxmlformats.org/officeDocument/2006/relationships/webSettings" Target="webSettings.xml"/><Relationship Id="rId9" Type="http://schemas.openxmlformats.org/officeDocument/2006/relationships/hyperlink" Target="mailto:secretariat@spitalulcomanesti.ro" TargetMode="External"/><Relationship Id="rId14" Type="http://schemas.openxmlformats.org/officeDocument/2006/relationships/hyperlink" Target="https://lege5.ro/App/Document/g42tmnjsgi/legea-nr-95-2006-privind-reforma-in-domeniul-sanatatii?pid=507743990&amp;d=2023-02-14" TargetMode="External"/><Relationship Id="rId22" Type="http://schemas.openxmlformats.org/officeDocument/2006/relationships/hyperlink" Target="mailto:posturi@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2065</Words>
  <Characters>11774</Characters>
  <Application>Microsoft Office Word</Application>
  <DocSecurity>0</DocSecurity>
  <Lines>98</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Marina Cazan</cp:lastModifiedBy>
  <cp:revision>85</cp:revision>
  <cp:lastPrinted>2025-08-27T07:54:00Z</cp:lastPrinted>
  <dcterms:created xsi:type="dcterms:W3CDTF">2024-04-18T11:05:00Z</dcterms:created>
  <dcterms:modified xsi:type="dcterms:W3CDTF">2025-08-28T07:04:00Z</dcterms:modified>
</cp:coreProperties>
</file>