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72" w:rsidRPr="00D807FA"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 xml:space="preserve"> </w:t>
      </w:r>
      <w:r w:rsidR="001814AB" w:rsidRPr="00D807FA">
        <w:rPr>
          <w:rFonts w:ascii="Trebuchet MS" w:eastAsia="Times New Roman" w:hAnsi="Trebuchet MS" w:cs="Arial"/>
          <w:b/>
          <w:bCs/>
          <w:lang w:val="ro-RO" w:eastAsia="ro-RO"/>
        </w:rPr>
        <w:tab/>
      </w:r>
      <w:r w:rsidR="009A6E72" w:rsidRPr="00D807FA">
        <w:rPr>
          <w:rFonts w:ascii="Trebuchet MS" w:eastAsia="Times New Roman" w:hAnsi="Trebuchet MS" w:cs="Arial"/>
          <w:b/>
          <w:bCs/>
          <w:lang w:val="ro-RO" w:eastAsia="ro-RO"/>
        </w:rPr>
        <w:t xml:space="preserve"> </w:t>
      </w:r>
    </w:p>
    <w:p w:rsidR="003E535B" w:rsidRPr="00D807FA" w:rsidRDefault="002C2C3E" w:rsidP="009A6E72">
      <w:pPr>
        <w:tabs>
          <w:tab w:val="center" w:pos="4950"/>
          <w:tab w:val="right" w:pos="9900"/>
        </w:tabs>
        <w:spacing w:after="0" w:line="276" w:lineRule="auto"/>
        <w:jc w:val="center"/>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A N U N Ţ</w:t>
      </w:r>
    </w:p>
    <w:p w:rsidR="004E2753" w:rsidRPr="00D807FA" w:rsidRDefault="004E2753" w:rsidP="00F46E76">
      <w:pPr>
        <w:spacing w:after="0" w:line="276" w:lineRule="auto"/>
        <w:jc w:val="both"/>
        <w:rPr>
          <w:rFonts w:ascii="Trebuchet MS" w:eastAsia="Times New Roman" w:hAnsi="Trebuchet MS" w:cs="Arial"/>
        </w:rPr>
      </w:pPr>
    </w:p>
    <w:p w:rsidR="00327C0C" w:rsidRPr="00A3235F" w:rsidRDefault="006B542E" w:rsidP="00F46E76">
      <w:pPr>
        <w:keepNext/>
        <w:snapToGrid w:val="0"/>
        <w:spacing w:after="0" w:line="276" w:lineRule="auto"/>
        <w:jc w:val="both"/>
        <w:outlineLvl w:val="0"/>
        <w:rPr>
          <w:rFonts w:ascii="Trebuchet MS" w:eastAsia="Times New Roman" w:hAnsi="Trebuchet MS" w:cs="Arial"/>
          <w:b/>
          <w:sz w:val="24"/>
          <w:szCs w:val="24"/>
          <w:lang w:val="ro-RO" w:eastAsia="ro-RO"/>
        </w:rPr>
      </w:pPr>
      <w:r w:rsidRPr="00A3235F">
        <w:rPr>
          <w:rFonts w:ascii="Trebuchet MS" w:eastAsia="Times New Roman" w:hAnsi="Trebuchet MS" w:cs="Arial"/>
          <w:b/>
          <w:sz w:val="24"/>
          <w:szCs w:val="24"/>
        </w:rPr>
        <w:t xml:space="preserve">Ministerul Sănătăţii, </w:t>
      </w:r>
      <w:r w:rsidR="00B50ECF" w:rsidRPr="00A3235F">
        <w:rPr>
          <w:rFonts w:ascii="Trebuchet MS" w:eastAsia="Times New Roman" w:hAnsi="Trebuchet MS" w:cs="Arial"/>
          <w:b/>
          <w:sz w:val="24"/>
          <w:szCs w:val="24"/>
        </w:rPr>
        <w:t>în baza art. VII din O</w:t>
      </w:r>
      <w:r w:rsidR="00CA2320">
        <w:rPr>
          <w:rFonts w:ascii="Trebuchet MS" w:eastAsia="Times New Roman" w:hAnsi="Trebuchet MS" w:cs="Arial"/>
          <w:b/>
          <w:sz w:val="24"/>
          <w:szCs w:val="24"/>
        </w:rPr>
        <w:t>rdona</w:t>
      </w:r>
      <w:r w:rsidR="004B3A89">
        <w:rPr>
          <w:rFonts w:ascii="Trebuchet MS" w:eastAsia="Times New Roman" w:hAnsi="Trebuchet MS" w:cs="Arial"/>
          <w:b/>
          <w:sz w:val="24"/>
          <w:szCs w:val="24"/>
        </w:rPr>
        <w:t>n</w:t>
      </w:r>
      <w:r w:rsidR="00CA2320">
        <w:rPr>
          <w:rFonts w:ascii="Trebuchet MS" w:eastAsia="Times New Roman" w:hAnsi="Trebuchet MS" w:cs="Arial"/>
          <w:b/>
          <w:sz w:val="24"/>
          <w:szCs w:val="24"/>
        </w:rPr>
        <w:t xml:space="preserve">ța de urgență a </w:t>
      </w:r>
      <w:r w:rsidR="00B50ECF" w:rsidRPr="00A3235F">
        <w:rPr>
          <w:rFonts w:ascii="Trebuchet MS" w:eastAsia="Times New Roman" w:hAnsi="Trebuchet MS" w:cs="Arial"/>
          <w:b/>
          <w:sz w:val="24"/>
          <w:szCs w:val="24"/>
        </w:rPr>
        <w:t>G</w:t>
      </w:r>
      <w:r w:rsidR="00CA2320">
        <w:rPr>
          <w:rFonts w:ascii="Trebuchet MS" w:eastAsia="Times New Roman" w:hAnsi="Trebuchet MS" w:cs="Arial"/>
          <w:b/>
          <w:sz w:val="24"/>
          <w:szCs w:val="24"/>
        </w:rPr>
        <w:t>uvernului</w:t>
      </w:r>
      <w:r w:rsidR="00B50ECF" w:rsidRPr="00A3235F">
        <w:rPr>
          <w:rFonts w:ascii="Trebuchet MS" w:eastAsia="Times New Roman" w:hAnsi="Trebuchet MS" w:cs="Arial"/>
          <w:b/>
          <w:sz w:val="24"/>
          <w:szCs w:val="24"/>
        </w:rPr>
        <w:t xml:space="preserve"> nr.115/2023 alin</w:t>
      </w:r>
      <w:proofErr w:type="gramStart"/>
      <w:r w:rsidR="00B50ECF" w:rsidRPr="00A3235F">
        <w:rPr>
          <w:rFonts w:ascii="Trebuchet MS" w:eastAsia="Times New Roman" w:hAnsi="Trebuchet MS" w:cs="Arial"/>
          <w:b/>
          <w:sz w:val="24"/>
          <w:szCs w:val="24"/>
        </w:rPr>
        <w:t>.(</w:t>
      </w:r>
      <w:proofErr w:type="gramEnd"/>
      <w:r w:rsidR="00B50ECF" w:rsidRPr="00A3235F">
        <w:rPr>
          <w:rFonts w:ascii="Trebuchet MS" w:eastAsia="Times New Roman" w:hAnsi="Trebuchet MS" w:cs="Arial"/>
          <w:b/>
          <w:sz w:val="24"/>
          <w:szCs w:val="24"/>
        </w:rPr>
        <w:t>3)</w:t>
      </w:r>
      <w:r w:rsidR="001D2996" w:rsidRPr="00A3235F">
        <w:rPr>
          <w:rFonts w:ascii="Trebuchet MS" w:eastAsia="Times New Roman" w:hAnsi="Trebuchet MS" w:cs="Arial"/>
          <w:b/>
          <w:sz w:val="24"/>
          <w:szCs w:val="24"/>
        </w:rPr>
        <w:t xml:space="preserve"> </w:t>
      </w:r>
      <w:r w:rsidR="00B50ECF" w:rsidRPr="00A3235F">
        <w:rPr>
          <w:rFonts w:ascii="Trebuchet MS" w:eastAsia="Times New Roman" w:hAnsi="Trebuchet MS" w:cs="Arial"/>
          <w:b/>
          <w:sz w:val="24"/>
          <w:szCs w:val="24"/>
        </w:rPr>
        <w:t xml:space="preserve">și art. VII alin. (7)/XI din </w:t>
      </w:r>
      <w:r w:rsidR="00CA2320" w:rsidRPr="00A3235F">
        <w:rPr>
          <w:rFonts w:ascii="Trebuchet MS" w:eastAsia="Times New Roman" w:hAnsi="Trebuchet MS" w:cs="Arial"/>
          <w:b/>
          <w:sz w:val="24"/>
          <w:szCs w:val="24"/>
        </w:rPr>
        <w:t>O</w:t>
      </w:r>
      <w:r w:rsidR="00CA2320">
        <w:rPr>
          <w:rFonts w:ascii="Trebuchet MS" w:eastAsia="Times New Roman" w:hAnsi="Trebuchet MS" w:cs="Arial"/>
          <w:b/>
          <w:sz w:val="24"/>
          <w:szCs w:val="24"/>
        </w:rPr>
        <w:t>rdona</w:t>
      </w:r>
      <w:r w:rsidR="004B3A89">
        <w:rPr>
          <w:rFonts w:ascii="Trebuchet MS" w:eastAsia="Times New Roman" w:hAnsi="Trebuchet MS" w:cs="Arial"/>
          <w:b/>
          <w:sz w:val="24"/>
          <w:szCs w:val="24"/>
        </w:rPr>
        <w:t>n</w:t>
      </w:r>
      <w:r w:rsidR="00CA2320">
        <w:rPr>
          <w:rFonts w:ascii="Trebuchet MS" w:eastAsia="Times New Roman" w:hAnsi="Trebuchet MS" w:cs="Arial"/>
          <w:b/>
          <w:sz w:val="24"/>
          <w:szCs w:val="24"/>
        </w:rPr>
        <w:t xml:space="preserve">ța de urgență a </w:t>
      </w:r>
      <w:r w:rsidR="00CA2320" w:rsidRPr="00A3235F">
        <w:rPr>
          <w:rFonts w:ascii="Trebuchet MS" w:eastAsia="Times New Roman" w:hAnsi="Trebuchet MS" w:cs="Arial"/>
          <w:b/>
          <w:sz w:val="24"/>
          <w:szCs w:val="24"/>
        </w:rPr>
        <w:t>G</w:t>
      </w:r>
      <w:r w:rsidR="00CA2320">
        <w:rPr>
          <w:rFonts w:ascii="Trebuchet MS" w:eastAsia="Times New Roman" w:hAnsi="Trebuchet MS" w:cs="Arial"/>
          <w:b/>
          <w:sz w:val="24"/>
          <w:szCs w:val="24"/>
        </w:rPr>
        <w:t>uvernului</w:t>
      </w:r>
      <w:r w:rsidR="00B50ECF" w:rsidRPr="00A3235F">
        <w:rPr>
          <w:rFonts w:ascii="Trebuchet MS" w:eastAsia="Times New Roman" w:hAnsi="Trebuchet MS" w:cs="Arial"/>
          <w:b/>
          <w:sz w:val="24"/>
          <w:szCs w:val="24"/>
        </w:rPr>
        <w:t xml:space="preserve"> </w:t>
      </w:r>
      <w:r w:rsidR="00A719DC" w:rsidRPr="00A3235F">
        <w:rPr>
          <w:rFonts w:ascii="Trebuchet MS" w:eastAsia="Times New Roman" w:hAnsi="Trebuchet MS" w:cs="Arial"/>
          <w:b/>
          <w:sz w:val="24"/>
          <w:szCs w:val="24"/>
        </w:rPr>
        <w:t>nr.</w:t>
      </w:r>
      <w:r w:rsidR="00B50ECF" w:rsidRPr="00A3235F">
        <w:rPr>
          <w:rFonts w:ascii="Trebuchet MS" w:eastAsia="Times New Roman" w:hAnsi="Trebuchet MS" w:cs="Arial"/>
          <w:b/>
          <w:sz w:val="24"/>
          <w:szCs w:val="24"/>
        </w:rPr>
        <w:t>121/2023 pentru modificarea și completarea Codului administrativ</w:t>
      </w:r>
      <w:r w:rsidR="002F15F4" w:rsidRPr="00A3235F">
        <w:rPr>
          <w:rFonts w:ascii="Trebuchet MS" w:eastAsia="Times New Roman" w:hAnsi="Trebuchet MS" w:cs="Arial"/>
          <w:b/>
          <w:sz w:val="24"/>
          <w:szCs w:val="24"/>
        </w:rPr>
        <w:t xml:space="preserve">, </w:t>
      </w:r>
      <w:r w:rsidRPr="00A3235F">
        <w:rPr>
          <w:rFonts w:ascii="Trebuchet MS" w:eastAsia="Times New Roman" w:hAnsi="Trebuchet MS" w:cs="Arial"/>
          <w:b/>
          <w:sz w:val="24"/>
          <w:szCs w:val="24"/>
          <w:lang w:val="ro-RO" w:eastAsia="ro-RO"/>
        </w:rPr>
        <w:t xml:space="preserve">organizează la sediul </w:t>
      </w:r>
      <w:r w:rsidRPr="00A3235F">
        <w:rPr>
          <w:rFonts w:ascii="Trebuchet MS" w:eastAsia="Calibri" w:hAnsi="Trebuchet MS" w:cs="Arial"/>
          <w:b/>
          <w:sz w:val="24"/>
          <w:szCs w:val="24"/>
        </w:rPr>
        <w:t xml:space="preserve">instituției din Intrarea Cristian Popișteanu nr. 1-3, sector 1, București, </w:t>
      </w:r>
      <w:r w:rsidRPr="00A3235F">
        <w:rPr>
          <w:rFonts w:ascii="Trebuchet MS" w:eastAsia="Times New Roman" w:hAnsi="Trebuchet MS" w:cs="Arial"/>
          <w:b/>
          <w:sz w:val="24"/>
          <w:szCs w:val="24"/>
          <w:lang w:val="ro-RO" w:eastAsia="ro-RO"/>
        </w:rPr>
        <w:t>concurs de recrutare pentru ocuparea funcții</w:t>
      </w:r>
      <w:r w:rsidR="000645FA">
        <w:rPr>
          <w:rFonts w:ascii="Trebuchet MS" w:eastAsia="Times New Roman" w:hAnsi="Trebuchet MS" w:cs="Arial"/>
          <w:b/>
          <w:sz w:val="24"/>
          <w:szCs w:val="24"/>
          <w:lang w:val="ro-RO" w:eastAsia="ro-RO"/>
        </w:rPr>
        <w:t>lor</w:t>
      </w:r>
      <w:r w:rsidRPr="00A3235F">
        <w:rPr>
          <w:rFonts w:ascii="Trebuchet MS" w:eastAsia="Times New Roman" w:hAnsi="Trebuchet MS" w:cs="Arial"/>
          <w:b/>
          <w:sz w:val="24"/>
          <w:szCs w:val="24"/>
          <w:lang w:val="ro-RO" w:eastAsia="ro-RO"/>
        </w:rPr>
        <w:t xml:space="preserve"> publice de execuție </w:t>
      </w:r>
      <w:r w:rsidR="00A719DC" w:rsidRPr="00A3235F">
        <w:rPr>
          <w:rFonts w:ascii="Trebuchet MS" w:eastAsia="Times New Roman" w:hAnsi="Trebuchet MS" w:cs="Arial"/>
          <w:b/>
          <w:sz w:val="24"/>
          <w:szCs w:val="24"/>
          <w:lang w:val="ro-RO" w:eastAsia="ro-RO"/>
        </w:rPr>
        <w:t>vacante</w:t>
      </w:r>
      <w:r w:rsidR="001D2996" w:rsidRPr="00A3235F">
        <w:rPr>
          <w:rFonts w:ascii="Trebuchet MS" w:eastAsia="Times New Roman" w:hAnsi="Trebuchet MS" w:cs="Arial"/>
          <w:b/>
          <w:sz w:val="24"/>
          <w:szCs w:val="24"/>
          <w:lang w:val="ro-RO" w:eastAsia="ro-RO"/>
        </w:rPr>
        <w:t xml:space="preserve"> de consilier, clasa I, grad profesional </w:t>
      </w:r>
      <w:r w:rsidR="00CD4A81">
        <w:rPr>
          <w:rFonts w:ascii="Trebuchet MS" w:eastAsia="Times New Roman" w:hAnsi="Trebuchet MS" w:cs="Arial"/>
          <w:b/>
          <w:sz w:val="24"/>
          <w:szCs w:val="24"/>
          <w:lang w:val="ro-RO" w:eastAsia="ro-RO"/>
        </w:rPr>
        <w:t>principal și consilier, grad profesional superior</w:t>
      </w:r>
      <w:r w:rsidR="00B01DA9" w:rsidRPr="00A3235F">
        <w:rPr>
          <w:rFonts w:ascii="Trebuchet MS" w:eastAsia="Times New Roman" w:hAnsi="Trebuchet MS" w:cs="Arial"/>
          <w:b/>
          <w:sz w:val="24"/>
          <w:szCs w:val="24"/>
          <w:lang w:val="ro-RO" w:eastAsia="ro-RO"/>
        </w:rPr>
        <w:t>, pe durată nedeterminată, cu durata normală a timpului de lucru de 8 ore /zi, 40 ore/săptămână</w:t>
      </w:r>
      <w:r w:rsidR="00A719DC" w:rsidRPr="00A3235F">
        <w:rPr>
          <w:rFonts w:ascii="Trebuchet MS" w:eastAsia="Times New Roman" w:hAnsi="Trebuchet MS" w:cs="Arial"/>
          <w:b/>
          <w:sz w:val="24"/>
          <w:szCs w:val="24"/>
          <w:lang w:val="ro-RO" w:eastAsia="ro-RO"/>
        </w:rPr>
        <w:t xml:space="preserve"> </w:t>
      </w:r>
      <w:r w:rsidR="00054E01">
        <w:rPr>
          <w:rFonts w:ascii="Trebuchet MS" w:eastAsia="Times New Roman" w:hAnsi="Trebuchet MS" w:cs="Arial"/>
          <w:b/>
          <w:sz w:val="24"/>
          <w:szCs w:val="24"/>
          <w:lang w:val="ro-RO" w:eastAsia="ro-RO"/>
        </w:rPr>
        <w:t xml:space="preserve">la </w:t>
      </w:r>
      <w:r w:rsidR="00CD4A81">
        <w:rPr>
          <w:rFonts w:ascii="Trebuchet MS" w:eastAsia="Times New Roman" w:hAnsi="Trebuchet MS" w:cs="Arial"/>
          <w:b/>
          <w:sz w:val="24"/>
          <w:szCs w:val="24"/>
          <w:lang w:val="ro-RO" w:eastAsia="ro-RO"/>
        </w:rPr>
        <w:t>Serviciul Unitatea de Implementare și Coordonare Programe, Direcția Generală Implementare și Monitorizare Proiecte</w:t>
      </w:r>
    </w:p>
    <w:p w:rsidR="008A7884" w:rsidRDefault="008A7884" w:rsidP="00F46E76">
      <w:pPr>
        <w:keepNext/>
        <w:snapToGrid w:val="0"/>
        <w:spacing w:after="0" w:line="276" w:lineRule="auto"/>
        <w:jc w:val="both"/>
        <w:outlineLvl w:val="0"/>
        <w:rPr>
          <w:rFonts w:ascii="Trebuchet MS" w:eastAsia="Times New Roman" w:hAnsi="Trebuchet MS" w:cs="Arial"/>
          <w:b/>
          <w:sz w:val="24"/>
          <w:szCs w:val="24"/>
        </w:rPr>
      </w:pPr>
    </w:p>
    <w:p w:rsidR="00787F94" w:rsidRPr="00A3235F" w:rsidRDefault="00787F94" w:rsidP="00F46E76">
      <w:pPr>
        <w:keepNext/>
        <w:snapToGrid w:val="0"/>
        <w:spacing w:after="0" w:line="276" w:lineRule="auto"/>
        <w:jc w:val="both"/>
        <w:outlineLvl w:val="0"/>
        <w:rPr>
          <w:rFonts w:ascii="Trebuchet MS" w:eastAsia="Times New Roman" w:hAnsi="Trebuchet MS" w:cs="Arial"/>
          <w:b/>
          <w:sz w:val="24"/>
          <w:szCs w:val="24"/>
        </w:rPr>
      </w:pPr>
    </w:p>
    <w:p w:rsidR="000645FA" w:rsidRPr="00A3235F" w:rsidRDefault="000645FA" w:rsidP="000645FA">
      <w:pPr>
        <w:pStyle w:val="NoSpacing"/>
        <w:spacing w:line="276" w:lineRule="auto"/>
        <w:jc w:val="both"/>
        <w:rPr>
          <w:rFonts w:ascii="Trebuchet MS" w:hAnsi="Trebuchet MS"/>
          <w:b/>
          <w:sz w:val="24"/>
          <w:szCs w:val="24"/>
        </w:rPr>
      </w:pPr>
      <w:r>
        <w:rPr>
          <w:rFonts w:ascii="Trebuchet MS" w:hAnsi="Trebuchet MS"/>
          <w:b/>
          <w:sz w:val="24"/>
          <w:szCs w:val="24"/>
        </w:rPr>
        <w:t>Funcțiile publice scoase la concurs:</w:t>
      </w:r>
    </w:p>
    <w:p w:rsidR="000645FA" w:rsidRPr="006C46B4" w:rsidRDefault="000645FA" w:rsidP="006C46B4">
      <w:pPr>
        <w:pStyle w:val="NoSpacing"/>
        <w:spacing w:line="276" w:lineRule="auto"/>
        <w:ind w:left="180" w:hanging="180"/>
        <w:rPr>
          <w:rFonts w:ascii="Trebuchet MS" w:hAnsi="Trebuchet MS"/>
          <w:sz w:val="24"/>
          <w:szCs w:val="24"/>
        </w:rPr>
      </w:pPr>
      <w:r>
        <w:rPr>
          <w:rFonts w:ascii="Trebuchet MS" w:hAnsi="Trebuchet MS"/>
          <w:sz w:val="24"/>
          <w:szCs w:val="24"/>
        </w:rPr>
        <w:t xml:space="preserve">- </w:t>
      </w:r>
      <w:r w:rsidR="00393598" w:rsidRPr="006C46B4">
        <w:rPr>
          <w:rFonts w:ascii="Trebuchet MS" w:hAnsi="Trebuchet MS"/>
          <w:sz w:val="24"/>
          <w:szCs w:val="24"/>
        </w:rPr>
        <w:t>C</w:t>
      </w:r>
      <w:r w:rsidRPr="006C46B4">
        <w:rPr>
          <w:rFonts w:ascii="Trebuchet MS" w:hAnsi="Trebuchet MS"/>
          <w:sz w:val="24"/>
          <w:szCs w:val="24"/>
        </w:rPr>
        <w:t xml:space="preserve">onsilier, clasa I, grad profesional </w:t>
      </w:r>
      <w:r w:rsidR="00CD4A81" w:rsidRPr="006C46B4">
        <w:rPr>
          <w:rFonts w:ascii="Trebuchet MS" w:hAnsi="Trebuchet MS"/>
          <w:sz w:val="24"/>
          <w:szCs w:val="24"/>
        </w:rPr>
        <w:t>principal</w:t>
      </w:r>
      <w:r w:rsidR="00393598" w:rsidRPr="006C46B4">
        <w:rPr>
          <w:rFonts w:ascii="Trebuchet MS" w:hAnsi="Trebuchet MS"/>
          <w:sz w:val="24"/>
          <w:szCs w:val="24"/>
        </w:rPr>
        <w:t>,</w:t>
      </w:r>
      <w:r w:rsidR="00CD4A81" w:rsidRPr="006C46B4">
        <w:rPr>
          <w:rFonts w:ascii="Trebuchet MS" w:hAnsi="Trebuchet MS"/>
          <w:sz w:val="24"/>
          <w:szCs w:val="24"/>
        </w:rPr>
        <w:t xml:space="preserve"> Serviciul Unitatea de Implementare și Coordonare Programe </w:t>
      </w:r>
      <w:r w:rsidR="00393598" w:rsidRPr="006C46B4">
        <w:rPr>
          <w:rFonts w:ascii="Trebuchet MS" w:hAnsi="Trebuchet MS"/>
          <w:sz w:val="24"/>
          <w:szCs w:val="24"/>
        </w:rPr>
        <w:t xml:space="preserve">– </w:t>
      </w:r>
      <w:r w:rsidRPr="006C46B4">
        <w:rPr>
          <w:rFonts w:ascii="Trebuchet MS" w:hAnsi="Trebuchet MS"/>
          <w:sz w:val="24"/>
          <w:szCs w:val="24"/>
        </w:rPr>
        <w:t>ID</w:t>
      </w:r>
      <w:r w:rsidR="00393598" w:rsidRPr="006C46B4">
        <w:rPr>
          <w:rFonts w:ascii="Trebuchet MS" w:hAnsi="Trebuchet MS"/>
          <w:sz w:val="24"/>
          <w:szCs w:val="24"/>
        </w:rPr>
        <w:t xml:space="preserve"> </w:t>
      </w:r>
      <w:r w:rsidR="004F40BC" w:rsidRPr="006C46B4">
        <w:rPr>
          <w:rFonts w:ascii="Trebuchet MS" w:hAnsi="Trebuchet MS"/>
          <w:sz w:val="24"/>
          <w:szCs w:val="24"/>
        </w:rPr>
        <w:t>567921</w:t>
      </w:r>
    </w:p>
    <w:p w:rsidR="00CD4A81" w:rsidRPr="006C46B4" w:rsidRDefault="00393598" w:rsidP="006C46B4">
      <w:pPr>
        <w:pStyle w:val="NoSpacing"/>
        <w:spacing w:line="276" w:lineRule="auto"/>
        <w:ind w:left="180" w:hanging="180"/>
        <w:rPr>
          <w:rFonts w:ascii="Trebuchet MS" w:hAnsi="Trebuchet MS"/>
          <w:sz w:val="24"/>
          <w:szCs w:val="24"/>
        </w:rPr>
      </w:pPr>
      <w:r w:rsidRPr="006C46B4">
        <w:rPr>
          <w:rFonts w:ascii="Trebuchet MS" w:hAnsi="Trebuchet MS"/>
          <w:sz w:val="24"/>
          <w:szCs w:val="24"/>
        </w:rPr>
        <w:t>- Consilier, clasa I, grad profesional superior,</w:t>
      </w:r>
      <w:r w:rsidR="00CD4A81" w:rsidRPr="006C46B4">
        <w:rPr>
          <w:rFonts w:ascii="Trebuchet MS" w:hAnsi="Trebuchet MS"/>
          <w:sz w:val="24"/>
          <w:szCs w:val="24"/>
        </w:rPr>
        <w:t xml:space="preserve"> Serviciul Unitatea de Implementare și Coordonare Programe – ID </w:t>
      </w:r>
      <w:r w:rsidR="004F40BC" w:rsidRPr="006C46B4">
        <w:rPr>
          <w:rFonts w:ascii="Trebuchet MS" w:hAnsi="Trebuchet MS"/>
          <w:sz w:val="24"/>
          <w:szCs w:val="24"/>
        </w:rPr>
        <w:t>550538</w:t>
      </w:r>
    </w:p>
    <w:p w:rsidR="00393598" w:rsidRPr="006C46B4" w:rsidRDefault="00393598" w:rsidP="006C46B4">
      <w:pPr>
        <w:pStyle w:val="NoSpacing"/>
        <w:spacing w:line="276" w:lineRule="auto"/>
        <w:rPr>
          <w:rFonts w:ascii="Trebuchet MS" w:hAnsi="Trebuchet MS"/>
          <w:sz w:val="24"/>
          <w:szCs w:val="24"/>
        </w:rPr>
      </w:pPr>
    </w:p>
    <w:p w:rsidR="000645FA" w:rsidRPr="006C46B4" w:rsidRDefault="000645FA" w:rsidP="006C46B4">
      <w:pPr>
        <w:tabs>
          <w:tab w:val="left" w:pos="1560"/>
        </w:tabs>
        <w:spacing w:after="0" w:line="276" w:lineRule="auto"/>
        <w:jc w:val="both"/>
        <w:rPr>
          <w:rFonts w:ascii="Trebuchet MS" w:hAnsi="Trebuchet MS"/>
          <w:b/>
          <w:sz w:val="24"/>
          <w:szCs w:val="24"/>
        </w:rPr>
      </w:pPr>
    </w:p>
    <w:p w:rsidR="00393598" w:rsidRPr="006C46B4" w:rsidRDefault="00C519CF" w:rsidP="006C46B4">
      <w:pPr>
        <w:tabs>
          <w:tab w:val="left" w:pos="1560"/>
        </w:tabs>
        <w:spacing w:after="0" w:line="276" w:lineRule="auto"/>
        <w:jc w:val="both"/>
        <w:rPr>
          <w:rFonts w:ascii="Trebuchet MS" w:eastAsia="Times New Roman" w:hAnsi="Trebuchet MS" w:cs="Arial"/>
          <w:b/>
          <w:sz w:val="24"/>
          <w:szCs w:val="24"/>
          <w:lang w:val="ro-RO" w:eastAsia="ro-RO"/>
        </w:rPr>
      </w:pPr>
      <w:r w:rsidRPr="006C46B4">
        <w:rPr>
          <w:rFonts w:ascii="Trebuchet MS" w:hAnsi="Trebuchet MS"/>
          <w:b/>
          <w:sz w:val="24"/>
          <w:szCs w:val="24"/>
        </w:rPr>
        <w:t>Data, ora și locul desfășurării probei scrise:</w:t>
      </w:r>
      <w:r w:rsidRPr="006C46B4">
        <w:rPr>
          <w:rFonts w:ascii="Trebuchet MS" w:eastAsia="Times New Roman" w:hAnsi="Trebuchet MS" w:cs="Arial"/>
          <w:b/>
          <w:sz w:val="24"/>
          <w:szCs w:val="24"/>
          <w:lang w:val="ro-RO" w:eastAsia="ro-RO"/>
        </w:rPr>
        <w:t xml:space="preserve"> </w:t>
      </w:r>
    </w:p>
    <w:p w:rsidR="00C519CF" w:rsidRPr="006C46B4" w:rsidRDefault="00CD4A81" w:rsidP="006C46B4">
      <w:pPr>
        <w:tabs>
          <w:tab w:val="left" w:pos="1560"/>
        </w:tabs>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b/>
          <w:sz w:val="24"/>
          <w:szCs w:val="24"/>
          <w:lang w:val="ro-RO" w:eastAsia="ro-RO"/>
        </w:rPr>
        <w:t>27</w:t>
      </w:r>
      <w:r w:rsidR="005058AF" w:rsidRPr="006C46B4">
        <w:rPr>
          <w:rFonts w:ascii="Trebuchet MS" w:eastAsia="Times New Roman" w:hAnsi="Trebuchet MS" w:cs="Arial"/>
          <w:b/>
          <w:sz w:val="24"/>
          <w:szCs w:val="24"/>
          <w:lang w:val="ro-RO" w:eastAsia="ro-RO"/>
        </w:rPr>
        <w:t>.</w:t>
      </w:r>
      <w:r w:rsidR="001D2996" w:rsidRPr="006C46B4">
        <w:rPr>
          <w:rFonts w:ascii="Trebuchet MS" w:eastAsia="Times New Roman" w:hAnsi="Trebuchet MS" w:cs="Arial"/>
          <w:b/>
          <w:sz w:val="24"/>
          <w:szCs w:val="24"/>
          <w:lang w:val="ro-RO" w:eastAsia="ro-RO"/>
        </w:rPr>
        <w:t>0</w:t>
      </w:r>
      <w:r w:rsidR="00054E01" w:rsidRPr="006C46B4">
        <w:rPr>
          <w:rFonts w:ascii="Trebuchet MS" w:eastAsia="Times New Roman" w:hAnsi="Trebuchet MS" w:cs="Arial"/>
          <w:b/>
          <w:sz w:val="24"/>
          <w:szCs w:val="24"/>
          <w:lang w:val="ro-RO" w:eastAsia="ro-RO"/>
        </w:rPr>
        <w:t>2.2025</w:t>
      </w:r>
      <w:r w:rsidR="00C519CF" w:rsidRPr="006C46B4">
        <w:rPr>
          <w:rFonts w:ascii="Trebuchet MS" w:eastAsia="Times New Roman" w:hAnsi="Trebuchet MS" w:cs="Arial"/>
          <w:b/>
          <w:sz w:val="24"/>
          <w:szCs w:val="24"/>
          <w:lang w:val="ro-RO" w:eastAsia="ro-RO"/>
        </w:rPr>
        <w:t>, ora 1</w:t>
      </w:r>
      <w:r w:rsidR="00054E01" w:rsidRPr="006C46B4">
        <w:rPr>
          <w:rFonts w:ascii="Trebuchet MS" w:eastAsia="Times New Roman" w:hAnsi="Trebuchet MS" w:cs="Arial"/>
          <w:b/>
          <w:sz w:val="24"/>
          <w:szCs w:val="24"/>
          <w:lang w:val="ro-RO" w:eastAsia="ro-RO"/>
        </w:rPr>
        <w:t>2</w:t>
      </w:r>
      <w:r w:rsidR="00C519CF" w:rsidRPr="006C46B4">
        <w:rPr>
          <w:rFonts w:ascii="Trebuchet MS" w:eastAsia="Times New Roman" w:hAnsi="Trebuchet MS" w:cs="Arial"/>
          <w:b/>
          <w:sz w:val="24"/>
          <w:szCs w:val="24"/>
          <w:lang w:val="ro-RO" w:eastAsia="ro-RO"/>
        </w:rPr>
        <w:t>:00</w:t>
      </w:r>
      <w:r w:rsidR="00C519CF" w:rsidRPr="006C46B4">
        <w:rPr>
          <w:rFonts w:ascii="Trebuchet MS" w:eastAsia="Times New Roman" w:hAnsi="Trebuchet MS" w:cs="Arial"/>
          <w:sz w:val="24"/>
          <w:szCs w:val="24"/>
          <w:lang w:val="ro-RO" w:eastAsia="ro-RO"/>
        </w:rPr>
        <w:t>,</w:t>
      </w:r>
      <w:r w:rsidR="00C519CF" w:rsidRPr="006C46B4">
        <w:rPr>
          <w:rFonts w:ascii="Trebuchet MS" w:eastAsia="Times New Roman" w:hAnsi="Trebuchet MS" w:cs="Arial"/>
          <w:b/>
          <w:sz w:val="24"/>
          <w:szCs w:val="24"/>
          <w:lang w:val="ro-RO" w:eastAsia="ro-RO"/>
        </w:rPr>
        <w:t xml:space="preserve"> </w:t>
      </w:r>
      <w:r w:rsidR="00C519CF" w:rsidRPr="006C46B4">
        <w:rPr>
          <w:rFonts w:ascii="Trebuchet MS" w:eastAsia="Times New Roman" w:hAnsi="Trebuchet MS" w:cs="Arial"/>
          <w:sz w:val="24"/>
          <w:szCs w:val="24"/>
          <w:lang w:val="ro-RO" w:eastAsia="ro-RO"/>
        </w:rPr>
        <w:t>la sediul Ministerului Sănătății din Intr. Cristian Popișteanu nr. 1-3, sector 1, București</w:t>
      </w:r>
    </w:p>
    <w:p w:rsidR="00C519CF" w:rsidRPr="006C46B4" w:rsidRDefault="00C519CF" w:rsidP="006C46B4">
      <w:pPr>
        <w:pStyle w:val="NoSpacing"/>
        <w:spacing w:line="276" w:lineRule="auto"/>
        <w:jc w:val="both"/>
        <w:rPr>
          <w:rFonts w:ascii="Trebuchet MS" w:hAnsi="Trebuchet MS"/>
          <w:b/>
          <w:sz w:val="24"/>
          <w:szCs w:val="24"/>
        </w:rPr>
      </w:pPr>
    </w:p>
    <w:p w:rsidR="00C519CF" w:rsidRPr="006C46B4" w:rsidRDefault="00C519CF" w:rsidP="006C46B4">
      <w:pPr>
        <w:spacing w:after="0" w:line="276" w:lineRule="auto"/>
        <w:jc w:val="both"/>
        <w:rPr>
          <w:rFonts w:ascii="Trebuchet MS" w:eastAsia="Times New Roman" w:hAnsi="Trebuchet MS" w:cs="Arial"/>
          <w:b/>
          <w:sz w:val="24"/>
          <w:szCs w:val="24"/>
        </w:rPr>
      </w:pPr>
      <w:r w:rsidRPr="006C46B4">
        <w:rPr>
          <w:rFonts w:ascii="Trebuchet MS" w:eastAsia="Times New Roman" w:hAnsi="Trebuchet MS" w:cs="Arial"/>
          <w:b/>
          <w:sz w:val="24"/>
          <w:szCs w:val="24"/>
        </w:rPr>
        <w:t>Perioada și modalitatea de înscriere la concurs:</w:t>
      </w:r>
    </w:p>
    <w:p w:rsidR="00C519CF" w:rsidRPr="006C46B4" w:rsidRDefault="00C519CF" w:rsidP="006C46B4">
      <w:pPr>
        <w:spacing w:after="0" w:line="276" w:lineRule="auto"/>
        <w:jc w:val="both"/>
        <w:rPr>
          <w:rFonts w:ascii="Trebuchet MS" w:eastAsia="Calibri" w:hAnsi="Trebuchet MS" w:cs="Arial"/>
          <w:b/>
          <w:sz w:val="24"/>
          <w:szCs w:val="24"/>
        </w:rPr>
      </w:pPr>
      <w:r w:rsidRPr="006C46B4">
        <w:rPr>
          <w:rFonts w:ascii="Trebuchet MS" w:eastAsia="Times New Roman" w:hAnsi="Trebuchet MS" w:cs="Arial"/>
          <w:sz w:val="24"/>
          <w:szCs w:val="24"/>
        </w:rPr>
        <w:t xml:space="preserve">Persoanele interesate de participarea la concursul de recrutare depun dosarul de concurs în termen de maximum 20 de zile calendaristice de la data publicării anunțului de concurs, respectiv în perioada </w:t>
      </w:r>
      <w:r w:rsidR="00CD4A81" w:rsidRPr="006C46B4">
        <w:rPr>
          <w:rFonts w:ascii="Trebuchet MS" w:eastAsia="Times New Roman" w:hAnsi="Trebuchet MS" w:cs="Arial"/>
          <w:b/>
          <w:sz w:val="24"/>
          <w:szCs w:val="24"/>
        </w:rPr>
        <w:t>28 ianuarie 2025</w:t>
      </w:r>
      <w:r w:rsidR="00054E01" w:rsidRPr="006C46B4">
        <w:rPr>
          <w:rFonts w:ascii="Trebuchet MS" w:eastAsia="Times New Roman" w:hAnsi="Trebuchet MS" w:cs="Arial"/>
          <w:b/>
          <w:sz w:val="24"/>
          <w:szCs w:val="24"/>
        </w:rPr>
        <w:t xml:space="preserve"> </w:t>
      </w:r>
      <w:r w:rsidR="00CD4A81" w:rsidRPr="006C46B4">
        <w:rPr>
          <w:rFonts w:ascii="Trebuchet MS" w:eastAsia="Times New Roman" w:hAnsi="Trebuchet MS" w:cs="Arial"/>
          <w:b/>
          <w:sz w:val="24"/>
          <w:szCs w:val="24"/>
        </w:rPr>
        <w:t>–</w:t>
      </w:r>
      <w:r w:rsidR="00054E01" w:rsidRPr="006C46B4">
        <w:rPr>
          <w:rFonts w:ascii="Trebuchet MS" w:eastAsia="Times New Roman" w:hAnsi="Trebuchet MS" w:cs="Arial"/>
          <w:b/>
          <w:sz w:val="24"/>
          <w:szCs w:val="24"/>
        </w:rPr>
        <w:t xml:space="preserve"> </w:t>
      </w:r>
      <w:r w:rsidR="00CD4A81" w:rsidRPr="006C46B4">
        <w:rPr>
          <w:rFonts w:ascii="Trebuchet MS" w:eastAsia="Times New Roman" w:hAnsi="Trebuchet MS" w:cs="Arial"/>
          <w:b/>
          <w:sz w:val="24"/>
          <w:szCs w:val="24"/>
        </w:rPr>
        <w:t>17 februarie</w:t>
      </w:r>
      <w:r w:rsidR="00054E01" w:rsidRPr="006C46B4">
        <w:rPr>
          <w:rFonts w:ascii="Trebuchet MS" w:eastAsia="Times New Roman" w:hAnsi="Trebuchet MS" w:cs="Arial"/>
          <w:b/>
          <w:sz w:val="24"/>
          <w:szCs w:val="24"/>
        </w:rPr>
        <w:t xml:space="preserve"> 2025</w:t>
      </w:r>
      <w:r w:rsidRPr="006C46B4">
        <w:rPr>
          <w:rFonts w:ascii="Trebuchet MS" w:eastAsia="Calibri" w:hAnsi="Trebuchet MS" w:cs="Arial"/>
          <w:b/>
          <w:sz w:val="24"/>
          <w:szCs w:val="24"/>
        </w:rPr>
        <w:t>.</w:t>
      </w:r>
    </w:p>
    <w:p w:rsidR="00C519CF" w:rsidRPr="006C46B4" w:rsidRDefault="00C519CF" w:rsidP="006C46B4">
      <w:pPr>
        <w:spacing w:after="0" w:line="276" w:lineRule="auto"/>
        <w:jc w:val="both"/>
        <w:rPr>
          <w:rFonts w:ascii="Trebuchet MS" w:eastAsia="Calibri" w:hAnsi="Trebuchet MS" w:cs="Arial"/>
          <w:b/>
          <w:sz w:val="24"/>
          <w:szCs w:val="24"/>
        </w:rPr>
      </w:pPr>
    </w:p>
    <w:p w:rsidR="00CD4A81" w:rsidRPr="006C46B4" w:rsidRDefault="00CD4A81" w:rsidP="006C46B4">
      <w:pPr>
        <w:spacing w:after="0" w:line="276" w:lineRule="auto"/>
        <w:jc w:val="both"/>
        <w:rPr>
          <w:rFonts w:ascii="Trebuchet MS" w:eastAsia="Calibri" w:hAnsi="Trebuchet MS" w:cs="Arial"/>
          <w:b/>
          <w:sz w:val="24"/>
          <w:szCs w:val="24"/>
        </w:rPr>
      </w:pPr>
    </w:p>
    <w:p w:rsidR="00C820FC" w:rsidRPr="006C46B4" w:rsidRDefault="00176949" w:rsidP="006C46B4">
      <w:pPr>
        <w:spacing w:after="0" w:line="276" w:lineRule="auto"/>
        <w:jc w:val="both"/>
        <w:rPr>
          <w:rFonts w:ascii="Trebuchet MS" w:eastAsia="Calibri" w:hAnsi="Trebuchet MS" w:cs="Arial"/>
          <w:b/>
          <w:sz w:val="24"/>
          <w:szCs w:val="24"/>
        </w:rPr>
      </w:pPr>
      <w:r w:rsidRPr="006C46B4">
        <w:rPr>
          <w:rFonts w:ascii="Trebuchet MS" w:eastAsia="Calibri" w:hAnsi="Trebuchet MS" w:cs="Arial"/>
          <w:sz w:val="24"/>
          <w:szCs w:val="24"/>
        </w:rPr>
        <w:t xml:space="preserve">Potrivit dispozițiilor art.VII, </w:t>
      </w:r>
      <w:proofErr w:type="gramStart"/>
      <w:r w:rsidRPr="006C46B4">
        <w:rPr>
          <w:rFonts w:ascii="Trebuchet MS" w:eastAsia="Calibri" w:hAnsi="Trebuchet MS" w:cs="Arial"/>
          <w:sz w:val="24"/>
          <w:szCs w:val="24"/>
        </w:rPr>
        <w:t>alin(</w:t>
      </w:r>
      <w:proofErr w:type="gramEnd"/>
      <w:r w:rsidRPr="006C46B4">
        <w:rPr>
          <w:rFonts w:ascii="Trebuchet MS" w:eastAsia="Calibri" w:hAnsi="Trebuchet MS" w:cs="Arial"/>
          <w:sz w:val="24"/>
          <w:szCs w:val="24"/>
        </w:rPr>
        <w:t>17) din Ordonanța de urgență a Guvernului nr.121/2023,</w:t>
      </w:r>
      <w:r w:rsidRPr="006C46B4">
        <w:rPr>
          <w:rFonts w:ascii="Trebuchet MS" w:eastAsia="Calibri" w:hAnsi="Trebuchet MS" w:cs="Arial"/>
          <w:b/>
          <w:sz w:val="24"/>
          <w:szCs w:val="24"/>
        </w:rPr>
        <w:t xml:space="preserve"> d</w:t>
      </w:r>
      <w:r w:rsidR="00C519CF" w:rsidRPr="006C46B4">
        <w:rPr>
          <w:rFonts w:ascii="Trebuchet MS" w:eastAsia="Calibri" w:hAnsi="Trebuchet MS" w:cs="Arial"/>
          <w:b/>
          <w:sz w:val="24"/>
          <w:szCs w:val="24"/>
        </w:rPr>
        <w:t>osarul de concurs</w:t>
      </w:r>
      <w:r w:rsidRPr="006C46B4">
        <w:rPr>
          <w:rFonts w:ascii="Trebuchet MS" w:eastAsia="Calibri" w:hAnsi="Trebuchet MS" w:cs="Arial"/>
          <w:b/>
          <w:sz w:val="24"/>
          <w:szCs w:val="24"/>
        </w:rPr>
        <w:t>:</w:t>
      </w:r>
    </w:p>
    <w:p w:rsidR="00C519CF" w:rsidRPr="006C46B4" w:rsidRDefault="00C519CF" w:rsidP="006C46B4">
      <w:pPr>
        <w:pStyle w:val="ListParagraph"/>
        <w:numPr>
          <w:ilvl w:val="0"/>
          <w:numId w:val="17"/>
        </w:numPr>
        <w:spacing w:after="0" w:line="276" w:lineRule="auto"/>
        <w:jc w:val="both"/>
        <w:rPr>
          <w:rFonts w:ascii="Trebuchet MS" w:eastAsia="Calibri" w:hAnsi="Trebuchet MS" w:cs="Arial"/>
          <w:b/>
          <w:sz w:val="24"/>
          <w:szCs w:val="24"/>
        </w:rPr>
      </w:pPr>
      <w:proofErr w:type="gramStart"/>
      <w:r w:rsidRPr="006C46B4">
        <w:rPr>
          <w:rFonts w:ascii="Trebuchet MS" w:eastAsia="Calibri" w:hAnsi="Trebuchet MS" w:cs="Arial"/>
          <w:b/>
          <w:sz w:val="24"/>
          <w:szCs w:val="24"/>
        </w:rPr>
        <w:t>se</w:t>
      </w:r>
      <w:proofErr w:type="gramEnd"/>
      <w:r w:rsidRPr="006C46B4">
        <w:rPr>
          <w:rFonts w:ascii="Trebuchet MS" w:eastAsia="Calibri" w:hAnsi="Trebuchet MS" w:cs="Arial"/>
          <w:b/>
          <w:sz w:val="24"/>
          <w:szCs w:val="24"/>
        </w:rPr>
        <w:t xml:space="preserve"> poate depune personal de către candidat, </w:t>
      </w:r>
      <w:r w:rsidRPr="006C46B4">
        <w:rPr>
          <w:rFonts w:ascii="Trebuchet MS" w:eastAsia="Calibri" w:hAnsi="Trebuchet MS" w:cs="Arial"/>
          <w:sz w:val="24"/>
          <w:szCs w:val="24"/>
        </w:rPr>
        <w:t>la sediul Ministerului Sănătății din Intrarea Cristian Popișteanu nr. 1-3, sector 1, București</w:t>
      </w:r>
      <w:r w:rsidR="002153BE" w:rsidRPr="006C46B4">
        <w:rPr>
          <w:rFonts w:ascii="Trebuchet MS" w:eastAsia="Calibri" w:hAnsi="Trebuchet MS" w:cs="Arial"/>
          <w:sz w:val="24"/>
          <w:szCs w:val="24"/>
        </w:rPr>
        <w:t>,</w:t>
      </w:r>
      <w:r w:rsidRPr="006C46B4">
        <w:rPr>
          <w:rFonts w:ascii="Trebuchet MS" w:eastAsia="Calibri" w:hAnsi="Trebuchet MS" w:cs="Arial"/>
          <w:sz w:val="24"/>
          <w:szCs w:val="24"/>
        </w:rPr>
        <w:t xml:space="preserve"> </w:t>
      </w:r>
      <w:r w:rsidR="002153BE" w:rsidRPr="006C46B4">
        <w:rPr>
          <w:rFonts w:ascii="Trebuchet MS" w:eastAsia="Calibri" w:hAnsi="Trebuchet MS" w:cs="Arial"/>
          <w:sz w:val="24"/>
          <w:szCs w:val="24"/>
        </w:rPr>
        <w:t xml:space="preserve">parter, cam. 38 </w:t>
      </w:r>
      <w:r w:rsidRPr="006C46B4">
        <w:rPr>
          <w:rFonts w:ascii="Trebuchet MS" w:eastAsia="Calibri" w:hAnsi="Trebuchet MS" w:cs="Arial"/>
          <w:sz w:val="24"/>
          <w:szCs w:val="24"/>
        </w:rPr>
        <w:t>– la secretariatul comisiei de concurs,</w:t>
      </w:r>
      <w:r w:rsidR="00815850" w:rsidRPr="006C46B4">
        <w:rPr>
          <w:rFonts w:ascii="Trebuchet MS" w:eastAsia="Calibri" w:hAnsi="Trebuchet MS" w:cs="Arial"/>
          <w:sz w:val="24"/>
          <w:szCs w:val="24"/>
        </w:rPr>
        <w:t xml:space="preserve"> între orele 09:00-16:00 (luni-joi), 09.00 – 13:00 (vineri)</w:t>
      </w:r>
      <w:r w:rsidRPr="006C46B4">
        <w:rPr>
          <w:rFonts w:ascii="Trebuchet MS" w:eastAsia="Calibri" w:hAnsi="Trebuchet MS" w:cs="Arial"/>
          <w:sz w:val="24"/>
          <w:szCs w:val="24"/>
        </w:rPr>
        <w:t>, telefon  021.307.2</w:t>
      </w:r>
      <w:r w:rsidR="0049479E" w:rsidRPr="006C46B4">
        <w:rPr>
          <w:rFonts w:ascii="Trebuchet MS" w:eastAsia="Calibri" w:hAnsi="Trebuchet MS" w:cs="Arial"/>
          <w:sz w:val="24"/>
          <w:szCs w:val="24"/>
        </w:rPr>
        <w:t>5</w:t>
      </w:r>
      <w:r w:rsidRPr="006C46B4">
        <w:rPr>
          <w:rFonts w:ascii="Trebuchet MS" w:eastAsia="Calibri" w:hAnsi="Trebuchet MS" w:cs="Arial"/>
          <w:sz w:val="24"/>
          <w:szCs w:val="24"/>
        </w:rPr>
        <w:t>.</w:t>
      </w:r>
      <w:r w:rsidR="0049479E" w:rsidRPr="006C46B4">
        <w:rPr>
          <w:rFonts w:ascii="Trebuchet MS" w:eastAsia="Calibri" w:hAnsi="Trebuchet MS" w:cs="Arial"/>
          <w:sz w:val="24"/>
          <w:szCs w:val="24"/>
        </w:rPr>
        <w:t>99</w:t>
      </w:r>
    </w:p>
    <w:p w:rsidR="00C519CF" w:rsidRPr="006C46B4" w:rsidRDefault="00C519CF" w:rsidP="006C46B4">
      <w:pPr>
        <w:pStyle w:val="ListParagraph"/>
        <w:numPr>
          <w:ilvl w:val="0"/>
          <w:numId w:val="17"/>
        </w:numPr>
        <w:spacing w:after="0" w:line="276" w:lineRule="auto"/>
        <w:jc w:val="both"/>
        <w:rPr>
          <w:rFonts w:ascii="Trebuchet MS" w:eastAsia="Times New Roman" w:hAnsi="Trebuchet MS" w:cs="Arial"/>
          <w:sz w:val="24"/>
          <w:szCs w:val="24"/>
        </w:rPr>
      </w:pPr>
      <w:proofErr w:type="gramStart"/>
      <w:r w:rsidRPr="006C46B4">
        <w:rPr>
          <w:rFonts w:ascii="Trebuchet MS" w:eastAsia="Calibri" w:hAnsi="Trebuchet MS" w:cs="Arial"/>
          <w:b/>
          <w:sz w:val="24"/>
          <w:szCs w:val="24"/>
        </w:rPr>
        <w:t>se</w:t>
      </w:r>
      <w:proofErr w:type="gramEnd"/>
      <w:r w:rsidRPr="006C46B4">
        <w:rPr>
          <w:rFonts w:ascii="Trebuchet MS" w:eastAsia="Calibri" w:hAnsi="Trebuchet MS" w:cs="Arial"/>
          <w:b/>
          <w:sz w:val="24"/>
          <w:szCs w:val="24"/>
        </w:rPr>
        <w:t xml:space="preserve"> poate transmite prin intermediul unui serviciu de curierat, </w:t>
      </w:r>
      <w:r w:rsidRPr="006C46B4">
        <w:rPr>
          <w:rFonts w:ascii="Trebuchet MS" w:eastAsia="Calibri" w:hAnsi="Trebuchet MS" w:cs="Arial"/>
          <w:sz w:val="24"/>
          <w:szCs w:val="24"/>
        </w:rPr>
        <w:t>la sediul</w:t>
      </w:r>
      <w:r w:rsidRPr="006C46B4">
        <w:rPr>
          <w:rFonts w:ascii="Trebuchet MS" w:eastAsia="Calibri" w:hAnsi="Trebuchet MS" w:cs="Arial"/>
          <w:b/>
          <w:sz w:val="24"/>
          <w:szCs w:val="24"/>
        </w:rPr>
        <w:t xml:space="preserve"> </w:t>
      </w:r>
      <w:r w:rsidRPr="006C46B4">
        <w:rPr>
          <w:rFonts w:ascii="Trebuchet MS" w:eastAsia="Calibri" w:hAnsi="Trebuchet MS" w:cs="Arial"/>
          <w:sz w:val="24"/>
          <w:szCs w:val="24"/>
        </w:rPr>
        <w:t>Ministerului Sănătății din Intrarea Cristian Popișteanu nr. 1-3, sector 1, București</w:t>
      </w:r>
    </w:p>
    <w:p w:rsidR="00C519CF" w:rsidRPr="006C46B4" w:rsidRDefault="00C519CF" w:rsidP="006C46B4">
      <w:pPr>
        <w:pStyle w:val="ListParagraph"/>
        <w:numPr>
          <w:ilvl w:val="0"/>
          <w:numId w:val="17"/>
        </w:numPr>
        <w:spacing w:after="0" w:line="276" w:lineRule="auto"/>
        <w:jc w:val="both"/>
        <w:rPr>
          <w:rStyle w:val="Hyperlink"/>
          <w:rFonts w:ascii="Trebuchet MS" w:eastAsia="Times New Roman" w:hAnsi="Trebuchet MS" w:cs="Arial"/>
          <w:color w:val="auto"/>
          <w:sz w:val="24"/>
          <w:szCs w:val="24"/>
          <w:u w:val="none"/>
        </w:rPr>
      </w:pPr>
      <w:r w:rsidRPr="006C46B4">
        <w:rPr>
          <w:rFonts w:ascii="Trebuchet MS" w:eastAsia="Calibri" w:hAnsi="Trebuchet MS" w:cs="Arial"/>
          <w:b/>
          <w:sz w:val="24"/>
          <w:szCs w:val="24"/>
        </w:rPr>
        <w:t>se poate transmite în format elect</w:t>
      </w:r>
      <w:r w:rsidR="00D53344" w:rsidRPr="006C46B4">
        <w:rPr>
          <w:rFonts w:ascii="Trebuchet MS" w:eastAsia="Calibri" w:hAnsi="Trebuchet MS" w:cs="Arial"/>
          <w:b/>
          <w:sz w:val="24"/>
          <w:szCs w:val="24"/>
        </w:rPr>
        <w:t>ronic</w:t>
      </w:r>
      <w:r w:rsidRPr="006C46B4">
        <w:rPr>
          <w:rFonts w:ascii="Trebuchet MS" w:eastAsia="Calibri" w:hAnsi="Trebuchet MS" w:cs="Arial"/>
          <w:b/>
          <w:sz w:val="24"/>
          <w:szCs w:val="24"/>
        </w:rPr>
        <w:t xml:space="preserve">, la adresa de e-mail: </w:t>
      </w:r>
      <w:hyperlink r:id="rId8" w:history="1">
        <w:r w:rsidR="00CD4A81" w:rsidRPr="006C46B4">
          <w:rPr>
            <w:rStyle w:val="Hyperlink"/>
            <w:rFonts w:ascii="Trebuchet MS" w:eastAsia="Calibri" w:hAnsi="Trebuchet MS" w:cs="Arial"/>
            <w:b/>
            <w:sz w:val="24"/>
            <w:szCs w:val="24"/>
          </w:rPr>
          <w:t>diana.iamandi@ms.ro</w:t>
        </w:r>
      </w:hyperlink>
    </w:p>
    <w:p w:rsidR="00CD4A81" w:rsidRPr="006C46B4" w:rsidRDefault="00CD4A81" w:rsidP="006C46B4">
      <w:pPr>
        <w:pStyle w:val="ListParagraph"/>
        <w:spacing w:after="0" w:line="276" w:lineRule="auto"/>
        <w:ind w:left="0"/>
        <w:jc w:val="both"/>
        <w:rPr>
          <w:rFonts w:ascii="Trebuchet MS" w:eastAsia="Times New Roman" w:hAnsi="Trebuchet MS" w:cs="Arial"/>
          <w:sz w:val="24"/>
          <w:szCs w:val="24"/>
        </w:rPr>
      </w:pPr>
    </w:p>
    <w:p w:rsidR="00176949" w:rsidRPr="006C46B4" w:rsidRDefault="00176949" w:rsidP="006C46B4">
      <w:pPr>
        <w:spacing w:after="0" w:line="276" w:lineRule="auto"/>
        <w:jc w:val="both"/>
        <w:rPr>
          <w:rFonts w:ascii="Trebuchet MS" w:eastAsia="Times New Roman" w:hAnsi="Trebuchet MS" w:cs="Arial"/>
          <w:sz w:val="24"/>
          <w:szCs w:val="24"/>
        </w:rPr>
      </w:pPr>
    </w:p>
    <w:p w:rsidR="00CD4A81" w:rsidRPr="006C46B4" w:rsidRDefault="00CD4A81" w:rsidP="006C46B4">
      <w:pPr>
        <w:spacing w:after="0" w:line="276" w:lineRule="auto"/>
        <w:jc w:val="both"/>
        <w:rPr>
          <w:rFonts w:ascii="Trebuchet MS" w:eastAsia="Times New Roman" w:hAnsi="Trebuchet MS" w:cs="Arial"/>
          <w:sz w:val="24"/>
          <w:szCs w:val="24"/>
        </w:rPr>
      </w:pPr>
    </w:p>
    <w:p w:rsidR="00815850" w:rsidRPr="006C46B4" w:rsidRDefault="00815850" w:rsidP="006C46B4">
      <w:pPr>
        <w:spacing w:after="0" w:line="276" w:lineRule="auto"/>
        <w:jc w:val="both"/>
        <w:rPr>
          <w:rFonts w:ascii="Trebuchet MS" w:eastAsia="Calibri" w:hAnsi="Trebuchet MS" w:cs="Arial"/>
          <w:sz w:val="24"/>
          <w:szCs w:val="24"/>
        </w:rPr>
      </w:pPr>
      <w:r w:rsidRPr="006C46B4">
        <w:rPr>
          <w:rFonts w:ascii="Trebuchet MS" w:eastAsia="Times New Roman" w:hAnsi="Trebuchet MS" w:cs="Arial"/>
          <w:sz w:val="24"/>
          <w:szCs w:val="24"/>
        </w:rPr>
        <w:t xml:space="preserve">Documentele care constituie dosarul de concurs se depun în copie, cu obligația candidatului de a prezenta secretarului comisiei de concurs originalele acestor documente, pentru certificare pentru conformitate cu originalul, până cel târziu </w:t>
      </w:r>
      <w:r w:rsidRPr="006C46B4">
        <w:rPr>
          <w:rFonts w:ascii="Trebuchet MS" w:eastAsia="Calibri" w:hAnsi="Trebuchet MS" w:cs="Arial"/>
          <w:sz w:val="24"/>
          <w:szCs w:val="24"/>
        </w:rPr>
        <w:t>la data desfăşurării probei interviului, sub sancţiunea neemiterii actului administrativ de numire în funcţia publică în cazul promovării concursului.</w:t>
      </w:r>
    </w:p>
    <w:p w:rsidR="0003391C" w:rsidRPr="006C46B4" w:rsidRDefault="0003391C" w:rsidP="006C46B4">
      <w:pPr>
        <w:pStyle w:val="ListParagraph"/>
        <w:numPr>
          <w:ilvl w:val="0"/>
          <w:numId w:val="17"/>
        </w:numPr>
        <w:spacing w:after="0" w:line="276" w:lineRule="auto"/>
        <w:jc w:val="both"/>
        <w:rPr>
          <w:rFonts w:ascii="Trebuchet MS" w:eastAsia="Calibri" w:hAnsi="Trebuchet MS" w:cs="Arial"/>
          <w:sz w:val="24"/>
          <w:szCs w:val="24"/>
        </w:rPr>
      </w:pPr>
      <w:r w:rsidRPr="006C46B4">
        <w:rPr>
          <w:rFonts w:ascii="Trebuchet MS" w:eastAsia="Calibri" w:hAnsi="Trebuchet MS" w:cs="Arial"/>
          <w:sz w:val="24"/>
          <w:szCs w:val="24"/>
        </w:rPr>
        <w:t>Dosarelor de concurs transmise de candidaţi la adresa de mail</w:t>
      </w:r>
      <w:r w:rsidR="00C510C1" w:rsidRPr="006C46B4">
        <w:rPr>
          <w:rFonts w:ascii="Trebuchet MS" w:eastAsia="Calibri" w:hAnsi="Trebuchet MS" w:cs="Arial"/>
          <w:sz w:val="24"/>
          <w:szCs w:val="24"/>
        </w:rPr>
        <w:t>:</w:t>
      </w:r>
      <w:r w:rsidRPr="006C46B4">
        <w:rPr>
          <w:rFonts w:ascii="Trebuchet MS" w:eastAsia="Calibri" w:hAnsi="Trebuchet MS" w:cs="Arial"/>
          <w:sz w:val="24"/>
          <w:szCs w:val="24"/>
        </w:rPr>
        <w:t xml:space="preserve"> </w:t>
      </w:r>
      <w:hyperlink r:id="rId9" w:history="1">
        <w:r w:rsidR="00CD4A81" w:rsidRPr="006C46B4">
          <w:rPr>
            <w:rStyle w:val="Hyperlink"/>
            <w:rFonts w:ascii="Trebuchet MS" w:eastAsia="Calibri" w:hAnsi="Trebuchet MS" w:cs="Arial"/>
            <w:sz w:val="24"/>
            <w:szCs w:val="24"/>
          </w:rPr>
          <w:t>diana.iamandi@ms.ro</w:t>
        </w:r>
      </w:hyperlink>
      <w:r w:rsidR="00CD4A81" w:rsidRPr="006C46B4">
        <w:rPr>
          <w:rStyle w:val="Hyperlink"/>
          <w:rFonts w:ascii="Trebuchet MS" w:eastAsia="Calibri" w:hAnsi="Trebuchet MS" w:cs="Arial"/>
          <w:sz w:val="24"/>
          <w:szCs w:val="24"/>
        </w:rPr>
        <w:t xml:space="preserve"> </w:t>
      </w:r>
      <w:r w:rsidRPr="006C46B4">
        <w:rPr>
          <w:rFonts w:ascii="Trebuchet MS" w:eastAsia="Calibri" w:hAnsi="Trebuchet MS" w:cs="Arial"/>
          <w:sz w:val="24"/>
          <w:szCs w:val="24"/>
        </w:rPr>
        <w:t>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rsidR="00815850" w:rsidRPr="006C46B4" w:rsidRDefault="00815850" w:rsidP="006C46B4">
      <w:pPr>
        <w:spacing w:after="0" w:line="276" w:lineRule="auto"/>
        <w:jc w:val="both"/>
        <w:rPr>
          <w:rFonts w:ascii="Trebuchet MS" w:eastAsia="Calibri" w:hAnsi="Trebuchet MS" w:cs="Arial"/>
          <w:sz w:val="24"/>
          <w:szCs w:val="24"/>
        </w:rPr>
      </w:pPr>
      <w:r w:rsidRPr="006C46B4">
        <w:rPr>
          <w:rFonts w:ascii="Trebuchet MS" w:eastAsia="Calibri" w:hAnsi="Trebuchet MS" w:cs="Arial"/>
          <w:sz w:val="24"/>
          <w:szCs w:val="24"/>
        </w:rPr>
        <w:t xml:space="preserve">Fiecărui dosar de concurs i se atribuie </w:t>
      </w:r>
      <w:proofErr w:type="gramStart"/>
      <w:r w:rsidRPr="006C46B4">
        <w:rPr>
          <w:rFonts w:ascii="Trebuchet MS" w:eastAsia="Calibri" w:hAnsi="Trebuchet MS" w:cs="Arial"/>
          <w:sz w:val="24"/>
          <w:szCs w:val="24"/>
        </w:rPr>
        <w:t>un</w:t>
      </w:r>
      <w:proofErr w:type="gramEnd"/>
      <w:r w:rsidRPr="006C46B4">
        <w:rPr>
          <w:rFonts w:ascii="Trebuchet MS" w:eastAsia="Calibri" w:hAnsi="Trebuchet MS" w:cs="Arial"/>
          <w:sz w:val="24"/>
          <w:szCs w:val="24"/>
        </w:rPr>
        <w:t xml:space="preserve"> număr de înregistrare de la registratura ministerului, care se utilizează pentru comunicarea rezultatelor probelor concursului de recrutare.</w:t>
      </w:r>
    </w:p>
    <w:p w:rsidR="00815850" w:rsidRPr="006C46B4" w:rsidRDefault="00815850" w:rsidP="006C46B4">
      <w:pPr>
        <w:spacing w:after="0" w:line="276" w:lineRule="auto"/>
        <w:jc w:val="both"/>
        <w:rPr>
          <w:rFonts w:ascii="Trebuchet MS" w:eastAsia="Times New Roman" w:hAnsi="Trebuchet MS" w:cs="Arial"/>
          <w:sz w:val="24"/>
          <w:szCs w:val="24"/>
        </w:rPr>
      </w:pPr>
    </w:p>
    <w:p w:rsidR="00815850" w:rsidRPr="006C46B4" w:rsidRDefault="00815850" w:rsidP="006C46B4">
      <w:pPr>
        <w:spacing w:after="0" w:line="276" w:lineRule="auto"/>
        <w:jc w:val="both"/>
        <w:rPr>
          <w:rFonts w:ascii="Trebuchet MS" w:eastAsia="Times New Roman" w:hAnsi="Trebuchet MS" w:cs="Arial"/>
          <w:b/>
          <w:sz w:val="24"/>
          <w:szCs w:val="24"/>
        </w:rPr>
      </w:pPr>
      <w:r w:rsidRPr="006C46B4">
        <w:rPr>
          <w:rFonts w:ascii="Trebuchet MS" w:eastAsia="Times New Roman" w:hAnsi="Trebuchet MS" w:cs="Arial"/>
          <w:b/>
          <w:sz w:val="24"/>
          <w:szCs w:val="24"/>
        </w:rPr>
        <w:t>Probele concursului de recrutare:</w:t>
      </w:r>
    </w:p>
    <w:p w:rsidR="00815850" w:rsidRPr="006C46B4" w:rsidRDefault="0049479E" w:rsidP="006C46B4">
      <w:pPr>
        <w:spacing w:after="0" w:line="276" w:lineRule="auto"/>
        <w:jc w:val="both"/>
        <w:rPr>
          <w:rFonts w:ascii="Trebuchet MS" w:eastAsia="Times New Roman" w:hAnsi="Trebuchet MS" w:cs="Arial"/>
          <w:sz w:val="24"/>
          <w:szCs w:val="24"/>
        </w:rPr>
      </w:pPr>
      <w:r w:rsidRPr="006C46B4">
        <w:rPr>
          <w:rFonts w:ascii="Trebuchet MS" w:eastAsia="Times New Roman" w:hAnsi="Trebuchet MS" w:cs="Arial"/>
          <w:b/>
          <w:sz w:val="24"/>
          <w:szCs w:val="24"/>
        </w:rPr>
        <w:t>Perioadă verificare eligibilitate candida</w:t>
      </w:r>
      <w:r w:rsidR="00C510C1" w:rsidRPr="006C46B4">
        <w:rPr>
          <w:rFonts w:ascii="Trebuchet MS" w:eastAsia="Times New Roman" w:hAnsi="Trebuchet MS" w:cs="Arial"/>
          <w:b/>
          <w:sz w:val="24"/>
          <w:szCs w:val="24"/>
        </w:rPr>
        <w:t>ț</w:t>
      </w:r>
      <w:r w:rsidRPr="006C46B4">
        <w:rPr>
          <w:rFonts w:ascii="Trebuchet MS" w:eastAsia="Times New Roman" w:hAnsi="Trebuchet MS" w:cs="Arial"/>
          <w:b/>
          <w:sz w:val="24"/>
          <w:szCs w:val="24"/>
        </w:rPr>
        <w:t xml:space="preserve">i: </w:t>
      </w:r>
      <w:r w:rsidR="00815850" w:rsidRPr="006C46B4">
        <w:rPr>
          <w:rFonts w:ascii="Trebuchet MS" w:eastAsia="Times New Roman" w:hAnsi="Trebuchet MS" w:cs="Arial"/>
          <w:sz w:val="24"/>
          <w:szCs w:val="24"/>
        </w:rPr>
        <w:t>în maximum 5 zile lucrătoare de la data expirării termenului de depunere a dosarelor;</w:t>
      </w:r>
    </w:p>
    <w:p w:rsidR="0049479E" w:rsidRPr="006C46B4" w:rsidRDefault="0049479E" w:rsidP="006C46B4">
      <w:pPr>
        <w:spacing w:after="0" w:line="276" w:lineRule="auto"/>
        <w:jc w:val="both"/>
        <w:rPr>
          <w:rFonts w:ascii="Trebuchet MS" w:eastAsia="Times New Roman" w:hAnsi="Trebuchet MS" w:cs="Arial"/>
          <w:sz w:val="24"/>
          <w:szCs w:val="24"/>
        </w:rPr>
      </w:pPr>
      <w:r w:rsidRPr="006C46B4">
        <w:rPr>
          <w:rFonts w:ascii="Trebuchet MS" w:eastAsia="Times New Roman" w:hAnsi="Trebuchet MS" w:cs="Arial"/>
          <w:b/>
          <w:sz w:val="24"/>
          <w:szCs w:val="24"/>
        </w:rPr>
        <w:t xml:space="preserve">Perioadă depunere contestație la verificarea eligibilității candidaților: </w:t>
      </w:r>
      <w:r w:rsidRPr="006C46B4">
        <w:rPr>
          <w:rFonts w:ascii="Trebuchet MS" w:eastAsia="Times New Roman" w:hAnsi="Trebuchet MS" w:cs="Arial"/>
          <w:sz w:val="24"/>
          <w:szCs w:val="24"/>
        </w:rPr>
        <w:t>în termen de o zi lucrătoare de la data afișării rezultatului verificării eligibilității candidaților</w:t>
      </w:r>
    </w:p>
    <w:p w:rsidR="0049479E" w:rsidRPr="006C46B4" w:rsidRDefault="0049479E" w:rsidP="006C46B4">
      <w:pPr>
        <w:spacing w:after="0" w:line="276" w:lineRule="auto"/>
        <w:jc w:val="both"/>
        <w:rPr>
          <w:rFonts w:ascii="Trebuchet MS" w:eastAsia="Times New Roman" w:hAnsi="Trebuchet MS" w:cs="Arial"/>
          <w:sz w:val="24"/>
          <w:szCs w:val="24"/>
          <w:lang w:val="ro-RO"/>
        </w:rPr>
      </w:pPr>
      <w:r w:rsidRPr="006C46B4">
        <w:rPr>
          <w:rFonts w:ascii="Trebuchet MS" w:eastAsia="Times New Roman" w:hAnsi="Trebuchet MS" w:cs="Arial"/>
          <w:b/>
          <w:sz w:val="24"/>
          <w:szCs w:val="24"/>
        </w:rPr>
        <w:t>Perioadă soluționare contestații la verificarea eligibilității candidaților:</w:t>
      </w:r>
      <w:r w:rsidR="0081301F" w:rsidRPr="006C46B4">
        <w:rPr>
          <w:rFonts w:ascii="Trebuchet MS" w:eastAsia="Times New Roman" w:hAnsi="Trebuchet MS" w:cs="Arial"/>
          <w:b/>
          <w:sz w:val="24"/>
          <w:szCs w:val="24"/>
        </w:rPr>
        <w:t xml:space="preserve"> </w:t>
      </w:r>
      <w:r w:rsidR="0081301F" w:rsidRPr="006C46B4">
        <w:rPr>
          <w:rFonts w:ascii="Trebuchet MS" w:eastAsia="Times New Roman" w:hAnsi="Trebuchet MS" w:cs="Arial"/>
          <w:sz w:val="24"/>
          <w:szCs w:val="24"/>
        </w:rPr>
        <w:t>în termen de o zi</w:t>
      </w:r>
      <w:r w:rsidR="0081301F" w:rsidRPr="006C46B4">
        <w:rPr>
          <w:rFonts w:ascii="Trebuchet MS" w:eastAsia="Times New Roman" w:hAnsi="Trebuchet MS" w:cs="Arial"/>
          <w:b/>
          <w:sz w:val="24"/>
          <w:szCs w:val="24"/>
        </w:rPr>
        <w:t xml:space="preserve"> </w:t>
      </w:r>
      <w:r w:rsidR="0081301F" w:rsidRPr="006C46B4">
        <w:rPr>
          <w:rFonts w:ascii="Trebuchet MS" w:eastAsia="Times New Roman" w:hAnsi="Trebuchet MS" w:cs="Arial"/>
          <w:sz w:val="24"/>
          <w:szCs w:val="24"/>
        </w:rPr>
        <w:t>lucrătoare de la expirarea termenului de depunere a contestațiilor</w:t>
      </w:r>
    </w:p>
    <w:p w:rsidR="00815850" w:rsidRPr="006C46B4" w:rsidRDefault="00815850" w:rsidP="006C46B4">
      <w:pPr>
        <w:spacing w:after="0" w:line="276" w:lineRule="auto"/>
        <w:jc w:val="both"/>
        <w:rPr>
          <w:rFonts w:ascii="Trebuchet MS" w:eastAsia="Times New Roman" w:hAnsi="Trebuchet MS" w:cs="Arial"/>
          <w:sz w:val="24"/>
          <w:szCs w:val="24"/>
        </w:rPr>
      </w:pPr>
      <w:r w:rsidRPr="006C46B4">
        <w:rPr>
          <w:rFonts w:ascii="Trebuchet MS" w:eastAsia="Times New Roman" w:hAnsi="Trebuchet MS" w:cs="Arial"/>
          <w:b/>
          <w:sz w:val="24"/>
          <w:szCs w:val="24"/>
        </w:rPr>
        <w:t>Proba scrisă</w:t>
      </w:r>
      <w:proofErr w:type="gramStart"/>
      <w:r w:rsidR="00C510C1" w:rsidRPr="006C46B4">
        <w:rPr>
          <w:rFonts w:ascii="Trebuchet MS" w:hAnsi="Trebuchet MS"/>
          <w:color w:val="000000"/>
          <w:sz w:val="24"/>
          <w:szCs w:val="24"/>
          <w:shd w:val="clear" w:color="auto" w:fill="FFFFFF"/>
        </w:rPr>
        <w:t>  constă</w:t>
      </w:r>
      <w:proofErr w:type="gramEnd"/>
      <w:r w:rsidR="00C510C1" w:rsidRPr="006C46B4">
        <w:rPr>
          <w:rFonts w:ascii="Trebuchet MS" w:hAnsi="Trebuchet MS"/>
          <w:color w:val="000000"/>
          <w:sz w:val="24"/>
          <w:szCs w:val="24"/>
          <w:shd w:val="clear" w:color="auto" w:fill="FFFFFF"/>
        </w:rPr>
        <w:t xml:space="preserve"> în redactarea unei lucrări scrise de sinteză, în rezolvarea unor teste-grilă, teste cu întrebări deschise şi/sau exerciţii care constau în rezolvarea unor situaţii practice, conform deciziei comisiei de concurs</w:t>
      </w:r>
      <w:r w:rsidR="001E3928" w:rsidRPr="006C46B4">
        <w:rPr>
          <w:rFonts w:ascii="Trebuchet MS" w:eastAsia="Times New Roman" w:hAnsi="Trebuchet MS" w:cs="Arial"/>
          <w:sz w:val="24"/>
          <w:szCs w:val="24"/>
        </w:rPr>
        <w:t xml:space="preserve">, </w:t>
      </w:r>
      <w:r w:rsidR="00C24E0C" w:rsidRPr="006C46B4">
        <w:rPr>
          <w:rFonts w:ascii="Trebuchet MS" w:eastAsia="Times New Roman" w:hAnsi="Trebuchet MS" w:cs="Arial"/>
          <w:sz w:val="24"/>
          <w:szCs w:val="24"/>
        </w:rPr>
        <w:t xml:space="preserve">în data de </w:t>
      </w:r>
      <w:r w:rsidR="00F259A5">
        <w:rPr>
          <w:rFonts w:ascii="Trebuchet MS" w:eastAsia="Times New Roman" w:hAnsi="Trebuchet MS" w:cs="Arial"/>
          <w:sz w:val="24"/>
          <w:szCs w:val="24"/>
        </w:rPr>
        <w:t>27</w:t>
      </w:r>
      <w:bookmarkStart w:id="0" w:name="_GoBack"/>
      <w:bookmarkEnd w:id="0"/>
      <w:r w:rsidR="00044F69" w:rsidRPr="006C46B4">
        <w:rPr>
          <w:rFonts w:ascii="Trebuchet MS" w:eastAsia="Times New Roman" w:hAnsi="Trebuchet MS" w:cs="Arial"/>
          <w:sz w:val="24"/>
          <w:szCs w:val="24"/>
          <w:lang w:val="ro-RO" w:eastAsia="ro-RO"/>
        </w:rPr>
        <w:t xml:space="preserve"> </w:t>
      </w:r>
      <w:r w:rsidR="009B75AB" w:rsidRPr="006C46B4">
        <w:rPr>
          <w:rFonts w:ascii="Trebuchet MS" w:eastAsia="Times New Roman" w:hAnsi="Trebuchet MS" w:cs="Arial"/>
          <w:sz w:val="24"/>
          <w:szCs w:val="24"/>
          <w:lang w:val="ro-RO" w:eastAsia="ro-RO"/>
        </w:rPr>
        <w:t>februarie</w:t>
      </w:r>
      <w:r w:rsidR="0081301F" w:rsidRPr="006C46B4">
        <w:rPr>
          <w:rFonts w:ascii="Trebuchet MS" w:eastAsia="Times New Roman" w:hAnsi="Trebuchet MS" w:cs="Arial"/>
          <w:sz w:val="24"/>
          <w:szCs w:val="24"/>
          <w:lang w:val="ro-RO" w:eastAsia="ro-RO"/>
        </w:rPr>
        <w:t xml:space="preserve"> 2</w:t>
      </w:r>
      <w:r w:rsidR="00044F69" w:rsidRPr="006C46B4">
        <w:rPr>
          <w:rFonts w:ascii="Trebuchet MS" w:eastAsia="Times New Roman" w:hAnsi="Trebuchet MS" w:cs="Arial"/>
          <w:sz w:val="24"/>
          <w:szCs w:val="24"/>
          <w:lang w:val="ro-RO" w:eastAsia="ro-RO"/>
        </w:rPr>
        <w:t>02</w:t>
      </w:r>
      <w:r w:rsidR="009B75AB" w:rsidRPr="006C46B4">
        <w:rPr>
          <w:rFonts w:ascii="Trebuchet MS" w:eastAsia="Times New Roman" w:hAnsi="Trebuchet MS" w:cs="Arial"/>
          <w:sz w:val="24"/>
          <w:szCs w:val="24"/>
          <w:lang w:val="ro-RO" w:eastAsia="ro-RO"/>
        </w:rPr>
        <w:t>5</w:t>
      </w:r>
      <w:r w:rsidR="001E3928" w:rsidRPr="006C46B4">
        <w:rPr>
          <w:rFonts w:ascii="Trebuchet MS" w:eastAsia="Times New Roman" w:hAnsi="Trebuchet MS" w:cs="Arial"/>
          <w:sz w:val="24"/>
          <w:szCs w:val="24"/>
          <w:lang w:val="ro-RO" w:eastAsia="ro-RO"/>
        </w:rPr>
        <w:t>, ora 1</w:t>
      </w:r>
      <w:r w:rsidR="009B75AB" w:rsidRPr="006C46B4">
        <w:rPr>
          <w:rFonts w:ascii="Trebuchet MS" w:eastAsia="Times New Roman" w:hAnsi="Trebuchet MS" w:cs="Arial"/>
          <w:sz w:val="24"/>
          <w:szCs w:val="24"/>
          <w:lang w:val="ro-RO" w:eastAsia="ro-RO"/>
        </w:rPr>
        <w:t>2</w:t>
      </w:r>
      <w:r w:rsidR="001E3928" w:rsidRPr="006C46B4">
        <w:rPr>
          <w:rFonts w:ascii="Trebuchet MS" w:eastAsia="Times New Roman" w:hAnsi="Trebuchet MS" w:cs="Arial"/>
          <w:sz w:val="24"/>
          <w:szCs w:val="24"/>
          <w:lang w:val="ro-RO" w:eastAsia="ro-RO"/>
        </w:rPr>
        <w:t>:00</w:t>
      </w:r>
      <w:r w:rsidRPr="006C46B4">
        <w:rPr>
          <w:rFonts w:ascii="Trebuchet MS" w:eastAsia="Times New Roman" w:hAnsi="Trebuchet MS" w:cs="Arial"/>
          <w:sz w:val="24"/>
          <w:szCs w:val="24"/>
        </w:rPr>
        <w:t>;</w:t>
      </w:r>
    </w:p>
    <w:p w:rsidR="00302BA9" w:rsidRPr="006C46B4" w:rsidRDefault="00815850" w:rsidP="006C46B4">
      <w:pPr>
        <w:tabs>
          <w:tab w:val="left" w:pos="1560"/>
        </w:tabs>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b/>
          <w:sz w:val="24"/>
          <w:szCs w:val="24"/>
        </w:rPr>
        <w:t>Interviul</w:t>
      </w:r>
      <w:r w:rsidRPr="006C46B4">
        <w:rPr>
          <w:rFonts w:ascii="Trebuchet MS" w:eastAsia="Times New Roman" w:hAnsi="Trebuchet MS" w:cs="Arial"/>
          <w:sz w:val="24"/>
          <w:szCs w:val="24"/>
        </w:rPr>
        <w:t>, în cadrul căruia se testează abilitățile, aptitudinile și motivația candidaților – în maximum 8 zile lucrătoare</w:t>
      </w:r>
      <w:r w:rsidR="00302BA9" w:rsidRPr="006C46B4">
        <w:rPr>
          <w:rFonts w:ascii="Trebuchet MS" w:eastAsia="Times New Roman" w:hAnsi="Trebuchet MS" w:cs="Arial"/>
          <w:sz w:val="24"/>
          <w:szCs w:val="24"/>
        </w:rPr>
        <w:t xml:space="preserve"> de la data afișării rezultatului probei scrise, </w:t>
      </w:r>
      <w:r w:rsidR="00302BA9" w:rsidRPr="006C46B4">
        <w:rPr>
          <w:rFonts w:ascii="Trebuchet MS" w:eastAsia="Times New Roman" w:hAnsi="Trebuchet MS" w:cs="Arial"/>
          <w:sz w:val="24"/>
          <w:szCs w:val="24"/>
          <w:lang w:val="ro-RO" w:eastAsia="ro-RO"/>
        </w:rPr>
        <w:t>doar de către candidații care au fost declarați admiși la proba scrisă.</w:t>
      </w:r>
    </w:p>
    <w:p w:rsidR="00282C65" w:rsidRPr="006C46B4" w:rsidRDefault="00282C65" w:rsidP="006C46B4">
      <w:pPr>
        <w:spacing w:after="0" w:line="276" w:lineRule="auto"/>
        <w:jc w:val="both"/>
        <w:rPr>
          <w:rFonts w:ascii="Trebuchet MS" w:eastAsia="Times New Roman" w:hAnsi="Trebuchet MS" w:cs="Arial"/>
          <w:sz w:val="24"/>
          <w:szCs w:val="24"/>
        </w:rPr>
      </w:pPr>
      <w:r w:rsidRPr="006C46B4">
        <w:rPr>
          <w:rFonts w:ascii="Trebuchet MS" w:eastAsia="Times New Roman" w:hAnsi="Trebuchet MS" w:cs="Arial"/>
          <w:sz w:val="24"/>
          <w:szCs w:val="24"/>
        </w:rPr>
        <w:t xml:space="preserve"> </w:t>
      </w:r>
    </w:p>
    <w:p w:rsidR="00302BA9" w:rsidRPr="006C46B4" w:rsidRDefault="00282C65" w:rsidP="006C46B4">
      <w:pPr>
        <w:spacing w:after="0" w:line="276" w:lineRule="auto"/>
        <w:jc w:val="both"/>
        <w:rPr>
          <w:rFonts w:ascii="Trebuchet MS" w:eastAsia="Times New Roman" w:hAnsi="Trebuchet MS" w:cs="Arial"/>
          <w:b/>
          <w:sz w:val="24"/>
          <w:szCs w:val="24"/>
        </w:rPr>
      </w:pPr>
      <w:r w:rsidRPr="006C46B4">
        <w:rPr>
          <w:rFonts w:ascii="Trebuchet MS" w:eastAsia="Times New Roman" w:hAnsi="Trebuchet MS" w:cs="Arial"/>
          <w:b/>
          <w:sz w:val="24"/>
          <w:szCs w:val="24"/>
        </w:rPr>
        <w:t>Termene depunere contestații:</w:t>
      </w:r>
    </w:p>
    <w:p w:rsidR="00282C65" w:rsidRDefault="00282C65" w:rsidP="006C46B4">
      <w:pPr>
        <w:spacing w:line="276" w:lineRule="auto"/>
        <w:jc w:val="both"/>
        <w:rPr>
          <w:rFonts w:ascii="Trebuchet MS" w:hAnsi="Trebuchet MS"/>
          <w:color w:val="000000"/>
          <w:sz w:val="24"/>
          <w:szCs w:val="24"/>
          <w:shd w:val="clear" w:color="auto" w:fill="FFFFFF"/>
        </w:rPr>
      </w:pPr>
      <w:r w:rsidRPr="006C46B4">
        <w:rPr>
          <w:rFonts w:ascii="Trebuchet MS" w:hAnsi="Trebuchet MS"/>
          <w:color w:val="000000"/>
          <w:sz w:val="24"/>
          <w:szCs w:val="24"/>
          <w:shd w:val="clear" w:color="auto" w:fill="FFFFFF"/>
        </w:rPr>
        <w:t>Candidaţii nemulţumiţi pot depune contestaţie în termen de o zi lucrătoare de la data afişării rezultatului pentru fiecare probă a concursului.</w:t>
      </w:r>
    </w:p>
    <w:p w:rsidR="00787F94" w:rsidRPr="006C46B4" w:rsidRDefault="00787F94" w:rsidP="006C46B4">
      <w:pPr>
        <w:spacing w:line="276" w:lineRule="auto"/>
        <w:jc w:val="both"/>
        <w:rPr>
          <w:rFonts w:ascii="Trebuchet MS" w:hAnsi="Trebuchet MS"/>
          <w:sz w:val="24"/>
          <w:szCs w:val="24"/>
        </w:rPr>
      </w:pPr>
    </w:p>
    <w:p w:rsidR="00815850" w:rsidRPr="006C46B4" w:rsidRDefault="00095AE9" w:rsidP="006C46B4">
      <w:pPr>
        <w:spacing w:after="0" w:line="276" w:lineRule="auto"/>
        <w:jc w:val="both"/>
        <w:rPr>
          <w:rFonts w:ascii="Trebuchet MS" w:eastAsia="Times New Roman" w:hAnsi="Trebuchet MS" w:cs="Arial"/>
          <w:b/>
          <w:sz w:val="24"/>
          <w:szCs w:val="24"/>
        </w:rPr>
      </w:pPr>
      <w:r w:rsidRPr="006C46B4">
        <w:rPr>
          <w:rFonts w:ascii="Trebuchet MS" w:eastAsia="Times New Roman" w:hAnsi="Trebuchet MS" w:cs="Arial"/>
          <w:b/>
          <w:sz w:val="24"/>
          <w:szCs w:val="24"/>
        </w:rPr>
        <w:t>Conținutul dosarului de concurs:</w:t>
      </w:r>
    </w:p>
    <w:p w:rsidR="006B542E" w:rsidRPr="006C46B4" w:rsidRDefault="00B9772B" w:rsidP="006C46B4">
      <w:pPr>
        <w:spacing w:after="0" w:line="276" w:lineRule="auto"/>
        <w:jc w:val="both"/>
        <w:rPr>
          <w:rFonts w:ascii="Trebuchet MS" w:eastAsia="Calibri" w:hAnsi="Trebuchet MS" w:cs="Arial"/>
          <w:sz w:val="24"/>
          <w:szCs w:val="24"/>
        </w:rPr>
      </w:pPr>
      <w:r w:rsidRPr="006C46B4">
        <w:rPr>
          <w:rFonts w:ascii="Trebuchet MS" w:eastAsia="Calibri" w:hAnsi="Trebuchet MS" w:cs="Arial"/>
          <w:sz w:val="24"/>
          <w:szCs w:val="24"/>
        </w:rPr>
        <w:t>D</w:t>
      </w:r>
      <w:r w:rsidR="00095AE9" w:rsidRPr="006C46B4">
        <w:rPr>
          <w:rFonts w:ascii="Trebuchet MS" w:eastAsia="Calibri" w:hAnsi="Trebuchet MS" w:cs="Arial"/>
          <w:sz w:val="24"/>
          <w:szCs w:val="24"/>
        </w:rPr>
        <w:t>osarul de concurs conține, în mod obligatoriu:</w:t>
      </w:r>
    </w:p>
    <w:p w:rsidR="00A719DC" w:rsidRPr="00787F94" w:rsidRDefault="00A719DC" w:rsidP="00787F94">
      <w:pPr>
        <w:pStyle w:val="ListParagraph"/>
        <w:numPr>
          <w:ilvl w:val="0"/>
          <w:numId w:val="27"/>
        </w:numPr>
        <w:spacing w:after="0" w:line="276" w:lineRule="auto"/>
        <w:jc w:val="both"/>
        <w:rPr>
          <w:rFonts w:ascii="Trebuchet MS" w:eastAsia="Times New Roman" w:hAnsi="Trebuchet MS" w:cs="Arial"/>
          <w:sz w:val="24"/>
          <w:szCs w:val="24"/>
          <w:lang w:val="ro-RO" w:eastAsia="ro-RO"/>
        </w:rPr>
      </w:pPr>
      <w:r w:rsidRPr="00787F94">
        <w:rPr>
          <w:rFonts w:ascii="Trebuchet MS" w:eastAsia="Times New Roman" w:hAnsi="Trebuchet MS" w:cs="Arial"/>
          <w:sz w:val="24"/>
          <w:szCs w:val="24"/>
          <w:lang w:val="ro-RO" w:eastAsia="ro-RO"/>
        </w:rPr>
        <w:t xml:space="preserve">formularul de înscriere prevăzut la art.137 lit.b) din Anexa nr. 10 din </w:t>
      </w:r>
      <w:r w:rsidR="00CA2320" w:rsidRPr="00787F94">
        <w:rPr>
          <w:rFonts w:ascii="Trebuchet MS" w:eastAsia="Calibri" w:hAnsi="Trebuchet MS" w:cs="Arial"/>
          <w:sz w:val="24"/>
          <w:szCs w:val="24"/>
        </w:rPr>
        <w:t>Ordonanța de urgență a Guvernului</w:t>
      </w:r>
      <w:r w:rsidRPr="00787F94">
        <w:rPr>
          <w:rFonts w:ascii="Trebuchet MS" w:eastAsia="Times New Roman" w:hAnsi="Trebuchet MS" w:cs="Arial"/>
          <w:sz w:val="24"/>
          <w:szCs w:val="24"/>
          <w:lang w:val="ro-RO" w:eastAsia="ro-RO"/>
        </w:rPr>
        <w:t xml:space="preserve"> nr. 57/2019, cu modificările și completările ulterioare prin raportare la art. VII din </w:t>
      </w:r>
      <w:r w:rsidR="00CA2320" w:rsidRPr="00787F94">
        <w:rPr>
          <w:rFonts w:ascii="Trebuchet MS" w:eastAsia="Calibri" w:hAnsi="Trebuchet MS" w:cs="Arial"/>
          <w:sz w:val="24"/>
          <w:szCs w:val="24"/>
        </w:rPr>
        <w:t>Ordonanța de urgență a Guvernului</w:t>
      </w:r>
      <w:r w:rsidR="00672D34" w:rsidRPr="00787F94">
        <w:rPr>
          <w:rFonts w:ascii="Trebuchet MS" w:eastAsia="Times New Roman" w:hAnsi="Trebuchet MS" w:cs="Arial"/>
          <w:sz w:val="24"/>
          <w:szCs w:val="24"/>
          <w:lang w:val="ro-RO" w:eastAsia="ro-RO"/>
        </w:rPr>
        <w:t xml:space="preserve"> nr. 121/2023, care poate fi </w:t>
      </w:r>
      <w:r w:rsidRPr="00787F94">
        <w:rPr>
          <w:rFonts w:ascii="Trebuchet MS" w:eastAsia="Times New Roman" w:hAnsi="Trebuchet MS" w:cs="Arial"/>
          <w:sz w:val="24"/>
          <w:szCs w:val="24"/>
          <w:lang w:val="ro-RO" w:eastAsia="ro-RO"/>
        </w:rPr>
        <w:t>vizualizat accesând</w:t>
      </w:r>
      <w:r w:rsidR="00095AE9" w:rsidRPr="00787F94">
        <w:rPr>
          <w:rFonts w:ascii="Trebuchet MS" w:eastAsia="Times New Roman" w:hAnsi="Trebuchet MS" w:cs="Arial"/>
          <w:sz w:val="24"/>
          <w:szCs w:val="24"/>
          <w:lang w:val="ro-RO" w:eastAsia="ro-RO"/>
        </w:rPr>
        <w:t xml:space="preserve"> pagina de internet</w:t>
      </w:r>
      <w:r w:rsidR="0010426A" w:rsidRPr="00787F94">
        <w:rPr>
          <w:rFonts w:ascii="Trebuchet MS" w:eastAsia="Times New Roman" w:hAnsi="Trebuchet MS" w:cs="Arial"/>
          <w:sz w:val="24"/>
          <w:szCs w:val="24"/>
          <w:lang w:val="ro-RO" w:eastAsia="ro-RO"/>
        </w:rPr>
        <w:t xml:space="preserve"> a </w:t>
      </w:r>
      <w:r w:rsidR="000645FA" w:rsidRPr="00787F94">
        <w:rPr>
          <w:rFonts w:ascii="Trebuchet MS" w:eastAsia="Times New Roman" w:hAnsi="Trebuchet MS" w:cs="Arial"/>
          <w:sz w:val="24"/>
          <w:szCs w:val="24"/>
          <w:lang w:val="ro-RO" w:eastAsia="ro-RO"/>
        </w:rPr>
        <w:t>M</w:t>
      </w:r>
      <w:r w:rsidR="0010426A" w:rsidRPr="00787F94">
        <w:rPr>
          <w:rFonts w:ascii="Trebuchet MS" w:eastAsia="Times New Roman" w:hAnsi="Trebuchet MS" w:cs="Arial"/>
          <w:sz w:val="24"/>
          <w:szCs w:val="24"/>
          <w:lang w:val="ro-RO" w:eastAsia="ro-RO"/>
        </w:rPr>
        <w:t xml:space="preserve">inisterului </w:t>
      </w:r>
      <w:r w:rsidR="000645FA" w:rsidRPr="00787F94">
        <w:rPr>
          <w:rFonts w:ascii="Trebuchet MS" w:eastAsia="Times New Roman" w:hAnsi="Trebuchet MS" w:cs="Arial"/>
          <w:sz w:val="24"/>
          <w:szCs w:val="24"/>
          <w:lang w:val="ro-RO" w:eastAsia="ro-RO"/>
        </w:rPr>
        <w:t xml:space="preserve">Sănătății la secțiunea </w:t>
      </w:r>
      <w:r w:rsidR="000645FA" w:rsidRPr="00787F94">
        <w:rPr>
          <w:rFonts w:ascii="Trebuchet MS" w:eastAsia="Times New Roman" w:hAnsi="Trebuchet MS" w:cs="Arial"/>
          <w:b/>
          <w:i/>
          <w:sz w:val="24"/>
          <w:szCs w:val="24"/>
          <w:lang w:val="ro-RO" w:eastAsia="ro-RO"/>
        </w:rPr>
        <w:t>Cariere</w:t>
      </w:r>
      <w:r w:rsidR="005978DA" w:rsidRPr="00787F94">
        <w:rPr>
          <w:rFonts w:ascii="Trebuchet MS" w:eastAsia="Times New Roman" w:hAnsi="Trebuchet MS" w:cs="Arial"/>
          <w:sz w:val="24"/>
          <w:szCs w:val="24"/>
          <w:lang w:val="ro-RO" w:eastAsia="ro-RO"/>
        </w:rPr>
        <w:t>;</w:t>
      </w:r>
    </w:p>
    <w:p w:rsidR="00787F94" w:rsidRPr="00787F94" w:rsidRDefault="00787F94" w:rsidP="00787F94">
      <w:pPr>
        <w:pStyle w:val="ListParagraph"/>
        <w:spacing w:after="0" w:line="276" w:lineRule="auto"/>
        <w:jc w:val="both"/>
        <w:rPr>
          <w:rFonts w:ascii="Trebuchet MS" w:eastAsia="Times New Roman" w:hAnsi="Trebuchet MS" w:cs="Arial"/>
          <w:sz w:val="24"/>
          <w:szCs w:val="24"/>
          <w:lang w:val="ro-RO" w:eastAsia="ro-RO"/>
        </w:rPr>
      </w:pPr>
    </w:p>
    <w:p w:rsidR="00A719DC" w:rsidRPr="006C46B4" w:rsidRDefault="00A229A3" w:rsidP="006C46B4">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 xml:space="preserve">b) </w:t>
      </w:r>
      <w:r w:rsidR="00A719DC" w:rsidRPr="006C46B4">
        <w:rPr>
          <w:rFonts w:ascii="Trebuchet MS" w:eastAsia="Times New Roman" w:hAnsi="Trebuchet MS" w:cs="Arial"/>
          <w:sz w:val="24"/>
          <w:szCs w:val="24"/>
          <w:lang w:val="ro-RO" w:eastAsia="ro-RO"/>
        </w:rPr>
        <w:t>copia actului de identitate;</w:t>
      </w:r>
    </w:p>
    <w:p w:rsidR="00A719DC" w:rsidRPr="006C46B4" w:rsidRDefault="00A229A3" w:rsidP="006C46B4">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 xml:space="preserve">c) </w:t>
      </w:r>
      <w:r w:rsidR="00A719DC" w:rsidRPr="006C46B4">
        <w:rPr>
          <w:rFonts w:ascii="Trebuchet MS" w:eastAsia="Times New Roman" w:hAnsi="Trebuchet MS" w:cs="Arial"/>
          <w:sz w:val="24"/>
          <w:szCs w:val="24"/>
          <w:lang w:val="ro-RO" w:eastAsia="ro-RO"/>
        </w:rPr>
        <w:t>copia actului doveditor emis de autorităţile competente, în cazul în care a intervenit schimbarea numelui consemnat în certificatul de naştere;</w:t>
      </w:r>
    </w:p>
    <w:p w:rsidR="00A719DC" w:rsidRPr="006C46B4" w:rsidRDefault="00A229A3" w:rsidP="006C46B4">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d</w:t>
      </w:r>
      <w:r w:rsidR="000C2D98" w:rsidRPr="006C46B4">
        <w:rPr>
          <w:rFonts w:ascii="Trebuchet MS" w:eastAsia="Times New Roman" w:hAnsi="Trebuchet MS" w:cs="Arial"/>
          <w:sz w:val="24"/>
          <w:szCs w:val="24"/>
          <w:lang w:val="ro-RO" w:eastAsia="ro-RO"/>
        </w:rPr>
        <w:t>)</w:t>
      </w:r>
      <w:r w:rsidR="000C2D98" w:rsidRPr="006C46B4">
        <w:rPr>
          <w:rFonts w:ascii="Trebuchet MS" w:hAnsi="Trebuchet MS"/>
          <w:color w:val="000000"/>
          <w:sz w:val="24"/>
          <w:szCs w:val="24"/>
          <w:shd w:val="clear" w:color="auto" w:fill="FFFFFF"/>
        </w:rPr>
        <w:t xml:space="preserve"> copia carnetului de muncă şi/sau a adeverinţei eliberate de angajator pentru perioada lucrată, care să ateste vechimea în muncă şi în specialitatea studiilor necesare pentru ocuparea postului deţinut, potrivit prevederilor din prezentul cod, după caz</w:t>
      </w:r>
      <w:r w:rsidR="00235FED" w:rsidRPr="006C46B4">
        <w:rPr>
          <w:rFonts w:ascii="Trebuchet MS" w:eastAsia="Times New Roman" w:hAnsi="Trebuchet MS" w:cs="Arial"/>
          <w:sz w:val="24"/>
          <w:szCs w:val="24"/>
          <w:lang w:val="ro-RO" w:eastAsia="ro-RO"/>
        </w:rPr>
        <w:t>;</w:t>
      </w:r>
    </w:p>
    <w:p w:rsidR="000C2D98" w:rsidRPr="006C46B4" w:rsidRDefault="000C2D98" w:rsidP="006C46B4">
      <w:pPr>
        <w:pStyle w:val="NormalWeb"/>
        <w:shd w:val="clear" w:color="auto" w:fill="FFFFFF"/>
        <w:spacing w:before="0" w:beforeAutospacing="0" w:after="0" w:afterAutospacing="0" w:line="276" w:lineRule="auto"/>
        <w:jc w:val="both"/>
        <w:rPr>
          <w:rFonts w:ascii="Trebuchet MS" w:hAnsi="Trebuchet MS" w:cs="Arial"/>
          <w:color w:val="000000"/>
        </w:rPr>
      </w:pPr>
      <w:r w:rsidRPr="006C46B4">
        <w:rPr>
          <w:rStyle w:val="rvts8"/>
          <w:rFonts w:ascii="Trebuchet MS" w:hAnsi="Trebuchet MS"/>
          <w:color w:val="000000"/>
          <w:bdr w:val="none" w:sz="0" w:space="0" w:color="auto" w:frame="1"/>
        </w:rPr>
        <w:t>e) copii ale diplomelor de studii sau echivalente, certificatelor şi altor documente care atestă efectuarea unor specializări şi perfecţionări sau deţinerea unor competenţe specifice, după caz;</w:t>
      </w:r>
    </w:p>
    <w:p w:rsidR="00235FED" w:rsidRPr="006C46B4" w:rsidRDefault="00A719DC" w:rsidP="006C46B4">
      <w:pPr>
        <w:pStyle w:val="NormalWeb"/>
        <w:shd w:val="clear" w:color="auto" w:fill="FFFFFF"/>
        <w:spacing w:before="0" w:beforeAutospacing="0" w:after="0" w:afterAutospacing="0" w:line="276" w:lineRule="auto"/>
        <w:jc w:val="both"/>
        <w:rPr>
          <w:rFonts w:ascii="Trebuchet MS" w:hAnsi="Trebuchet MS" w:cs="Arial"/>
          <w:b/>
          <w:i/>
        </w:rPr>
      </w:pPr>
      <w:r w:rsidRPr="006C46B4">
        <w:rPr>
          <w:rFonts w:ascii="Trebuchet MS" w:hAnsi="Trebuchet MS" w:cs="Arial"/>
        </w:rPr>
        <w:t xml:space="preserve">Conform dispozițiilor art. VII alin. (15) din </w:t>
      </w:r>
      <w:r w:rsidR="00CA2320" w:rsidRPr="006C46B4">
        <w:rPr>
          <w:rFonts w:ascii="Trebuchet MS" w:eastAsia="Calibri" w:hAnsi="Trebuchet MS" w:cs="Arial"/>
        </w:rPr>
        <w:t>Ordonanța de urgență a Guvernului</w:t>
      </w:r>
      <w:r w:rsidRPr="006C46B4">
        <w:rPr>
          <w:rFonts w:ascii="Trebuchet MS" w:hAnsi="Trebuchet MS" w:cs="Arial"/>
        </w:rPr>
        <w:t xml:space="preserve"> nr.121/2023 coroborate cu cele ale art. 38 alin. (7) din Anexa 10 la </w:t>
      </w:r>
      <w:r w:rsidR="00CA2320" w:rsidRPr="006C46B4">
        <w:rPr>
          <w:rFonts w:ascii="Trebuchet MS" w:eastAsia="Calibri" w:hAnsi="Trebuchet MS" w:cs="Arial"/>
        </w:rPr>
        <w:t>Ordonanța de urgență a Guvernului</w:t>
      </w:r>
      <w:r w:rsidRPr="006C46B4">
        <w:rPr>
          <w:rFonts w:ascii="Trebuchet MS" w:hAnsi="Trebuchet MS" w:cs="Arial"/>
        </w:rPr>
        <w:t xml:space="preserve"> nr. 57/2019, cu modificările și completările ulterioare, modelul orientativ al adeverinţei eliberate de angajator pentru perioada lucrată care atestă vechimea în muncă şi în specialitatea studiilor este prevăzut la art. 137 lit. e) din Anexa 10 la </w:t>
      </w:r>
      <w:r w:rsidR="00B94963" w:rsidRPr="006C46B4">
        <w:rPr>
          <w:rFonts w:ascii="Trebuchet MS" w:eastAsia="Calibri" w:hAnsi="Trebuchet MS" w:cs="Arial"/>
        </w:rPr>
        <w:t>Ordonanța de urgență a Guvernului</w:t>
      </w:r>
      <w:r w:rsidR="00B94963" w:rsidRPr="006C46B4">
        <w:rPr>
          <w:rFonts w:ascii="Trebuchet MS" w:hAnsi="Trebuchet MS" w:cs="Arial"/>
        </w:rPr>
        <w:t xml:space="preserve"> </w:t>
      </w:r>
      <w:r w:rsidRPr="006C46B4">
        <w:rPr>
          <w:rFonts w:ascii="Trebuchet MS" w:hAnsi="Trebuchet MS" w:cs="Arial"/>
        </w:rPr>
        <w:t xml:space="preserve">nr. 57/2019, cu modificările și completările ulterioare. (Anexa model adeverinta vechime </w:t>
      </w:r>
      <w:r w:rsidR="00235FED" w:rsidRPr="006C46B4">
        <w:rPr>
          <w:rFonts w:ascii="Trebuchet MS" w:hAnsi="Trebuchet MS" w:cs="Arial"/>
        </w:rPr>
        <w:t>î</w:t>
      </w:r>
      <w:r w:rsidRPr="006C46B4">
        <w:rPr>
          <w:rFonts w:ascii="Trebuchet MS" w:hAnsi="Trebuchet MS" w:cs="Arial"/>
        </w:rPr>
        <w:t xml:space="preserve">n munca </w:t>
      </w:r>
      <w:r w:rsidR="00235FED" w:rsidRPr="006C46B4">
        <w:rPr>
          <w:rFonts w:ascii="Trebuchet MS" w:hAnsi="Trebuchet MS" w:cs="Arial"/>
        </w:rPr>
        <w:t>ș</w:t>
      </w:r>
      <w:r w:rsidRPr="006C46B4">
        <w:rPr>
          <w:rFonts w:ascii="Trebuchet MS" w:hAnsi="Trebuchet MS" w:cs="Arial"/>
        </w:rPr>
        <w:t>i specialitatea studiilor</w:t>
      </w:r>
      <w:r w:rsidR="00235FED" w:rsidRPr="006C46B4">
        <w:rPr>
          <w:rFonts w:ascii="Trebuchet MS" w:hAnsi="Trebuchet MS" w:cs="Arial"/>
        </w:rPr>
        <w:t xml:space="preserve"> poate fi vizualizată accesând pagina de internet a </w:t>
      </w:r>
      <w:r w:rsidR="000645FA" w:rsidRPr="006C46B4">
        <w:rPr>
          <w:rFonts w:ascii="Trebuchet MS" w:hAnsi="Trebuchet MS" w:cs="Arial"/>
        </w:rPr>
        <w:t xml:space="preserve">Ministerului Sănătății la secțiunea </w:t>
      </w:r>
      <w:r w:rsidR="000645FA" w:rsidRPr="006C46B4">
        <w:rPr>
          <w:rFonts w:ascii="Trebuchet MS" w:hAnsi="Trebuchet MS" w:cs="Arial"/>
          <w:b/>
          <w:i/>
        </w:rPr>
        <w:t>Cariere</w:t>
      </w:r>
      <w:r w:rsidR="00B94963" w:rsidRPr="006C46B4">
        <w:rPr>
          <w:rFonts w:ascii="Trebuchet MS" w:hAnsi="Trebuchet MS" w:cs="Arial"/>
          <w:i/>
        </w:rPr>
        <w:t>)</w:t>
      </w:r>
      <w:r w:rsidR="000645FA" w:rsidRPr="006C46B4">
        <w:rPr>
          <w:rFonts w:ascii="Trebuchet MS" w:hAnsi="Trebuchet MS" w:cs="Arial"/>
          <w:i/>
        </w:rPr>
        <w:t>;</w:t>
      </w:r>
    </w:p>
    <w:p w:rsidR="00A719DC" w:rsidRPr="006C46B4" w:rsidRDefault="00A719DC" w:rsidP="006C46B4">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 xml:space="preserve">f)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 </w:t>
      </w:r>
    </w:p>
    <w:p w:rsidR="00A719DC" w:rsidRPr="006C46B4" w:rsidRDefault="00A719DC" w:rsidP="006C46B4">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Pentru candidaţii cu dizabilităţi, în situaţia solicitării de adaptare rezonabilă, adeverinţa care atestă starea de sănătate trebuie însoţită de copia certificatului de încadrare într-un grad de handicap, emis în condiţiile legii;</w:t>
      </w:r>
    </w:p>
    <w:p w:rsidR="00A719DC" w:rsidRPr="006C46B4" w:rsidRDefault="00235FED" w:rsidP="006C46B4">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g) cazierul judiciar;</w:t>
      </w:r>
      <w:r w:rsidR="00A719DC" w:rsidRPr="006C46B4">
        <w:rPr>
          <w:rFonts w:ascii="Trebuchet MS" w:eastAsia="Times New Roman" w:hAnsi="Trebuchet MS" w:cs="Arial"/>
          <w:sz w:val="24"/>
          <w:szCs w:val="24"/>
          <w:lang w:val="ro-RO" w:eastAsia="ro-RO"/>
        </w:rPr>
        <w:t xml:space="preserve"> </w:t>
      </w:r>
    </w:p>
    <w:p w:rsidR="00A719DC" w:rsidRPr="006C46B4" w:rsidRDefault="00D10281" w:rsidP="006C46B4">
      <w:pPr>
        <w:spacing w:after="0" w:line="276" w:lineRule="auto"/>
        <w:jc w:val="both"/>
        <w:rPr>
          <w:rFonts w:ascii="Trebuchet MS" w:eastAsia="Times New Roman" w:hAnsi="Trebuchet MS" w:cs="Arial"/>
          <w:sz w:val="24"/>
          <w:szCs w:val="24"/>
          <w:lang w:val="ro-RO" w:eastAsia="ro-RO"/>
        </w:rPr>
      </w:pPr>
      <w:r w:rsidRPr="006C46B4">
        <w:rPr>
          <w:rFonts w:ascii="Trebuchet MS" w:hAnsi="Trebuchet MS"/>
          <w:color w:val="000000"/>
          <w:sz w:val="24"/>
          <w:szCs w:val="24"/>
          <w:shd w:val="clear" w:color="auto" w:fill="FFFFFF"/>
        </w:rPr>
        <w:t>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rsidR="00A719DC" w:rsidRDefault="00A719DC" w:rsidP="006C46B4">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h) declaraţia pe propria răspundere, prin completarea rubricii corespunzătoare din formularul de înscriere, sau adeverinţa care să ateste lipsa calităţii de lucrător al Securităţii sau colaborator al acesteia, în condiţiile pr</w:t>
      </w:r>
      <w:r w:rsidR="00235FED" w:rsidRPr="006C46B4">
        <w:rPr>
          <w:rFonts w:ascii="Trebuchet MS" w:eastAsia="Times New Roman" w:hAnsi="Trebuchet MS" w:cs="Arial"/>
          <w:sz w:val="24"/>
          <w:szCs w:val="24"/>
          <w:lang w:val="ro-RO" w:eastAsia="ro-RO"/>
        </w:rPr>
        <w:t>evăzute de legislaţia specifică;</w:t>
      </w:r>
    </w:p>
    <w:p w:rsidR="00787F94" w:rsidRDefault="00787F94" w:rsidP="006C46B4">
      <w:pPr>
        <w:spacing w:after="0" w:line="276" w:lineRule="auto"/>
        <w:jc w:val="both"/>
        <w:rPr>
          <w:rFonts w:ascii="Trebuchet MS" w:eastAsia="Times New Roman" w:hAnsi="Trebuchet MS" w:cs="Arial"/>
          <w:sz w:val="24"/>
          <w:szCs w:val="24"/>
          <w:lang w:val="ro-RO" w:eastAsia="ro-RO"/>
        </w:rPr>
      </w:pPr>
    </w:p>
    <w:p w:rsidR="00787F94" w:rsidRPr="006C46B4" w:rsidRDefault="00787F94" w:rsidP="006C46B4">
      <w:pPr>
        <w:spacing w:after="0" w:line="276" w:lineRule="auto"/>
        <w:jc w:val="both"/>
        <w:rPr>
          <w:rFonts w:ascii="Trebuchet MS" w:eastAsia="Times New Roman" w:hAnsi="Trebuchet MS" w:cs="Arial"/>
          <w:sz w:val="24"/>
          <w:szCs w:val="24"/>
          <w:lang w:val="ro-RO" w:eastAsia="ro-RO"/>
        </w:rPr>
      </w:pPr>
    </w:p>
    <w:p w:rsidR="00A719DC" w:rsidRPr="006C46B4" w:rsidRDefault="00A719DC" w:rsidP="006C46B4">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i) declaraţia pe propria răspundere, prin completarea rubricii corespunzătoare din formularul de înscriere, privind faptul că, în ultimii 3 ani, persoana nu a fost destituită sau nu i-a încetat contractul individual de m</w:t>
      </w:r>
      <w:r w:rsidR="00235FED" w:rsidRPr="006C46B4">
        <w:rPr>
          <w:rFonts w:ascii="Trebuchet MS" w:eastAsia="Times New Roman" w:hAnsi="Trebuchet MS" w:cs="Arial"/>
          <w:sz w:val="24"/>
          <w:szCs w:val="24"/>
          <w:lang w:val="ro-RO" w:eastAsia="ro-RO"/>
        </w:rPr>
        <w:t>uncă pentru motive disciplinare;</w:t>
      </w:r>
    </w:p>
    <w:p w:rsidR="005345F3" w:rsidRPr="006C46B4" w:rsidRDefault="005345F3" w:rsidP="006C46B4">
      <w:pPr>
        <w:spacing w:after="0" w:line="276" w:lineRule="auto"/>
        <w:jc w:val="both"/>
        <w:rPr>
          <w:rFonts w:ascii="Trebuchet MS" w:eastAsia="Times New Roman" w:hAnsi="Trebuchet MS" w:cs="Arial"/>
          <w:sz w:val="24"/>
          <w:szCs w:val="24"/>
          <w:lang w:val="ro-RO" w:eastAsia="ro-RO"/>
        </w:rPr>
      </w:pPr>
    </w:p>
    <w:p w:rsidR="00D0264F" w:rsidRPr="006C46B4" w:rsidRDefault="00D0264F" w:rsidP="006C46B4">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rsidR="00B94963" w:rsidRPr="006C46B4" w:rsidRDefault="00B94963" w:rsidP="006C46B4">
      <w:pPr>
        <w:spacing w:after="0" w:line="276" w:lineRule="auto"/>
        <w:jc w:val="both"/>
        <w:rPr>
          <w:rFonts w:ascii="Trebuchet MS" w:eastAsia="Times New Roman" w:hAnsi="Trebuchet MS" w:cs="Arial"/>
          <w:sz w:val="24"/>
          <w:szCs w:val="24"/>
          <w:lang w:val="ro-RO" w:eastAsia="ro-RO"/>
        </w:rPr>
      </w:pPr>
    </w:p>
    <w:p w:rsidR="006B542E" w:rsidRPr="006C46B4" w:rsidRDefault="00A719DC" w:rsidP="006C46B4">
      <w:pPr>
        <w:spacing w:after="0"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Copiile de pe actele de mai sus, precum şi copia certificatului de încadrare într-un grad de handicap, se prezintă în copii legalizate sau însoţite de documentele originale, care se certifică pentru conformitatea cu originalul de către secretarul comisiei de concurs.</w:t>
      </w:r>
    </w:p>
    <w:p w:rsidR="005345F3" w:rsidRPr="006C46B4" w:rsidRDefault="005345F3" w:rsidP="006C46B4">
      <w:pPr>
        <w:spacing w:after="0" w:line="276" w:lineRule="auto"/>
        <w:jc w:val="both"/>
        <w:rPr>
          <w:rFonts w:ascii="Trebuchet MS" w:hAnsi="Trebuchet MS"/>
          <w:sz w:val="24"/>
          <w:szCs w:val="24"/>
        </w:rPr>
      </w:pPr>
    </w:p>
    <w:p w:rsidR="006C46B4" w:rsidRDefault="003621E8" w:rsidP="006C46B4">
      <w:pPr>
        <w:spacing w:line="276" w:lineRule="auto"/>
        <w:jc w:val="both"/>
        <w:rPr>
          <w:rFonts w:ascii="Trebuchet MS" w:eastAsia="Calibri" w:hAnsi="Trebuchet MS" w:cs="Arial"/>
          <w:sz w:val="24"/>
          <w:szCs w:val="24"/>
        </w:rPr>
      </w:pPr>
      <w:r w:rsidRPr="006C46B4">
        <w:rPr>
          <w:rFonts w:ascii="Trebuchet MS" w:eastAsia="Calibri" w:hAnsi="Trebuchet MS" w:cs="Arial"/>
          <w:b/>
          <w:sz w:val="24"/>
          <w:szCs w:val="24"/>
        </w:rPr>
        <w:t>Condiții de ocupare a unei funcții publice potrivit art.465 din Ordonanţa de urgenţă a Guvernului nr. 57/2019</w:t>
      </w:r>
      <w:r w:rsidR="009B628D" w:rsidRPr="006C46B4">
        <w:rPr>
          <w:rFonts w:ascii="Trebuchet MS" w:eastAsia="Calibri" w:hAnsi="Trebuchet MS" w:cs="Arial"/>
          <w:b/>
          <w:sz w:val="24"/>
          <w:szCs w:val="24"/>
        </w:rPr>
        <w:t xml:space="preserve"> privind Codul administrativ</w:t>
      </w:r>
      <w:r w:rsidRPr="006C46B4">
        <w:rPr>
          <w:rFonts w:ascii="Trebuchet MS" w:eastAsia="Calibri" w:hAnsi="Trebuchet MS" w:cs="Arial"/>
          <w:b/>
          <w:sz w:val="24"/>
          <w:szCs w:val="24"/>
        </w:rPr>
        <w:t>, cu modificările şi completările ulterioare</w:t>
      </w:r>
      <w:r w:rsidRPr="006C46B4">
        <w:rPr>
          <w:rFonts w:ascii="Trebuchet MS" w:eastAsia="Calibri" w:hAnsi="Trebuchet MS" w:cs="Arial"/>
          <w:sz w:val="24"/>
          <w:szCs w:val="24"/>
        </w:rPr>
        <w:t>:</w:t>
      </w:r>
      <w:r w:rsidRPr="006C46B4">
        <w:rPr>
          <w:rFonts w:ascii="Trebuchet MS" w:eastAsia="Calibri" w:hAnsi="Trebuchet MS" w:cs="Arial"/>
          <w:sz w:val="24"/>
          <w:szCs w:val="24"/>
        </w:rPr>
        <w:cr/>
      </w:r>
    </w:p>
    <w:p w:rsidR="00F35B2F" w:rsidRPr="006C46B4" w:rsidRDefault="00F35B2F" w:rsidP="006C46B4">
      <w:pPr>
        <w:spacing w:line="276" w:lineRule="auto"/>
        <w:jc w:val="both"/>
        <w:rPr>
          <w:rFonts w:ascii="Trebuchet MS" w:eastAsia="Times New Roman" w:hAnsi="Trebuchet MS" w:cs="Arial"/>
          <w:b/>
          <w:sz w:val="24"/>
          <w:szCs w:val="24"/>
          <w:u w:val="single"/>
        </w:rPr>
      </w:pPr>
      <w:r w:rsidRPr="006C46B4">
        <w:rPr>
          <w:rFonts w:ascii="Trebuchet MS" w:hAnsi="Trebuchet MS"/>
          <w:b/>
          <w:bCs/>
          <w:color w:val="212529"/>
          <w:sz w:val="24"/>
          <w:szCs w:val="24"/>
          <w:shd w:val="clear" w:color="auto" w:fill="FFFFFF"/>
        </w:rPr>
        <w:t>Condiții generale:</w:t>
      </w:r>
    </w:p>
    <w:p w:rsidR="00F35B2F" w:rsidRPr="006C46B4" w:rsidRDefault="00F35B2F" w:rsidP="006C46B4">
      <w:pPr>
        <w:spacing w:line="276" w:lineRule="auto"/>
        <w:jc w:val="both"/>
        <w:rPr>
          <w:rFonts w:ascii="Trebuchet MS" w:eastAsia="Times New Roman" w:hAnsi="Trebuchet MS" w:cs="Arial"/>
          <w:sz w:val="24"/>
          <w:szCs w:val="24"/>
          <w:lang w:val="ro-RO" w:eastAsia="ro-RO"/>
        </w:rPr>
      </w:pPr>
      <w:r w:rsidRPr="006C46B4">
        <w:rPr>
          <w:rFonts w:ascii="Trebuchet MS" w:eastAsia="Times New Roman" w:hAnsi="Trebuchet MS" w:cs="Arial"/>
          <w:sz w:val="24"/>
          <w:szCs w:val="24"/>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C7097C" w:rsidRPr="006C46B4" w:rsidRDefault="00C7097C" w:rsidP="006C46B4">
      <w:pPr>
        <w:pStyle w:val="NormalWeb"/>
        <w:shd w:val="clear" w:color="auto" w:fill="FFFFFF"/>
        <w:spacing w:before="0" w:beforeAutospacing="0" w:after="0" w:afterAutospacing="0" w:line="276" w:lineRule="auto"/>
        <w:jc w:val="both"/>
        <w:rPr>
          <w:rFonts w:ascii="Trebuchet MS" w:hAnsi="Trebuchet MS" w:cs="Arial"/>
          <w:color w:val="000000"/>
        </w:rPr>
      </w:pPr>
      <w:r w:rsidRPr="006C46B4">
        <w:rPr>
          <w:rStyle w:val="rvts8"/>
          <w:rFonts w:ascii="Trebuchet MS" w:hAnsi="Trebuchet MS"/>
          <w:color w:val="000000"/>
          <w:bdr w:val="none" w:sz="0" w:space="0" w:color="auto" w:frame="1"/>
        </w:rPr>
        <w:t>a) are cetăţenia română şi domiciliul în România;</w:t>
      </w:r>
    </w:p>
    <w:p w:rsidR="00C7097C" w:rsidRPr="006C46B4" w:rsidRDefault="00C7097C" w:rsidP="006C46B4">
      <w:pPr>
        <w:pStyle w:val="NormalWeb"/>
        <w:shd w:val="clear" w:color="auto" w:fill="FFFFFF"/>
        <w:spacing w:before="0" w:beforeAutospacing="0" w:after="0" w:afterAutospacing="0" w:line="276" w:lineRule="auto"/>
        <w:jc w:val="both"/>
        <w:rPr>
          <w:rFonts w:ascii="Trebuchet MS" w:hAnsi="Trebuchet MS" w:cs="Arial"/>
          <w:color w:val="000000"/>
        </w:rPr>
      </w:pPr>
      <w:r w:rsidRPr="006C46B4">
        <w:rPr>
          <w:rStyle w:val="rvts8"/>
          <w:rFonts w:ascii="Trebuchet MS" w:hAnsi="Trebuchet MS"/>
          <w:color w:val="000000"/>
          <w:bdr w:val="none" w:sz="0" w:space="0" w:color="auto" w:frame="1"/>
        </w:rPr>
        <w:t>b) cunoaşte limba română, scris şi vorbit;</w:t>
      </w:r>
    </w:p>
    <w:p w:rsidR="00C7097C" w:rsidRPr="006C46B4" w:rsidRDefault="00C7097C" w:rsidP="006C46B4">
      <w:pPr>
        <w:pStyle w:val="NormalWeb"/>
        <w:shd w:val="clear" w:color="auto" w:fill="FFFFFF"/>
        <w:spacing w:before="0" w:beforeAutospacing="0" w:after="0" w:afterAutospacing="0" w:line="276" w:lineRule="auto"/>
        <w:jc w:val="both"/>
        <w:rPr>
          <w:rFonts w:ascii="Trebuchet MS" w:hAnsi="Trebuchet MS" w:cs="Arial"/>
          <w:color w:val="000000"/>
        </w:rPr>
      </w:pPr>
      <w:r w:rsidRPr="006C46B4">
        <w:rPr>
          <w:rStyle w:val="rvts8"/>
          <w:rFonts w:ascii="Trebuchet MS" w:hAnsi="Trebuchet MS"/>
          <w:color w:val="000000"/>
          <w:bdr w:val="none" w:sz="0" w:space="0" w:color="auto" w:frame="1"/>
        </w:rPr>
        <w:t>c) are vârsta de minimum 18 ani împliniţi;</w:t>
      </w:r>
    </w:p>
    <w:p w:rsidR="00C7097C" w:rsidRPr="006C46B4" w:rsidRDefault="00C7097C" w:rsidP="006C46B4">
      <w:pPr>
        <w:pStyle w:val="NormalWeb"/>
        <w:shd w:val="clear" w:color="auto" w:fill="FFFFFF"/>
        <w:spacing w:before="0" w:beforeAutospacing="0" w:after="0" w:afterAutospacing="0" w:line="276" w:lineRule="auto"/>
        <w:jc w:val="both"/>
        <w:rPr>
          <w:rFonts w:ascii="Trebuchet MS" w:hAnsi="Trebuchet MS" w:cs="Arial"/>
          <w:color w:val="000000"/>
        </w:rPr>
      </w:pPr>
      <w:r w:rsidRPr="006C46B4">
        <w:rPr>
          <w:rStyle w:val="rvts8"/>
          <w:rFonts w:ascii="Trebuchet MS" w:hAnsi="Trebuchet MS"/>
          <w:color w:val="000000"/>
          <w:bdr w:val="none" w:sz="0" w:space="0" w:color="auto" w:frame="1"/>
        </w:rPr>
        <w:t>d) are capacitate deplină de exerciţiu;</w:t>
      </w:r>
    </w:p>
    <w:p w:rsidR="00C7097C" w:rsidRPr="006C46B4" w:rsidRDefault="00C7097C" w:rsidP="006C46B4">
      <w:pPr>
        <w:pStyle w:val="NormalWeb"/>
        <w:shd w:val="clear" w:color="auto" w:fill="FFFFFF"/>
        <w:spacing w:before="0" w:beforeAutospacing="0" w:after="0" w:afterAutospacing="0" w:line="276" w:lineRule="auto"/>
        <w:jc w:val="both"/>
        <w:rPr>
          <w:rFonts w:ascii="Trebuchet MS" w:hAnsi="Trebuchet MS" w:cs="Arial"/>
          <w:color w:val="000000"/>
        </w:rPr>
      </w:pPr>
      <w:r w:rsidRPr="006C46B4">
        <w:rPr>
          <w:rStyle w:val="rvts8"/>
          <w:rFonts w:ascii="Trebuchet MS" w:hAnsi="Trebuchet MS"/>
          <w:color w:val="000000"/>
          <w:bdr w:val="none" w:sz="0" w:space="0" w:color="auto" w:frame="1"/>
        </w:rPr>
        <w:t>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A3235F" w:rsidRPr="006C46B4" w:rsidRDefault="00C7097C" w:rsidP="006C46B4">
      <w:pPr>
        <w:pStyle w:val="NormalWeb"/>
        <w:shd w:val="clear" w:color="auto" w:fill="FFFFFF"/>
        <w:spacing w:before="0" w:beforeAutospacing="0" w:after="0" w:afterAutospacing="0" w:line="276" w:lineRule="auto"/>
        <w:jc w:val="both"/>
        <w:rPr>
          <w:rFonts w:ascii="Trebuchet MS" w:hAnsi="Trebuchet MS" w:cs="Arial"/>
          <w:color w:val="000000"/>
        </w:rPr>
      </w:pPr>
      <w:r w:rsidRPr="006C46B4">
        <w:rPr>
          <w:rStyle w:val="rvts8"/>
          <w:rFonts w:ascii="Trebuchet MS" w:hAnsi="Trebuchet MS"/>
          <w:color w:val="000000"/>
          <w:bdr w:val="none" w:sz="0" w:space="0" w:color="auto" w:frame="1"/>
        </w:rPr>
        <w:t>f) îndeplineşte condiţiile de studii şi vechime în specialitate prevăzute de lege pentru ocuparea funcţiei publice;</w:t>
      </w:r>
    </w:p>
    <w:p w:rsidR="00C7097C" w:rsidRPr="006C46B4" w:rsidRDefault="00C7097C" w:rsidP="006C46B4">
      <w:pPr>
        <w:pStyle w:val="NormalWeb"/>
        <w:shd w:val="clear" w:color="auto" w:fill="FFFFFF"/>
        <w:spacing w:before="0" w:beforeAutospacing="0" w:after="0" w:afterAutospacing="0" w:line="276" w:lineRule="auto"/>
        <w:jc w:val="both"/>
        <w:rPr>
          <w:rFonts w:ascii="Trebuchet MS" w:hAnsi="Trebuchet MS" w:cs="Arial"/>
          <w:color w:val="000000"/>
        </w:rPr>
      </w:pPr>
      <w:r w:rsidRPr="006C46B4">
        <w:rPr>
          <w:rStyle w:val="rvts8"/>
          <w:rFonts w:ascii="Trebuchet MS" w:hAnsi="Trebuchet MS"/>
          <w:color w:val="000000"/>
          <w:bdr w:val="none" w:sz="0" w:space="0" w:color="auto" w:frame="1"/>
        </w:rPr>
        <w:t>g)</w:t>
      </w:r>
      <w:r w:rsidRPr="006C46B4">
        <w:rPr>
          <w:rStyle w:val="rvts9"/>
          <w:rFonts w:ascii="Trebuchet MS" w:hAnsi="Trebuchet MS"/>
          <w:color w:val="000000"/>
          <w:bdr w:val="none" w:sz="0" w:space="0" w:color="auto" w:frame="1"/>
          <w:vertAlign w:val="superscript"/>
        </w:rPr>
        <w:t>*)</w:t>
      </w:r>
      <w:r w:rsidRPr="006C46B4">
        <w:rPr>
          <w:rStyle w:val="rvts8"/>
          <w:rFonts w:ascii="Trebuchet MS" w:hAnsi="Trebuchet MS"/>
          <w:color w:val="000000"/>
          <w:bdr w:val="none" w:sz="0" w:space="0" w:color="auto" w:frame="1"/>
        </w:rPr>
        <w:t> dovedeşte prin certificat sau, după caz, prin alt tip de document absolvirea unei perfecţionări sau specializări stabilite expres de lege pentru ocuparea unor funcţii publice;</w:t>
      </w:r>
    </w:p>
    <w:p w:rsidR="00C7097C" w:rsidRDefault="00C7097C" w:rsidP="006C46B4">
      <w:pPr>
        <w:pStyle w:val="NormalWeb"/>
        <w:shd w:val="clear" w:color="auto" w:fill="FFFFFF"/>
        <w:spacing w:before="0" w:beforeAutospacing="0" w:after="0" w:afterAutospacing="0" w:line="276" w:lineRule="auto"/>
        <w:jc w:val="both"/>
        <w:rPr>
          <w:rStyle w:val="rvts8"/>
          <w:rFonts w:ascii="Trebuchet MS" w:hAnsi="Trebuchet MS"/>
          <w:color w:val="000000"/>
          <w:bdr w:val="none" w:sz="0" w:space="0" w:color="auto" w:frame="1"/>
        </w:rPr>
      </w:pPr>
      <w:r w:rsidRPr="006C46B4">
        <w:rPr>
          <w:rStyle w:val="rvts8"/>
          <w:rFonts w:ascii="Trebuchet MS" w:hAnsi="Trebuchet MS"/>
          <w:color w:val="000000"/>
          <w:bdr w:val="none" w:sz="0" w:space="0" w:color="auto" w:frame="1"/>
        </w:rPr>
        <w:t>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787F94" w:rsidRPr="006C46B4" w:rsidRDefault="00787F94" w:rsidP="006C46B4">
      <w:pPr>
        <w:pStyle w:val="NormalWeb"/>
        <w:shd w:val="clear" w:color="auto" w:fill="FFFFFF"/>
        <w:spacing w:before="0" w:beforeAutospacing="0" w:after="0" w:afterAutospacing="0" w:line="276" w:lineRule="auto"/>
        <w:jc w:val="both"/>
        <w:rPr>
          <w:rFonts w:ascii="Trebuchet MS" w:hAnsi="Trebuchet MS" w:cs="Arial"/>
          <w:color w:val="000000"/>
        </w:rPr>
      </w:pPr>
    </w:p>
    <w:p w:rsidR="00C7097C" w:rsidRPr="006C46B4" w:rsidRDefault="00C7097C" w:rsidP="006C46B4">
      <w:pPr>
        <w:pStyle w:val="NormalWeb"/>
        <w:shd w:val="clear" w:color="auto" w:fill="FFFFFF"/>
        <w:spacing w:before="0" w:beforeAutospacing="0" w:after="0" w:afterAutospacing="0" w:line="276" w:lineRule="auto"/>
        <w:jc w:val="both"/>
        <w:rPr>
          <w:rFonts w:ascii="Trebuchet MS" w:hAnsi="Trebuchet MS" w:cs="Arial"/>
          <w:color w:val="000000"/>
        </w:rPr>
      </w:pPr>
      <w:r w:rsidRPr="006C46B4">
        <w:rPr>
          <w:rStyle w:val="rvts8"/>
          <w:rFonts w:ascii="Trebuchet MS" w:hAnsi="Trebuchet MS"/>
          <w:color w:val="000000"/>
          <w:bdr w:val="none" w:sz="0" w:space="0" w:color="auto" w:frame="1"/>
        </w:rPr>
        <w:t>i) nu le-a fost interzis dreptul de a ocupa o funcţie publică sau de a exercita profesia ori activitatea în executarea căreia a săvârşit fapta, prin hotărâre judecătorească definitivă, în condiţiile legii;</w:t>
      </w:r>
    </w:p>
    <w:p w:rsidR="00C7097C" w:rsidRPr="006C46B4" w:rsidRDefault="00C7097C" w:rsidP="006C46B4">
      <w:pPr>
        <w:pStyle w:val="NormalWeb"/>
        <w:shd w:val="clear" w:color="auto" w:fill="FFFFFF"/>
        <w:spacing w:before="0" w:beforeAutospacing="0" w:after="0" w:afterAutospacing="0" w:line="276" w:lineRule="auto"/>
        <w:jc w:val="both"/>
        <w:rPr>
          <w:rFonts w:ascii="Trebuchet MS" w:hAnsi="Trebuchet MS" w:cs="Arial"/>
          <w:color w:val="000000"/>
        </w:rPr>
      </w:pPr>
      <w:r w:rsidRPr="006C46B4">
        <w:rPr>
          <w:rStyle w:val="rvts8"/>
          <w:rFonts w:ascii="Trebuchet MS" w:hAnsi="Trebuchet MS"/>
          <w:color w:val="000000"/>
          <w:bdr w:val="none" w:sz="0" w:space="0" w:color="auto" w:frame="1"/>
        </w:rPr>
        <w:t>j) nu a fost destituită dintr-o funcţie publică sau nu i-a încetat contractul individual de muncă pentru motive disciplinare în ultimii 3 ani;</w:t>
      </w:r>
    </w:p>
    <w:p w:rsidR="00C7097C" w:rsidRPr="006C46B4" w:rsidRDefault="00C7097C" w:rsidP="006C46B4">
      <w:pPr>
        <w:pStyle w:val="NormalWeb"/>
        <w:shd w:val="clear" w:color="auto" w:fill="FFFFFF"/>
        <w:spacing w:before="0" w:beforeAutospacing="0" w:after="0" w:afterAutospacing="0" w:line="276" w:lineRule="auto"/>
        <w:jc w:val="both"/>
        <w:rPr>
          <w:rStyle w:val="rvts8"/>
          <w:rFonts w:ascii="Trebuchet MS" w:hAnsi="Trebuchet MS"/>
          <w:color w:val="000000"/>
          <w:bdr w:val="none" w:sz="0" w:space="0" w:color="auto" w:frame="1"/>
        </w:rPr>
      </w:pPr>
      <w:r w:rsidRPr="006C46B4">
        <w:rPr>
          <w:rStyle w:val="rvts8"/>
          <w:rFonts w:ascii="Trebuchet MS" w:hAnsi="Trebuchet MS"/>
          <w:color w:val="000000"/>
          <w:bdr w:val="none" w:sz="0" w:space="0" w:color="auto" w:frame="1"/>
        </w:rPr>
        <w:t>k) nu a fost lucrător al Securităţii sau colaborator al acesteia, în condiţiile prevăzute de legislaţia specifică;</w:t>
      </w:r>
    </w:p>
    <w:p w:rsidR="008D362B" w:rsidRPr="006C46B4" w:rsidRDefault="008D362B" w:rsidP="006C46B4">
      <w:pPr>
        <w:pStyle w:val="NormalWeb"/>
        <w:shd w:val="clear" w:color="auto" w:fill="FFFFFF"/>
        <w:spacing w:before="0" w:beforeAutospacing="0" w:after="0" w:afterAutospacing="0" w:line="276" w:lineRule="auto"/>
        <w:jc w:val="both"/>
        <w:rPr>
          <w:rFonts w:ascii="Trebuchet MS" w:hAnsi="Trebuchet MS" w:cs="Arial"/>
          <w:color w:val="000000"/>
        </w:rPr>
      </w:pPr>
      <w:r w:rsidRPr="006C46B4">
        <w:rPr>
          <w:rFonts w:ascii="Trebuchet MS" w:hAnsi="Trebuchet MS"/>
          <w:color w:val="000000"/>
          <w:shd w:val="clear" w:color="auto" w:fill="FFFFFF"/>
        </w:rPr>
        <w:t>l) i s-a aplicat una dintre modalităţile de ocupare a funcţiilor publice prevăzute la art. 466 alin. (2).</w:t>
      </w:r>
    </w:p>
    <w:p w:rsidR="00377BDF" w:rsidRPr="006C46B4" w:rsidRDefault="00C7097C" w:rsidP="006C46B4">
      <w:pPr>
        <w:pStyle w:val="NormalWeb"/>
        <w:shd w:val="clear" w:color="auto" w:fill="FFFFFF"/>
        <w:spacing w:before="0" w:beforeAutospacing="0" w:after="0" w:afterAutospacing="0" w:line="276" w:lineRule="auto"/>
        <w:jc w:val="both"/>
        <w:rPr>
          <w:rFonts w:ascii="Trebuchet MS" w:eastAsia="Calibri" w:hAnsi="Trebuchet MS" w:cs="Arial"/>
          <w:b/>
          <w:u w:val="single"/>
        </w:rPr>
      </w:pPr>
      <w:r w:rsidRPr="006C46B4">
        <w:rPr>
          <w:rStyle w:val="rvts8"/>
          <w:rFonts w:ascii="Trebuchet MS" w:hAnsi="Trebuchet MS"/>
          <w:color w:val="000000"/>
          <w:bdr w:val="none" w:sz="0" w:space="0" w:color="auto" w:frame="1"/>
        </w:rPr>
        <w:t xml:space="preserve">    </w:t>
      </w:r>
    </w:p>
    <w:p w:rsidR="00C53B99" w:rsidRPr="006C46B4" w:rsidRDefault="005C4965" w:rsidP="006C46B4">
      <w:pPr>
        <w:pStyle w:val="ListParagraph"/>
        <w:tabs>
          <w:tab w:val="left" w:pos="1560"/>
        </w:tabs>
        <w:spacing w:after="0" w:line="276" w:lineRule="auto"/>
        <w:ind w:hanging="630"/>
        <w:jc w:val="both"/>
        <w:rPr>
          <w:rFonts w:ascii="Trebuchet MS" w:eastAsia="Calibri" w:hAnsi="Trebuchet MS" w:cs="Arial"/>
          <w:b/>
          <w:sz w:val="24"/>
          <w:szCs w:val="24"/>
          <w:lang w:val="ro-RO"/>
        </w:rPr>
      </w:pPr>
      <w:r w:rsidRPr="006C46B4">
        <w:rPr>
          <w:rFonts w:ascii="Trebuchet MS" w:eastAsia="Calibri" w:hAnsi="Trebuchet MS" w:cs="Arial"/>
          <w:b/>
          <w:sz w:val="24"/>
          <w:szCs w:val="24"/>
          <w:u w:val="single"/>
          <w:lang w:val="ro-RO"/>
        </w:rPr>
        <w:t>Condiții pentru ocuparea postului</w:t>
      </w:r>
      <w:r w:rsidR="00114F84" w:rsidRPr="006C46B4">
        <w:rPr>
          <w:rFonts w:ascii="Trebuchet MS" w:eastAsia="Calibri" w:hAnsi="Trebuchet MS" w:cs="Arial"/>
          <w:b/>
          <w:sz w:val="24"/>
          <w:szCs w:val="24"/>
          <w:lang w:val="ro-RO"/>
        </w:rPr>
        <w:t xml:space="preserve"> </w:t>
      </w:r>
    </w:p>
    <w:p w:rsidR="00CD4A81" w:rsidRPr="006C46B4" w:rsidRDefault="00C53B99" w:rsidP="006C46B4">
      <w:pPr>
        <w:pStyle w:val="NoSpacing"/>
        <w:spacing w:line="276" w:lineRule="auto"/>
        <w:ind w:left="180" w:hanging="180"/>
        <w:rPr>
          <w:rFonts w:ascii="Trebuchet MS" w:hAnsi="Trebuchet MS"/>
          <w:sz w:val="24"/>
          <w:szCs w:val="24"/>
        </w:rPr>
      </w:pPr>
      <w:r w:rsidRPr="006C46B4">
        <w:rPr>
          <w:rFonts w:ascii="Trebuchet MS" w:hAnsi="Trebuchet MS" w:cs="Arial"/>
          <w:b/>
          <w:sz w:val="24"/>
          <w:szCs w:val="24"/>
          <w:lang w:val="ro-RO"/>
        </w:rPr>
        <w:t>Pentru</w:t>
      </w:r>
      <w:r w:rsidR="00114F84" w:rsidRPr="006C46B4">
        <w:rPr>
          <w:rFonts w:ascii="Trebuchet MS" w:hAnsi="Trebuchet MS" w:cs="Arial"/>
          <w:b/>
          <w:sz w:val="24"/>
          <w:szCs w:val="24"/>
          <w:lang w:val="ro-RO"/>
        </w:rPr>
        <w:t xml:space="preserve"> </w:t>
      </w:r>
      <w:r w:rsidR="00114F84" w:rsidRPr="006C46B4">
        <w:rPr>
          <w:rFonts w:ascii="Trebuchet MS" w:eastAsia="Times New Roman" w:hAnsi="Trebuchet MS" w:cs="Arial"/>
          <w:b/>
          <w:sz w:val="24"/>
          <w:szCs w:val="24"/>
          <w:lang w:val="ro-RO" w:eastAsia="ro-RO"/>
        </w:rPr>
        <w:t xml:space="preserve">consilier, </w:t>
      </w:r>
      <w:r w:rsidR="00114F84" w:rsidRPr="006C46B4">
        <w:rPr>
          <w:rFonts w:ascii="Trebuchet MS" w:eastAsia="Times New Roman" w:hAnsi="Trebuchet MS" w:cs="Arial"/>
          <w:sz w:val="24"/>
          <w:szCs w:val="24"/>
          <w:lang w:val="ro-RO" w:eastAsia="ro-RO"/>
        </w:rPr>
        <w:t xml:space="preserve">clasa I, grad profesional </w:t>
      </w:r>
      <w:r w:rsidR="00CD4A81" w:rsidRPr="006C46B4">
        <w:rPr>
          <w:rFonts w:ascii="Trebuchet MS" w:eastAsia="Times New Roman" w:hAnsi="Trebuchet MS" w:cs="Arial"/>
          <w:sz w:val="24"/>
          <w:szCs w:val="24"/>
          <w:lang w:val="ro-RO" w:eastAsia="ro-RO"/>
        </w:rPr>
        <w:t>principal</w:t>
      </w:r>
      <w:r w:rsidRPr="006C46B4">
        <w:rPr>
          <w:rFonts w:ascii="Trebuchet MS" w:eastAsia="Times New Roman" w:hAnsi="Trebuchet MS" w:cs="Arial"/>
          <w:sz w:val="24"/>
          <w:szCs w:val="24"/>
          <w:lang w:val="ro-RO" w:eastAsia="ro-RO"/>
        </w:rPr>
        <w:t xml:space="preserve">, </w:t>
      </w:r>
      <w:r w:rsidR="00CD4A81" w:rsidRPr="006C46B4">
        <w:rPr>
          <w:rFonts w:ascii="Trebuchet MS" w:hAnsi="Trebuchet MS"/>
          <w:sz w:val="24"/>
          <w:szCs w:val="24"/>
        </w:rPr>
        <w:t xml:space="preserve">Serviciul Unitatea de Implementare și Coordonare Programe – ID </w:t>
      </w:r>
      <w:r w:rsidR="004F40BC" w:rsidRPr="006C46B4">
        <w:rPr>
          <w:rFonts w:ascii="Trebuchet MS" w:hAnsi="Trebuchet MS"/>
          <w:sz w:val="24"/>
          <w:szCs w:val="24"/>
        </w:rPr>
        <w:t>567921</w:t>
      </w:r>
    </w:p>
    <w:p w:rsidR="00114F84" w:rsidRPr="006C46B4" w:rsidRDefault="00114F84" w:rsidP="006C46B4">
      <w:pPr>
        <w:pStyle w:val="ListParagraph"/>
        <w:tabs>
          <w:tab w:val="left" w:pos="1560"/>
        </w:tabs>
        <w:spacing w:after="0" w:line="276" w:lineRule="auto"/>
        <w:ind w:left="90"/>
        <w:jc w:val="both"/>
        <w:rPr>
          <w:rFonts w:ascii="Trebuchet MS" w:eastAsia="Calibri" w:hAnsi="Trebuchet MS" w:cs="Arial"/>
          <w:b/>
          <w:sz w:val="24"/>
          <w:szCs w:val="24"/>
        </w:rPr>
      </w:pPr>
    </w:p>
    <w:p w:rsidR="00D9453E" w:rsidRPr="006C46B4" w:rsidRDefault="005C4965" w:rsidP="006C46B4">
      <w:pPr>
        <w:spacing w:line="276" w:lineRule="auto"/>
        <w:ind w:left="720" w:hanging="720"/>
        <w:contextualSpacing/>
        <w:jc w:val="both"/>
        <w:rPr>
          <w:rFonts w:ascii="Trebuchet MS" w:eastAsia="Times New Roman" w:hAnsi="Trebuchet MS" w:cs="Arial"/>
          <w:b/>
          <w:i/>
          <w:sz w:val="24"/>
          <w:szCs w:val="24"/>
        </w:rPr>
      </w:pPr>
      <w:r w:rsidRPr="006C46B4">
        <w:rPr>
          <w:rFonts w:ascii="Trebuchet MS" w:eastAsia="Calibri" w:hAnsi="Trebuchet MS" w:cs="Arial"/>
          <w:b/>
          <w:sz w:val="24"/>
          <w:szCs w:val="24"/>
        </w:rPr>
        <w:t xml:space="preserve">  Studii de specialitate</w:t>
      </w:r>
      <w:r w:rsidR="00D9453E" w:rsidRPr="006C46B4">
        <w:rPr>
          <w:rFonts w:ascii="Trebuchet MS" w:eastAsia="Times New Roman" w:hAnsi="Trebuchet MS" w:cs="Arial"/>
          <w:b/>
          <w:i/>
          <w:sz w:val="24"/>
          <w:szCs w:val="24"/>
        </w:rPr>
        <w:t>:</w:t>
      </w:r>
    </w:p>
    <w:p w:rsidR="00457133" w:rsidRPr="006C46B4" w:rsidRDefault="00457133" w:rsidP="006C46B4">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6C46B4">
        <w:rPr>
          <w:rFonts w:ascii="Trebuchet MS" w:hAnsi="Trebuchet MS" w:cs="Arial"/>
          <w:sz w:val="24"/>
          <w:szCs w:val="24"/>
          <w:lang w:val="ro-RO"/>
        </w:rPr>
        <w:t xml:space="preserve">Studii </w:t>
      </w:r>
      <w:r w:rsidR="00B94963" w:rsidRPr="006C46B4">
        <w:rPr>
          <w:rFonts w:ascii="Trebuchet MS" w:hAnsi="Trebuchet MS" w:cs="Arial"/>
          <w:sz w:val="24"/>
          <w:szCs w:val="24"/>
          <w:lang w:val="ro-RO"/>
        </w:rPr>
        <w:t xml:space="preserve">universitare de licență </w:t>
      </w:r>
      <w:r w:rsidRPr="006C46B4">
        <w:rPr>
          <w:rFonts w:ascii="Trebuchet MS" w:hAnsi="Trebuchet MS" w:cs="Arial"/>
          <w:sz w:val="24"/>
          <w:szCs w:val="24"/>
          <w:lang w:val="ro-RO"/>
        </w:rPr>
        <w:t>absolvite cu dip</w:t>
      </w:r>
      <w:r w:rsidR="00317E92" w:rsidRPr="006C46B4">
        <w:rPr>
          <w:rFonts w:ascii="Trebuchet MS" w:hAnsi="Trebuchet MS" w:cs="Arial"/>
          <w:sz w:val="24"/>
          <w:szCs w:val="24"/>
          <w:lang w:val="ro-RO"/>
        </w:rPr>
        <w:t>lomă de licenţă sau echivalentă;</w:t>
      </w:r>
    </w:p>
    <w:p w:rsidR="00A01DA4" w:rsidRPr="006C46B4" w:rsidRDefault="00A01DA4" w:rsidP="006C46B4">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6C46B4">
        <w:rPr>
          <w:rFonts w:ascii="Trebuchet MS" w:hAnsi="Trebuchet MS" w:cs="Arial"/>
          <w:sz w:val="24"/>
          <w:szCs w:val="24"/>
          <w:lang w:val="ro-RO" w:eastAsia="ro-RO" w:bidi="ro-RO"/>
        </w:rPr>
        <w:t xml:space="preserve">Vechime minimă în specialitatea studiilor - </w:t>
      </w:r>
      <w:r w:rsidR="004F40BC" w:rsidRPr="006C46B4">
        <w:rPr>
          <w:rFonts w:ascii="Trebuchet MS" w:hAnsi="Trebuchet MS" w:cs="Arial"/>
          <w:sz w:val="24"/>
          <w:szCs w:val="24"/>
          <w:lang w:val="ro-RO" w:eastAsia="ro-RO" w:bidi="ro-RO"/>
        </w:rPr>
        <w:t>5</w:t>
      </w:r>
      <w:r w:rsidRPr="006C46B4">
        <w:rPr>
          <w:rFonts w:ascii="Trebuchet MS" w:hAnsi="Trebuchet MS" w:cs="Arial"/>
          <w:sz w:val="24"/>
          <w:szCs w:val="24"/>
          <w:lang w:val="ro-RO" w:eastAsia="ro-RO" w:bidi="ro-RO"/>
        </w:rPr>
        <w:t xml:space="preserve"> ani.</w:t>
      </w:r>
    </w:p>
    <w:p w:rsidR="005C4965" w:rsidRPr="006C46B4" w:rsidRDefault="005C4965" w:rsidP="006C46B4">
      <w:pPr>
        <w:spacing w:after="0" w:line="276" w:lineRule="auto"/>
        <w:jc w:val="both"/>
        <w:rPr>
          <w:rFonts w:ascii="Trebuchet MS" w:hAnsi="Trebuchet MS"/>
          <w:b/>
          <w:sz w:val="24"/>
          <w:szCs w:val="24"/>
          <w:u w:val="single"/>
          <w:lang w:val="ro-RO" w:eastAsia="ro-RO" w:bidi="ro-RO"/>
        </w:rPr>
      </w:pPr>
    </w:p>
    <w:p w:rsidR="00D9453E" w:rsidRPr="006C46B4" w:rsidRDefault="00D9453E" w:rsidP="006C46B4">
      <w:pPr>
        <w:spacing w:after="0" w:line="276" w:lineRule="auto"/>
        <w:jc w:val="both"/>
        <w:rPr>
          <w:rFonts w:ascii="Trebuchet MS" w:hAnsi="Trebuchet MS"/>
          <w:b/>
          <w:sz w:val="24"/>
          <w:szCs w:val="24"/>
          <w:u w:val="single"/>
          <w:lang w:eastAsia="ro-RO" w:bidi="ro-RO"/>
        </w:rPr>
      </w:pPr>
      <w:r w:rsidRPr="006C46B4">
        <w:rPr>
          <w:rFonts w:ascii="Trebuchet MS" w:hAnsi="Trebuchet MS"/>
          <w:b/>
          <w:sz w:val="24"/>
          <w:szCs w:val="24"/>
          <w:u w:val="single"/>
          <w:lang w:val="ro-RO" w:eastAsia="ro-RO" w:bidi="ro-RO"/>
        </w:rPr>
        <w:t>Atribuţiile prevăzute în fișa postului</w:t>
      </w:r>
      <w:r w:rsidRPr="006C46B4">
        <w:rPr>
          <w:rFonts w:ascii="Trebuchet MS" w:hAnsi="Trebuchet MS"/>
          <w:b/>
          <w:sz w:val="24"/>
          <w:szCs w:val="24"/>
          <w:u w:val="single"/>
          <w:lang w:eastAsia="ro-RO" w:bidi="ro-RO"/>
        </w:rPr>
        <w:t>:</w:t>
      </w:r>
    </w:p>
    <w:p w:rsidR="00457133" w:rsidRPr="006C46B4" w:rsidRDefault="00457133" w:rsidP="006C46B4">
      <w:pPr>
        <w:spacing w:after="0" w:line="276" w:lineRule="auto"/>
        <w:jc w:val="both"/>
        <w:rPr>
          <w:rFonts w:ascii="Trebuchet MS" w:hAnsi="Trebuchet MS"/>
          <w:b/>
          <w:sz w:val="24"/>
          <w:szCs w:val="24"/>
          <w:u w:val="single"/>
          <w:lang w:eastAsia="ro-RO" w:bidi="ro-RO"/>
        </w:rPr>
      </w:pPr>
    </w:p>
    <w:p w:rsidR="004F40BC" w:rsidRPr="006C46B4" w:rsidRDefault="004F40BC" w:rsidP="006C46B4">
      <w:pPr>
        <w:pStyle w:val="ListParagraph"/>
        <w:numPr>
          <w:ilvl w:val="0"/>
          <w:numId w:val="24"/>
        </w:numPr>
        <w:tabs>
          <w:tab w:val="left" w:pos="990"/>
          <w:tab w:val="left" w:pos="2250"/>
        </w:tabs>
        <w:spacing w:after="0" w:line="276" w:lineRule="auto"/>
        <w:ind w:left="270" w:hanging="270"/>
        <w:jc w:val="both"/>
        <w:rPr>
          <w:rFonts w:ascii="Trebuchet MS" w:eastAsia="Times New Roman" w:hAnsi="Trebuchet MS"/>
          <w:sz w:val="24"/>
          <w:szCs w:val="24"/>
        </w:rPr>
      </w:pPr>
      <w:r w:rsidRPr="006C46B4">
        <w:rPr>
          <w:rFonts w:ascii="Trebuchet MS" w:eastAsia="Times New Roman" w:hAnsi="Trebuchet MS"/>
          <w:sz w:val="24"/>
          <w:szCs w:val="24"/>
        </w:rPr>
        <w:t xml:space="preserve">Acordă sprijin Ministerului Investițiilor și Proiectelor Europene pe domeniul de competență al Ministerului Sănătății pentru pregătirea  documentelor naționale de programare, precum și a altor documente subsecvente acestora; </w:t>
      </w:r>
    </w:p>
    <w:p w:rsidR="004F40BC" w:rsidRPr="006C46B4" w:rsidRDefault="004F40BC" w:rsidP="006C46B4">
      <w:pPr>
        <w:pStyle w:val="ListParagraph"/>
        <w:numPr>
          <w:ilvl w:val="0"/>
          <w:numId w:val="24"/>
        </w:numPr>
        <w:tabs>
          <w:tab w:val="left" w:pos="990"/>
          <w:tab w:val="left" w:pos="2250"/>
        </w:tabs>
        <w:spacing w:after="0" w:line="276" w:lineRule="auto"/>
        <w:ind w:left="270" w:hanging="270"/>
        <w:jc w:val="both"/>
        <w:rPr>
          <w:rFonts w:ascii="Trebuchet MS" w:eastAsia="Times New Roman" w:hAnsi="Trebuchet MS"/>
          <w:sz w:val="24"/>
          <w:szCs w:val="24"/>
        </w:rPr>
      </w:pPr>
      <w:r w:rsidRPr="006C46B4">
        <w:rPr>
          <w:rFonts w:ascii="Trebuchet MS" w:eastAsia="Times New Roman" w:hAnsi="Trebuchet MS"/>
          <w:sz w:val="24"/>
          <w:szCs w:val="24"/>
        </w:rPr>
        <w:t>Întreprinde toate demersurile pe care le presupune exercițiul de programare, în vederea asigurării eligibilității programelor și proiectelor propuse;</w:t>
      </w:r>
    </w:p>
    <w:p w:rsidR="004F40BC" w:rsidRPr="006C46B4" w:rsidRDefault="004F40BC" w:rsidP="006C46B4">
      <w:pPr>
        <w:pStyle w:val="ListParagraph"/>
        <w:numPr>
          <w:ilvl w:val="0"/>
          <w:numId w:val="24"/>
        </w:numPr>
        <w:tabs>
          <w:tab w:val="left" w:pos="990"/>
          <w:tab w:val="left" w:pos="2250"/>
        </w:tabs>
        <w:spacing w:after="0" w:line="276" w:lineRule="auto"/>
        <w:ind w:left="270" w:hanging="270"/>
        <w:jc w:val="both"/>
        <w:rPr>
          <w:rFonts w:ascii="Trebuchet MS" w:eastAsia="Times New Roman" w:hAnsi="Trebuchet MS"/>
          <w:sz w:val="24"/>
          <w:szCs w:val="24"/>
        </w:rPr>
      </w:pPr>
      <w:r w:rsidRPr="006C46B4">
        <w:rPr>
          <w:rFonts w:ascii="Trebuchet MS" w:eastAsia="Times New Roman" w:hAnsi="Trebuchet MS"/>
          <w:sz w:val="24"/>
          <w:szCs w:val="24"/>
        </w:rPr>
        <w:t>Identifică și elaborează propuneri de programe și proiecte pe baza priorităților din documentele programatice (inclusiv strategiile sectoriale/regionale), ulterior consultării conducerii instituției, precum și a celorlalte direcții/structuri de specialitate din instituție, și a altor potențiali beneficiari ai acestei asistențe financiare, instituții aflate în subordinea, autoritatea sau coordonarea Ministerului Sănătății;</w:t>
      </w:r>
    </w:p>
    <w:p w:rsidR="004F40BC" w:rsidRPr="006C46B4" w:rsidRDefault="004F40BC" w:rsidP="006C46B4">
      <w:pPr>
        <w:pStyle w:val="ListParagraph"/>
        <w:numPr>
          <w:ilvl w:val="0"/>
          <w:numId w:val="24"/>
        </w:numPr>
        <w:tabs>
          <w:tab w:val="left" w:pos="990"/>
          <w:tab w:val="left" w:pos="2250"/>
        </w:tabs>
        <w:spacing w:after="0" w:line="276" w:lineRule="auto"/>
        <w:ind w:left="270" w:hanging="270"/>
        <w:jc w:val="both"/>
        <w:rPr>
          <w:rFonts w:ascii="Trebuchet MS" w:eastAsia="Times New Roman" w:hAnsi="Trebuchet MS"/>
          <w:sz w:val="24"/>
          <w:szCs w:val="24"/>
        </w:rPr>
      </w:pPr>
      <w:r w:rsidRPr="006C46B4">
        <w:rPr>
          <w:rFonts w:ascii="Trebuchet MS" w:eastAsia="Times New Roman" w:hAnsi="Trebuchet MS"/>
          <w:sz w:val="24"/>
          <w:szCs w:val="24"/>
        </w:rPr>
        <w:t>Identifică potențialele surse de finanțare pentru ideile de programe și proiecte propuse la nivelul Ministerului Sănătății;</w:t>
      </w:r>
    </w:p>
    <w:p w:rsidR="004F40BC" w:rsidRPr="006C46B4" w:rsidRDefault="004F40BC" w:rsidP="006C46B4">
      <w:pPr>
        <w:pStyle w:val="ListParagraph"/>
        <w:numPr>
          <w:ilvl w:val="0"/>
          <w:numId w:val="24"/>
        </w:numPr>
        <w:tabs>
          <w:tab w:val="left" w:pos="990"/>
          <w:tab w:val="left" w:pos="2250"/>
        </w:tabs>
        <w:spacing w:after="0" w:line="276" w:lineRule="auto"/>
        <w:ind w:left="270" w:hanging="270"/>
        <w:jc w:val="both"/>
        <w:rPr>
          <w:rFonts w:ascii="Trebuchet MS" w:eastAsia="Times New Roman" w:hAnsi="Trebuchet MS"/>
          <w:sz w:val="24"/>
          <w:szCs w:val="24"/>
        </w:rPr>
      </w:pPr>
      <w:r w:rsidRPr="006C46B4">
        <w:rPr>
          <w:rFonts w:ascii="Trebuchet MS" w:eastAsia="Times New Roman" w:hAnsi="Trebuchet MS"/>
          <w:sz w:val="24"/>
          <w:szCs w:val="24"/>
        </w:rPr>
        <w:t>Îndrumă potențialii beneficiari din domeniul sănătății în dezvoltarea și implementarea programelor și proiectelor finanțate din fonduri europene nerambursabile și acorduri bilaterale;</w:t>
      </w:r>
    </w:p>
    <w:p w:rsidR="004F40BC" w:rsidRDefault="004F40BC" w:rsidP="006C46B4">
      <w:pPr>
        <w:pStyle w:val="ListParagraph"/>
        <w:numPr>
          <w:ilvl w:val="0"/>
          <w:numId w:val="24"/>
        </w:numPr>
        <w:tabs>
          <w:tab w:val="left" w:pos="990"/>
          <w:tab w:val="left" w:pos="2250"/>
        </w:tabs>
        <w:spacing w:after="0" w:line="276" w:lineRule="auto"/>
        <w:ind w:left="270" w:hanging="270"/>
        <w:jc w:val="both"/>
        <w:rPr>
          <w:rFonts w:ascii="Trebuchet MS" w:eastAsia="Times New Roman" w:hAnsi="Trebuchet MS"/>
          <w:sz w:val="24"/>
          <w:szCs w:val="24"/>
        </w:rPr>
      </w:pPr>
      <w:r w:rsidRPr="006C46B4">
        <w:rPr>
          <w:rFonts w:ascii="Trebuchet MS" w:eastAsia="Times New Roman" w:hAnsi="Trebuchet MS"/>
          <w:sz w:val="24"/>
          <w:szCs w:val="24"/>
        </w:rPr>
        <w:t>Participă la dezvoltarea portofoliului de proiecte derulate în cadrul programelor operaționale, în cazul în care beneficiar este Ministerul Sănătății și/sau unități din domeniul sănătății;</w:t>
      </w:r>
    </w:p>
    <w:p w:rsidR="00787F94" w:rsidRPr="00787F94" w:rsidRDefault="00787F94" w:rsidP="00787F94">
      <w:pPr>
        <w:tabs>
          <w:tab w:val="left" w:pos="990"/>
          <w:tab w:val="left" w:pos="2250"/>
        </w:tabs>
        <w:spacing w:after="0" w:line="276" w:lineRule="auto"/>
        <w:jc w:val="both"/>
        <w:rPr>
          <w:rFonts w:ascii="Trebuchet MS" w:eastAsia="Times New Roman" w:hAnsi="Trebuchet MS"/>
          <w:sz w:val="24"/>
          <w:szCs w:val="24"/>
        </w:rPr>
      </w:pPr>
    </w:p>
    <w:p w:rsidR="004F40BC" w:rsidRPr="006C46B4" w:rsidRDefault="004F40BC" w:rsidP="006C46B4">
      <w:pPr>
        <w:pStyle w:val="ListParagraph"/>
        <w:numPr>
          <w:ilvl w:val="0"/>
          <w:numId w:val="24"/>
        </w:numPr>
        <w:tabs>
          <w:tab w:val="left" w:pos="990"/>
          <w:tab w:val="left" w:pos="2250"/>
        </w:tabs>
        <w:spacing w:after="0" w:line="276" w:lineRule="auto"/>
        <w:ind w:left="270" w:hanging="270"/>
        <w:jc w:val="both"/>
        <w:rPr>
          <w:rFonts w:ascii="Trebuchet MS" w:eastAsia="Times New Roman" w:hAnsi="Trebuchet MS"/>
          <w:sz w:val="24"/>
          <w:szCs w:val="24"/>
        </w:rPr>
      </w:pPr>
      <w:r w:rsidRPr="006C46B4">
        <w:rPr>
          <w:rFonts w:ascii="Trebuchet MS" w:eastAsia="Times New Roman" w:hAnsi="Trebuchet MS"/>
          <w:sz w:val="24"/>
          <w:szCs w:val="24"/>
        </w:rPr>
        <w:t>Derulează activitatea de elaborare a fișelor de proiect și/sau a cererilor de finanțare pentru proiectele depuse de către Ministerul Sănătății, colaborând în acest sens cu personalul structurilor inițiatoare a proiectelor;</w:t>
      </w:r>
    </w:p>
    <w:p w:rsidR="004F40BC" w:rsidRPr="006C46B4" w:rsidRDefault="004F40BC" w:rsidP="006C46B4">
      <w:pPr>
        <w:pStyle w:val="ListParagraph"/>
        <w:numPr>
          <w:ilvl w:val="0"/>
          <w:numId w:val="24"/>
        </w:numPr>
        <w:tabs>
          <w:tab w:val="left" w:pos="990"/>
          <w:tab w:val="left" w:pos="2250"/>
        </w:tabs>
        <w:spacing w:after="0" w:line="276" w:lineRule="auto"/>
        <w:ind w:left="270" w:hanging="270"/>
        <w:jc w:val="both"/>
        <w:rPr>
          <w:rFonts w:ascii="Trebuchet MS" w:eastAsia="Times New Roman" w:hAnsi="Trebuchet MS"/>
          <w:sz w:val="24"/>
          <w:szCs w:val="24"/>
        </w:rPr>
      </w:pPr>
      <w:r w:rsidRPr="006C46B4">
        <w:rPr>
          <w:rFonts w:ascii="Trebuchet MS" w:eastAsia="Times New Roman" w:hAnsi="Trebuchet MS"/>
          <w:sz w:val="24"/>
          <w:szCs w:val="24"/>
        </w:rPr>
        <w:t>Asigură sprijin structurilor de specialitate în elaborarea, completarea sau modificarea fișei de proiect/ cererii de finanțare, dimensionarea bugetului pentru orice proiect cu finanțare europeană nerambursabilă  (FEN), promovat de către structurile din cadrul Ministerului Sănătății, potențial beneficiare ale sprijinului finanțat din FEN;</w:t>
      </w:r>
    </w:p>
    <w:p w:rsidR="004F40BC" w:rsidRPr="006C46B4" w:rsidRDefault="004F40BC" w:rsidP="006C46B4">
      <w:pPr>
        <w:pStyle w:val="ListParagraph"/>
        <w:numPr>
          <w:ilvl w:val="0"/>
          <w:numId w:val="24"/>
        </w:numPr>
        <w:tabs>
          <w:tab w:val="left" w:pos="180"/>
          <w:tab w:val="left" w:pos="990"/>
          <w:tab w:val="left" w:pos="2250"/>
        </w:tabs>
        <w:spacing w:after="0" w:line="276" w:lineRule="auto"/>
        <w:ind w:left="270" w:hanging="270"/>
        <w:jc w:val="both"/>
        <w:rPr>
          <w:rFonts w:ascii="Trebuchet MS" w:eastAsia="Times New Roman" w:hAnsi="Trebuchet MS"/>
          <w:sz w:val="24"/>
          <w:szCs w:val="24"/>
        </w:rPr>
      </w:pPr>
      <w:r w:rsidRPr="006C46B4">
        <w:rPr>
          <w:rFonts w:ascii="Trebuchet MS" w:eastAsia="Times New Roman" w:hAnsi="Trebuchet MS"/>
          <w:sz w:val="24"/>
          <w:szCs w:val="24"/>
        </w:rPr>
        <w:t>Asigură derularea procedurilor necesare pentru contractarea programelor și proiectelor finanțate din fondurile structurale pentru care Ministerul Sănătății este beneficiar, în conformitate cu acordurile de finanțare / memorandumurile de finanțare / ghiduri, precum și cu prevederile reglementărilor internaționale și a actelor normative naționale specifice;</w:t>
      </w:r>
    </w:p>
    <w:p w:rsidR="004F40BC" w:rsidRPr="006C46B4" w:rsidRDefault="004F40BC" w:rsidP="006C46B4">
      <w:pPr>
        <w:pStyle w:val="ListParagraph"/>
        <w:numPr>
          <w:ilvl w:val="0"/>
          <w:numId w:val="24"/>
        </w:numPr>
        <w:tabs>
          <w:tab w:val="left" w:pos="270"/>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Sprijină și coordonează implementarea programelor și proiectelor finanțate din fondurile structurale pentru care Ministerul Sănătății are calitatea de beneficiar, în conformitate cu acordurile de finanțare / memorandumurile de finanțare / contractele de finanțare, precum și cu prevederile reglementărilor internaționale și a actelor normative naționale specifice;</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Monitorizează implementarea proiectelor din domeniul sănătății finanțate din fonduri structurale ai căror beneficiari sunt instituții aflate în subordinea autoritatea sau coordonarea Ministerului Sănătății;</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Asigură schimbul de informații și colaborează în vederea implementării în bune condiții a programelor și proiectelor cu structurile Ministerului Sănătății, cu Autoritățile de Management și alte structuri similare, Comisia Europeana, alte instituții publice naționale și internaționale, pe nivelul de competență specific;</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Sprijină structurile de specialitate în vederea asigurării de către acestea a sustenabilității proiectelor finalizate, aflate în domeniul de competență a structurilor în cauză;</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Notifică instituțiile responsabile sau alte instituții implicate în legătură cu suspiciunile de neregulă identificate în legătură cu proiectele monitorizate;</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Inițiază sau co-inițiază proiecte de acte normative/ memorandumuri/ acorduri/ protocoale care vizează reglementarea activității UICP sau care stau la baza implementării programelor și proiectelor din fonduri europene nerambursabile și/sau acorduri bilaterale în domeniul sănătății;</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Analizează proiecte de acte normative/ memorandumuri/ acorduri/ protocoale care vizează domeniul sanitar din perspectiva gestionării fondurilor europene nerambursabile și/sau acorduri bilaterale cu impact asupra domeniului sănătății;</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Participă la reuniunile interinstituționale în probleme de interes comun pentru programele finanțate din fonduri europene nerambursabile și acorduri bilaterale în domeniul sănătății;</w:t>
      </w:r>
    </w:p>
    <w:p w:rsidR="004F40BC"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Participă la reuniunile internaționale cu relevanță pentru obiectul de activitate al UICP la solicitarea conducătorului ierarhic sau la solicitarea conducerii Ministerului Sănătății;</w:t>
      </w:r>
    </w:p>
    <w:p w:rsidR="00787F94" w:rsidRDefault="00787F94" w:rsidP="00787F94">
      <w:pPr>
        <w:tabs>
          <w:tab w:val="left" w:pos="990"/>
          <w:tab w:val="left" w:pos="2250"/>
        </w:tabs>
        <w:spacing w:after="0" w:line="276" w:lineRule="auto"/>
        <w:jc w:val="both"/>
        <w:rPr>
          <w:rFonts w:ascii="Trebuchet MS" w:eastAsia="Times New Roman" w:hAnsi="Trebuchet MS"/>
          <w:sz w:val="24"/>
          <w:szCs w:val="24"/>
        </w:rPr>
      </w:pPr>
    </w:p>
    <w:p w:rsidR="00787F94" w:rsidRPr="00787F94" w:rsidRDefault="00787F94" w:rsidP="00787F94">
      <w:pPr>
        <w:tabs>
          <w:tab w:val="left" w:pos="990"/>
          <w:tab w:val="left" w:pos="2250"/>
        </w:tabs>
        <w:spacing w:after="0" w:line="276" w:lineRule="auto"/>
        <w:jc w:val="both"/>
        <w:rPr>
          <w:rFonts w:ascii="Trebuchet MS" w:eastAsia="Times New Roman" w:hAnsi="Trebuchet MS"/>
          <w:sz w:val="24"/>
          <w:szCs w:val="24"/>
        </w:rPr>
      </w:pP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 xml:space="preserve">Formulează și transmite la autoritățile de management/organismele intermediare puncte de vedere pentru ghidurile solicitantului pe aspecte care privesc domeniul sănătății; </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Colaborează cu alte instituții/departamente implicate în vederea elaborării documentelor programatice/strategice aferente politicilor Uniunii Europene, pe domeniul său de competență;</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Pregătește, actualizează atunci când este cazul procedurile interne de lucru, în vederea implementării corespunzătoare a proiectelor finanțate din fonduri europene și acorduri bilaterale în domeniul sănătății;</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Asigură arhivarea documentelor gestionate în activitatea curentă în conformitate cu prevederile legale;</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Asigură unul dintre cele două specimene de semnătură aplicate pe instrumentele de plată;</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 xml:space="preserve">Respectă secretul profesional și confidențialitatea informațiilor dobândite în timpul desfășurării activității; </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 xml:space="preserve">Respectă condițiile de integritate și de transparență în exercitarea funcției; </w:t>
      </w:r>
    </w:p>
    <w:p w:rsidR="004F40BC" w:rsidRPr="006C46B4" w:rsidRDefault="004F40BC" w:rsidP="006C46B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Respectă normele de protecția muncii și normelor de prevenire și stingere a incendiilor;</w:t>
      </w:r>
    </w:p>
    <w:p w:rsidR="004F40BC" w:rsidRPr="006C46B4" w:rsidRDefault="004F40BC" w:rsidP="00787F94">
      <w:pPr>
        <w:pStyle w:val="ListParagraph"/>
        <w:numPr>
          <w:ilvl w:val="0"/>
          <w:numId w:val="24"/>
        </w:numPr>
        <w:tabs>
          <w:tab w:val="left" w:pos="990"/>
          <w:tab w:val="left" w:pos="2250"/>
        </w:tabs>
        <w:spacing w:after="0" w:line="276" w:lineRule="auto"/>
        <w:ind w:left="270"/>
        <w:jc w:val="both"/>
        <w:rPr>
          <w:rFonts w:ascii="Trebuchet MS" w:eastAsia="Times New Roman" w:hAnsi="Trebuchet MS"/>
          <w:sz w:val="24"/>
          <w:szCs w:val="24"/>
        </w:rPr>
      </w:pPr>
      <w:r w:rsidRPr="006C46B4">
        <w:rPr>
          <w:rFonts w:ascii="Trebuchet MS" w:eastAsia="Times New Roman" w:hAnsi="Trebuchet MS"/>
          <w:sz w:val="24"/>
          <w:szCs w:val="24"/>
        </w:rPr>
        <w:t>Îndeplinește orice alte atribuții date în sarcina sa de către conducătorul UICP sau de către conducerea Ministerului Sănătății, în domeniul de specialitate al UICP și în limita competențelor profesionale</w:t>
      </w:r>
    </w:p>
    <w:p w:rsidR="004F40BC" w:rsidRPr="006C46B4" w:rsidRDefault="004F40BC" w:rsidP="006C46B4">
      <w:pPr>
        <w:spacing w:after="0" w:line="276" w:lineRule="auto"/>
        <w:jc w:val="both"/>
        <w:rPr>
          <w:rFonts w:ascii="Trebuchet MS" w:hAnsi="Trebuchet MS"/>
          <w:b/>
          <w:sz w:val="24"/>
          <w:szCs w:val="24"/>
          <w:u w:val="single"/>
          <w:lang w:eastAsia="ro-RO" w:bidi="ro-RO"/>
        </w:rPr>
      </w:pPr>
    </w:p>
    <w:p w:rsidR="000621E4" w:rsidRPr="006C46B4" w:rsidRDefault="000621E4" w:rsidP="006C46B4">
      <w:pPr>
        <w:pStyle w:val="ListParagraph"/>
        <w:spacing w:before="120" w:after="0" w:line="276" w:lineRule="auto"/>
        <w:ind w:left="0"/>
        <w:jc w:val="both"/>
        <w:rPr>
          <w:rFonts w:ascii="Trebuchet MS" w:hAnsi="Trebuchet MS"/>
          <w:b/>
          <w:bCs/>
          <w:sz w:val="24"/>
          <w:szCs w:val="24"/>
          <w:u w:val="single"/>
          <w:lang w:val="ro-RO"/>
        </w:rPr>
      </w:pPr>
      <w:r w:rsidRPr="006C46B4">
        <w:rPr>
          <w:rFonts w:ascii="Trebuchet MS" w:hAnsi="Trebuchet MS"/>
          <w:b/>
          <w:bCs/>
          <w:sz w:val="24"/>
          <w:szCs w:val="24"/>
          <w:u w:val="single"/>
          <w:lang w:val="ro-RO"/>
        </w:rPr>
        <w:t>Bibliografia de concurs:</w:t>
      </w:r>
    </w:p>
    <w:p w:rsidR="00A3235F" w:rsidRPr="006C46B4" w:rsidRDefault="00A3235F" w:rsidP="006C46B4">
      <w:pPr>
        <w:pStyle w:val="ListParagraph"/>
        <w:spacing w:before="120" w:after="0" w:line="276" w:lineRule="auto"/>
        <w:ind w:left="0"/>
        <w:jc w:val="both"/>
        <w:rPr>
          <w:rFonts w:ascii="Trebuchet MS" w:hAnsi="Trebuchet MS"/>
          <w:b/>
          <w:bCs/>
          <w:sz w:val="24"/>
          <w:szCs w:val="24"/>
          <w:u w:val="single"/>
          <w:lang w:val="ro-RO"/>
        </w:rPr>
      </w:pPr>
    </w:p>
    <w:p w:rsidR="00DB2ED9" w:rsidRPr="006C46B4" w:rsidRDefault="00DB2ED9" w:rsidP="006C46B4">
      <w:pPr>
        <w:pStyle w:val="NoSpacing"/>
        <w:spacing w:line="276" w:lineRule="auto"/>
        <w:jc w:val="both"/>
        <w:rPr>
          <w:rFonts w:ascii="Trebuchet MS" w:hAnsi="Trebuchet MS"/>
          <w:sz w:val="24"/>
          <w:szCs w:val="24"/>
        </w:rPr>
      </w:pPr>
      <w:r w:rsidRPr="006C46B4">
        <w:rPr>
          <w:rFonts w:ascii="Trebuchet MS" w:hAnsi="Trebuchet MS"/>
          <w:sz w:val="24"/>
          <w:szCs w:val="24"/>
        </w:rPr>
        <w:t>1. Constituţia României, republicată;</w:t>
      </w:r>
    </w:p>
    <w:p w:rsidR="00DB2ED9" w:rsidRPr="006C46B4" w:rsidRDefault="00DB2ED9" w:rsidP="006C46B4">
      <w:pPr>
        <w:pStyle w:val="NoSpacing"/>
        <w:spacing w:line="276" w:lineRule="auto"/>
        <w:jc w:val="both"/>
        <w:rPr>
          <w:rFonts w:ascii="Trebuchet MS" w:hAnsi="Trebuchet MS"/>
          <w:color w:val="000000"/>
          <w:sz w:val="24"/>
          <w:szCs w:val="24"/>
          <w:shd w:val="clear" w:color="auto" w:fill="FFFFFF"/>
        </w:rPr>
      </w:pPr>
      <w:r w:rsidRPr="006C46B4">
        <w:rPr>
          <w:rFonts w:ascii="Trebuchet MS" w:hAnsi="Trebuchet MS"/>
          <w:sz w:val="24"/>
          <w:szCs w:val="24"/>
        </w:rPr>
        <w:t xml:space="preserve">2. </w:t>
      </w:r>
      <w:r w:rsidR="006C46B4" w:rsidRPr="006C46B4">
        <w:rPr>
          <w:rFonts w:ascii="Trebuchet MS" w:hAnsi="Trebuchet MS"/>
          <w:sz w:val="24"/>
          <w:szCs w:val="24"/>
          <w:shd w:val="clear" w:color="auto" w:fill="FFFFFF"/>
        </w:rPr>
        <w:t>Partea I, titlul I și titlu II ale părții a II-</w:t>
      </w:r>
      <w:proofErr w:type="gramStart"/>
      <w:r w:rsidR="006C46B4" w:rsidRPr="006C46B4">
        <w:rPr>
          <w:rFonts w:ascii="Trebuchet MS" w:hAnsi="Trebuchet MS"/>
          <w:sz w:val="24"/>
          <w:szCs w:val="24"/>
          <w:shd w:val="clear" w:color="auto" w:fill="FFFFFF"/>
        </w:rPr>
        <w:t>a ,</w:t>
      </w:r>
      <w:proofErr w:type="gramEnd"/>
      <w:r w:rsidR="006C46B4" w:rsidRPr="006C46B4">
        <w:rPr>
          <w:rFonts w:ascii="Trebuchet MS" w:hAnsi="Trebuchet MS"/>
          <w:sz w:val="24"/>
          <w:szCs w:val="24"/>
          <w:shd w:val="clear" w:color="auto" w:fill="FFFFFF"/>
        </w:rPr>
        <w:t xml:space="preserve"> titlul I al părții a IV-a, titlul I și II ale părții  a VI-a din </w:t>
      </w:r>
      <w:r w:rsidR="006C46B4" w:rsidRPr="006C46B4">
        <w:rPr>
          <w:rFonts w:ascii="Trebuchet MS" w:hAnsi="Trebuchet MS" w:cs="Segoe UI"/>
          <w:sz w:val="24"/>
          <w:szCs w:val="24"/>
        </w:rPr>
        <w:t>Ordonanța de urgență a Guvernului nr. 57/2019 privind Codul administrativ, cu modificările și completările ulterioare</w:t>
      </w:r>
      <w:r w:rsidRPr="006C46B4">
        <w:rPr>
          <w:rFonts w:ascii="Trebuchet MS" w:hAnsi="Trebuchet MS"/>
          <w:color w:val="000000"/>
          <w:sz w:val="24"/>
          <w:szCs w:val="24"/>
          <w:shd w:val="clear" w:color="auto" w:fill="FFFFFF"/>
        </w:rPr>
        <w:t>;</w:t>
      </w:r>
    </w:p>
    <w:p w:rsidR="00DB2ED9" w:rsidRPr="006C46B4" w:rsidRDefault="00DB2ED9" w:rsidP="006C46B4">
      <w:pPr>
        <w:pStyle w:val="NoSpacing"/>
        <w:spacing w:line="276" w:lineRule="auto"/>
        <w:jc w:val="both"/>
        <w:rPr>
          <w:rFonts w:ascii="Trebuchet MS" w:hAnsi="Trebuchet MS" w:cs="Arial"/>
          <w:sz w:val="24"/>
          <w:szCs w:val="24"/>
        </w:rPr>
      </w:pPr>
      <w:r w:rsidRPr="006C46B4">
        <w:rPr>
          <w:rFonts w:ascii="Trebuchet MS" w:hAnsi="Trebuchet MS" w:cs="Arial"/>
          <w:sz w:val="24"/>
          <w:szCs w:val="24"/>
        </w:rPr>
        <w:t>3. Legea nr.202/2002 privind egalitatea de șanse și tratament între femei și bărbați, republicata, cu modificarile si completarile ulterioare;</w:t>
      </w:r>
    </w:p>
    <w:p w:rsidR="00DB2ED9" w:rsidRPr="006C46B4" w:rsidRDefault="00DB2ED9" w:rsidP="006C46B4">
      <w:pPr>
        <w:pStyle w:val="NoSpacing"/>
        <w:spacing w:line="276" w:lineRule="auto"/>
        <w:jc w:val="both"/>
        <w:rPr>
          <w:rFonts w:ascii="Trebuchet MS" w:hAnsi="Trebuchet MS" w:cs="Arial"/>
          <w:sz w:val="24"/>
          <w:szCs w:val="24"/>
        </w:rPr>
      </w:pPr>
      <w:r w:rsidRPr="006C46B4">
        <w:rPr>
          <w:rFonts w:ascii="Trebuchet MS" w:hAnsi="Trebuchet MS" w:cs="Arial"/>
          <w:sz w:val="24"/>
          <w:szCs w:val="24"/>
        </w:rPr>
        <w:t>4. Ordonanța Guvernului nr.137/2000 privind prevenirea și sancționarea tuturor formelor de discriminare, republicata, cu modificarile si completarile ulterioare;</w:t>
      </w:r>
    </w:p>
    <w:p w:rsidR="00DB2ED9" w:rsidRPr="006C46B4" w:rsidRDefault="00DB2ED9" w:rsidP="006C46B4">
      <w:pPr>
        <w:pStyle w:val="NoSpacing"/>
        <w:tabs>
          <w:tab w:val="left" w:pos="90"/>
        </w:tabs>
        <w:spacing w:line="276" w:lineRule="auto"/>
        <w:jc w:val="both"/>
        <w:rPr>
          <w:rFonts w:ascii="Trebuchet MS" w:hAnsi="Trebuchet MS" w:cs="Arial"/>
          <w:sz w:val="24"/>
          <w:szCs w:val="24"/>
        </w:rPr>
      </w:pPr>
      <w:proofErr w:type="gramStart"/>
      <w:r w:rsidRPr="006C46B4">
        <w:rPr>
          <w:rFonts w:ascii="Trebuchet MS" w:hAnsi="Trebuchet MS" w:cs="Arial"/>
          <w:sz w:val="24"/>
          <w:szCs w:val="24"/>
        </w:rPr>
        <w:t>5.</w:t>
      </w:r>
      <w:r w:rsidR="00D02F46" w:rsidRPr="006C46B4">
        <w:rPr>
          <w:rFonts w:ascii="Trebuchet MS" w:hAnsi="Trebuchet MS" w:cs="Segoe UI"/>
          <w:sz w:val="24"/>
          <w:szCs w:val="24"/>
        </w:rPr>
        <w:t>Ordonan</w:t>
      </w:r>
      <w:proofErr w:type="gramEnd"/>
      <w:r w:rsidR="00D02F46" w:rsidRPr="006C46B4">
        <w:rPr>
          <w:rFonts w:ascii="Trebuchet MS" w:hAnsi="Trebuchet MS" w:cs="Segoe UI"/>
          <w:sz w:val="24"/>
          <w:szCs w:val="24"/>
        </w:rPr>
        <w:t>ța de urgență a Guvernului</w:t>
      </w:r>
      <w:r w:rsidR="00D02F46" w:rsidRPr="006C46B4">
        <w:rPr>
          <w:rFonts w:ascii="Trebuchet MS" w:hAnsi="Trebuchet MS"/>
          <w:sz w:val="24"/>
          <w:szCs w:val="24"/>
          <w:lang w:val="ro-RO"/>
        </w:rPr>
        <w:t xml:space="preserve"> nr.23/2023 privind instituirea unor măsuri de simplificare şi digitalizare pentru gestionarea fondurilor europene aferente Politicii de coeziune 2021 – 2027, cu modificările și completările ulterioare</w:t>
      </w:r>
      <w:r w:rsidRPr="006C46B4">
        <w:rPr>
          <w:rFonts w:ascii="Trebuchet MS" w:hAnsi="Trebuchet MS" w:cs="Arial"/>
          <w:sz w:val="24"/>
          <w:szCs w:val="24"/>
        </w:rPr>
        <w:t>;</w:t>
      </w:r>
    </w:p>
    <w:p w:rsidR="00DB2ED9" w:rsidRPr="006C46B4" w:rsidRDefault="00DB2ED9" w:rsidP="006C46B4">
      <w:pPr>
        <w:pStyle w:val="NoSpacing"/>
        <w:spacing w:line="276" w:lineRule="auto"/>
        <w:jc w:val="both"/>
        <w:rPr>
          <w:rFonts w:ascii="Trebuchet MS" w:hAnsi="Trebuchet MS"/>
          <w:sz w:val="24"/>
          <w:szCs w:val="24"/>
        </w:rPr>
      </w:pPr>
      <w:r w:rsidRPr="006C46B4">
        <w:rPr>
          <w:rFonts w:ascii="Trebuchet MS" w:hAnsi="Trebuchet MS" w:cs="Arial"/>
          <w:sz w:val="24"/>
          <w:szCs w:val="24"/>
        </w:rPr>
        <w:t xml:space="preserve">6. </w:t>
      </w:r>
      <w:r w:rsidR="00D02F46" w:rsidRPr="006C46B4">
        <w:rPr>
          <w:rFonts w:ascii="Trebuchet MS" w:hAnsi="Trebuchet MS" w:cs="Segoe UI"/>
          <w:sz w:val="24"/>
          <w:szCs w:val="24"/>
        </w:rPr>
        <w:t>Ordonanța de urgență a Guvernului</w:t>
      </w:r>
      <w:r w:rsidR="00D02F46" w:rsidRPr="006C46B4">
        <w:rPr>
          <w:rFonts w:ascii="Trebuchet MS" w:hAnsi="Trebuchet MS"/>
          <w:sz w:val="24"/>
          <w:szCs w:val="24"/>
          <w:lang w:val="ro-RO"/>
        </w:rPr>
        <w:t xml:space="preserve">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rsidR="00D02F46" w:rsidRDefault="00D02F46" w:rsidP="006C46B4">
      <w:pPr>
        <w:spacing w:line="276" w:lineRule="auto"/>
        <w:jc w:val="both"/>
        <w:rPr>
          <w:rFonts w:ascii="Trebuchet MS" w:hAnsi="Trebuchet MS"/>
          <w:b/>
          <w:bCs/>
          <w:sz w:val="24"/>
          <w:szCs w:val="24"/>
        </w:rPr>
      </w:pPr>
    </w:p>
    <w:p w:rsidR="00787F94" w:rsidRDefault="00787F94" w:rsidP="006C46B4">
      <w:pPr>
        <w:spacing w:line="276" w:lineRule="auto"/>
        <w:jc w:val="both"/>
        <w:rPr>
          <w:rFonts w:ascii="Trebuchet MS" w:hAnsi="Trebuchet MS"/>
          <w:b/>
          <w:bCs/>
          <w:sz w:val="24"/>
          <w:szCs w:val="24"/>
        </w:rPr>
      </w:pPr>
    </w:p>
    <w:p w:rsidR="00787F94" w:rsidRPr="006C46B4" w:rsidRDefault="00787F94" w:rsidP="006C46B4">
      <w:pPr>
        <w:spacing w:line="276" w:lineRule="auto"/>
        <w:jc w:val="both"/>
        <w:rPr>
          <w:rFonts w:ascii="Trebuchet MS" w:hAnsi="Trebuchet MS"/>
          <w:b/>
          <w:bCs/>
          <w:sz w:val="24"/>
          <w:szCs w:val="24"/>
        </w:rPr>
      </w:pPr>
    </w:p>
    <w:p w:rsidR="00DB2ED9" w:rsidRPr="006C46B4" w:rsidRDefault="00DB2ED9" w:rsidP="006C46B4">
      <w:pPr>
        <w:spacing w:line="276" w:lineRule="auto"/>
        <w:jc w:val="both"/>
        <w:rPr>
          <w:rFonts w:ascii="Trebuchet MS" w:hAnsi="Trebuchet MS"/>
          <w:b/>
          <w:bCs/>
          <w:sz w:val="24"/>
          <w:szCs w:val="24"/>
        </w:rPr>
      </w:pPr>
      <w:r w:rsidRPr="006C46B4">
        <w:rPr>
          <w:rFonts w:ascii="Trebuchet MS" w:hAnsi="Trebuchet MS"/>
          <w:b/>
          <w:bCs/>
          <w:sz w:val="24"/>
          <w:szCs w:val="24"/>
        </w:rPr>
        <w:t>Tematica de concurs:</w:t>
      </w:r>
    </w:p>
    <w:p w:rsidR="00DB2ED9" w:rsidRPr="006C46B4" w:rsidRDefault="00DB2ED9" w:rsidP="006C46B4">
      <w:pPr>
        <w:pStyle w:val="NoSpacing"/>
        <w:spacing w:line="276" w:lineRule="auto"/>
        <w:jc w:val="both"/>
        <w:rPr>
          <w:rFonts w:ascii="Trebuchet MS" w:hAnsi="Trebuchet MS"/>
          <w:sz w:val="24"/>
          <w:szCs w:val="24"/>
        </w:rPr>
      </w:pPr>
      <w:r w:rsidRPr="006C46B4">
        <w:rPr>
          <w:rFonts w:ascii="Trebuchet MS" w:hAnsi="Trebuchet MS"/>
          <w:sz w:val="24"/>
          <w:szCs w:val="24"/>
        </w:rPr>
        <w:t>1.  Constituţia României, republicată;</w:t>
      </w:r>
    </w:p>
    <w:p w:rsidR="00DB2ED9" w:rsidRPr="006C46B4" w:rsidRDefault="00DB2ED9" w:rsidP="006C46B4">
      <w:pPr>
        <w:pStyle w:val="NoSpacing"/>
        <w:spacing w:line="276" w:lineRule="auto"/>
        <w:jc w:val="both"/>
        <w:rPr>
          <w:rFonts w:ascii="Trebuchet MS" w:hAnsi="Trebuchet MS"/>
          <w:sz w:val="24"/>
          <w:szCs w:val="24"/>
        </w:rPr>
      </w:pPr>
      <w:r w:rsidRPr="006C46B4">
        <w:rPr>
          <w:rFonts w:ascii="Trebuchet MS" w:hAnsi="Trebuchet MS"/>
          <w:sz w:val="24"/>
          <w:szCs w:val="24"/>
        </w:rPr>
        <w:t xml:space="preserve">2. </w:t>
      </w:r>
      <w:r w:rsidRPr="006C46B4">
        <w:rPr>
          <w:rFonts w:ascii="Trebuchet MS" w:hAnsi="Trebuchet MS"/>
          <w:sz w:val="24"/>
          <w:szCs w:val="24"/>
          <w:shd w:val="clear" w:color="auto" w:fill="FFFFFF"/>
        </w:rPr>
        <w:t>Partea I, titlul I și titlu II ale părții a II-</w:t>
      </w:r>
      <w:proofErr w:type="gramStart"/>
      <w:r w:rsidRPr="006C46B4">
        <w:rPr>
          <w:rFonts w:ascii="Trebuchet MS" w:hAnsi="Trebuchet MS"/>
          <w:sz w:val="24"/>
          <w:szCs w:val="24"/>
          <w:shd w:val="clear" w:color="auto" w:fill="FFFFFF"/>
        </w:rPr>
        <w:t>a ,</w:t>
      </w:r>
      <w:proofErr w:type="gramEnd"/>
      <w:r w:rsidRPr="006C46B4">
        <w:rPr>
          <w:rFonts w:ascii="Trebuchet MS" w:hAnsi="Trebuchet MS"/>
          <w:sz w:val="24"/>
          <w:szCs w:val="24"/>
          <w:shd w:val="clear" w:color="auto" w:fill="FFFFFF"/>
        </w:rPr>
        <w:t xml:space="preserve"> titlul I al părții a IV-a, titlul I și II ale părții  a VI-a din </w:t>
      </w:r>
      <w:r w:rsidRPr="006C46B4">
        <w:rPr>
          <w:rFonts w:ascii="Trebuchet MS" w:hAnsi="Trebuchet MS" w:cs="Segoe UI"/>
          <w:sz w:val="24"/>
          <w:szCs w:val="24"/>
        </w:rPr>
        <w:t>Ordonanța de urgență a Guvernului nr. 57/2019 privind Codul administrativ, cu modificările și completările ulterioare</w:t>
      </w:r>
      <w:r w:rsidRPr="006C46B4">
        <w:rPr>
          <w:rFonts w:ascii="Trebuchet MS" w:hAnsi="Trebuchet MS"/>
          <w:sz w:val="24"/>
          <w:szCs w:val="24"/>
        </w:rPr>
        <w:t>;</w:t>
      </w:r>
    </w:p>
    <w:p w:rsidR="00DB2ED9" w:rsidRPr="006C46B4" w:rsidRDefault="00DB2ED9" w:rsidP="006C46B4">
      <w:pPr>
        <w:pStyle w:val="NoSpacing"/>
        <w:spacing w:line="276" w:lineRule="auto"/>
        <w:jc w:val="both"/>
        <w:rPr>
          <w:rFonts w:ascii="Trebuchet MS" w:hAnsi="Trebuchet MS"/>
          <w:color w:val="FF0000"/>
          <w:sz w:val="24"/>
          <w:szCs w:val="24"/>
        </w:rPr>
      </w:pPr>
      <w:r w:rsidRPr="006C46B4">
        <w:rPr>
          <w:rFonts w:ascii="Trebuchet MS" w:hAnsi="Trebuchet MS"/>
          <w:sz w:val="24"/>
          <w:szCs w:val="24"/>
        </w:rPr>
        <w:t>3.</w:t>
      </w:r>
      <w:r w:rsidRPr="006C46B4">
        <w:rPr>
          <w:rStyle w:val="rvts5"/>
          <w:rFonts w:ascii="Trebuchet MS" w:hAnsi="Trebuchet MS"/>
          <w:sz w:val="24"/>
          <w:szCs w:val="24"/>
        </w:rPr>
        <w:t xml:space="preserve"> </w:t>
      </w:r>
      <w:r w:rsidRPr="006C46B4">
        <w:rPr>
          <w:rFonts w:ascii="Trebuchet MS" w:hAnsi="Trebuchet MS" w:cs="Arial"/>
          <w:sz w:val="24"/>
          <w:szCs w:val="24"/>
        </w:rPr>
        <w:t>Legea nr.202/2002 privind egalitatea de șanse și tratament între femei și bărbați, republicata, cu modificarile si completarile ulterioare</w:t>
      </w:r>
      <w:r w:rsidRPr="006C46B4">
        <w:rPr>
          <w:rFonts w:ascii="Trebuchet MS" w:hAnsi="Trebuchet MS"/>
          <w:sz w:val="24"/>
          <w:szCs w:val="24"/>
        </w:rPr>
        <w:t>;</w:t>
      </w:r>
    </w:p>
    <w:p w:rsidR="00DB2ED9" w:rsidRPr="006C46B4" w:rsidRDefault="00DB2ED9" w:rsidP="006C46B4">
      <w:pPr>
        <w:pStyle w:val="NoSpacing"/>
        <w:spacing w:line="276" w:lineRule="auto"/>
        <w:jc w:val="both"/>
        <w:rPr>
          <w:rFonts w:ascii="Trebuchet MS" w:hAnsi="Trebuchet MS"/>
          <w:sz w:val="24"/>
          <w:szCs w:val="24"/>
        </w:rPr>
      </w:pPr>
      <w:r w:rsidRPr="006C46B4">
        <w:rPr>
          <w:rFonts w:ascii="Trebuchet MS" w:hAnsi="Trebuchet MS"/>
          <w:sz w:val="24"/>
          <w:szCs w:val="24"/>
        </w:rPr>
        <w:t xml:space="preserve">4. </w:t>
      </w:r>
      <w:r w:rsidRPr="006C46B4">
        <w:rPr>
          <w:rFonts w:ascii="Trebuchet MS" w:hAnsi="Trebuchet MS" w:cs="Arial"/>
          <w:sz w:val="24"/>
          <w:szCs w:val="24"/>
        </w:rPr>
        <w:t>Ordonanța Guvernului nr.137/2000 privind prevenirea și sancționarea tuturor formelor de discriminare, republicata, cu modificarile si completarile ulterioare</w:t>
      </w:r>
      <w:r w:rsidRPr="006C46B4">
        <w:rPr>
          <w:rFonts w:ascii="Trebuchet MS" w:hAnsi="Trebuchet MS"/>
          <w:sz w:val="24"/>
          <w:szCs w:val="24"/>
        </w:rPr>
        <w:t>;</w:t>
      </w:r>
    </w:p>
    <w:p w:rsidR="00D02F46" w:rsidRPr="006C46B4" w:rsidRDefault="00DB2ED9" w:rsidP="006C46B4">
      <w:pPr>
        <w:pStyle w:val="NoSpacing"/>
        <w:tabs>
          <w:tab w:val="left" w:pos="90"/>
        </w:tabs>
        <w:spacing w:line="276" w:lineRule="auto"/>
        <w:jc w:val="both"/>
        <w:rPr>
          <w:rFonts w:ascii="Trebuchet MS" w:hAnsi="Trebuchet MS" w:cs="Arial"/>
          <w:sz w:val="24"/>
          <w:szCs w:val="24"/>
        </w:rPr>
      </w:pPr>
      <w:r w:rsidRPr="006C46B4">
        <w:rPr>
          <w:rFonts w:ascii="Trebuchet MS" w:hAnsi="Trebuchet MS" w:cs="Arial"/>
          <w:sz w:val="24"/>
          <w:szCs w:val="24"/>
        </w:rPr>
        <w:t xml:space="preserve">5. </w:t>
      </w:r>
      <w:r w:rsidR="00D02F46" w:rsidRPr="006C46B4">
        <w:rPr>
          <w:rFonts w:ascii="Trebuchet MS" w:hAnsi="Trebuchet MS" w:cs="Segoe UI"/>
          <w:sz w:val="24"/>
          <w:szCs w:val="24"/>
        </w:rPr>
        <w:t>Ordonanța de urgență a Guvernului</w:t>
      </w:r>
      <w:r w:rsidR="00D02F46" w:rsidRPr="006C46B4">
        <w:rPr>
          <w:rFonts w:ascii="Trebuchet MS" w:hAnsi="Trebuchet MS"/>
          <w:sz w:val="24"/>
          <w:szCs w:val="24"/>
          <w:lang w:val="ro-RO"/>
        </w:rPr>
        <w:t xml:space="preserve"> nr.23/2023 privind instituirea unor măsuri de simplificare şi digitalizare pentru gestionarea fondurilor europene aferente Politicii de coeziune 2021 – 2027, cu modificările și completările ulterioare - integral</w:t>
      </w:r>
      <w:r w:rsidR="00D02F46" w:rsidRPr="006C46B4">
        <w:rPr>
          <w:rFonts w:ascii="Trebuchet MS" w:hAnsi="Trebuchet MS" w:cs="Arial"/>
          <w:sz w:val="24"/>
          <w:szCs w:val="24"/>
        </w:rPr>
        <w:t>;</w:t>
      </w:r>
    </w:p>
    <w:p w:rsidR="00D02F46" w:rsidRPr="006C46B4" w:rsidRDefault="00D02F46" w:rsidP="006C46B4">
      <w:pPr>
        <w:pStyle w:val="NoSpacing"/>
        <w:spacing w:line="276" w:lineRule="auto"/>
        <w:jc w:val="both"/>
        <w:rPr>
          <w:rFonts w:ascii="Trebuchet MS" w:hAnsi="Trebuchet MS"/>
          <w:sz w:val="24"/>
          <w:szCs w:val="24"/>
          <w:lang w:val="ro-RO"/>
        </w:rPr>
      </w:pPr>
      <w:r w:rsidRPr="006C46B4">
        <w:rPr>
          <w:rFonts w:ascii="Trebuchet MS" w:hAnsi="Trebuchet MS" w:cs="Arial"/>
          <w:sz w:val="24"/>
          <w:szCs w:val="24"/>
        </w:rPr>
        <w:t xml:space="preserve">6. </w:t>
      </w:r>
      <w:r w:rsidRPr="006C46B4">
        <w:rPr>
          <w:rFonts w:ascii="Trebuchet MS" w:hAnsi="Trebuchet MS" w:cs="Segoe UI"/>
          <w:sz w:val="24"/>
          <w:szCs w:val="24"/>
        </w:rPr>
        <w:t>Ordonanța de urgență a Guvernului</w:t>
      </w:r>
      <w:r w:rsidRPr="006C46B4">
        <w:rPr>
          <w:rFonts w:ascii="Trebuchet MS" w:hAnsi="Trebuchet MS"/>
          <w:sz w:val="24"/>
          <w:szCs w:val="24"/>
          <w:lang w:val="ro-RO"/>
        </w:rPr>
        <w:t xml:space="preserve">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 integral.</w:t>
      </w:r>
    </w:p>
    <w:p w:rsidR="00DB2ED9" w:rsidRPr="006C46B4" w:rsidRDefault="00DB2ED9" w:rsidP="006C46B4">
      <w:pPr>
        <w:spacing w:line="276" w:lineRule="auto"/>
        <w:jc w:val="both"/>
        <w:rPr>
          <w:rFonts w:ascii="Trebuchet MS" w:hAnsi="Trebuchet MS"/>
          <w:b/>
          <w:i/>
          <w:sz w:val="24"/>
          <w:szCs w:val="24"/>
        </w:rPr>
      </w:pPr>
    </w:p>
    <w:p w:rsidR="00B804D6" w:rsidRPr="006C46B4" w:rsidRDefault="00B804D6" w:rsidP="00787F94">
      <w:pPr>
        <w:pStyle w:val="ListParagraph"/>
        <w:tabs>
          <w:tab w:val="left" w:pos="1560"/>
        </w:tabs>
        <w:spacing w:after="0" w:line="276" w:lineRule="auto"/>
        <w:ind w:hanging="720"/>
        <w:jc w:val="both"/>
        <w:rPr>
          <w:rFonts w:ascii="Trebuchet MS" w:eastAsia="Calibri" w:hAnsi="Trebuchet MS" w:cs="Arial"/>
          <w:b/>
          <w:sz w:val="24"/>
          <w:szCs w:val="24"/>
          <w:lang w:val="ro-RO"/>
        </w:rPr>
      </w:pPr>
      <w:r w:rsidRPr="006C46B4">
        <w:rPr>
          <w:rFonts w:ascii="Trebuchet MS" w:eastAsia="Calibri" w:hAnsi="Trebuchet MS" w:cs="Arial"/>
          <w:b/>
          <w:sz w:val="24"/>
          <w:szCs w:val="24"/>
          <w:u w:val="single"/>
          <w:lang w:val="ro-RO"/>
        </w:rPr>
        <w:t>Condiții pentru ocuparea postului</w:t>
      </w:r>
      <w:r w:rsidRPr="006C46B4">
        <w:rPr>
          <w:rFonts w:ascii="Trebuchet MS" w:eastAsia="Calibri" w:hAnsi="Trebuchet MS" w:cs="Arial"/>
          <w:b/>
          <w:sz w:val="24"/>
          <w:szCs w:val="24"/>
          <w:lang w:val="ro-RO"/>
        </w:rPr>
        <w:t xml:space="preserve"> </w:t>
      </w:r>
    </w:p>
    <w:p w:rsidR="00B804D6" w:rsidRPr="006C46B4" w:rsidRDefault="00B804D6" w:rsidP="00787F94">
      <w:pPr>
        <w:pStyle w:val="ListParagraph"/>
        <w:tabs>
          <w:tab w:val="left" w:pos="1560"/>
        </w:tabs>
        <w:spacing w:after="0" w:line="276" w:lineRule="auto"/>
        <w:ind w:left="0"/>
        <w:jc w:val="both"/>
        <w:rPr>
          <w:rFonts w:ascii="Trebuchet MS" w:eastAsia="Calibri" w:hAnsi="Trebuchet MS" w:cs="Arial"/>
          <w:sz w:val="24"/>
          <w:szCs w:val="24"/>
        </w:rPr>
      </w:pPr>
      <w:r w:rsidRPr="006C46B4">
        <w:rPr>
          <w:rFonts w:ascii="Trebuchet MS" w:eastAsia="Calibri" w:hAnsi="Trebuchet MS" w:cs="Arial"/>
          <w:b/>
          <w:sz w:val="24"/>
          <w:szCs w:val="24"/>
          <w:lang w:val="ro-RO"/>
        </w:rPr>
        <w:t xml:space="preserve">Pentru </w:t>
      </w:r>
      <w:r w:rsidRPr="006C46B4">
        <w:rPr>
          <w:rFonts w:ascii="Trebuchet MS" w:eastAsia="Times New Roman" w:hAnsi="Trebuchet MS" w:cs="Arial"/>
          <w:b/>
          <w:sz w:val="24"/>
          <w:szCs w:val="24"/>
          <w:lang w:val="ro-RO" w:eastAsia="ro-RO"/>
        </w:rPr>
        <w:t xml:space="preserve">consilier, </w:t>
      </w:r>
      <w:r w:rsidRPr="006C46B4">
        <w:rPr>
          <w:rFonts w:ascii="Trebuchet MS" w:eastAsia="Times New Roman" w:hAnsi="Trebuchet MS" w:cs="Arial"/>
          <w:sz w:val="24"/>
          <w:szCs w:val="24"/>
          <w:lang w:val="ro-RO" w:eastAsia="ro-RO"/>
        </w:rPr>
        <w:t xml:space="preserve">clasa I, grad profesional superior, </w:t>
      </w:r>
      <w:r w:rsidR="00D02F46" w:rsidRPr="006C46B4">
        <w:rPr>
          <w:rFonts w:ascii="Trebuchet MS" w:hAnsi="Trebuchet MS"/>
          <w:sz w:val="24"/>
          <w:szCs w:val="24"/>
        </w:rPr>
        <w:t xml:space="preserve">Serviciul Unitatea de Implementare și Coordonare Programe </w:t>
      </w:r>
      <w:r w:rsidRPr="006C46B4">
        <w:rPr>
          <w:rFonts w:ascii="Trebuchet MS" w:eastAsia="Times New Roman" w:hAnsi="Trebuchet MS" w:cs="Arial"/>
          <w:sz w:val="24"/>
          <w:szCs w:val="24"/>
          <w:lang w:val="ro-RO" w:eastAsia="ro-RO"/>
        </w:rPr>
        <w:t xml:space="preserve">-  ID </w:t>
      </w:r>
      <w:r w:rsidR="00D02F46" w:rsidRPr="006C46B4">
        <w:rPr>
          <w:rFonts w:ascii="Trebuchet MS" w:eastAsia="Times New Roman" w:hAnsi="Trebuchet MS" w:cs="Arial"/>
          <w:sz w:val="24"/>
          <w:szCs w:val="24"/>
          <w:lang w:val="ro-RO" w:eastAsia="ro-RO"/>
        </w:rPr>
        <w:t>550538</w:t>
      </w:r>
    </w:p>
    <w:p w:rsidR="00B804D6" w:rsidRPr="006C46B4" w:rsidRDefault="00B804D6" w:rsidP="006C46B4">
      <w:pPr>
        <w:spacing w:line="276" w:lineRule="auto"/>
        <w:ind w:left="720" w:hanging="720"/>
        <w:contextualSpacing/>
        <w:jc w:val="both"/>
        <w:rPr>
          <w:rFonts w:ascii="Trebuchet MS" w:eastAsia="Calibri" w:hAnsi="Trebuchet MS" w:cs="Arial"/>
          <w:b/>
          <w:sz w:val="24"/>
          <w:szCs w:val="24"/>
        </w:rPr>
      </w:pPr>
      <w:r w:rsidRPr="006C46B4">
        <w:rPr>
          <w:rFonts w:ascii="Trebuchet MS" w:eastAsia="Calibri" w:hAnsi="Trebuchet MS" w:cs="Arial"/>
          <w:b/>
          <w:sz w:val="24"/>
          <w:szCs w:val="24"/>
        </w:rPr>
        <w:t xml:space="preserve">  </w:t>
      </w:r>
    </w:p>
    <w:p w:rsidR="00B804D6" w:rsidRPr="006C46B4" w:rsidRDefault="00B804D6" w:rsidP="006C46B4">
      <w:pPr>
        <w:spacing w:line="276" w:lineRule="auto"/>
        <w:ind w:left="720" w:hanging="720"/>
        <w:contextualSpacing/>
        <w:jc w:val="both"/>
        <w:rPr>
          <w:rFonts w:ascii="Trebuchet MS" w:eastAsia="Times New Roman" w:hAnsi="Trebuchet MS" w:cs="Arial"/>
          <w:b/>
          <w:i/>
          <w:sz w:val="24"/>
          <w:szCs w:val="24"/>
        </w:rPr>
      </w:pPr>
      <w:r w:rsidRPr="006C46B4">
        <w:rPr>
          <w:rFonts w:ascii="Trebuchet MS" w:eastAsia="Calibri" w:hAnsi="Trebuchet MS" w:cs="Arial"/>
          <w:b/>
          <w:sz w:val="24"/>
          <w:szCs w:val="24"/>
        </w:rPr>
        <w:t xml:space="preserve"> Studii de specialitate</w:t>
      </w:r>
      <w:r w:rsidRPr="006C46B4">
        <w:rPr>
          <w:rFonts w:ascii="Trebuchet MS" w:eastAsia="Times New Roman" w:hAnsi="Trebuchet MS" w:cs="Arial"/>
          <w:b/>
          <w:i/>
          <w:sz w:val="24"/>
          <w:szCs w:val="24"/>
        </w:rPr>
        <w:t>:</w:t>
      </w:r>
    </w:p>
    <w:p w:rsidR="00B804D6" w:rsidRPr="006C46B4" w:rsidRDefault="00B804D6" w:rsidP="006C46B4">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6C46B4">
        <w:rPr>
          <w:rFonts w:ascii="Trebuchet MS" w:hAnsi="Trebuchet MS" w:cs="Arial"/>
          <w:sz w:val="24"/>
          <w:szCs w:val="24"/>
          <w:lang w:val="ro-RO"/>
        </w:rPr>
        <w:t xml:space="preserve">Studii </w:t>
      </w:r>
      <w:r w:rsidR="0031686A" w:rsidRPr="006C46B4">
        <w:rPr>
          <w:rFonts w:ascii="Trebuchet MS" w:hAnsi="Trebuchet MS" w:cs="Arial"/>
          <w:sz w:val="24"/>
          <w:szCs w:val="24"/>
          <w:lang w:val="ro-RO"/>
        </w:rPr>
        <w:t>universitare de licență absolvite cu diplomă de licenţă sau echivalentă;</w:t>
      </w:r>
    </w:p>
    <w:p w:rsidR="00B804D6" w:rsidRPr="006C46B4" w:rsidRDefault="00B804D6" w:rsidP="006C46B4">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6C46B4">
        <w:rPr>
          <w:rFonts w:ascii="Trebuchet MS" w:hAnsi="Trebuchet MS" w:cs="Arial"/>
          <w:sz w:val="24"/>
          <w:szCs w:val="24"/>
          <w:lang w:val="ro-RO"/>
        </w:rPr>
        <w:t xml:space="preserve">Domeniul de studiu: Științe </w:t>
      </w:r>
      <w:r w:rsidR="00E32DC8" w:rsidRPr="006C46B4">
        <w:rPr>
          <w:rFonts w:ascii="Trebuchet MS" w:hAnsi="Trebuchet MS" w:cs="Arial"/>
          <w:sz w:val="24"/>
          <w:szCs w:val="24"/>
          <w:lang w:val="ro-RO"/>
        </w:rPr>
        <w:t>sociale</w:t>
      </w:r>
      <w:r w:rsidRPr="006C46B4">
        <w:rPr>
          <w:rFonts w:ascii="Trebuchet MS" w:hAnsi="Trebuchet MS" w:cs="Arial"/>
          <w:sz w:val="24"/>
          <w:szCs w:val="24"/>
          <w:lang w:val="ro-RO"/>
        </w:rPr>
        <w:t xml:space="preserve"> (</w:t>
      </w:r>
      <w:r w:rsidR="00E32DC8" w:rsidRPr="006C46B4">
        <w:rPr>
          <w:rFonts w:ascii="Trebuchet MS" w:hAnsi="Trebuchet MS" w:cs="Arial"/>
          <w:sz w:val="24"/>
          <w:szCs w:val="24"/>
          <w:lang w:val="ro-RO"/>
        </w:rPr>
        <w:t>Domeniul fundamental</w:t>
      </w:r>
      <w:r w:rsidRPr="006C46B4">
        <w:rPr>
          <w:rFonts w:ascii="Trebuchet MS" w:hAnsi="Trebuchet MS" w:cs="Arial"/>
          <w:sz w:val="24"/>
          <w:szCs w:val="24"/>
          <w:lang w:val="ro-RO"/>
        </w:rPr>
        <w:t xml:space="preserve">), </w:t>
      </w:r>
      <w:r w:rsidR="00E32DC8" w:rsidRPr="006C46B4">
        <w:rPr>
          <w:rFonts w:ascii="Trebuchet MS" w:hAnsi="Trebuchet MS" w:cs="Arial"/>
          <w:sz w:val="24"/>
          <w:szCs w:val="24"/>
          <w:lang w:val="ro-RO"/>
        </w:rPr>
        <w:t>Drept</w:t>
      </w:r>
      <w:r w:rsidRPr="006C46B4">
        <w:rPr>
          <w:rFonts w:ascii="Trebuchet MS" w:hAnsi="Trebuchet MS" w:cs="Arial"/>
          <w:sz w:val="24"/>
          <w:szCs w:val="24"/>
          <w:lang w:val="ro-RO"/>
        </w:rPr>
        <w:t xml:space="preserve"> (Domeniul de licență)</w:t>
      </w:r>
    </w:p>
    <w:p w:rsidR="00B804D6" w:rsidRPr="006C46B4" w:rsidRDefault="00B804D6" w:rsidP="006C46B4">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6C46B4">
        <w:rPr>
          <w:rFonts w:ascii="Trebuchet MS" w:hAnsi="Trebuchet MS" w:cs="Arial"/>
          <w:sz w:val="24"/>
          <w:szCs w:val="24"/>
          <w:lang w:val="ro-RO" w:eastAsia="ro-RO" w:bidi="ro-RO"/>
        </w:rPr>
        <w:t>Vechime minimă în specialitatea studiilor - 7 ani.</w:t>
      </w:r>
    </w:p>
    <w:p w:rsidR="00B804D6" w:rsidRPr="006C46B4" w:rsidRDefault="00B804D6" w:rsidP="006C46B4">
      <w:pPr>
        <w:spacing w:after="0" w:line="276" w:lineRule="auto"/>
        <w:jc w:val="both"/>
        <w:rPr>
          <w:rFonts w:ascii="Trebuchet MS" w:eastAsia="Calibri" w:hAnsi="Trebuchet MS" w:cs="Arial"/>
          <w:b/>
          <w:sz w:val="24"/>
          <w:szCs w:val="24"/>
        </w:rPr>
      </w:pPr>
    </w:p>
    <w:p w:rsidR="00A01DA4" w:rsidRPr="006C46B4" w:rsidRDefault="00B804D6" w:rsidP="006C46B4">
      <w:pPr>
        <w:spacing w:after="0" w:line="276" w:lineRule="auto"/>
        <w:jc w:val="both"/>
        <w:rPr>
          <w:rFonts w:ascii="Trebuchet MS" w:hAnsi="Trebuchet MS"/>
          <w:b/>
          <w:sz w:val="24"/>
          <w:szCs w:val="24"/>
          <w:u w:val="single"/>
          <w:lang w:eastAsia="ro-RO" w:bidi="ro-RO"/>
        </w:rPr>
      </w:pPr>
      <w:r w:rsidRPr="006C46B4">
        <w:rPr>
          <w:rFonts w:ascii="Trebuchet MS" w:eastAsia="Calibri" w:hAnsi="Trebuchet MS" w:cs="Arial"/>
          <w:b/>
          <w:sz w:val="24"/>
          <w:szCs w:val="24"/>
        </w:rPr>
        <w:t xml:space="preserve">  </w:t>
      </w:r>
      <w:r w:rsidR="00A01DA4" w:rsidRPr="006C46B4">
        <w:rPr>
          <w:rFonts w:ascii="Trebuchet MS" w:hAnsi="Trebuchet MS"/>
          <w:b/>
          <w:sz w:val="24"/>
          <w:szCs w:val="24"/>
          <w:u w:val="single"/>
          <w:lang w:val="ro-RO" w:eastAsia="ro-RO" w:bidi="ro-RO"/>
        </w:rPr>
        <w:t>Atribuţiile prevăzute în fișa postului</w:t>
      </w:r>
      <w:r w:rsidR="00A01DA4" w:rsidRPr="006C46B4">
        <w:rPr>
          <w:rFonts w:ascii="Trebuchet MS" w:hAnsi="Trebuchet MS"/>
          <w:b/>
          <w:sz w:val="24"/>
          <w:szCs w:val="24"/>
          <w:u w:val="single"/>
          <w:lang w:eastAsia="ro-RO" w:bidi="ro-RO"/>
        </w:rPr>
        <w:t>:</w:t>
      </w:r>
    </w:p>
    <w:p w:rsidR="00253F59" w:rsidRPr="006C46B4" w:rsidRDefault="00253F59" w:rsidP="006C46B4">
      <w:pPr>
        <w:spacing w:after="0" w:line="276" w:lineRule="auto"/>
        <w:jc w:val="both"/>
        <w:rPr>
          <w:rFonts w:ascii="Trebuchet MS" w:hAnsi="Trebuchet MS"/>
          <w:b/>
          <w:sz w:val="24"/>
          <w:szCs w:val="24"/>
          <w:u w:val="single"/>
          <w:lang w:eastAsia="ro-RO" w:bidi="ro-RO"/>
        </w:rPr>
      </w:pPr>
    </w:p>
    <w:p w:rsidR="00253F59" w:rsidRPr="006C46B4" w:rsidRDefault="00253F59" w:rsidP="006C46B4">
      <w:pPr>
        <w:pStyle w:val="ListParagraph"/>
        <w:numPr>
          <w:ilvl w:val="0"/>
          <w:numId w:val="26"/>
        </w:numPr>
        <w:tabs>
          <w:tab w:val="left" w:pos="990"/>
          <w:tab w:val="left" w:pos="2250"/>
        </w:tabs>
        <w:spacing w:after="0" w:line="276" w:lineRule="auto"/>
        <w:ind w:left="450"/>
        <w:jc w:val="both"/>
        <w:rPr>
          <w:rFonts w:ascii="Trebuchet MS" w:eastAsia="Times New Roman" w:hAnsi="Trebuchet MS"/>
          <w:sz w:val="24"/>
          <w:szCs w:val="24"/>
        </w:rPr>
      </w:pPr>
      <w:r w:rsidRPr="006C46B4">
        <w:rPr>
          <w:rFonts w:ascii="Trebuchet MS" w:eastAsia="Times New Roman" w:hAnsi="Trebuchet MS"/>
          <w:sz w:val="24"/>
          <w:szCs w:val="24"/>
        </w:rPr>
        <w:t xml:space="preserve">Acordă sprijin Ministerului Investițiilor și Proiectelor Europene pe domeniul de competență al Ministerului Sănătății pentru pregătirea documentelor naționale de programare, precum și a altor documente subsecvente acestora; </w:t>
      </w:r>
    </w:p>
    <w:p w:rsidR="00253F59" w:rsidRPr="006C46B4" w:rsidRDefault="00253F59" w:rsidP="006C46B4">
      <w:pPr>
        <w:pStyle w:val="ListParagraph"/>
        <w:numPr>
          <w:ilvl w:val="0"/>
          <w:numId w:val="26"/>
        </w:numPr>
        <w:tabs>
          <w:tab w:val="left" w:pos="450"/>
          <w:tab w:val="left" w:pos="540"/>
        </w:tabs>
        <w:spacing w:after="0" w:line="276" w:lineRule="auto"/>
        <w:ind w:left="450"/>
        <w:jc w:val="both"/>
        <w:rPr>
          <w:rFonts w:ascii="Trebuchet MS" w:eastAsia="Times New Roman" w:hAnsi="Trebuchet MS"/>
          <w:sz w:val="24"/>
          <w:szCs w:val="24"/>
        </w:rPr>
      </w:pPr>
      <w:r w:rsidRPr="006C46B4">
        <w:rPr>
          <w:rFonts w:ascii="Trebuchet MS" w:eastAsia="Times New Roman" w:hAnsi="Trebuchet MS"/>
          <w:sz w:val="24"/>
          <w:szCs w:val="24"/>
        </w:rPr>
        <w:t xml:space="preserve">Întreprinde toate demersurile pe care le presupune exercițiul de programare, în vederea </w:t>
      </w:r>
      <w:r w:rsidR="005A3869" w:rsidRPr="006C46B4">
        <w:rPr>
          <w:rFonts w:ascii="Trebuchet MS" w:eastAsia="Times New Roman" w:hAnsi="Trebuchet MS"/>
          <w:sz w:val="24"/>
          <w:szCs w:val="24"/>
        </w:rPr>
        <w:t xml:space="preserve"> </w:t>
      </w:r>
      <w:r w:rsidRPr="006C46B4">
        <w:rPr>
          <w:rFonts w:ascii="Trebuchet MS" w:eastAsia="Times New Roman" w:hAnsi="Trebuchet MS"/>
          <w:sz w:val="24"/>
          <w:szCs w:val="24"/>
        </w:rPr>
        <w:t>asigurării eligibilității programelor și proiectelor propuse;</w:t>
      </w:r>
    </w:p>
    <w:p w:rsidR="00253F59" w:rsidRPr="006C46B4" w:rsidRDefault="00253F59" w:rsidP="006C46B4">
      <w:pPr>
        <w:pStyle w:val="ListParagraph"/>
        <w:numPr>
          <w:ilvl w:val="0"/>
          <w:numId w:val="26"/>
        </w:numPr>
        <w:tabs>
          <w:tab w:val="left" w:pos="450"/>
          <w:tab w:val="left" w:pos="2250"/>
        </w:tabs>
        <w:spacing w:after="0" w:line="276" w:lineRule="auto"/>
        <w:ind w:left="450"/>
        <w:jc w:val="both"/>
        <w:rPr>
          <w:rFonts w:ascii="Trebuchet MS" w:eastAsia="Times New Roman" w:hAnsi="Trebuchet MS"/>
          <w:sz w:val="24"/>
          <w:szCs w:val="24"/>
        </w:rPr>
      </w:pPr>
      <w:r w:rsidRPr="006C46B4">
        <w:rPr>
          <w:rFonts w:ascii="Trebuchet MS" w:eastAsia="Times New Roman" w:hAnsi="Trebuchet MS"/>
          <w:sz w:val="24"/>
          <w:szCs w:val="24"/>
        </w:rPr>
        <w:t xml:space="preserve">Identifică și elaborează propuneri de programe și proiecte pe baza priorităților stabilite în documentele programatice (inclusiv strategiile sectoriale/regionale), ulterior consultării conducerii instituției, precum și a celorlalte direcții/structuri de specialitate </w:t>
      </w:r>
      <w:r w:rsidRPr="006C46B4">
        <w:rPr>
          <w:rFonts w:ascii="Trebuchet MS" w:eastAsia="Times New Roman" w:hAnsi="Trebuchet MS"/>
          <w:sz w:val="24"/>
          <w:szCs w:val="24"/>
        </w:rPr>
        <w:lastRenderedPageBreak/>
        <w:t>din instituție, si a altor potențiali beneficiari ai acestei asistențe financiare, instituții aflate în subordinea, autoritatea sau coordonarea Ministerului Sănătății;</w:t>
      </w:r>
    </w:p>
    <w:p w:rsidR="00253F59" w:rsidRPr="006C46B4" w:rsidRDefault="00253F59" w:rsidP="006C46B4">
      <w:pPr>
        <w:pStyle w:val="ListParagraph"/>
        <w:numPr>
          <w:ilvl w:val="0"/>
          <w:numId w:val="26"/>
        </w:numPr>
        <w:tabs>
          <w:tab w:val="left" w:pos="450"/>
          <w:tab w:val="left" w:pos="2250"/>
        </w:tabs>
        <w:spacing w:after="0" w:line="276" w:lineRule="auto"/>
        <w:ind w:left="450"/>
        <w:jc w:val="both"/>
        <w:rPr>
          <w:rFonts w:ascii="Trebuchet MS" w:eastAsia="Times New Roman" w:hAnsi="Trebuchet MS"/>
          <w:sz w:val="24"/>
          <w:szCs w:val="24"/>
        </w:rPr>
      </w:pPr>
      <w:r w:rsidRPr="006C46B4">
        <w:rPr>
          <w:rFonts w:ascii="Trebuchet MS" w:eastAsia="Times New Roman" w:hAnsi="Trebuchet MS"/>
          <w:sz w:val="24"/>
          <w:szCs w:val="24"/>
        </w:rPr>
        <w:t>Identifică potențialele surse de finanțare pentru ideile de programe și proiecte propuse la nivelul Ministerului Sănătății;</w:t>
      </w:r>
    </w:p>
    <w:p w:rsidR="00253F59" w:rsidRPr="006C46B4" w:rsidRDefault="00253F59" w:rsidP="006C46B4">
      <w:pPr>
        <w:pStyle w:val="ListParagraph"/>
        <w:numPr>
          <w:ilvl w:val="0"/>
          <w:numId w:val="26"/>
        </w:numPr>
        <w:tabs>
          <w:tab w:val="left" w:pos="450"/>
        </w:tabs>
        <w:spacing w:after="0" w:line="276" w:lineRule="auto"/>
        <w:ind w:left="450"/>
        <w:jc w:val="both"/>
        <w:rPr>
          <w:rFonts w:ascii="Trebuchet MS" w:eastAsia="Times New Roman" w:hAnsi="Trebuchet MS"/>
          <w:sz w:val="24"/>
          <w:szCs w:val="24"/>
        </w:rPr>
      </w:pPr>
      <w:r w:rsidRPr="006C46B4">
        <w:rPr>
          <w:rFonts w:ascii="Trebuchet MS" w:eastAsia="Times New Roman" w:hAnsi="Trebuchet MS"/>
          <w:sz w:val="24"/>
          <w:szCs w:val="24"/>
        </w:rPr>
        <w:t>Îndrumă potențialii beneficiari din domeniul sănătății în dezvoltarea și implementarea programelor și proiectelor finanțate din fonduri externe nerambursabile (fonduri ESI) și acorduri bilaterale;</w:t>
      </w:r>
    </w:p>
    <w:p w:rsidR="00253F59" w:rsidRPr="006C46B4" w:rsidRDefault="00253F59" w:rsidP="006C46B4">
      <w:pPr>
        <w:pStyle w:val="ListParagraph"/>
        <w:numPr>
          <w:ilvl w:val="0"/>
          <w:numId w:val="26"/>
        </w:numPr>
        <w:tabs>
          <w:tab w:val="left" w:pos="450"/>
          <w:tab w:val="left" w:pos="990"/>
          <w:tab w:val="left" w:pos="2250"/>
        </w:tabs>
        <w:spacing w:after="0" w:line="276" w:lineRule="auto"/>
        <w:ind w:left="450"/>
        <w:jc w:val="both"/>
        <w:rPr>
          <w:rFonts w:ascii="Trebuchet MS" w:eastAsia="Times New Roman" w:hAnsi="Trebuchet MS"/>
          <w:sz w:val="24"/>
          <w:szCs w:val="24"/>
        </w:rPr>
      </w:pPr>
      <w:r w:rsidRPr="006C46B4">
        <w:rPr>
          <w:rFonts w:ascii="Trebuchet MS" w:eastAsia="Times New Roman" w:hAnsi="Trebuchet MS"/>
          <w:sz w:val="24"/>
          <w:szCs w:val="24"/>
        </w:rPr>
        <w:t>Participă la dezvoltarea portofoliului de proiecte  derulate în cadrul  programelor operaționale, în cazul în care beneficiar este Ministerul Sănătății si/sau  unități din subordinea/autoritatea sau aflate în coordonarea acestuia;</w:t>
      </w:r>
    </w:p>
    <w:p w:rsidR="00253F59" w:rsidRPr="006C46B4" w:rsidRDefault="00253F59" w:rsidP="006C46B4">
      <w:pPr>
        <w:pStyle w:val="ListParagraph"/>
        <w:numPr>
          <w:ilvl w:val="0"/>
          <w:numId w:val="26"/>
        </w:numPr>
        <w:tabs>
          <w:tab w:val="left" w:pos="450"/>
          <w:tab w:val="left" w:pos="990"/>
          <w:tab w:val="left" w:pos="2250"/>
        </w:tabs>
        <w:spacing w:after="0" w:line="276" w:lineRule="auto"/>
        <w:ind w:left="450"/>
        <w:jc w:val="both"/>
        <w:rPr>
          <w:rFonts w:ascii="Trebuchet MS" w:eastAsia="Times New Roman" w:hAnsi="Trebuchet MS"/>
          <w:sz w:val="24"/>
          <w:szCs w:val="24"/>
        </w:rPr>
      </w:pPr>
      <w:r w:rsidRPr="006C46B4">
        <w:rPr>
          <w:rFonts w:ascii="Trebuchet MS" w:eastAsia="Times New Roman" w:hAnsi="Trebuchet MS"/>
          <w:sz w:val="24"/>
          <w:szCs w:val="24"/>
        </w:rPr>
        <w:t>Participă la activitatea de elaborare  a fiselor de proiect  si /sau a cererilor de finanțare  pentru proiectele depuse de Ministerul Sănătății, colaborând în acest sens  cu personalul structurilor inițiatoare a proiectelor;</w:t>
      </w:r>
    </w:p>
    <w:p w:rsidR="00253F59" w:rsidRPr="006C46B4" w:rsidRDefault="00253F59" w:rsidP="006C46B4">
      <w:pPr>
        <w:pStyle w:val="ListParagraph"/>
        <w:numPr>
          <w:ilvl w:val="0"/>
          <w:numId w:val="26"/>
        </w:numPr>
        <w:tabs>
          <w:tab w:val="left" w:pos="450"/>
          <w:tab w:val="left" w:pos="2250"/>
        </w:tabs>
        <w:spacing w:after="0" w:line="276" w:lineRule="auto"/>
        <w:ind w:left="450"/>
        <w:jc w:val="both"/>
        <w:rPr>
          <w:rFonts w:ascii="Trebuchet MS" w:eastAsia="Times New Roman" w:hAnsi="Trebuchet MS"/>
          <w:sz w:val="24"/>
          <w:szCs w:val="24"/>
        </w:rPr>
      </w:pPr>
      <w:r w:rsidRPr="006C46B4">
        <w:rPr>
          <w:rFonts w:ascii="Trebuchet MS" w:eastAsia="Times New Roman" w:hAnsi="Trebuchet MS"/>
          <w:sz w:val="24"/>
          <w:szCs w:val="24"/>
        </w:rPr>
        <w:t>Asigură sprijin structurilor de specialitate în elaborarea, completarea sau modificarea fișei de proiect/ cererii de finanțare, dimensionarea bugetului pentru orice proiect cu finanțare ESI, promovat de către structurile din cadrul Ministerului Sănătății, potențial beneficiare ale sprijinului;</w:t>
      </w:r>
    </w:p>
    <w:p w:rsidR="00253F59" w:rsidRPr="006C46B4" w:rsidRDefault="00253F59" w:rsidP="006C46B4">
      <w:pPr>
        <w:pStyle w:val="ListParagraph"/>
        <w:numPr>
          <w:ilvl w:val="0"/>
          <w:numId w:val="26"/>
        </w:numPr>
        <w:tabs>
          <w:tab w:val="left" w:pos="450"/>
          <w:tab w:val="left" w:pos="540"/>
          <w:tab w:val="left" w:pos="990"/>
          <w:tab w:val="left" w:pos="2250"/>
        </w:tabs>
        <w:spacing w:after="0" w:line="276" w:lineRule="auto"/>
        <w:ind w:left="450"/>
        <w:jc w:val="both"/>
        <w:rPr>
          <w:rFonts w:ascii="Trebuchet MS" w:eastAsia="Times New Roman" w:hAnsi="Trebuchet MS"/>
          <w:sz w:val="24"/>
          <w:szCs w:val="24"/>
        </w:rPr>
      </w:pPr>
      <w:r w:rsidRPr="006C46B4">
        <w:rPr>
          <w:rFonts w:ascii="Trebuchet MS" w:eastAsia="Times New Roman" w:hAnsi="Trebuchet MS"/>
          <w:sz w:val="24"/>
          <w:szCs w:val="24"/>
        </w:rPr>
        <w:t>Asigură derularea procedurilor necesare pentru contractarea programelor și proiectelor finanțate din fondurile ESI pentru care Ministerul Sănătății este beneficiar, în conformitate cu acordurile de finanțare / memorandumurile de finanțare / ghiduri, precum și cu prevederile reglementărilor internaționale și a actelor normative naționale specifice;</w:t>
      </w:r>
    </w:p>
    <w:p w:rsidR="00253F59" w:rsidRPr="006C46B4" w:rsidRDefault="00253F59" w:rsidP="006C46B4">
      <w:pPr>
        <w:pStyle w:val="ListParagraph"/>
        <w:numPr>
          <w:ilvl w:val="0"/>
          <w:numId w:val="26"/>
        </w:numPr>
        <w:tabs>
          <w:tab w:val="left" w:pos="54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Sprijină și coordonează implementarea programelor și proiectelor finanțate din fondurile ESI pentru care Ministerul Sănătății are calitatea de beneficiar, în conformitate cu acordurile de finanțare / memorandumurile de finanțare / contractele de finanțare, precum și cu prevederile reglementărilor internaționale și a actelor normative naționale specifice;</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Monitorizează implementarea proiectelor din domeniul sănătății finanțate din fonduri ESI ai căror beneficiari sunt instituții aflate în subordinea autoritatea sau coordonarea Ministerului Sănătății;</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Asigură schimbul de informații și colaborează în vederea implementării în bune condiții a programelor și proiectelor cu structurile Ministerului Sănătății, cu Autoritățile de Management și alte structuri similare, Comisia Europeana, alte instituții publice naționale și internaționale, pe nivelul de competență specific;</w:t>
      </w:r>
    </w:p>
    <w:p w:rsidR="00253F59" w:rsidRPr="006C46B4" w:rsidRDefault="00253F59" w:rsidP="006C46B4">
      <w:pPr>
        <w:pStyle w:val="ListParagraph"/>
        <w:numPr>
          <w:ilvl w:val="0"/>
          <w:numId w:val="26"/>
        </w:numPr>
        <w:tabs>
          <w:tab w:val="left" w:pos="540"/>
          <w:tab w:val="left" w:pos="90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 xml:space="preserve">Sprijină structurile de specialitate în vederea asigurării de către </w:t>
      </w:r>
      <w:proofErr w:type="gramStart"/>
      <w:r w:rsidRPr="006C46B4">
        <w:rPr>
          <w:rFonts w:ascii="Trebuchet MS" w:eastAsia="Times New Roman" w:hAnsi="Trebuchet MS"/>
          <w:sz w:val="24"/>
          <w:szCs w:val="24"/>
        </w:rPr>
        <w:t>acestea  a</w:t>
      </w:r>
      <w:proofErr w:type="gramEnd"/>
      <w:r w:rsidRPr="006C46B4">
        <w:rPr>
          <w:rFonts w:ascii="Trebuchet MS" w:eastAsia="Times New Roman" w:hAnsi="Trebuchet MS"/>
          <w:sz w:val="24"/>
          <w:szCs w:val="24"/>
        </w:rPr>
        <w:t xml:space="preserve"> sustenabilității proiectelor finalizate, aflate în domeniul de competență a structurilor în cauză.</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 xml:space="preserve">Realizează diseminarea informațiilor privind lansarea proiectelor, prezentarea obiectivelor specifice EU4HEALTH, facilitarea identificării parteneriatelor din Statele </w:t>
      </w:r>
      <w:r w:rsidRPr="006C46B4">
        <w:rPr>
          <w:rFonts w:ascii="Trebuchet MS" w:eastAsia="Times New Roman" w:hAnsi="Trebuchet MS"/>
          <w:sz w:val="24"/>
          <w:szCs w:val="24"/>
        </w:rPr>
        <w:lastRenderedPageBreak/>
        <w:t xml:space="preserve">Membre, crearea unei baze de date privind proiectele derulate în care se găsesc parteneri români, prin intermediul Punctului Focal Național; </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Primește solicitările de notificare oficială a autorităților competente pentru a participa la Acțiunile Comune stabilite anual, din cadrul EU4HEALTH și îndeplinește toate demersurile necesare pentru identificarea și nominalizarea autorităților competente;</w:t>
      </w:r>
    </w:p>
    <w:p w:rsidR="00253F59" w:rsidRPr="006C46B4" w:rsidRDefault="00253F59" w:rsidP="006C46B4">
      <w:pPr>
        <w:pStyle w:val="ListParagraph"/>
        <w:numPr>
          <w:ilvl w:val="0"/>
          <w:numId w:val="26"/>
        </w:numPr>
        <w:tabs>
          <w:tab w:val="left" w:pos="540"/>
          <w:tab w:val="left" w:pos="99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Propune ministrului sănătății nominalizările autorităților competente și, ulterior aprobării acestora, le transmite în sistemul informatic dedicat;</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Propune ministrului sănătății nominalizările autorităților competente și ulterior aprobării acestora le transmite în sistemul informatic dedicat;</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Notifică instituțiile responsabile sau alte instituții implicate în legătură cu suspiciunile de neregulă identificate în legătură cu proiectele monitorizate;</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Inițiază sau co-inițiază proiecte de acte normative/ memorandumuri/ acorduri/ protocoale care vizează reglementarea activității UICP sau care stau la baza implementării programelor și proiectelor din fonduri ESI și/sau acorduri bilaterale în domeniul sănătății;</w:t>
      </w:r>
    </w:p>
    <w:p w:rsidR="00253F59" w:rsidRPr="006C46B4" w:rsidRDefault="00253F59" w:rsidP="006C46B4">
      <w:pPr>
        <w:pStyle w:val="ListParagraph"/>
        <w:numPr>
          <w:ilvl w:val="0"/>
          <w:numId w:val="26"/>
        </w:numPr>
        <w:tabs>
          <w:tab w:val="left" w:pos="540"/>
          <w:tab w:val="left" w:pos="99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Analizează proiecte de acte normative/ memorandumuri/ acorduri/ protocoale care vizează domeniul sanitar din perspectiva gestionării fondurilor ESI și/sau acorduri bilaterale cu impact asupra domeniului sănătății;</w:t>
      </w:r>
    </w:p>
    <w:p w:rsidR="00253F59" w:rsidRPr="006C46B4" w:rsidRDefault="00253F59" w:rsidP="006C46B4">
      <w:pPr>
        <w:pStyle w:val="ListParagraph"/>
        <w:numPr>
          <w:ilvl w:val="0"/>
          <w:numId w:val="26"/>
        </w:numPr>
        <w:tabs>
          <w:tab w:val="left" w:pos="540"/>
          <w:tab w:val="left" w:pos="99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Participă la reuniunile interinstituționale în probleme de interes comun pentru programele finanțate din fonduri ESI și acorduri bilaterale în domeniul sănătății;</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Participă la reuniunile internaționale cu relevanță pentru obiectul de activitate al UICP la solicitarea conducătorului ierarhic sau la solicitarea conducerii Ministerului Sănătății;</w:t>
      </w:r>
    </w:p>
    <w:p w:rsidR="00253F59" w:rsidRPr="006C46B4" w:rsidRDefault="00253F59" w:rsidP="006C46B4">
      <w:pPr>
        <w:pStyle w:val="ListParagraph"/>
        <w:numPr>
          <w:ilvl w:val="0"/>
          <w:numId w:val="26"/>
        </w:numPr>
        <w:tabs>
          <w:tab w:val="left" w:pos="540"/>
          <w:tab w:val="left" w:pos="99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 xml:space="preserve">Formulează și transmite la autoritățile de management/organismele intermediare puncte de vedere pentru ghidurile solicitantului pe aspecte care privesc domeniul sănătății; </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Formulează diferite puncte de vedere la petiții/adrese cu referire la proiectele finanțate din fonduri ESI;</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Colaborează cu alte instituții/departamente implicate în vederea elaborării documentelor programatice/strategice aferente politicilor Uniunii Europene, pe domeniul său de competență;</w:t>
      </w:r>
    </w:p>
    <w:p w:rsidR="00253F59" w:rsidRPr="006C46B4" w:rsidRDefault="00253F59" w:rsidP="006C46B4">
      <w:pPr>
        <w:pStyle w:val="ListParagraph"/>
        <w:numPr>
          <w:ilvl w:val="0"/>
          <w:numId w:val="26"/>
        </w:numPr>
        <w:tabs>
          <w:tab w:val="left" w:pos="54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Sprijină potențialii beneficiari din domeniul sănătății în dezvoltarea proiectelor finanțate din fonduri europene nerambursabile și acorduri bilaterale;</w:t>
      </w:r>
    </w:p>
    <w:p w:rsidR="00253F59" w:rsidRPr="006C46B4" w:rsidRDefault="00253F59" w:rsidP="006C46B4">
      <w:pPr>
        <w:pStyle w:val="ListParagraph"/>
        <w:numPr>
          <w:ilvl w:val="0"/>
          <w:numId w:val="26"/>
        </w:numPr>
        <w:tabs>
          <w:tab w:val="left" w:pos="180"/>
          <w:tab w:val="left" w:pos="54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Asigură încărcarea informațiilor și documentelor la nivelul Ministerul Sănătății în Aplicația MySMIS 2014 și îndeplinește toate atribuțiile necesare în calitate de împuternicit ca reprezentant legal în aplicație și asigură încărcarea informațiilor și a documentelor în Aplicația MySmis2021 pentru proiectele pentru care este împuternicit;</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Pregătește, actualizează atunci când este cazul procedurile interne de lucru, în vederea implementării corespunzătoare a proiectelor finanțate din fonduri ESI și acorduri bilaterale în domeniul sănătății;</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lastRenderedPageBreak/>
        <w:t>Asigură arhivarea documentelor gestionate în activitatea curentă în conformitate cu prevederile legale;</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Asigură unul dintre cele două specimene de semnătură aplicate pe instrumentele de plată;</w:t>
      </w:r>
    </w:p>
    <w:p w:rsidR="00253F59" w:rsidRPr="006C46B4" w:rsidRDefault="00253F59" w:rsidP="006C46B4">
      <w:pPr>
        <w:pStyle w:val="ListParagraph"/>
        <w:numPr>
          <w:ilvl w:val="0"/>
          <w:numId w:val="26"/>
        </w:numPr>
        <w:tabs>
          <w:tab w:val="left" w:pos="540"/>
        </w:tabs>
        <w:spacing w:after="0" w:line="276" w:lineRule="auto"/>
        <w:ind w:left="540" w:hanging="450"/>
        <w:rPr>
          <w:rFonts w:ascii="Trebuchet MS" w:eastAsia="Times New Roman" w:hAnsi="Trebuchet MS"/>
          <w:sz w:val="24"/>
          <w:szCs w:val="24"/>
        </w:rPr>
      </w:pPr>
      <w:r w:rsidRPr="006C46B4">
        <w:rPr>
          <w:rFonts w:ascii="Trebuchet MS" w:eastAsia="Times New Roman" w:hAnsi="Trebuchet MS"/>
          <w:sz w:val="24"/>
          <w:szCs w:val="24"/>
        </w:rPr>
        <w:t>În situația în care are calitatea de înlocuitor al unui alt angajat din cadrul UICP, pe perioada în care titularul postului se află în concediu de odihnă, concediu medical sau lipsește din motive neprevăzute /  obiective, are obligația de a prelua atribuțiile și de a desfășura activitatea acestuia pe perioada absenței.</w:t>
      </w:r>
    </w:p>
    <w:p w:rsidR="00253F59" w:rsidRPr="006C46B4" w:rsidRDefault="00253F59" w:rsidP="006C46B4">
      <w:pPr>
        <w:pStyle w:val="ListParagraph"/>
        <w:numPr>
          <w:ilvl w:val="0"/>
          <w:numId w:val="26"/>
        </w:numPr>
        <w:tabs>
          <w:tab w:val="left" w:pos="540"/>
          <w:tab w:val="left" w:pos="225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Respectă secretul profesional și confidențialitatea informațiilor dobândite în timpul desfășurării activității;</w:t>
      </w:r>
    </w:p>
    <w:p w:rsidR="00253F59" w:rsidRPr="006C46B4" w:rsidRDefault="00253F59" w:rsidP="006C46B4">
      <w:pPr>
        <w:pStyle w:val="ListParagraph"/>
        <w:numPr>
          <w:ilvl w:val="0"/>
          <w:numId w:val="26"/>
        </w:numPr>
        <w:tabs>
          <w:tab w:val="left" w:pos="540"/>
          <w:tab w:val="left" w:pos="2250"/>
        </w:tabs>
        <w:spacing w:after="0" w:line="276" w:lineRule="auto"/>
        <w:ind w:left="270" w:hanging="180"/>
        <w:jc w:val="both"/>
        <w:rPr>
          <w:rFonts w:ascii="Trebuchet MS" w:eastAsia="Times New Roman" w:hAnsi="Trebuchet MS"/>
          <w:sz w:val="24"/>
          <w:szCs w:val="24"/>
        </w:rPr>
      </w:pPr>
      <w:r w:rsidRPr="006C46B4">
        <w:rPr>
          <w:rFonts w:ascii="Trebuchet MS" w:eastAsia="Times New Roman" w:hAnsi="Trebuchet MS"/>
          <w:sz w:val="24"/>
          <w:szCs w:val="24"/>
        </w:rPr>
        <w:t xml:space="preserve">Respectă condițiile de integritate și de transparență în exercitarea funcției; </w:t>
      </w:r>
    </w:p>
    <w:p w:rsidR="00253F59" w:rsidRPr="006C46B4" w:rsidRDefault="00253F59" w:rsidP="006C46B4">
      <w:pPr>
        <w:pStyle w:val="ListParagraph"/>
        <w:numPr>
          <w:ilvl w:val="0"/>
          <w:numId w:val="26"/>
        </w:numPr>
        <w:tabs>
          <w:tab w:val="left" w:pos="540"/>
          <w:tab w:val="left" w:pos="990"/>
          <w:tab w:val="left" w:pos="2250"/>
        </w:tabs>
        <w:spacing w:after="0" w:line="276" w:lineRule="auto"/>
        <w:ind w:left="270" w:hanging="180"/>
        <w:jc w:val="both"/>
        <w:rPr>
          <w:rFonts w:ascii="Trebuchet MS" w:eastAsia="Times New Roman" w:hAnsi="Trebuchet MS"/>
          <w:sz w:val="24"/>
          <w:szCs w:val="24"/>
        </w:rPr>
      </w:pPr>
      <w:r w:rsidRPr="006C46B4">
        <w:rPr>
          <w:rFonts w:ascii="Trebuchet MS" w:eastAsia="Times New Roman" w:hAnsi="Trebuchet MS"/>
          <w:sz w:val="24"/>
          <w:szCs w:val="24"/>
        </w:rPr>
        <w:t>Respectă normele de protecția muncii și normelor de prevenire și stingere a incendiilor;</w:t>
      </w:r>
    </w:p>
    <w:p w:rsidR="00253F59" w:rsidRPr="006C46B4" w:rsidRDefault="00253F59" w:rsidP="006C46B4">
      <w:pPr>
        <w:pStyle w:val="ListParagraph"/>
        <w:numPr>
          <w:ilvl w:val="0"/>
          <w:numId w:val="26"/>
        </w:numPr>
        <w:tabs>
          <w:tab w:val="left" w:pos="540"/>
        </w:tabs>
        <w:spacing w:after="0" w:line="276" w:lineRule="auto"/>
        <w:ind w:left="540" w:hanging="450"/>
        <w:jc w:val="both"/>
        <w:rPr>
          <w:rFonts w:ascii="Trebuchet MS" w:eastAsia="Times New Roman" w:hAnsi="Trebuchet MS"/>
          <w:sz w:val="24"/>
          <w:szCs w:val="24"/>
        </w:rPr>
      </w:pPr>
      <w:r w:rsidRPr="006C46B4">
        <w:rPr>
          <w:rFonts w:ascii="Trebuchet MS" w:eastAsia="Times New Roman" w:hAnsi="Trebuchet MS"/>
          <w:sz w:val="24"/>
          <w:szCs w:val="24"/>
        </w:rPr>
        <w:t>Răspunde de îndeplinirea atribuțiilor ce îi revin, precum și a atribuțiilor ce îi sunt delegate;</w:t>
      </w:r>
    </w:p>
    <w:p w:rsidR="00253F59" w:rsidRPr="006C46B4" w:rsidRDefault="00253F59" w:rsidP="006C46B4">
      <w:pPr>
        <w:pStyle w:val="ListParagraph"/>
        <w:numPr>
          <w:ilvl w:val="0"/>
          <w:numId w:val="26"/>
        </w:numPr>
        <w:tabs>
          <w:tab w:val="left" w:pos="540"/>
        </w:tabs>
        <w:spacing w:after="0" w:line="276" w:lineRule="auto"/>
        <w:ind w:left="540" w:hanging="450"/>
        <w:jc w:val="both"/>
        <w:rPr>
          <w:rFonts w:ascii="Trebuchet MS" w:hAnsi="Trebuchet MS"/>
          <w:b/>
          <w:sz w:val="24"/>
          <w:szCs w:val="24"/>
          <w:u w:val="single"/>
          <w:lang w:eastAsia="ro-RO" w:bidi="ro-RO"/>
        </w:rPr>
      </w:pPr>
      <w:r w:rsidRPr="006C46B4">
        <w:rPr>
          <w:rFonts w:ascii="Trebuchet MS" w:eastAsia="Times New Roman" w:hAnsi="Trebuchet MS"/>
          <w:sz w:val="24"/>
          <w:szCs w:val="24"/>
        </w:rPr>
        <w:t xml:space="preserve">Îndeplinește orice alte atribuții date în sarcina </w:t>
      </w:r>
      <w:proofErr w:type="gramStart"/>
      <w:r w:rsidRPr="006C46B4">
        <w:rPr>
          <w:rFonts w:ascii="Trebuchet MS" w:eastAsia="Times New Roman" w:hAnsi="Trebuchet MS"/>
          <w:sz w:val="24"/>
          <w:szCs w:val="24"/>
        </w:rPr>
        <w:t>sa</w:t>
      </w:r>
      <w:proofErr w:type="gramEnd"/>
      <w:r w:rsidRPr="006C46B4">
        <w:rPr>
          <w:rFonts w:ascii="Trebuchet MS" w:eastAsia="Times New Roman" w:hAnsi="Trebuchet MS"/>
          <w:sz w:val="24"/>
          <w:szCs w:val="24"/>
        </w:rPr>
        <w:t xml:space="preserve"> de către conducătorul UICP sau de către conducerea Ministerului Sănătății, în domeniul de specialitate al UICP și în limita competențelor profesionale.</w:t>
      </w:r>
    </w:p>
    <w:p w:rsidR="00253F59" w:rsidRPr="006C46B4" w:rsidRDefault="00253F59" w:rsidP="006C46B4">
      <w:pPr>
        <w:spacing w:after="0" w:line="276" w:lineRule="auto"/>
        <w:jc w:val="both"/>
        <w:rPr>
          <w:rFonts w:ascii="Trebuchet MS" w:hAnsi="Trebuchet MS"/>
          <w:b/>
          <w:sz w:val="24"/>
          <w:szCs w:val="24"/>
          <w:u w:val="single"/>
          <w:lang w:eastAsia="ro-RO" w:bidi="ro-RO"/>
        </w:rPr>
      </w:pPr>
    </w:p>
    <w:p w:rsidR="00DD63F5" w:rsidRPr="006C46B4" w:rsidRDefault="00DD63F5" w:rsidP="006C46B4">
      <w:pPr>
        <w:pStyle w:val="ListParagraph"/>
        <w:spacing w:before="120" w:after="0" w:line="276" w:lineRule="auto"/>
        <w:ind w:left="0"/>
        <w:jc w:val="both"/>
        <w:rPr>
          <w:rFonts w:ascii="Trebuchet MS" w:hAnsi="Trebuchet MS"/>
          <w:b/>
          <w:bCs/>
          <w:sz w:val="24"/>
          <w:szCs w:val="24"/>
          <w:u w:val="single"/>
          <w:lang w:val="ro-RO"/>
        </w:rPr>
      </w:pPr>
      <w:r w:rsidRPr="006C46B4">
        <w:rPr>
          <w:rFonts w:ascii="Trebuchet MS" w:hAnsi="Trebuchet MS"/>
          <w:b/>
          <w:bCs/>
          <w:sz w:val="24"/>
          <w:szCs w:val="24"/>
          <w:u w:val="single"/>
          <w:lang w:val="ro-RO"/>
        </w:rPr>
        <w:t>Bibliografia de concurs:</w:t>
      </w:r>
    </w:p>
    <w:p w:rsidR="00DD63F5" w:rsidRPr="006C46B4" w:rsidRDefault="00DD63F5" w:rsidP="006C46B4">
      <w:pPr>
        <w:pStyle w:val="ListParagraph"/>
        <w:spacing w:before="120" w:after="0" w:line="276" w:lineRule="auto"/>
        <w:ind w:left="0"/>
        <w:jc w:val="both"/>
        <w:rPr>
          <w:rFonts w:ascii="Trebuchet MS" w:hAnsi="Trebuchet MS"/>
          <w:b/>
          <w:bCs/>
          <w:sz w:val="24"/>
          <w:szCs w:val="24"/>
          <w:u w:val="single"/>
          <w:lang w:val="ro-RO"/>
        </w:rPr>
      </w:pPr>
    </w:p>
    <w:p w:rsidR="004C0FAE" w:rsidRPr="006C46B4" w:rsidRDefault="00DD63F5" w:rsidP="006C46B4">
      <w:pPr>
        <w:pStyle w:val="NoSpacing"/>
        <w:spacing w:line="276" w:lineRule="auto"/>
        <w:jc w:val="both"/>
        <w:rPr>
          <w:rFonts w:ascii="Trebuchet MS" w:hAnsi="Trebuchet MS"/>
          <w:sz w:val="24"/>
          <w:szCs w:val="24"/>
          <w:lang w:val="ro-RO"/>
        </w:rPr>
      </w:pPr>
      <w:r w:rsidRPr="006C46B4">
        <w:rPr>
          <w:rFonts w:ascii="Trebuchet MS" w:hAnsi="Trebuchet MS"/>
          <w:sz w:val="24"/>
          <w:szCs w:val="24"/>
        </w:rPr>
        <w:t xml:space="preserve">1. </w:t>
      </w:r>
      <w:r w:rsidR="004C0FAE" w:rsidRPr="006C46B4">
        <w:rPr>
          <w:rFonts w:ascii="Trebuchet MS" w:hAnsi="Trebuchet MS"/>
          <w:sz w:val="24"/>
          <w:szCs w:val="24"/>
          <w:lang w:val="ro-RO"/>
        </w:rPr>
        <w:t>Constituția României, republicată,</w:t>
      </w:r>
    </w:p>
    <w:p w:rsidR="004C0FAE" w:rsidRPr="006C46B4" w:rsidRDefault="004C0FAE" w:rsidP="006C46B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 xml:space="preserve">2. </w:t>
      </w:r>
      <w:r w:rsidR="006C46B4" w:rsidRPr="006C46B4">
        <w:rPr>
          <w:rFonts w:ascii="Trebuchet MS" w:hAnsi="Trebuchet MS"/>
          <w:sz w:val="24"/>
          <w:szCs w:val="24"/>
          <w:lang w:val="ro-RO"/>
        </w:rPr>
        <w:t xml:space="preserve">Partea I, titlul I și titlul II ale părții a II-a , titlul I al părții a IV-a, titlul I și II ale părții a VI-a din </w:t>
      </w:r>
      <w:r w:rsidRPr="006C46B4">
        <w:rPr>
          <w:rFonts w:ascii="Trebuchet MS" w:hAnsi="Trebuchet MS" w:cs="Segoe UI"/>
          <w:sz w:val="24"/>
          <w:szCs w:val="24"/>
        </w:rPr>
        <w:t>Ordonanța de urgență a Guvernului nr.</w:t>
      </w:r>
      <w:r w:rsidRPr="006C46B4">
        <w:rPr>
          <w:rFonts w:ascii="Trebuchet MS" w:hAnsi="Trebuchet MS"/>
          <w:sz w:val="24"/>
          <w:szCs w:val="24"/>
          <w:lang w:val="ro-RO"/>
        </w:rPr>
        <w:t>57/2019 privind Codul administrativ, cu modificările și completările ulterioare;</w:t>
      </w:r>
    </w:p>
    <w:p w:rsidR="004C0FAE" w:rsidRPr="006C46B4" w:rsidRDefault="004C0FAE" w:rsidP="006C46B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3. Legea nr.202/2002  privind egalitatea de şanse şi de tratament între femei şi bărbaţi, republicată, cu modifică</w:t>
      </w:r>
      <w:r w:rsidR="00787F94">
        <w:rPr>
          <w:rFonts w:ascii="Trebuchet MS" w:hAnsi="Trebuchet MS"/>
          <w:sz w:val="24"/>
          <w:szCs w:val="24"/>
          <w:lang w:val="ro-RO"/>
        </w:rPr>
        <w:t>rile și completările ulterioare;</w:t>
      </w:r>
    </w:p>
    <w:p w:rsidR="004C0FAE" w:rsidRPr="006C46B4" w:rsidRDefault="004C0FAE" w:rsidP="006C46B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 xml:space="preserve">4. </w:t>
      </w:r>
      <w:r w:rsidRPr="006C46B4">
        <w:rPr>
          <w:rFonts w:ascii="Trebuchet MS" w:hAnsi="Trebuchet MS" w:cs="Arial"/>
          <w:sz w:val="24"/>
          <w:szCs w:val="24"/>
        </w:rPr>
        <w:t>Ordonanța Guvernului</w:t>
      </w:r>
      <w:r w:rsidRPr="006C46B4">
        <w:rPr>
          <w:rFonts w:ascii="Trebuchet MS" w:hAnsi="Trebuchet MS"/>
          <w:sz w:val="24"/>
          <w:szCs w:val="24"/>
          <w:lang w:val="ro-RO"/>
        </w:rPr>
        <w:t xml:space="preserve"> nr. 137/2000 privind prevenirea şi sancţionarea tuturor formelor de discriminare, republicată, cu modificările şi completările ulterioare</w:t>
      </w:r>
      <w:r w:rsidR="00787F94">
        <w:rPr>
          <w:rFonts w:ascii="Trebuchet MS" w:hAnsi="Trebuchet MS"/>
          <w:sz w:val="24"/>
          <w:szCs w:val="24"/>
          <w:lang w:val="ro-RO"/>
        </w:rPr>
        <w:t>;</w:t>
      </w:r>
    </w:p>
    <w:p w:rsidR="004C0FAE" w:rsidRPr="006C46B4" w:rsidRDefault="004C0FAE" w:rsidP="006C46B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 xml:space="preserve">5. </w:t>
      </w:r>
      <w:r w:rsidRPr="006C46B4">
        <w:rPr>
          <w:rFonts w:ascii="Trebuchet MS" w:hAnsi="Trebuchet MS" w:cs="Segoe UI"/>
          <w:sz w:val="24"/>
          <w:szCs w:val="24"/>
        </w:rPr>
        <w:t>Ordonanța de urgență a Guvernului</w:t>
      </w:r>
      <w:r w:rsidRPr="006C46B4">
        <w:rPr>
          <w:rFonts w:ascii="Trebuchet MS" w:hAnsi="Trebuchet MS"/>
          <w:sz w:val="24"/>
          <w:szCs w:val="24"/>
          <w:lang w:val="ro-RO"/>
        </w:rPr>
        <w:t xml:space="preserve"> nr.120/2023 privind stabilirea cadrului financiar general pentru utilizarea celei de-a doua contribuţii financiare elveţiene nerambursabile acordate României prin intermediul Programului de cooperare elveţiano-român vizând reducerea disparităţilor economice şi sociale în cadrul Uniunii Europene, precum şi a contribuţiei naţionale aferente acestei asistenţe</w:t>
      </w:r>
      <w:r w:rsidR="00787F94">
        <w:rPr>
          <w:rFonts w:ascii="Trebuchet MS" w:hAnsi="Trebuchet MS"/>
          <w:sz w:val="24"/>
          <w:szCs w:val="24"/>
          <w:lang w:val="ro-RO"/>
        </w:rPr>
        <w:t>;</w:t>
      </w:r>
    </w:p>
    <w:p w:rsidR="004C0FAE" w:rsidRPr="006C46B4" w:rsidRDefault="004C0FAE" w:rsidP="006C46B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6. Hotărârea Guvernului nr.61/2023 pentru aprobarea Acordului-cadru dintre Guvernul României şi Consiliul Federal Elveţian privind implementarea celei de-a doua contribuţii elveţiene în anumite state membre ale Uniunii Europene pentru reducerea disparităţilor economice şi sociale în cadrul Uniunii Europene, semnat la Bucureşti la 12 decembrie 2022</w:t>
      </w:r>
    </w:p>
    <w:p w:rsidR="004C0FAE" w:rsidRDefault="004C0FAE" w:rsidP="006C46B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7.</w:t>
      </w:r>
      <w:r w:rsidR="00D97B6A" w:rsidRPr="006C46B4">
        <w:rPr>
          <w:rFonts w:ascii="Trebuchet MS" w:hAnsi="Trebuchet MS"/>
          <w:sz w:val="24"/>
          <w:szCs w:val="24"/>
          <w:lang w:val="ro-RO"/>
        </w:rPr>
        <w:t xml:space="preserve"> </w:t>
      </w:r>
      <w:r w:rsidR="005A3869" w:rsidRPr="006C46B4">
        <w:rPr>
          <w:rFonts w:ascii="Trebuchet MS" w:hAnsi="Trebuchet MS" w:cs="Segoe UI"/>
          <w:sz w:val="24"/>
          <w:szCs w:val="24"/>
        </w:rPr>
        <w:t>Ordonanța de urgență a Guvernului</w:t>
      </w:r>
      <w:r w:rsidRPr="006C46B4">
        <w:rPr>
          <w:rFonts w:ascii="Trebuchet MS" w:hAnsi="Trebuchet MS"/>
          <w:sz w:val="24"/>
          <w:szCs w:val="24"/>
          <w:lang w:val="ro-RO"/>
        </w:rPr>
        <w:t xml:space="preserve"> nr.23/2023 privind instituirea unor măsuri de simplificare şi digitalizare pentru gestionarea fondurilor europene aferente Politicii de coeziune 2021 – 2027, cu modificările și completările ulterioare</w:t>
      </w:r>
      <w:r w:rsidR="00787F94">
        <w:rPr>
          <w:rFonts w:ascii="Trebuchet MS" w:hAnsi="Trebuchet MS"/>
          <w:sz w:val="24"/>
          <w:szCs w:val="24"/>
          <w:lang w:val="ro-RO"/>
        </w:rPr>
        <w:t>;</w:t>
      </w:r>
    </w:p>
    <w:p w:rsidR="00787F94" w:rsidRPr="006C46B4" w:rsidRDefault="00787F94" w:rsidP="006C46B4">
      <w:pPr>
        <w:pStyle w:val="NoSpacing"/>
        <w:spacing w:line="276" w:lineRule="auto"/>
        <w:jc w:val="both"/>
        <w:rPr>
          <w:rFonts w:ascii="Trebuchet MS" w:hAnsi="Trebuchet MS"/>
          <w:sz w:val="24"/>
          <w:szCs w:val="24"/>
          <w:lang w:val="ro-RO"/>
        </w:rPr>
      </w:pPr>
    </w:p>
    <w:p w:rsidR="004C0FAE" w:rsidRPr="006C46B4" w:rsidRDefault="004C0FAE" w:rsidP="006C46B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 xml:space="preserve">8. </w:t>
      </w:r>
      <w:r w:rsidR="005A3869" w:rsidRPr="006C46B4">
        <w:rPr>
          <w:rFonts w:ascii="Trebuchet MS" w:hAnsi="Trebuchet MS" w:cs="Segoe UI"/>
          <w:sz w:val="24"/>
          <w:szCs w:val="24"/>
        </w:rPr>
        <w:t>Ordonanța de urgență a Guvernului</w:t>
      </w:r>
      <w:r w:rsidRPr="006C46B4">
        <w:rPr>
          <w:rFonts w:ascii="Trebuchet MS" w:hAnsi="Trebuchet MS"/>
          <w:sz w:val="24"/>
          <w:szCs w:val="24"/>
          <w:lang w:val="ro-RO"/>
        </w:rPr>
        <w:t xml:space="preserve">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r w:rsidR="00787F94">
        <w:rPr>
          <w:rFonts w:ascii="Trebuchet MS" w:hAnsi="Trebuchet MS"/>
          <w:sz w:val="24"/>
          <w:szCs w:val="24"/>
          <w:lang w:val="ro-RO"/>
        </w:rPr>
        <w:t>;</w:t>
      </w:r>
    </w:p>
    <w:p w:rsidR="004C0FAE" w:rsidRPr="006C46B4" w:rsidRDefault="004C0FAE" w:rsidP="006C46B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 xml:space="preserve">9. </w:t>
      </w:r>
      <w:r w:rsidR="005A3869" w:rsidRPr="006C46B4">
        <w:rPr>
          <w:rFonts w:ascii="Trebuchet MS" w:hAnsi="Trebuchet MS" w:cs="Segoe UI"/>
          <w:sz w:val="24"/>
          <w:szCs w:val="24"/>
        </w:rPr>
        <w:t>Ordonanța de urgență a Guvernului</w:t>
      </w:r>
      <w:r w:rsidRPr="006C46B4">
        <w:rPr>
          <w:rFonts w:ascii="Trebuchet MS" w:hAnsi="Trebuchet MS"/>
          <w:sz w:val="24"/>
          <w:szCs w:val="24"/>
          <w:lang w:val="ro-RO"/>
        </w:rPr>
        <w:t xml:space="preserve"> nr. 66 din 29 iunie 2011 privind prevenirea, constatarea şi sancţionarea neregulilor apărute în obţinerea şi utilizarea fondurilor europene şi/sau a fondurilor publice naţionale aferente acestora instituţional de coordonare, gestionare şi control al acestor fonduri, cu modificarile si completarile ulterioare.</w:t>
      </w:r>
    </w:p>
    <w:p w:rsidR="004C0FAE" w:rsidRPr="006C46B4" w:rsidRDefault="004C0FAE" w:rsidP="006C46B4">
      <w:pPr>
        <w:pStyle w:val="NoSpacing"/>
        <w:spacing w:line="276" w:lineRule="auto"/>
        <w:jc w:val="both"/>
        <w:rPr>
          <w:rFonts w:ascii="Trebuchet MS" w:hAnsi="Trebuchet MS"/>
          <w:sz w:val="24"/>
          <w:szCs w:val="24"/>
          <w:lang w:val="ro-RO"/>
        </w:rPr>
      </w:pPr>
    </w:p>
    <w:p w:rsidR="004C0FAE" w:rsidRPr="006C46B4" w:rsidRDefault="004C0FAE" w:rsidP="006C46B4">
      <w:pPr>
        <w:pStyle w:val="NoSpacing"/>
        <w:spacing w:line="276" w:lineRule="auto"/>
        <w:rPr>
          <w:rFonts w:ascii="Trebuchet MS" w:hAnsi="Trebuchet MS"/>
          <w:sz w:val="24"/>
          <w:szCs w:val="24"/>
          <w:lang w:val="ro-RO"/>
        </w:rPr>
      </w:pPr>
    </w:p>
    <w:p w:rsidR="00176949" w:rsidRPr="006C46B4" w:rsidRDefault="00176949" w:rsidP="006C46B4">
      <w:pPr>
        <w:pStyle w:val="NoSpacing"/>
        <w:spacing w:line="276" w:lineRule="auto"/>
        <w:jc w:val="both"/>
        <w:rPr>
          <w:rFonts w:ascii="Trebuchet MS" w:hAnsi="Trebuchet MS"/>
          <w:b/>
          <w:bCs/>
          <w:sz w:val="24"/>
          <w:szCs w:val="24"/>
        </w:rPr>
      </w:pPr>
    </w:p>
    <w:p w:rsidR="00DD63F5" w:rsidRPr="006C46B4" w:rsidRDefault="00DD63F5" w:rsidP="006C46B4">
      <w:pPr>
        <w:spacing w:line="276" w:lineRule="auto"/>
        <w:jc w:val="both"/>
        <w:rPr>
          <w:rFonts w:ascii="Trebuchet MS" w:hAnsi="Trebuchet MS"/>
          <w:b/>
          <w:bCs/>
          <w:sz w:val="24"/>
          <w:szCs w:val="24"/>
        </w:rPr>
      </w:pPr>
      <w:r w:rsidRPr="006C46B4">
        <w:rPr>
          <w:rFonts w:ascii="Trebuchet MS" w:hAnsi="Trebuchet MS"/>
          <w:b/>
          <w:bCs/>
          <w:sz w:val="24"/>
          <w:szCs w:val="24"/>
        </w:rPr>
        <w:t>Tematica de concurs:</w:t>
      </w:r>
    </w:p>
    <w:p w:rsidR="004C0FAE" w:rsidRPr="006C46B4" w:rsidRDefault="00DD63F5" w:rsidP="00787F94">
      <w:pPr>
        <w:pStyle w:val="NoSpacing"/>
        <w:spacing w:line="276" w:lineRule="auto"/>
        <w:jc w:val="both"/>
        <w:rPr>
          <w:rFonts w:ascii="Trebuchet MS" w:hAnsi="Trebuchet MS"/>
          <w:sz w:val="24"/>
          <w:szCs w:val="24"/>
          <w:lang w:val="ro-RO"/>
        </w:rPr>
      </w:pPr>
      <w:proofErr w:type="gramStart"/>
      <w:r w:rsidRPr="006C46B4">
        <w:rPr>
          <w:rFonts w:ascii="Trebuchet MS" w:hAnsi="Trebuchet MS"/>
          <w:sz w:val="24"/>
          <w:szCs w:val="24"/>
        </w:rPr>
        <w:t>1</w:t>
      </w:r>
      <w:r w:rsidR="004C0FAE" w:rsidRPr="006C46B4">
        <w:rPr>
          <w:rFonts w:ascii="Trebuchet MS" w:hAnsi="Trebuchet MS"/>
          <w:sz w:val="24"/>
          <w:szCs w:val="24"/>
          <w:lang w:val="ro-RO"/>
        </w:rPr>
        <w:t xml:space="preserve"> </w:t>
      </w:r>
      <w:r w:rsidR="00D97B6A" w:rsidRPr="006C46B4">
        <w:rPr>
          <w:rFonts w:ascii="Trebuchet MS" w:hAnsi="Trebuchet MS"/>
          <w:sz w:val="24"/>
          <w:szCs w:val="24"/>
          <w:lang w:val="ro-RO"/>
        </w:rPr>
        <w:t xml:space="preserve"> </w:t>
      </w:r>
      <w:r w:rsidR="004C0FAE" w:rsidRPr="006C46B4">
        <w:rPr>
          <w:rFonts w:ascii="Trebuchet MS" w:hAnsi="Trebuchet MS"/>
          <w:sz w:val="24"/>
          <w:szCs w:val="24"/>
          <w:lang w:val="ro-RO"/>
        </w:rPr>
        <w:t>Constitu</w:t>
      </w:r>
      <w:proofErr w:type="gramEnd"/>
      <w:r w:rsidR="004C0FAE" w:rsidRPr="006C46B4">
        <w:rPr>
          <w:rFonts w:ascii="Trebuchet MS" w:hAnsi="Trebuchet MS"/>
          <w:sz w:val="24"/>
          <w:szCs w:val="24"/>
          <w:lang w:val="ro-RO"/>
        </w:rPr>
        <w:t>ția României, republicată,</w:t>
      </w:r>
    </w:p>
    <w:p w:rsidR="004C0FAE" w:rsidRPr="006C46B4" w:rsidRDefault="004C0FAE" w:rsidP="00787F9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 xml:space="preserve">2. </w:t>
      </w:r>
      <w:r w:rsidR="006C46B4" w:rsidRPr="006C46B4">
        <w:rPr>
          <w:rFonts w:ascii="Trebuchet MS" w:hAnsi="Trebuchet MS"/>
          <w:sz w:val="24"/>
          <w:szCs w:val="24"/>
          <w:lang w:val="ro-RO"/>
        </w:rPr>
        <w:t xml:space="preserve">Partea I, titlul I și titlul II ale părții a II-a , titlul I al părții a IV-a, titlul I și II ale părții a VI-a din </w:t>
      </w:r>
      <w:r w:rsidR="006C46B4" w:rsidRPr="006C46B4">
        <w:rPr>
          <w:rFonts w:ascii="Trebuchet MS" w:hAnsi="Trebuchet MS" w:cs="Segoe UI"/>
          <w:sz w:val="24"/>
          <w:szCs w:val="24"/>
        </w:rPr>
        <w:t>Ordonanța de urgență a Guvernului nr.</w:t>
      </w:r>
      <w:r w:rsidR="006C46B4" w:rsidRPr="006C46B4">
        <w:rPr>
          <w:rFonts w:ascii="Trebuchet MS" w:hAnsi="Trebuchet MS"/>
          <w:sz w:val="24"/>
          <w:szCs w:val="24"/>
          <w:lang w:val="ro-RO"/>
        </w:rPr>
        <w:t>57/2019 privind Codul administrativ, cu modificările și completările ulterioare</w:t>
      </w:r>
      <w:r w:rsidRPr="006C46B4">
        <w:rPr>
          <w:rFonts w:ascii="Trebuchet MS" w:hAnsi="Trebuchet MS"/>
          <w:sz w:val="24"/>
          <w:szCs w:val="24"/>
          <w:lang w:val="ro-RO"/>
        </w:rPr>
        <w:t>;</w:t>
      </w:r>
    </w:p>
    <w:p w:rsidR="004C0FAE" w:rsidRPr="006C46B4" w:rsidRDefault="004C0FAE" w:rsidP="00787F9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3. Legea nr.202/2002  privind egalitatea de şanse şi de tratament între femei şi bărbaţi, republicată, cu modificările și completările ulterioare;</w:t>
      </w:r>
    </w:p>
    <w:p w:rsidR="004C0FAE" w:rsidRPr="006C46B4" w:rsidRDefault="004C0FAE" w:rsidP="00787F9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 xml:space="preserve">4. </w:t>
      </w:r>
      <w:r w:rsidR="005A3869" w:rsidRPr="006C46B4">
        <w:rPr>
          <w:rFonts w:ascii="Trebuchet MS" w:hAnsi="Trebuchet MS" w:cs="Arial"/>
          <w:sz w:val="24"/>
          <w:szCs w:val="24"/>
        </w:rPr>
        <w:t>Ordonanța Guvernului</w:t>
      </w:r>
      <w:r w:rsidRPr="006C46B4">
        <w:rPr>
          <w:rFonts w:ascii="Trebuchet MS" w:hAnsi="Trebuchet MS"/>
          <w:sz w:val="24"/>
          <w:szCs w:val="24"/>
          <w:lang w:val="ro-RO"/>
        </w:rPr>
        <w:t xml:space="preserve"> nr. 137/2000 privind prevenirea şi sancţionarea tuturor formelor de discriminare, republicată, cu modificările şi completările ulterioare;</w:t>
      </w:r>
    </w:p>
    <w:p w:rsidR="004C0FAE" w:rsidRPr="006C46B4" w:rsidRDefault="004C0FAE" w:rsidP="00787F9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 xml:space="preserve">5. </w:t>
      </w:r>
      <w:r w:rsidR="005A3869" w:rsidRPr="006C46B4">
        <w:rPr>
          <w:rFonts w:ascii="Trebuchet MS" w:hAnsi="Trebuchet MS" w:cs="Segoe UI"/>
          <w:sz w:val="24"/>
          <w:szCs w:val="24"/>
        </w:rPr>
        <w:t>Ordonanța de urgență a Guvernului</w:t>
      </w:r>
      <w:r w:rsidRPr="006C46B4">
        <w:rPr>
          <w:rFonts w:ascii="Trebuchet MS" w:hAnsi="Trebuchet MS"/>
          <w:sz w:val="24"/>
          <w:szCs w:val="24"/>
          <w:lang w:val="ro-RO"/>
        </w:rPr>
        <w:t xml:space="preserve"> nr. 120/2023 privind stabilirea cadrului financiar general pentru utilizarea celei de-a doua contribuţii financiare elveţiene nerambursabile acordate României prin intermediul Programului de cooperare elveţiano-român vizând reducerea disparităţilor economice şi sociale în cadrul Uniunii Europene, precum şi a contribuţiei naţionale aferente acestei asistenţe – integral;</w:t>
      </w:r>
    </w:p>
    <w:p w:rsidR="004C0FAE" w:rsidRPr="006C46B4" w:rsidRDefault="004C0FAE" w:rsidP="00787F9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 xml:space="preserve">6. </w:t>
      </w:r>
      <w:r w:rsidR="005A3869" w:rsidRPr="006C46B4">
        <w:rPr>
          <w:rFonts w:ascii="Trebuchet MS" w:hAnsi="Trebuchet MS"/>
          <w:sz w:val="24"/>
          <w:szCs w:val="24"/>
          <w:lang w:val="ro-RO"/>
        </w:rPr>
        <w:t>Hotărârea Guvernului</w:t>
      </w:r>
      <w:r w:rsidRPr="006C46B4">
        <w:rPr>
          <w:rFonts w:ascii="Trebuchet MS" w:hAnsi="Trebuchet MS"/>
          <w:sz w:val="24"/>
          <w:szCs w:val="24"/>
          <w:lang w:val="ro-RO"/>
        </w:rPr>
        <w:t xml:space="preserve"> nr.61/2023 pentru aprobarea Acordului-cadru dintre Guvernul României şi Consiliul Federal Elveţian privind implementarea celei de-a doua contribuţii elveţiene în anumite state membre ale Uniunii Europene pentru reducerea disparităţilor economice şi sociale în cadrul Uniunii Europene, semnat la Bucureşti la 12 decembrie 2022 – integral;</w:t>
      </w:r>
    </w:p>
    <w:p w:rsidR="004C0FAE" w:rsidRPr="006C46B4" w:rsidRDefault="004C0FAE" w:rsidP="00787F9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 xml:space="preserve">7. </w:t>
      </w:r>
      <w:r w:rsidR="005A3869" w:rsidRPr="006C46B4">
        <w:rPr>
          <w:rFonts w:ascii="Trebuchet MS" w:hAnsi="Trebuchet MS" w:cs="Segoe UI"/>
          <w:sz w:val="24"/>
          <w:szCs w:val="24"/>
        </w:rPr>
        <w:t>Ordonanța de urgență a Guvernului</w:t>
      </w:r>
      <w:r w:rsidRPr="006C46B4">
        <w:rPr>
          <w:rFonts w:ascii="Trebuchet MS" w:hAnsi="Trebuchet MS"/>
          <w:sz w:val="24"/>
          <w:szCs w:val="24"/>
          <w:lang w:val="ro-RO"/>
        </w:rPr>
        <w:t xml:space="preserve"> nr.23/2023 privind instituirea unor măsuri de simplificare şi digitalizare pentru gestionarea fondurilor europene aferente Politicii de coeziune 2021 – 2027, cu modificările și completările ulterioare – integral;</w:t>
      </w:r>
    </w:p>
    <w:p w:rsidR="004C0FAE" w:rsidRPr="006C46B4" w:rsidRDefault="004C0FAE" w:rsidP="00787F9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 xml:space="preserve">8. </w:t>
      </w:r>
      <w:r w:rsidR="005A3869" w:rsidRPr="006C46B4">
        <w:rPr>
          <w:rFonts w:ascii="Trebuchet MS" w:hAnsi="Trebuchet MS" w:cs="Segoe UI"/>
          <w:sz w:val="24"/>
          <w:szCs w:val="24"/>
        </w:rPr>
        <w:t>Ordonanța de urgență a Guvernului</w:t>
      </w:r>
      <w:r w:rsidRPr="006C46B4">
        <w:rPr>
          <w:rFonts w:ascii="Trebuchet MS" w:hAnsi="Trebuchet MS"/>
          <w:sz w:val="24"/>
          <w:szCs w:val="24"/>
          <w:lang w:val="ro-RO"/>
        </w:rPr>
        <w:t xml:space="preserve">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 integral;</w:t>
      </w:r>
    </w:p>
    <w:p w:rsidR="00787F94" w:rsidRDefault="004C0FAE" w:rsidP="00787F9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 xml:space="preserve">9. </w:t>
      </w:r>
      <w:r w:rsidR="005A3869" w:rsidRPr="006C46B4">
        <w:rPr>
          <w:rFonts w:ascii="Trebuchet MS" w:hAnsi="Trebuchet MS" w:cs="Segoe UI"/>
          <w:sz w:val="24"/>
          <w:szCs w:val="24"/>
        </w:rPr>
        <w:t>Ordonanța de urgență a Guvernului</w:t>
      </w:r>
      <w:r w:rsidRPr="006C46B4">
        <w:rPr>
          <w:rFonts w:ascii="Trebuchet MS" w:hAnsi="Trebuchet MS"/>
          <w:sz w:val="24"/>
          <w:szCs w:val="24"/>
          <w:lang w:val="ro-RO"/>
        </w:rPr>
        <w:t xml:space="preserve"> nr. 66 din 29 iunie 2011 privind prevenirea, constatarea şi sancţionarea neregulilor apărute în obţinerea şi utilizarea fondurilor europene şi/sau a </w:t>
      </w:r>
    </w:p>
    <w:p w:rsidR="00787F94" w:rsidRDefault="00787F94" w:rsidP="00787F94">
      <w:pPr>
        <w:pStyle w:val="NoSpacing"/>
        <w:spacing w:line="276" w:lineRule="auto"/>
        <w:jc w:val="both"/>
        <w:rPr>
          <w:rFonts w:ascii="Trebuchet MS" w:hAnsi="Trebuchet MS"/>
          <w:sz w:val="24"/>
          <w:szCs w:val="24"/>
          <w:lang w:val="ro-RO"/>
        </w:rPr>
      </w:pPr>
    </w:p>
    <w:p w:rsidR="00787F94" w:rsidRDefault="00787F94" w:rsidP="00787F94">
      <w:pPr>
        <w:pStyle w:val="NoSpacing"/>
        <w:spacing w:line="276" w:lineRule="auto"/>
        <w:jc w:val="both"/>
        <w:rPr>
          <w:rFonts w:ascii="Trebuchet MS" w:hAnsi="Trebuchet MS"/>
          <w:sz w:val="24"/>
          <w:szCs w:val="24"/>
          <w:lang w:val="ro-RO"/>
        </w:rPr>
      </w:pPr>
    </w:p>
    <w:p w:rsidR="004C0FAE" w:rsidRPr="006C46B4" w:rsidRDefault="004C0FAE" w:rsidP="00787F94">
      <w:pPr>
        <w:pStyle w:val="NoSpacing"/>
        <w:spacing w:line="276" w:lineRule="auto"/>
        <w:jc w:val="both"/>
        <w:rPr>
          <w:rFonts w:ascii="Trebuchet MS" w:hAnsi="Trebuchet MS"/>
          <w:sz w:val="24"/>
          <w:szCs w:val="24"/>
          <w:lang w:val="ro-RO"/>
        </w:rPr>
      </w:pPr>
      <w:r w:rsidRPr="006C46B4">
        <w:rPr>
          <w:rFonts w:ascii="Trebuchet MS" w:hAnsi="Trebuchet MS"/>
          <w:sz w:val="24"/>
          <w:szCs w:val="24"/>
          <w:lang w:val="ro-RO"/>
        </w:rPr>
        <w:t>fondurilor publice naţionale aferente acestora instituţional de coordonare, gestionare şi control al acestor fonduri, cu modificarile si completarile ulterioare - integral.</w:t>
      </w:r>
    </w:p>
    <w:p w:rsidR="004C0FAE" w:rsidRPr="006C46B4" w:rsidRDefault="004C0FAE" w:rsidP="00787F94">
      <w:pPr>
        <w:pStyle w:val="NoSpacing"/>
        <w:spacing w:line="276" w:lineRule="auto"/>
        <w:jc w:val="both"/>
        <w:rPr>
          <w:rFonts w:ascii="Trebuchet MS" w:hAnsi="Trebuchet MS"/>
          <w:sz w:val="24"/>
          <w:szCs w:val="24"/>
          <w:lang w:val="ro-RO"/>
        </w:rPr>
      </w:pPr>
    </w:p>
    <w:p w:rsidR="00DD63F5" w:rsidRPr="006C46B4" w:rsidRDefault="00DD63F5" w:rsidP="006C46B4">
      <w:pPr>
        <w:pStyle w:val="NoSpacing"/>
        <w:spacing w:line="276" w:lineRule="auto"/>
        <w:jc w:val="both"/>
        <w:rPr>
          <w:rFonts w:ascii="Trebuchet MS" w:hAnsi="Trebuchet MS"/>
          <w:b/>
          <w:i/>
          <w:sz w:val="24"/>
          <w:szCs w:val="24"/>
        </w:rPr>
      </w:pPr>
    </w:p>
    <w:p w:rsidR="00A3235F" w:rsidRPr="006C46B4" w:rsidRDefault="00A3235F" w:rsidP="006C46B4">
      <w:pPr>
        <w:spacing w:after="0" w:line="276" w:lineRule="auto"/>
        <w:jc w:val="both"/>
        <w:rPr>
          <w:rFonts w:ascii="Trebuchet MS" w:eastAsia="Times New Roman" w:hAnsi="Trebuchet MS" w:cs="Tahoma"/>
          <w:sz w:val="24"/>
          <w:szCs w:val="24"/>
          <w:lang w:val="ro-RO"/>
        </w:rPr>
      </w:pPr>
    </w:p>
    <w:p w:rsidR="00AC3ED5" w:rsidRPr="006C46B4" w:rsidRDefault="00AC3ED5" w:rsidP="006C46B4">
      <w:pPr>
        <w:spacing w:after="0" w:line="276" w:lineRule="auto"/>
        <w:jc w:val="both"/>
        <w:rPr>
          <w:rFonts w:ascii="Trebuchet MS" w:eastAsia="Times New Roman" w:hAnsi="Trebuchet MS" w:cs="Arial"/>
          <w:sz w:val="24"/>
          <w:szCs w:val="24"/>
          <w:lang w:val="ro-RO"/>
        </w:rPr>
      </w:pPr>
      <w:r w:rsidRPr="006C46B4">
        <w:rPr>
          <w:rFonts w:ascii="Tahoma" w:eastAsia="Times New Roman" w:hAnsi="Tahoma" w:cs="Tahoma"/>
          <w:sz w:val="24"/>
          <w:szCs w:val="24"/>
          <w:lang w:val="ro-RO"/>
        </w:rPr>
        <w:t>﻿</w:t>
      </w:r>
      <w:r w:rsidRPr="006C46B4">
        <w:rPr>
          <w:rFonts w:ascii="Trebuchet MS" w:eastAsia="Times New Roman" w:hAnsi="Trebuchet MS" w:cs="Arial"/>
          <w:b/>
          <w:sz w:val="24"/>
          <w:szCs w:val="24"/>
          <w:u w:val="single"/>
          <w:lang w:val="ro-RO"/>
        </w:rPr>
        <w:t>*NOTĂ</w:t>
      </w:r>
      <w:r w:rsidRPr="006C46B4">
        <w:rPr>
          <w:rFonts w:ascii="Trebuchet MS" w:eastAsia="Times New Roman" w:hAnsi="Trebuchet MS" w:cs="Arial"/>
          <w:sz w:val="24"/>
          <w:szCs w:val="24"/>
          <w:lang w:val="ro-RO"/>
        </w:rPr>
        <w:t>: toate actele normative prevăzute în bibliografie vor fi studiate în formă actualizată, republicate, cu modificările și completările ulterioare.</w:t>
      </w:r>
    </w:p>
    <w:p w:rsidR="00C47FFE" w:rsidRPr="006C46B4" w:rsidRDefault="00C47FFE" w:rsidP="006C46B4">
      <w:pPr>
        <w:spacing w:after="0" w:line="276" w:lineRule="auto"/>
        <w:jc w:val="both"/>
        <w:rPr>
          <w:rFonts w:ascii="Trebuchet MS" w:eastAsia="Times New Roman" w:hAnsi="Trebuchet MS" w:cs="Arial"/>
          <w:sz w:val="24"/>
          <w:szCs w:val="24"/>
        </w:rPr>
      </w:pPr>
    </w:p>
    <w:p w:rsidR="00C47FFE" w:rsidRPr="006C46B4" w:rsidRDefault="00C47FFE" w:rsidP="006C46B4">
      <w:pPr>
        <w:pStyle w:val="NoSpacing"/>
        <w:spacing w:line="276" w:lineRule="auto"/>
        <w:jc w:val="both"/>
        <w:rPr>
          <w:rFonts w:ascii="Trebuchet MS" w:hAnsi="Trebuchet MS"/>
          <w:sz w:val="24"/>
          <w:szCs w:val="24"/>
        </w:rPr>
      </w:pPr>
      <w:r w:rsidRPr="006C46B4">
        <w:rPr>
          <w:rFonts w:ascii="Trebuchet MS" w:eastAsia="Times New Roman" w:hAnsi="Trebuchet MS"/>
          <w:sz w:val="24"/>
          <w:szCs w:val="24"/>
        </w:rPr>
        <w:t xml:space="preserve">Persoană de contact – </w:t>
      </w:r>
      <w:r w:rsidR="00D97B6A" w:rsidRPr="006C46B4">
        <w:rPr>
          <w:rFonts w:ascii="Trebuchet MS" w:eastAsia="Times New Roman" w:hAnsi="Trebuchet MS"/>
          <w:sz w:val="24"/>
          <w:szCs w:val="24"/>
        </w:rPr>
        <w:t>Iamandi Diana</w:t>
      </w:r>
      <w:r w:rsidR="005755E6" w:rsidRPr="006C46B4">
        <w:rPr>
          <w:rFonts w:ascii="Trebuchet MS" w:eastAsia="Times New Roman" w:hAnsi="Trebuchet MS"/>
          <w:sz w:val="24"/>
          <w:szCs w:val="24"/>
        </w:rPr>
        <w:t>, consilier</w:t>
      </w:r>
      <w:r w:rsidR="008B2153" w:rsidRPr="006C46B4">
        <w:rPr>
          <w:rFonts w:ascii="Trebuchet MS" w:eastAsia="Times New Roman" w:hAnsi="Trebuchet MS"/>
          <w:sz w:val="24"/>
          <w:szCs w:val="24"/>
        </w:rPr>
        <w:t>,</w:t>
      </w:r>
      <w:r w:rsidR="005755E6" w:rsidRPr="006C46B4">
        <w:rPr>
          <w:rFonts w:ascii="Trebuchet MS" w:eastAsia="Times New Roman" w:hAnsi="Trebuchet MS"/>
          <w:sz w:val="24"/>
          <w:szCs w:val="24"/>
        </w:rPr>
        <w:t xml:space="preserve"> grad profesional superior</w:t>
      </w:r>
      <w:r w:rsidRPr="006C46B4">
        <w:rPr>
          <w:rFonts w:ascii="Trebuchet MS" w:hAnsi="Trebuchet MS"/>
          <w:sz w:val="24"/>
          <w:szCs w:val="24"/>
        </w:rPr>
        <w:t>,</w:t>
      </w:r>
      <w:r w:rsidR="002A7F31" w:rsidRPr="006C46B4">
        <w:rPr>
          <w:rFonts w:ascii="Trebuchet MS" w:hAnsi="Trebuchet MS"/>
          <w:sz w:val="24"/>
          <w:szCs w:val="24"/>
        </w:rPr>
        <w:t xml:space="preserve"> </w:t>
      </w:r>
      <w:r w:rsidR="00A3235F" w:rsidRPr="006C46B4">
        <w:rPr>
          <w:rFonts w:ascii="Trebuchet MS" w:hAnsi="Trebuchet MS"/>
          <w:sz w:val="24"/>
          <w:szCs w:val="24"/>
        </w:rPr>
        <w:t xml:space="preserve">Serviciul încadrări personal, </w:t>
      </w:r>
      <w:r w:rsidR="002A7F31" w:rsidRPr="006C46B4">
        <w:rPr>
          <w:rFonts w:ascii="Trebuchet MS" w:hAnsi="Trebuchet MS"/>
          <w:sz w:val="24"/>
          <w:szCs w:val="24"/>
        </w:rPr>
        <w:t xml:space="preserve">Direcția </w:t>
      </w:r>
      <w:r w:rsidR="00321D23" w:rsidRPr="006C46B4">
        <w:rPr>
          <w:rFonts w:ascii="Trebuchet MS" w:hAnsi="Trebuchet MS"/>
          <w:sz w:val="24"/>
          <w:szCs w:val="24"/>
        </w:rPr>
        <w:t xml:space="preserve">managementul resurselor umane </w:t>
      </w:r>
      <w:r w:rsidR="002A7F31" w:rsidRPr="006C46B4">
        <w:rPr>
          <w:rFonts w:ascii="Trebuchet MS" w:hAnsi="Trebuchet MS"/>
          <w:sz w:val="24"/>
          <w:szCs w:val="24"/>
        </w:rPr>
        <w:t>și structur</w:t>
      </w:r>
      <w:r w:rsidR="00405DFC" w:rsidRPr="006C46B4">
        <w:rPr>
          <w:rFonts w:ascii="Trebuchet MS" w:hAnsi="Trebuchet MS"/>
          <w:sz w:val="24"/>
          <w:szCs w:val="24"/>
        </w:rPr>
        <w:t>i</w:t>
      </w:r>
      <w:r w:rsidR="002A7F31" w:rsidRPr="006C46B4">
        <w:rPr>
          <w:rFonts w:ascii="Trebuchet MS" w:hAnsi="Trebuchet MS"/>
          <w:sz w:val="24"/>
          <w:szCs w:val="24"/>
        </w:rPr>
        <w:t xml:space="preserve"> sanitare,</w:t>
      </w:r>
      <w:r w:rsidR="007D1A69" w:rsidRPr="006C46B4">
        <w:rPr>
          <w:rFonts w:ascii="Trebuchet MS" w:hAnsi="Trebuchet MS"/>
          <w:sz w:val="24"/>
          <w:szCs w:val="24"/>
        </w:rPr>
        <w:t xml:space="preserve"> sediul Ministerului Sănătății, str. Intr. Cristian Popișteanu 1-3, </w:t>
      </w:r>
      <w:r w:rsidRPr="006C46B4">
        <w:rPr>
          <w:rFonts w:ascii="Trebuchet MS" w:hAnsi="Trebuchet MS"/>
          <w:sz w:val="24"/>
          <w:szCs w:val="24"/>
        </w:rPr>
        <w:t>telefon</w:t>
      </w:r>
      <w:r w:rsidR="007D1A69" w:rsidRPr="006C46B4">
        <w:rPr>
          <w:rFonts w:ascii="Trebuchet MS" w:hAnsi="Trebuchet MS"/>
          <w:sz w:val="24"/>
          <w:szCs w:val="24"/>
        </w:rPr>
        <w:t xml:space="preserve">: </w:t>
      </w:r>
      <w:r w:rsidR="00660692" w:rsidRPr="006C46B4">
        <w:rPr>
          <w:rFonts w:ascii="Trebuchet MS" w:hAnsi="Trebuchet MS"/>
          <w:sz w:val="24"/>
          <w:szCs w:val="24"/>
        </w:rPr>
        <w:t>0213072</w:t>
      </w:r>
      <w:r w:rsidR="00A3235F" w:rsidRPr="006C46B4">
        <w:rPr>
          <w:rFonts w:ascii="Trebuchet MS" w:hAnsi="Trebuchet MS"/>
          <w:sz w:val="24"/>
          <w:szCs w:val="24"/>
        </w:rPr>
        <w:t xml:space="preserve">599, e-mail </w:t>
      </w:r>
      <w:r w:rsidR="00D97B6A" w:rsidRPr="006C46B4">
        <w:rPr>
          <w:rFonts w:ascii="Trebuchet MS" w:hAnsi="Trebuchet MS"/>
          <w:sz w:val="24"/>
          <w:szCs w:val="24"/>
        </w:rPr>
        <w:t xml:space="preserve">diana.iamandi@ms.ro </w:t>
      </w:r>
    </w:p>
    <w:p w:rsidR="00732C30" w:rsidRPr="006C46B4" w:rsidRDefault="00732C30" w:rsidP="006C46B4">
      <w:pPr>
        <w:pStyle w:val="NoSpacing"/>
        <w:spacing w:line="276" w:lineRule="auto"/>
        <w:jc w:val="both"/>
        <w:rPr>
          <w:rFonts w:ascii="Trebuchet MS" w:hAnsi="Trebuchet MS"/>
          <w:b/>
          <w:sz w:val="24"/>
          <w:szCs w:val="24"/>
        </w:rPr>
      </w:pPr>
    </w:p>
    <w:p w:rsidR="00C634AF" w:rsidRDefault="00C634AF"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p>
    <w:p w:rsidR="00732C30" w:rsidRPr="00C634AF" w:rsidRDefault="00C634AF" w:rsidP="00C634AF">
      <w:pPr>
        <w:spacing w:after="0" w:line="276" w:lineRule="auto"/>
        <w:jc w:val="center"/>
        <w:rPr>
          <w:rFonts w:ascii="Trebuchet MS" w:eastAsia="Calibri" w:hAnsi="Trebuchet MS" w:cs="Arial"/>
          <w:b/>
          <w:sz w:val="24"/>
          <w:szCs w:val="24"/>
        </w:rPr>
      </w:pPr>
      <w:r w:rsidRPr="00C634AF">
        <w:rPr>
          <w:rFonts w:ascii="Trebuchet MS" w:eastAsia="Calibri" w:hAnsi="Trebuchet MS" w:cs="Arial"/>
          <w:b/>
          <w:sz w:val="24"/>
          <w:szCs w:val="24"/>
        </w:rPr>
        <w:t>DIRECTOR,</w:t>
      </w:r>
    </w:p>
    <w:p w:rsidR="00C634AF" w:rsidRDefault="00C634AF" w:rsidP="00C634AF">
      <w:pPr>
        <w:spacing w:after="0" w:line="276" w:lineRule="auto"/>
        <w:jc w:val="center"/>
        <w:rPr>
          <w:rFonts w:ascii="Trebuchet MS" w:eastAsia="Calibri" w:hAnsi="Trebuchet MS" w:cs="Arial"/>
          <w:b/>
          <w:sz w:val="24"/>
          <w:szCs w:val="24"/>
        </w:rPr>
      </w:pPr>
      <w:r w:rsidRPr="00C634AF">
        <w:rPr>
          <w:rFonts w:ascii="Trebuchet MS" w:eastAsia="Calibri" w:hAnsi="Trebuchet MS" w:cs="Arial"/>
          <w:b/>
          <w:sz w:val="24"/>
          <w:szCs w:val="24"/>
        </w:rPr>
        <w:t>CARABULEA ALINA GABRIELA</w:t>
      </w:r>
    </w:p>
    <w:p w:rsidR="00C634AF" w:rsidRDefault="00C634AF"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ind w:left="5040" w:firstLine="720"/>
        <w:jc w:val="center"/>
        <w:rPr>
          <w:rFonts w:ascii="Trebuchet MS" w:eastAsia="Calibri" w:hAnsi="Trebuchet MS" w:cs="Arial"/>
          <w:b/>
          <w:sz w:val="24"/>
          <w:szCs w:val="24"/>
        </w:rPr>
      </w:pPr>
      <w:r>
        <w:rPr>
          <w:rFonts w:ascii="Trebuchet MS" w:eastAsia="Calibri" w:hAnsi="Trebuchet MS" w:cs="Arial"/>
          <w:b/>
          <w:sz w:val="24"/>
          <w:szCs w:val="24"/>
        </w:rPr>
        <w:t>ȘEF SERVICIU,</w:t>
      </w:r>
    </w:p>
    <w:p w:rsidR="00C634AF" w:rsidRDefault="00C634AF" w:rsidP="00C634AF">
      <w:pPr>
        <w:spacing w:after="0" w:line="276" w:lineRule="auto"/>
        <w:ind w:left="5040" w:firstLine="720"/>
        <w:jc w:val="center"/>
        <w:rPr>
          <w:rFonts w:ascii="Trebuchet MS" w:eastAsia="Calibri" w:hAnsi="Trebuchet MS" w:cs="Arial"/>
          <w:b/>
          <w:sz w:val="24"/>
          <w:szCs w:val="24"/>
        </w:rPr>
      </w:pPr>
      <w:r>
        <w:rPr>
          <w:rFonts w:ascii="Trebuchet MS" w:eastAsia="Calibri" w:hAnsi="Trebuchet MS" w:cs="Arial"/>
          <w:b/>
          <w:sz w:val="24"/>
          <w:szCs w:val="24"/>
        </w:rPr>
        <w:t>COSTIN IULIANA</w:t>
      </w:r>
    </w:p>
    <w:p w:rsidR="00D97B6A" w:rsidRDefault="00D97B6A" w:rsidP="00C634AF">
      <w:pPr>
        <w:spacing w:after="0" w:line="276" w:lineRule="auto"/>
        <w:ind w:left="5040" w:firstLine="720"/>
        <w:jc w:val="center"/>
        <w:rPr>
          <w:rFonts w:ascii="Trebuchet MS" w:eastAsia="Calibri" w:hAnsi="Trebuchet MS" w:cs="Arial"/>
          <w:b/>
          <w:sz w:val="24"/>
          <w:szCs w:val="24"/>
        </w:rPr>
      </w:pPr>
    </w:p>
    <w:p w:rsidR="00D97B6A" w:rsidRDefault="00D97B6A" w:rsidP="00C634AF">
      <w:pPr>
        <w:spacing w:after="0" w:line="276" w:lineRule="auto"/>
        <w:ind w:left="5040" w:firstLine="720"/>
        <w:jc w:val="center"/>
        <w:rPr>
          <w:rFonts w:ascii="Trebuchet MS" w:eastAsia="Calibri" w:hAnsi="Trebuchet MS" w:cs="Arial"/>
          <w:b/>
          <w:sz w:val="24"/>
          <w:szCs w:val="24"/>
        </w:rPr>
      </w:pPr>
    </w:p>
    <w:p w:rsidR="00D97B6A" w:rsidRDefault="00D97B6A" w:rsidP="00C634AF">
      <w:pPr>
        <w:spacing w:after="0" w:line="276" w:lineRule="auto"/>
        <w:ind w:left="5040" w:firstLine="720"/>
        <w:jc w:val="center"/>
        <w:rPr>
          <w:rFonts w:ascii="Trebuchet MS" w:eastAsia="Calibri" w:hAnsi="Trebuchet MS" w:cs="Arial"/>
          <w:b/>
          <w:sz w:val="24"/>
          <w:szCs w:val="24"/>
        </w:rPr>
      </w:pPr>
    </w:p>
    <w:p w:rsidR="00D97B6A" w:rsidRDefault="00D97B6A" w:rsidP="00C634AF">
      <w:pPr>
        <w:spacing w:after="0" w:line="276" w:lineRule="auto"/>
        <w:ind w:left="5040" w:firstLine="720"/>
        <w:jc w:val="center"/>
        <w:rPr>
          <w:rFonts w:ascii="Trebuchet MS" w:eastAsia="Calibri" w:hAnsi="Trebuchet MS" w:cs="Arial"/>
          <w:b/>
          <w:sz w:val="24"/>
          <w:szCs w:val="24"/>
        </w:rPr>
      </w:pPr>
    </w:p>
    <w:p w:rsidR="00D97B6A" w:rsidRDefault="00D97B6A" w:rsidP="00C634AF">
      <w:pPr>
        <w:spacing w:after="0" w:line="276" w:lineRule="auto"/>
        <w:ind w:left="5040" w:firstLine="720"/>
        <w:jc w:val="center"/>
        <w:rPr>
          <w:rFonts w:ascii="Trebuchet MS" w:eastAsia="Calibri" w:hAnsi="Trebuchet MS" w:cs="Arial"/>
          <w:b/>
          <w:sz w:val="24"/>
          <w:szCs w:val="24"/>
        </w:rPr>
      </w:pPr>
    </w:p>
    <w:p w:rsidR="00D97B6A" w:rsidRDefault="00D97B6A" w:rsidP="00C634AF">
      <w:pPr>
        <w:spacing w:after="0" w:line="276" w:lineRule="auto"/>
        <w:ind w:left="5040" w:firstLine="720"/>
        <w:jc w:val="center"/>
        <w:rPr>
          <w:rFonts w:ascii="Trebuchet MS" w:eastAsia="Calibri" w:hAnsi="Trebuchet MS" w:cs="Arial"/>
          <w:b/>
          <w:sz w:val="24"/>
          <w:szCs w:val="24"/>
        </w:rPr>
      </w:pPr>
      <w:r>
        <w:rPr>
          <w:rFonts w:ascii="Trebuchet MS" w:eastAsia="Calibri" w:hAnsi="Trebuchet MS" w:cs="Arial"/>
          <w:b/>
          <w:sz w:val="24"/>
          <w:szCs w:val="24"/>
        </w:rPr>
        <w:t xml:space="preserve"> </w:t>
      </w:r>
    </w:p>
    <w:p w:rsidR="00D97B6A" w:rsidRPr="00D97B6A" w:rsidRDefault="00D97B6A" w:rsidP="00C634AF">
      <w:pPr>
        <w:spacing w:after="0" w:line="276" w:lineRule="auto"/>
        <w:ind w:left="5040" w:firstLine="720"/>
        <w:jc w:val="center"/>
        <w:rPr>
          <w:rFonts w:ascii="Trebuchet MS" w:eastAsia="Calibri" w:hAnsi="Trebuchet MS" w:cs="Arial"/>
          <w:sz w:val="20"/>
          <w:szCs w:val="20"/>
        </w:rPr>
      </w:pPr>
      <w:r>
        <w:rPr>
          <w:rFonts w:ascii="Trebuchet MS" w:eastAsia="Calibri" w:hAnsi="Trebuchet MS" w:cs="Arial"/>
          <w:sz w:val="20"/>
          <w:szCs w:val="20"/>
        </w:rPr>
        <w:t xml:space="preserve">              </w:t>
      </w:r>
      <w:r w:rsidRPr="00D97B6A">
        <w:rPr>
          <w:rFonts w:ascii="Trebuchet MS" w:eastAsia="Calibri" w:hAnsi="Trebuchet MS" w:cs="Arial"/>
          <w:sz w:val="20"/>
          <w:szCs w:val="20"/>
        </w:rPr>
        <w:t>Întocmit, Angela Bălan</w:t>
      </w:r>
    </w:p>
    <w:sectPr w:rsidR="00D97B6A" w:rsidRPr="00D97B6A" w:rsidSect="0042558E">
      <w:headerReference w:type="default" r:id="rId10"/>
      <w:footerReference w:type="default" r:id="rId11"/>
      <w:pgSz w:w="12240" w:h="15840"/>
      <w:pgMar w:top="806" w:right="81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AF2" w:rsidRDefault="00AC1AF2" w:rsidP="00175EB5">
      <w:pPr>
        <w:spacing w:after="0" w:line="240" w:lineRule="auto"/>
      </w:pPr>
      <w:r>
        <w:separator/>
      </w:r>
    </w:p>
  </w:endnote>
  <w:endnote w:type="continuationSeparator" w:id="0">
    <w:p w:rsidR="00AC1AF2" w:rsidRDefault="00AC1AF2"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583381"/>
      <w:docPartObj>
        <w:docPartGallery w:val="Page Numbers (Bottom of Page)"/>
        <w:docPartUnique/>
      </w:docPartObj>
    </w:sdtPr>
    <w:sdtEndPr>
      <w:rPr>
        <w:noProof/>
      </w:rPr>
    </w:sdtEndPr>
    <w:sdtContent>
      <w:p w:rsidR="00DC30AC" w:rsidRDefault="00DC30AC">
        <w:pPr>
          <w:pStyle w:val="Footer"/>
          <w:jc w:val="right"/>
        </w:pPr>
        <w:r>
          <w:fldChar w:fldCharType="begin"/>
        </w:r>
        <w:r>
          <w:instrText xml:space="preserve"> PAGE   \* MERGEFORMAT </w:instrText>
        </w:r>
        <w:r>
          <w:fldChar w:fldCharType="separate"/>
        </w:r>
        <w:r w:rsidR="00F259A5">
          <w:rPr>
            <w:noProof/>
          </w:rPr>
          <w:t>2</w:t>
        </w:r>
        <w:r>
          <w:rPr>
            <w:noProof/>
          </w:rPr>
          <w:fldChar w:fldCharType="end"/>
        </w:r>
      </w:p>
    </w:sdtContent>
  </w:sdt>
  <w:p w:rsidR="00DC30AC" w:rsidRDefault="00DC3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AF2" w:rsidRDefault="00AC1AF2" w:rsidP="00175EB5">
      <w:pPr>
        <w:spacing w:after="0" w:line="240" w:lineRule="auto"/>
      </w:pPr>
      <w:r>
        <w:separator/>
      </w:r>
    </w:p>
  </w:footnote>
  <w:footnote w:type="continuationSeparator" w:id="0">
    <w:p w:rsidR="00AC1AF2" w:rsidRDefault="00AC1AF2"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AC" w:rsidRPr="00AE39A0" w:rsidRDefault="00DC30AC"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DC30AC" w:rsidRDefault="00DC30A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A3B76"/>
    <w:multiLevelType w:val="hybridMultilevel"/>
    <w:tmpl w:val="3A30AD0E"/>
    <w:lvl w:ilvl="0" w:tplc="64242CA2">
      <w:start w:val="1"/>
      <w:numFmt w:val="decimal"/>
      <w:lvlText w:val="%1."/>
      <w:lvlJc w:val="left"/>
      <w:pPr>
        <w:ind w:left="72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88E64CC"/>
    <w:multiLevelType w:val="multilevel"/>
    <w:tmpl w:val="4B268496"/>
    <w:lvl w:ilvl="0">
      <w:start w:val="1"/>
      <w:numFmt w:val="decimal"/>
      <w:suff w:val="space"/>
      <w:lvlText w:val="%1."/>
      <w:lvlJc w:val="left"/>
      <w:pPr>
        <w:ind w:left="78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763A21"/>
    <w:multiLevelType w:val="hybridMultilevel"/>
    <w:tmpl w:val="A412B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E34CC"/>
    <w:multiLevelType w:val="hybridMultilevel"/>
    <w:tmpl w:val="7528E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A5AD3"/>
    <w:multiLevelType w:val="hybridMultilevel"/>
    <w:tmpl w:val="F1087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2A5D6BB9"/>
    <w:multiLevelType w:val="multilevel"/>
    <w:tmpl w:val="4B268496"/>
    <w:lvl w:ilvl="0">
      <w:start w:val="1"/>
      <w:numFmt w:val="decimal"/>
      <w:suff w:val="space"/>
      <w:lvlText w:val="%1."/>
      <w:lvlJc w:val="left"/>
      <w:pPr>
        <w:ind w:left="78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53E53D8"/>
    <w:multiLevelType w:val="multilevel"/>
    <w:tmpl w:val="ABEAC928"/>
    <w:lvl w:ilvl="0">
      <w:start w:val="1"/>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315E4B"/>
    <w:multiLevelType w:val="hybridMultilevel"/>
    <w:tmpl w:val="476C5E98"/>
    <w:lvl w:ilvl="0" w:tplc="5D667A54">
      <w:start w:val="1"/>
      <w:numFmt w:val="bullet"/>
      <w:lvlText w:val="-"/>
      <w:lvlJc w:val="left"/>
      <w:pPr>
        <w:ind w:left="0" w:hanging="360"/>
      </w:pPr>
      <w:rPr>
        <w:rFonts w:ascii="Trebuchet MS" w:eastAsia="Calibri" w:hAnsi="Trebuchet M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48D255B0"/>
    <w:multiLevelType w:val="hybridMultilevel"/>
    <w:tmpl w:val="790427A2"/>
    <w:lvl w:ilvl="0" w:tplc="0498B43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49156A0F"/>
    <w:multiLevelType w:val="hybridMultilevel"/>
    <w:tmpl w:val="160086A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9E81145"/>
    <w:multiLevelType w:val="hybridMultilevel"/>
    <w:tmpl w:val="F83E2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B95FD2"/>
    <w:multiLevelType w:val="hybridMultilevel"/>
    <w:tmpl w:val="72EA1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3576BA"/>
    <w:multiLevelType w:val="hybridMultilevel"/>
    <w:tmpl w:val="C292F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F41F29"/>
    <w:multiLevelType w:val="hybridMultilevel"/>
    <w:tmpl w:val="1922A8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9E53CAE"/>
    <w:multiLevelType w:val="multilevel"/>
    <w:tmpl w:val="76868DBA"/>
    <w:lvl w:ilvl="0">
      <w:start w:val="1"/>
      <w:numFmt w:val="decimal"/>
      <w:suff w:val="space"/>
      <w:lvlText w:val="%1."/>
      <w:lvlJc w:val="left"/>
      <w:pPr>
        <w:ind w:left="450" w:hanging="360"/>
      </w:pPr>
      <w:rPr>
        <w:rFonts w:ascii="Trebuchet MS" w:hAnsi="Trebuchet MS" w:hint="default"/>
        <w:b/>
        <w:bC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ECA168A"/>
    <w:multiLevelType w:val="multilevel"/>
    <w:tmpl w:val="3404F31C"/>
    <w:lvl w:ilvl="0">
      <w:start w:val="1"/>
      <w:numFmt w:val="decimal"/>
      <w:suff w:val="space"/>
      <w:lvlText w:val="%1."/>
      <w:lvlJc w:val="left"/>
      <w:pPr>
        <w:ind w:left="450" w:hanging="360"/>
      </w:pPr>
      <w:rPr>
        <w:rFonts w:ascii="Trebuchet MS" w:hAnsi="Trebuchet MS" w:hint="default"/>
        <w:b w:val="0"/>
        <w:bC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4"/>
  </w:num>
  <w:num w:numId="2">
    <w:abstractNumId w:val="18"/>
  </w:num>
  <w:num w:numId="3">
    <w:abstractNumId w:val="25"/>
  </w:num>
  <w:num w:numId="4">
    <w:abstractNumId w:val="15"/>
  </w:num>
  <w:num w:numId="5">
    <w:abstractNumId w:val="9"/>
  </w:num>
  <w:num w:numId="6">
    <w:abstractNumId w:val="12"/>
  </w:num>
  <w:num w:numId="7">
    <w:abstractNumId w:val="16"/>
  </w:num>
  <w:num w:numId="8">
    <w:abstractNumId w:val="20"/>
  </w:num>
  <w:num w:numId="9">
    <w:abstractNumId w:val="19"/>
  </w:num>
  <w:num w:numId="10">
    <w:abstractNumId w:val="11"/>
  </w:num>
  <w:num w:numId="11">
    <w:abstractNumId w:val="0"/>
  </w:num>
  <w:num w:numId="12">
    <w:abstractNumId w:val="7"/>
  </w:num>
  <w:num w:numId="13">
    <w:abstractNumId w:val="6"/>
  </w:num>
  <w:num w:numId="14">
    <w:abstractNumId w:val="17"/>
  </w:num>
  <w:num w:numId="15">
    <w:abstractNumId w:val="5"/>
  </w:num>
  <w:num w:numId="16">
    <w:abstractNumId w:val="3"/>
  </w:num>
  <w:num w:numId="17">
    <w:abstractNumId w:val="10"/>
  </w:num>
  <w:num w:numId="18">
    <w:abstractNumId w:val="14"/>
  </w:num>
  <w:num w:numId="19">
    <w:abstractNumId w:val="22"/>
  </w:num>
  <w:num w:numId="20">
    <w:abstractNumId w:val="2"/>
  </w:num>
  <w:num w:numId="21">
    <w:abstractNumId w:val="8"/>
  </w:num>
  <w:num w:numId="22">
    <w:abstractNumId w:val="23"/>
  </w:num>
  <w:num w:numId="23">
    <w:abstractNumId w:val="21"/>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4F92"/>
    <w:rsid w:val="00010B43"/>
    <w:rsid w:val="00013704"/>
    <w:rsid w:val="000207E9"/>
    <w:rsid w:val="00027718"/>
    <w:rsid w:val="00027892"/>
    <w:rsid w:val="00030765"/>
    <w:rsid w:val="0003391C"/>
    <w:rsid w:val="00035677"/>
    <w:rsid w:val="00035FA1"/>
    <w:rsid w:val="00037311"/>
    <w:rsid w:val="0003785A"/>
    <w:rsid w:val="000403BF"/>
    <w:rsid w:val="000408CE"/>
    <w:rsid w:val="00041F92"/>
    <w:rsid w:val="00044240"/>
    <w:rsid w:val="00044696"/>
    <w:rsid w:val="0004483A"/>
    <w:rsid w:val="00044F69"/>
    <w:rsid w:val="00050070"/>
    <w:rsid w:val="0005030A"/>
    <w:rsid w:val="000520D8"/>
    <w:rsid w:val="00052B88"/>
    <w:rsid w:val="00054E01"/>
    <w:rsid w:val="000566E7"/>
    <w:rsid w:val="000621E4"/>
    <w:rsid w:val="0006382C"/>
    <w:rsid w:val="0006445B"/>
    <w:rsid w:val="000645FA"/>
    <w:rsid w:val="00067760"/>
    <w:rsid w:val="00075721"/>
    <w:rsid w:val="000775D0"/>
    <w:rsid w:val="00086778"/>
    <w:rsid w:val="00090A80"/>
    <w:rsid w:val="00091573"/>
    <w:rsid w:val="000931BE"/>
    <w:rsid w:val="00094C58"/>
    <w:rsid w:val="00095AE9"/>
    <w:rsid w:val="00095DF1"/>
    <w:rsid w:val="000A0391"/>
    <w:rsid w:val="000A19F9"/>
    <w:rsid w:val="000A4AE6"/>
    <w:rsid w:val="000A53CD"/>
    <w:rsid w:val="000A737C"/>
    <w:rsid w:val="000A7CBF"/>
    <w:rsid w:val="000B11E8"/>
    <w:rsid w:val="000B59C6"/>
    <w:rsid w:val="000C2D98"/>
    <w:rsid w:val="000C428B"/>
    <w:rsid w:val="000C5BB7"/>
    <w:rsid w:val="000C6B09"/>
    <w:rsid w:val="000D2646"/>
    <w:rsid w:val="000D682C"/>
    <w:rsid w:val="000E0F98"/>
    <w:rsid w:val="000E1540"/>
    <w:rsid w:val="000E2E09"/>
    <w:rsid w:val="000E40D3"/>
    <w:rsid w:val="000E4B6F"/>
    <w:rsid w:val="000E504A"/>
    <w:rsid w:val="000E6D4D"/>
    <w:rsid w:val="000E727D"/>
    <w:rsid w:val="000F0419"/>
    <w:rsid w:val="000F38CD"/>
    <w:rsid w:val="000F5CEA"/>
    <w:rsid w:val="000F61A8"/>
    <w:rsid w:val="00100656"/>
    <w:rsid w:val="00102090"/>
    <w:rsid w:val="0010426A"/>
    <w:rsid w:val="00104CBB"/>
    <w:rsid w:val="001070C0"/>
    <w:rsid w:val="0010746B"/>
    <w:rsid w:val="00113C4F"/>
    <w:rsid w:val="00114087"/>
    <w:rsid w:val="00114E4A"/>
    <w:rsid w:val="00114F84"/>
    <w:rsid w:val="0011673C"/>
    <w:rsid w:val="001178E2"/>
    <w:rsid w:val="0012050D"/>
    <w:rsid w:val="00126E01"/>
    <w:rsid w:val="00126EA1"/>
    <w:rsid w:val="00133AD0"/>
    <w:rsid w:val="00135BE6"/>
    <w:rsid w:val="00136BEC"/>
    <w:rsid w:val="001379F0"/>
    <w:rsid w:val="0014381B"/>
    <w:rsid w:val="0014466B"/>
    <w:rsid w:val="001451B8"/>
    <w:rsid w:val="00150072"/>
    <w:rsid w:val="0015230A"/>
    <w:rsid w:val="0015376C"/>
    <w:rsid w:val="00153DEB"/>
    <w:rsid w:val="00154B31"/>
    <w:rsid w:val="00154E7E"/>
    <w:rsid w:val="00155E6A"/>
    <w:rsid w:val="00157852"/>
    <w:rsid w:val="001608D5"/>
    <w:rsid w:val="00161902"/>
    <w:rsid w:val="00163930"/>
    <w:rsid w:val="0016543A"/>
    <w:rsid w:val="0016544E"/>
    <w:rsid w:val="00166325"/>
    <w:rsid w:val="00166DA0"/>
    <w:rsid w:val="0017050B"/>
    <w:rsid w:val="00171543"/>
    <w:rsid w:val="00174485"/>
    <w:rsid w:val="00175BCF"/>
    <w:rsid w:val="00175EB5"/>
    <w:rsid w:val="00176949"/>
    <w:rsid w:val="00180842"/>
    <w:rsid w:val="001814AB"/>
    <w:rsid w:val="0018178C"/>
    <w:rsid w:val="001817B4"/>
    <w:rsid w:val="00183CC5"/>
    <w:rsid w:val="0018629C"/>
    <w:rsid w:val="00193A88"/>
    <w:rsid w:val="00194A8D"/>
    <w:rsid w:val="00195FB0"/>
    <w:rsid w:val="00196908"/>
    <w:rsid w:val="00197CCF"/>
    <w:rsid w:val="001A01E8"/>
    <w:rsid w:val="001A1B09"/>
    <w:rsid w:val="001A26B0"/>
    <w:rsid w:val="001A3F58"/>
    <w:rsid w:val="001A7DE7"/>
    <w:rsid w:val="001B258F"/>
    <w:rsid w:val="001B34E6"/>
    <w:rsid w:val="001B34F7"/>
    <w:rsid w:val="001B63A3"/>
    <w:rsid w:val="001B6630"/>
    <w:rsid w:val="001B7473"/>
    <w:rsid w:val="001C29D7"/>
    <w:rsid w:val="001C3972"/>
    <w:rsid w:val="001C4EA8"/>
    <w:rsid w:val="001D13AD"/>
    <w:rsid w:val="001D2996"/>
    <w:rsid w:val="001D336C"/>
    <w:rsid w:val="001D408E"/>
    <w:rsid w:val="001D40E1"/>
    <w:rsid w:val="001D43E6"/>
    <w:rsid w:val="001D5968"/>
    <w:rsid w:val="001D7D3E"/>
    <w:rsid w:val="001E1479"/>
    <w:rsid w:val="001E34FA"/>
    <w:rsid w:val="001E3928"/>
    <w:rsid w:val="001E4FFE"/>
    <w:rsid w:val="001F092B"/>
    <w:rsid w:val="001F75F3"/>
    <w:rsid w:val="00200470"/>
    <w:rsid w:val="00201EFD"/>
    <w:rsid w:val="00202BF9"/>
    <w:rsid w:val="0020390E"/>
    <w:rsid w:val="00205B8B"/>
    <w:rsid w:val="00212D0D"/>
    <w:rsid w:val="002131A4"/>
    <w:rsid w:val="002153BE"/>
    <w:rsid w:val="00215DF9"/>
    <w:rsid w:val="00225A79"/>
    <w:rsid w:val="00226363"/>
    <w:rsid w:val="00227896"/>
    <w:rsid w:val="0023087A"/>
    <w:rsid w:val="00230B6A"/>
    <w:rsid w:val="0023443C"/>
    <w:rsid w:val="00235FED"/>
    <w:rsid w:val="002408E1"/>
    <w:rsid w:val="00240DE9"/>
    <w:rsid w:val="00241065"/>
    <w:rsid w:val="00243FF4"/>
    <w:rsid w:val="0024456F"/>
    <w:rsid w:val="002448C2"/>
    <w:rsid w:val="00253A6F"/>
    <w:rsid w:val="00253F59"/>
    <w:rsid w:val="00257782"/>
    <w:rsid w:val="00266EEA"/>
    <w:rsid w:val="00267888"/>
    <w:rsid w:val="0027325D"/>
    <w:rsid w:val="00282C65"/>
    <w:rsid w:val="002850A9"/>
    <w:rsid w:val="002909EF"/>
    <w:rsid w:val="00294487"/>
    <w:rsid w:val="00294CF1"/>
    <w:rsid w:val="00296049"/>
    <w:rsid w:val="002A0DE5"/>
    <w:rsid w:val="002A33F3"/>
    <w:rsid w:val="002A7CD2"/>
    <w:rsid w:val="002A7F31"/>
    <w:rsid w:val="002B2C0C"/>
    <w:rsid w:val="002C2279"/>
    <w:rsid w:val="002C2C3E"/>
    <w:rsid w:val="002C40A2"/>
    <w:rsid w:val="002C69F5"/>
    <w:rsid w:val="002C73FB"/>
    <w:rsid w:val="002C7604"/>
    <w:rsid w:val="002D3456"/>
    <w:rsid w:val="002D7E56"/>
    <w:rsid w:val="002E1F48"/>
    <w:rsid w:val="002E260B"/>
    <w:rsid w:val="002E2F9B"/>
    <w:rsid w:val="002E6A83"/>
    <w:rsid w:val="002F15F4"/>
    <w:rsid w:val="002F2529"/>
    <w:rsid w:val="002F5DFC"/>
    <w:rsid w:val="002F71A7"/>
    <w:rsid w:val="002F755A"/>
    <w:rsid w:val="002F7769"/>
    <w:rsid w:val="0030289C"/>
    <w:rsid w:val="00302BA9"/>
    <w:rsid w:val="00302F29"/>
    <w:rsid w:val="003031BB"/>
    <w:rsid w:val="00311922"/>
    <w:rsid w:val="0031206B"/>
    <w:rsid w:val="00312574"/>
    <w:rsid w:val="00314831"/>
    <w:rsid w:val="0031686A"/>
    <w:rsid w:val="003170D2"/>
    <w:rsid w:val="00317E92"/>
    <w:rsid w:val="00321D23"/>
    <w:rsid w:val="00321F88"/>
    <w:rsid w:val="00327C0C"/>
    <w:rsid w:val="00333B33"/>
    <w:rsid w:val="003402E9"/>
    <w:rsid w:val="00341F33"/>
    <w:rsid w:val="00344BA1"/>
    <w:rsid w:val="00346685"/>
    <w:rsid w:val="00347354"/>
    <w:rsid w:val="0035330F"/>
    <w:rsid w:val="003556E1"/>
    <w:rsid w:val="003621E8"/>
    <w:rsid w:val="00362602"/>
    <w:rsid w:val="00363137"/>
    <w:rsid w:val="00364D87"/>
    <w:rsid w:val="00366991"/>
    <w:rsid w:val="003733C0"/>
    <w:rsid w:val="00374D62"/>
    <w:rsid w:val="00377BDF"/>
    <w:rsid w:val="003810FD"/>
    <w:rsid w:val="00381B92"/>
    <w:rsid w:val="00393012"/>
    <w:rsid w:val="00393598"/>
    <w:rsid w:val="00396240"/>
    <w:rsid w:val="0039669C"/>
    <w:rsid w:val="003968E7"/>
    <w:rsid w:val="00396A65"/>
    <w:rsid w:val="003A0C31"/>
    <w:rsid w:val="003A0F74"/>
    <w:rsid w:val="003A18AC"/>
    <w:rsid w:val="003A6CFC"/>
    <w:rsid w:val="003B231A"/>
    <w:rsid w:val="003B71B8"/>
    <w:rsid w:val="003C3161"/>
    <w:rsid w:val="003D3589"/>
    <w:rsid w:val="003D447F"/>
    <w:rsid w:val="003D79A8"/>
    <w:rsid w:val="003E2582"/>
    <w:rsid w:val="003E2DF3"/>
    <w:rsid w:val="003E535B"/>
    <w:rsid w:val="003E6CD1"/>
    <w:rsid w:val="003F421F"/>
    <w:rsid w:val="003F4BE8"/>
    <w:rsid w:val="0040079C"/>
    <w:rsid w:val="00401B23"/>
    <w:rsid w:val="004026EE"/>
    <w:rsid w:val="0040311C"/>
    <w:rsid w:val="00405DFC"/>
    <w:rsid w:val="00406976"/>
    <w:rsid w:val="00407553"/>
    <w:rsid w:val="00411A18"/>
    <w:rsid w:val="00414DA6"/>
    <w:rsid w:val="0041603B"/>
    <w:rsid w:val="004165FB"/>
    <w:rsid w:val="004203A3"/>
    <w:rsid w:val="004248A8"/>
    <w:rsid w:val="0042558E"/>
    <w:rsid w:val="00426B2C"/>
    <w:rsid w:val="00427D93"/>
    <w:rsid w:val="004319A3"/>
    <w:rsid w:val="00431A22"/>
    <w:rsid w:val="0043269D"/>
    <w:rsid w:val="004371C9"/>
    <w:rsid w:val="004439A9"/>
    <w:rsid w:val="00443B13"/>
    <w:rsid w:val="004440DE"/>
    <w:rsid w:val="00450A12"/>
    <w:rsid w:val="00451489"/>
    <w:rsid w:val="004554B8"/>
    <w:rsid w:val="00457133"/>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479E"/>
    <w:rsid w:val="00495B82"/>
    <w:rsid w:val="00495D5B"/>
    <w:rsid w:val="004A000D"/>
    <w:rsid w:val="004A5F5B"/>
    <w:rsid w:val="004A7F1F"/>
    <w:rsid w:val="004B16B1"/>
    <w:rsid w:val="004B367E"/>
    <w:rsid w:val="004B3A89"/>
    <w:rsid w:val="004B5E9F"/>
    <w:rsid w:val="004C0FAE"/>
    <w:rsid w:val="004C2FEE"/>
    <w:rsid w:val="004C3089"/>
    <w:rsid w:val="004C433D"/>
    <w:rsid w:val="004C4988"/>
    <w:rsid w:val="004C6E7A"/>
    <w:rsid w:val="004C76C0"/>
    <w:rsid w:val="004C7C85"/>
    <w:rsid w:val="004D14DF"/>
    <w:rsid w:val="004D3DF4"/>
    <w:rsid w:val="004D4282"/>
    <w:rsid w:val="004D5C71"/>
    <w:rsid w:val="004E2753"/>
    <w:rsid w:val="004E2C4A"/>
    <w:rsid w:val="004E5AD9"/>
    <w:rsid w:val="004F0605"/>
    <w:rsid w:val="004F110A"/>
    <w:rsid w:val="004F40BC"/>
    <w:rsid w:val="004F4915"/>
    <w:rsid w:val="004F4CB5"/>
    <w:rsid w:val="004F5B89"/>
    <w:rsid w:val="004F6CE4"/>
    <w:rsid w:val="004F723D"/>
    <w:rsid w:val="00501BF3"/>
    <w:rsid w:val="00503272"/>
    <w:rsid w:val="0050369F"/>
    <w:rsid w:val="005058AF"/>
    <w:rsid w:val="00505B1C"/>
    <w:rsid w:val="00505B58"/>
    <w:rsid w:val="00507ACB"/>
    <w:rsid w:val="00511A71"/>
    <w:rsid w:val="00511EF0"/>
    <w:rsid w:val="00517826"/>
    <w:rsid w:val="005213CD"/>
    <w:rsid w:val="0052250F"/>
    <w:rsid w:val="00522B94"/>
    <w:rsid w:val="00533784"/>
    <w:rsid w:val="005345F3"/>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978DA"/>
    <w:rsid w:val="005A0DE3"/>
    <w:rsid w:val="005A3869"/>
    <w:rsid w:val="005A44B8"/>
    <w:rsid w:val="005A4977"/>
    <w:rsid w:val="005B3CC5"/>
    <w:rsid w:val="005B3EE4"/>
    <w:rsid w:val="005B426F"/>
    <w:rsid w:val="005B541F"/>
    <w:rsid w:val="005B695C"/>
    <w:rsid w:val="005C303D"/>
    <w:rsid w:val="005C3947"/>
    <w:rsid w:val="005C4965"/>
    <w:rsid w:val="005C6C9A"/>
    <w:rsid w:val="005C7B6C"/>
    <w:rsid w:val="005D43C6"/>
    <w:rsid w:val="005D4886"/>
    <w:rsid w:val="005D563D"/>
    <w:rsid w:val="005E0575"/>
    <w:rsid w:val="005E0FB3"/>
    <w:rsid w:val="005E0FE5"/>
    <w:rsid w:val="005E1539"/>
    <w:rsid w:val="005E2CAC"/>
    <w:rsid w:val="005E3082"/>
    <w:rsid w:val="005E3B9A"/>
    <w:rsid w:val="005E4DEC"/>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50DE"/>
    <w:rsid w:val="00626B9C"/>
    <w:rsid w:val="00627962"/>
    <w:rsid w:val="00631A27"/>
    <w:rsid w:val="00635F47"/>
    <w:rsid w:val="00637DAC"/>
    <w:rsid w:val="00642408"/>
    <w:rsid w:val="00642F35"/>
    <w:rsid w:val="006450CE"/>
    <w:rsid w:val="006515B3"/>
    <w:rsid w:val="0065321B"/>
    <w:rsid w:val="00653B8A"/>
    <w:rsid w:val="00653F06"/>
    <w:rsid w:val="006577A8"/>
    <w:rsid w:val="00660692"/>
    <w:rsid w:val="00664008"/>
    <w:rsid w:val="006648A1"/>
    <w:rsid w:val="006711DC"/>
    <w:rsid w:val="00672D34"/>
    <w:rsid w:val="00674DCB"/>
    <w:rsid w:val="00680943"/>
    <w:rsid w:val="00681177"/>
    <w:rsid w:val="006834DF"/>
    <w:rsid w:val="00684CCB"/>
    <w:rsid w:val="00687556"/>
    <w:rsid w:val="006918F4"/>
    <w:rsid w:val="006927AF"/>
    <w:rsid w:val="00692821"/>
    <w:rsid w:val="00693C59"/>
    <w:rsid w:val="00695A5D"/>
    <w:rsid w:val="00697552"/>
    <w:rsid w:val="006A2E76"/>
    <w:rsid w:val="006A406A"/>
    <w:rsid w:val="006B37B4"/>
    <w:rsid w:val="006B40DD"/>
    <w:rsid w:val="006B542E"/>
    <w:rsid w:val="006B671B"/>
    <w:rsid w:val="006B6FBA"/>
    <w:rsid w:val="006B78A1"/>
    <w:rsid w:val="006C0760"/>
    <w:rsid w:val="006C0EB5"/>
    <w:rsid w:val="006C1198"/>
    <w:rsid w:val="006C33DF"/>
    <w:rsid w:val="006C46B4"/>
    <w:rsid w:val="006C5FA4"/>
    <w:rsid w:val="006C6A18"/>
    <w:rsid w:val="006D24E4"/>
    <w:rsid w:val="006D41D2"/>
    <w:rsid w:val="006D62C1"/>
    <w:rsid w:val="006D7D20"/>
    <w:rsid w:val="006D7FDB"/>
    <w:rsid w:val="006E0C24"/>
    <w:rsid w:val="006E29BC"/>
    <w:rsid w:val="006E3E70"/>
    <w:rsid w:val="006E5A09"/>
    <w:rsid w:val="006F4F13"/>
    <w:rsid w:val="006F58D4"/>
    <w:rsid w:val="006F5D74"/>
    <w:rsid w:val="006F5E6F"/>
    <w:rsid w:val="006F7CD7"/>
    <w:rsid w:val="0070099E"/>
    <w:rsid w:val="00701526"/>
    <w:rsid w:val="00701638"/>
    <w:rsid w:val="007031A7"/>
    <w:rsid w:val="0070422D"/>
    <w:rsid w:val="00704B54"/>
    <w:rsid w:val="0071072B"/>
    <w:rsid w:val="00712CFE"/>
    <w:rsid w:val="00714B24"/>
    <w:rsid w:val="00715271"/>
    <w:rsid w:val="00716E9A"/>
    <w:rsid w:val="007219CC"/>
    <w:rsid w:val="00723C9E"/>
    <w:rsid w:val="00724E79"/>
    <w:rsid w:val="00726712"/>
    <w:rsid w:val="00727609"/>
    <w:rsid w:val="00732C30"/>
    <w:rsid w:val="00735136"/>
    <w:rsid w:val="0073588F"/>
    <w:rsid w:val="0073740B"/>
    <w:rsid w:val="00741615"/>
    <w:rsid w:val="00741CB3"/>
    <w:rsid w:val="0074200B"/>
    <w:rsid w:val="007429CB"/>
    <w:rsid w:val="00742DFB"/>
    <w:rsid w:val="00743720"/>
    <w:rsid w:val="007463F9"/>
    <w:rsid w:val="00752B9E"/>
    <w:rsid w:val="00757BC9"/>
    <w:rsid w:val="00762EAA"/>
    <w:rsid w:val="00765B36"/>
    <w:rsid w:val="007730C3"/>
    <w:rsid w:val="00774198"/>
    <w:rsid w:val="00774A94"/>
    <w:rsid w:val="007763C3"/>
    <w:rsid w:val="00776750"/>
    <w:rsid w:val="00777D9C"/>
    <w:rsid w:val="00785180"/>
    <w:rsid w:val="00787F94"/>
    <w:rsid w:val="00787FA0"/>
    <w:rsid w:val="007920F3"/>
    <w:rsid w:val="00795ABE"/>
    <w:rsid w:val="00795ECA"/>
    <w:rsid w:val="00796E69"/>
    <w:rsid w:val="007A06B1"/>
    <w:rsid w:val="007A1FEF"/>
    <w:rsid w:val="007B16C0"/>
    <w:rsid w:val="007B76BC"/>
    <w:rsid w:val="007C1695"/>
    <w:rsid w:val="007C1FD6"/>
    <w:rsid w:val="007C3A42"/>
    <w:rsid w:val="007C5044"/>
    <w:rsid w:val="007D022D"/>
    <w:rsid w:val="007D1A69"/>
    <w:rsid w:val="007D3663"/>
    <w:rsid w:val="007D5A6F"/>
    <w:rsid w:val="007E17CF"/>
    <w:rsid w:val="007E20C2"/>
    <w:rsid w:val="007E215C"/>
    <w:rsid w:val="007E3466"/>
    <w:rsid w:val="007E3C85"/>
    <w:rsid w:val="007F200E"/>
    <w:rsid w:val="00802C32"/>
    <w:rsid w:val="00804FA5"/>
    <w:rsid w:val="008057B5"/>
    <w:rsid w:val="008062CD"/>
    <w:rsid w:val="00806F8C"/>
    <w:rsid w:val="00810348"/>
    <w:rsid w:val="0081246E"/>
    <w:rsid w:val="0081301F"/>
    <w:rsid w:val="008137F2"/>
    <w:rsid w:val="008138EB"/>
    <w:rsid w:val="00815850"/>
    <w:rsid w:val="0082287E"/>
    <w:rsid w:val="00832241"/>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A7884"/>
    <w:rsid w:val="008B2153"/>
    <w:rsid w:val="008C1779"/>
    <w:rsid w:val="008C3A28"/>
    <w:rsid w:val="008C739B"/>
    <w:rsid w:val="008D08D1"/>
    <w:rsid w:val="008D1273"/>
    <w:rsid w:val="008D23FB"/>
    <w:rsid w:val="008D362B"/>
    <w:rsid w:val="008D3B2D"/>
    <w:rsid w:val="008D7CBE"/>
    <w:rsid w:val="008E0A96"/>
    <w:rsid w:val="008E2F00"/>
    <w:rsid w:val="008E45F0"/>
    <w:rsid w:val="008E6013"/>
    <w:rsid w:val="008E6D9D"/>
    <w:rsid w:val="008F0867"/>
    <w:rsid w:val="008F1109"/>
    <w:rsid w:val="008F13F4"/>
    <w:rsid w:val="008F3537"/>
    <w:rsid w:val="008F40ED"/>
    <w:rsid w:val="008F5EA0"/>
    <w:rsid w:val="0090022A"/>
    <w:rsid w:val="009019A8"/>
    <w:rsid w:val="009032B0"/>
    <w:rsid w:val="00904CE4"/>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63955"/>
    <w:rsid w:val="00972F2B"/>
    <w:rsid w:val="00975142"/>
    <w:rsid w:val="00977177"/>
    <w:rsid w:val="00981F95"/>
    <w:rsid w:val="00983276"/>
    <w:rsid w:val="00983C67"/>
    <w:rsid w:val="00985325"/>
    <w:rsid w:val="00985424"/>
    <w:rsid w:val="00985D07"/>
    <w:rsid w:val="00987280"/>
    <w:rsid w:val="00991C34"/>
    <w:rsid w:val="00992453"/>
    <w:rsid w:val="009926F8"/>
    <w:rsid w:val="00997BF9"/>
    <w:rsid w:val="009A3517"/>
    <w:rsid w:val="009A5F90"/>
    <w:rsid w:val="009A6E72"/>
    <w:rsid w:val="009A72E0"/>
    <w:rsid w:val="009B33E2"/>
    <w:rsid w:val="009B3DDD"/>
    <w:rsid w:val="009B628D"/>
    <w:rsid w:val="009B75AB"/>
    <w:rsid w:val="009C217F"/>
    <w:rsid w:val="009D15FF"/>
    <w:rsid w:val="009D4BEB"/>
    <w:rsid w:val="009E3259"/>
    <w:rsid w:val="009E4032"/>
    <w:rsid w:val="009E4A89"/>
    <w:rsid w:val="009E6EED"/>
    <w:rsid w:val="009F21A8"/>
    <w:rsid w:val="009F795D"/>
    <w:rsid w:val="009F7CAD"/>
    <w:rsid w:val="00A00279"/>
    <w:rsid w:val="00A01DA4"/>
    <w:rsid w:val="00A036BB"/>
    <w:rsid w:val="00A04D86"/>
    <w:rsid w:val="00A0712A"/>
    <w:rsid w:val="00A10409"/>
    <w:rsid w:val="00A126DF"/>
    <w:rsid w:val="00A12F33"/>
    <w:rsid w:val="00A1434A"/>
    <w:rsid w:val="00A14CC2"/>
    <w:rsid w:val="00A174E6"/>
    <w:rsid w:val="00A178FD"/>
    <w:rsid w:val="00A207E9"/>
    <w:rsid w:val="00A21037"/>
    <w:rsid w:val="00A229A3"/>
    <w:rsid w:val="00A2316E"/>
    <w:rsid w:val="00A23A73"/>
    <w:rsid w:val="00A252CF"/>
    <w:rsid w:val="00A305E2"/>
    <w:rsid w:val="00A31B49"/>
    <w:rsid w:val="00A31C53"/>
    <w:rsid w:val="00A3235F"/>
    <w:rsid w:val="00A3471F"/>
    <w:rsid w:val="00A3607C"/>
    <w:rsid w:val="00A36BE4"/>
    <w:rsid w:val="00A430FC"/>
    <w:rsid w:val="00A43DFB"/>
    <w:rsid w:val="00A4551E"/>
    <w:rsid w:val="00A46F3B"/>
    <w:rsid w:val="00A509EE"/>
    <w:rsid w:val="00A52800"/>
    <w:rsid w:val="00A53716"/>
    <w:rsid w:val="00A55E94"/>
    <w:rsid w:val="00A63E8D"/>
    <w:rsid w:val="00A64D22"/>
    <w:rsid w:val="00A66BC5"/>
    <w:rsid w:val="00A66DA3"/>
    <w:rsid w:val="00A67255"/>
    <w:rsid w:val="00A71940"/>
    <w:rsid w:val="00A719DC"/>
    <w:rsid w:val="00A72846"/>
    <w:rsid w:val="00A815A1"/>
    <w:rsid w:val="00A81CAD"/>
    <w:rsid w:val="00A830D3"/>
    <w:rsid w:val="00A83695"/>
    <w:rsid w:val="00A8700D"/>
    <w:rsid w:val="00A87D75"/>
    <w:rsid w:val="00A9046D"/>
    <w:rsid w:val="00A91397"/>
    <w:rsid w:val="00A91F32"/>
    <w:rsid w:val="00A9672B"/>
    <w:rsid w:val="00AA24C0"/>
    <w:rsid w:val="00AB06CB"/>
    <w:rsid w:val="00AB212F"/>
    <w:rsid w:val="00AB2598"/>
    <w:rsid w:val="00AB2EC4"/>
    <w:rsid w:val="00AB4D79"/>
    <w:rsid w:val="00AB5B57"/>
    <w:rsid w:val="00AB7325"/>
    <w:rsid w:val="00AC1AF2"/>
    <w:rsid w:val="00AC2D55"/>
    <w:rsid w:val="00AC34D1"/>
    <w:rsid w:val="00AC3B73"/>
    <w:rsid w:val="00AC3ED5"/>
    <w:rsid w:val="00AC5091"/>
    <w:rsid w:val="00AC56A4"/>
    <w:rsid w:val="00AD5B9F"/>
    <w:rsid w:val="00AE377F"/>
    <w:rsid w:val="00AE4301"/>
    <w:rsid w:val="00AE57A8"/>
    <w:rsid w:val="00AE7389"/>
    <w:rsid w:val="00AF02C2"/>
    <w:rsid w:val="00AF2D70"/>
    <w:rsid w:val="00AF3228"/>
    <w:rsid w:val="00AF583D"/>
    <w:rsid w:val="00AF717D"/>
    <w:rsid w:val="00B01DA9"/>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45578"/>
    <w:rsid w:val="00B50ECF"/>
    <w:rsid w:val="00B53055"/>
    <w:rsid w:val="00B553C7"/>
    <w:rsid w:val="00B55451"/>
    <w:rsid w:val="00B56C7D"/>
    <w:rsid w:val="00B57BE3"/>
    <w:rsid w:val="00B60750"/>
    <w:rsid w:val="00B63B7D"/>
    <w:rsid w:val="00B67BC5"/>
    <w:rsid w:val="00B70025"/>
    <w:rsid w:val="00B70C9E"/>
    <w:rsid w:val="00B804D6"/>
    <w:rsid w:val="00B82012"/>
    <w:rsid w:val="00B8256A"/>
    <w:rsid w:val="00B8512D"/>
    <w:rsid w:val="00B858F3"/>
    <w:rsid w:val="00B87284"/>
    <w:rsid w:val="00B90417"/>
    <w:rsid w:val="00B9049A"/>
    <w:rsid w:val="00B915E1"/>
    <w:rsid w:val="00B94963"/>
    <w:rsid w:val="00B9772B"/>
    <w:rsid w:val="00BA2ED9"/>
    <w:rsid w:val="00BA2F8B"/>
    <w:rsid w:val="00BA3615"/>
    <w:rsid w:val="00BA6EC9"/>
    <w:rsid w:val="00BB2CD3"/>
    <w:rsid w:val="00BB71F9"/>
    <w:rsid w:val="00BC1B43"/>
    <w:rsid w:val="00BC4009"/>
    <w:rsid w:val="00BC5335"/>
    <w:rsid w:val="00BD004F"/>
    <w:rsid w:val="00BD65B9"/>
    <w:rsid w:val="00BE68B9"/>
    <w:rsid w:val="00BE6C21"/>
    <w:rsid w:val="00BE786F"/>
    <w:rsid w:val="00BF48D9"/>
    <w:rsid w:val="00BF51A3"/>
    <w:rsid w:val="00C0243B"/>
    <w:rsid w:val="00C05A58"/>
    <w:rsid w:val="00C15690"/>
    <w:rsid w:val="00C173C1"/>
    <w:rsid w:val="00C17C9A"/>
    <w:rsid w:val="00C20866"/>
    <w:rsid w:val="00C20D55"/>
    <w:rsid w:val="00C215C4"/>
    <w:rsid w:val="00C2459A"/>
    <w:rsid w:val="00C24E0C"/>
    <w:rsid w:val="00C254AD"/>
    <w:rsid w:val="00C3013E"/>
    <w:rsid w:val="00C30E74"/>
    <w:rsid w:val="00C3206A"/>
    <w:rsid w:val="00C331D4"/>
    <w:rsid w:val="00C356E4"/>
    <w:rsid w:val="00C35CFA"/>
    <w:rsid w:val="00C404C6"/>
    <w:rsid w:val="00C4146C"/>
    <w:rsid w:val="00C44B26"/>
    <w:rsid w:val="00C47FFE"/>
    <w:rsid w:val="00C50681"/>
    <w:rsid w:val="00C510C1"/>
    <w:rsid w:val="00C519CF"/>
    <w:rsid w:val="00C53B99"/>
    <w:rsid w:val="00C54915"/>
    <w:rsid w:val="00C55F62"/>
    <w:rsid w:val="00C57BC6"/>
    <w:rsid w:val="00C57F80"/>
    <w:rsid w:val="00C61901"/>
    <w:rsid w:val="00C634AF"/>
    <w:rsid w:val="00C6389B"/>
    <w:rsid w:val="00C64B8C"/>
    <w:rsid w:val="00C64E89"/>
    <w:rsid w:val="00C65419"/>
    <w:rsid w:val="00C7097C"/>
    <w:rsid w:val="00C73F2A"/>
    <w:rsid w:val="00C7410E"/>
    <w:rsid w:val="00C75B0E"/>
    <w:rsid w:val="00C80FFD"/>
    <w:rsid w:val="00C820FC"/>
    <w:rsid w:val="00C82347"/>
    <w:rsid w:val="00C82941"/>
    <w:rsid w:val="00C846BF"/>
    <w:rsid w:val="00C85D56"/>
    <w:rsid w:val="00C90B43"/>
    <w:rsid w:val="00C917DC"/>
    <w:rsid w:val="00C930B6"/>
    <w:rsid w:val="00C95A03"/>
    <w:rsid w:val="00C95B29"/>
    <w:rsid w:val="00C97C06"/>
    <w:rsid w:val="00CA0AFF"/>
    <w:rsid w:val="00CA2320"/>
    <w:rsid w:val="00CA3A51"/>
    <w:rsid w:val="00CA6AC8"/>
    <w:rsid w:val="00CB335F"/>
    <w:rsid w:val="00CB3F23"/>
    <w:rsid w:val="00CB685F"/>
    <w:rsid w:val="00CB72C1"/>
    <w:rsid w:val="00CC0B6B"/>
    <w:rsid w:val="00CC23F8"/>
    <w:rsid w:val="00CC3161"/>
    <w:rsid w:val="00CC618E"/>
    <w:rsid w:val="00CC6D2C"/>
    <w:rsid w:val="00CD20C3"/>
    <w:rsid w:val="00CD2791"/>
    <w:rsid w:val="00CD4A81"/>
    <w:rsid w:val="00CD537B"/>
    <w:rsid w:val="00CD5494"/>
    <w:rsid w:val="00CE0D93"/>
    <w:rsid w:val="00CE22D0"/>
    <w:rsid w:val="00CE404F"/>
    <w:rsid w:val="00CE5F98"/>
    <w:rsid w:val="00CE745F"/>
    <w:rsid w:val="00CF0A03"/>
    <w:rsid w:val="00CF147D"/>
    <w:rsid w:val="00CF16E1"/>
    <w:rsid w:val="00CF1DF6"/>
    <w:rsid w:val="00D000D4"/>
    <w:rsid w:val="00D0264F"/>
    <w:rsid w:val="00D02F46"/>
    <w:rsid w:val="00D04236"/>
    <w:rsid w:val="00D0525D"/>
    <w:rsid w:val="00D0559A"/>
    <w:rsid w:val="00D10281"/>
    <w:rsid w:val="00D124FF"/>
    <w:rsid w:val="00D14C74"/>
    <w:rsid w:val="00D1575C"/>
    <w:rsid w:val="00D21EFE"/>
    <w:rsid w:val="00D2284E"/>
    <w:rsid w:val="00D24901"/>
    <w:rsid w:val="00D32268"/>
    <w:rsid w:val="00D32FDA"/>
    <w:rsid w:val="00D41644"/>
    <w:rsid w:val="00D42A2A"/>
    <w:rsid w:val="00D44289"/>
    <w:rsid w:val="00D463F4"/>
    <w:rsid w:val="00D51A06"/>
    <w:rsid w:val="00D53344"/>
    <w:rsid w:val="00D54DA4"/>
    <w:rsid w:val="00D54E02"/>
    <w:rsid w:val="00D552EC"/>
    <w:rsid w:val="00D57278"/>
    <w:rsid w:val="00D578EE"/>
    <w:rsid w:val="00D628A9"/>
    <w:rsid w:val="00D63D06"/>
    <w:rsid w:val="00D6598D"/>
    <w:rsid w:val="00D66308"/>
    <w:rsid w:val="00D72553"/>
    <w:rsid w:val="00D752FE"/>
    <w:rsid w:val="00D770C5"/>
    <w:rsid w:val="00D77277"/>
    <w:rsid w:val="00D807FA"/>
    <w:rsid w:val="00D82814"/>
    <w:rsid w:val="00D90670"/>
    <w:rsid w:val="00D917FB"/>
    <w:rsid w:val="00D92A8F"/>
    <w:rsid w:val="00D9314E"/>
    <w:rsid w:val="00D9453E"/>
    <w:rsid w:val="00D95075"/>
    <w:rsid w:val="00D95729"/>
    <w:rsid w:val="00D979C2"/>
    <w:rsid w:val="00D97B6A"/>
    <w:rsid w:val="00DA193C"/>
    <w:rsid w:val="00DA1EDB"/>
    <w:rsid w:val="00DA4F0F"/>
    <w:rsid w:val="00DA5758"/>
    <w:rsid w:val="00DA6BA9"/>
    <w:rsid w:val="00DB1420"/>
    <w:rsid w:val="00DB1880"/>
    <w:rsid w:val="00DB2ED9"/>
    <w:rsid w:val="00DB7301"/>
    <w:rsid w:val="00DB7B48"/>
    <w:rsid w:val="00DC12AA"/>
    <w:rsid w:val="00DC25C7"/>
    <w:rsid w:val="00DC30AC"/>
    <w:rsid w:val="00DC3DA5"/>
    <w:rsid w:val="00DC52FB"/>
    <w:rsid w:val="00DC56F4"/>
    <w:rsid w:val="00DD48DA"/>
    <w:rsid w:val="00DD5FBA"/>
    <w:rsid w:val="00DD63F5"/>
    <w:rsid w:val="00DD6A57"/>
    <w:rsid w:val="00DD6BFD"/>
    <w:rsid w:val="00DE255B"/>
    <w:rsid w:val="00DE2BBC"/>
    <w:rsid w:val="00DE51DC"/>
    <w:rsid w:val="00DE5F83"/>
    <w:rsid w:val="00DF0E03"/>
    <w:rsid w:val="00DF4711"/>
    <w:rsid w:val="00DF50C7"/>
    <w:rsid w:val="00DF5B7B"/>
    <w:rsid w:val="00DF64CA"/>
    <w:rsid w:val="00E01D33"/>
    <w:rsid w:val="00E04242"/>
    <w:rsid w:val="00E04EE8"/>
    <w:rsid w:val="00E05D49"/>
    <w:rsid w:val="00E06B8A"/>
    <w:rsid w:val="00E0743C"/>
    <w:rsid w:val="00E10B68"/>
    <w:rsid w:val="00E222E2"/>
    <w:rsid w:val="00E22EDF"/>
    <w:rsid w:val="00E25DA2"/>
    <w:rsid w:val="00E263C7"/>
    <w:rsid w:val="00E32A6C"/>
    <w:rsid w:val="00E32DC8"/>
    <w:rsid w:val="00E3326F"/>
    <w:rsid w:val="00E372C0"/>
    <w:rsid w:val="00E405F3"/>
    <w:rsid w:val="00E42937"/>
    <w:rsid w:val="00E42A63"/>
    <w:rsid w:val="00E46DAC"/>
    <w:rsid w:val="00E51765"/>
    <w:rsid w:val="00E5274B"/>
    <w:rsid w:val="00E529F5"/>
    <w:rsid w:val="00E53EE1"/>
    <w:rsid w:val="00E555B1"/>
    <w:rsid w:val="00E55B9E"/>
    <w:rsid w:val="00E56767"/>
    <w:rsid w:val="00E56E91"/>
    <w:rsid w:val="00E57AA0"/>
    <w:rsid w:val="00E613B7"/>
    <w:rsid w:val="00E62EA9"/>
    <w:rsid w:val="00E648B2"/>
    <w:rsid w:val="00E74386"/>
    <w:rsid w:val="00E77437"/>
    <w:rsid w:val="00E818CB"/>
    <w:rsid w:val="00E829D0"/>
    <w:rsid w:val="00E834C0"/>
    <w:rsid w:val="00E84565"/>
    <w:rsid w:val="00E951B6"/>
    <w:rsid w:val="00E9741B"/>
    <w:rsid w:val="00EA08FA"/>
    <w:rsid w:val="00EA16ED"/>
    <w:rsid w:val="00EA221D"/>
    <w:rsid w:val="00EA31B1"/>
    <w:rsid w:val="00EB2320"/>
    <w:rsid w:val="00EB2A71"/>
    <w:rsid w:val="00EB779E"/>
    <w:rsid w:val="00EC1927"/>
    <w:rsid w:val="00EC2152"/>
    <w:rsid w:val="00EC409D"/>
    <w:rsid w:val="00EC40C6"/>
    <w:rsid w:val="00EC6506"/>
    <w:rsid w:val="00ED0164"/>
    <w:rsid w:val="00ED038A"/>
    <w:rsid w:val="00ED18FC"/>
    <w:rsid w:val="00ED1BD3"/>
    <w:rsid w:val="00ED2B80"/>
    <w:rsid w:val="00ED7CC7"/>
    <w:rsid w:val="00EE0BE7"/>
    <w:rsid w:val="00EE0D6E"/>
    <w:rsid w:val="00EF0DC2"/>
    <w:rsid w:val="00EF1E04"/>
    <w:rsid w:val="00EF2160"/>
    <w:rsid w:val="00EF2558"/>
    <w:rsid w:val="00EF64E2"/>
    <w:rsid w:val="00F013CC"/>
    <w:rsid w:val="00F01A6A"/>
    <w:rsid w:val="00F021E2"/>
    <w:rsid w:val="00F028E0"/>
    <w:rsid w:val="00F06D31"/>
    <w:rsid w:val="00F12C05"/>
    <w:rsid w:val="00F13BCB"/>
    <w:rsid w:val="00F21BB1"/>
    <w:rsid w:val="00F23C2D"/>
    <w:rsid w:val="00F23E94"/>
    <w:rsid w:val="00F259A5"/>
    <w:rsid w:val="00F27DDF"/>
    <w:rsid w:val="00F35B2F"/>
    <w:rsid w:val="00F40F5A"/>
    <w:rsid w:val="00F42D9F"/>
    <w:rsid w:val="00F44620"/>
    <w:rsid w:val="00F46E76"/>
    <w:rsid w:val="00F51D2E"/>
    <w:rsid w:val="00F53849"/>
    <w:rsid w:val="00F60981"/>
    <w:rsid w:val="00F6113F"/>
    <w:rsid w:val="00F61FD6"/>
    <w:rsid w:val="00F6564E"/>
    <w:rsid w:val="00F65740"/>
    <w:rsid w:val="00F7498C"/>
    <w:rsid w:val="00F750B1"/>
    <w:rsid w:val="00F75245"/>
    <w:rsid w:val="00F8037E"/>
    <w:rsid w:val="00F804F7"/>
    <w:rsid w:val="00F85EA8"/>
    <w:rsid w:val="00F86326"/>
    <w:rsid w:val="00F90C34"/>
    <w:rsid w:val="00F90F1D"/>
    <w:rsid w:val="00F92A42"/>
    <w:rsid w:val="00F937E6"/>
    <w:rsid w:val="00F95FA7"/>
    <w:rsid w:val="00F97407"/>
    <w:rsid w:val="00FA25AF"/>
    <w:rsid w:val="00FA45CF"/>
    <w:rsid w:val="00FA6B8D"/>
    <w:rsid w:val="00FA7623"/>
    <w:rsid w:val="00FB4605"/>
    <w:rsid w:val="00FB576A"/>
    <w:rsid w:val="00FB5BA4"/>
    <w:rsid w:val="00FC0881"/>
    <w:rsid w:val="00FC1B6D"/>
    <w:rsid w:val="00FC2638"/>
    <w:rsid w:val="00FC3AAB"/>
    <w:rsid w:val="00FC5659"/>
    <w:rsid w:val="00FC6074"/>
    <w:rsid w:val="00FC6E38"/>
    <w:rsid w:val="00FD36C0"/>
    <w:rsid w:val="00FD39C9"/>
    <w:rsid w:val="00FD531C"/>
    <w:rsid w:val="00FE1307"/>
    <w:rsid w:val="00FE134C"/>
    <w:rsid w:val="00FE7E00"/>
    <w:rsid w:val="00FF0062"/>
    <w:rsid w:val="00FF03D4"/>
    <w:rsid w:val="00FF39DB"/>
    <w:rsid w:val="00FF3C89"/>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link w:val="NoSpacingChar"/>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qFormat/>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42558E"/>
    <w:rPr>
      <w:rFonts w:ascii="Calibri" w:eastAsia="Calibri" w:hAnsi="Calibri" w:cs="Times New Roman"/>
    </w:rPr>
  </w:style>
  <w:style w:type="character" w:customStyle="1" w:styleId="rvts9">
    <w:name w:val="rvts9"/>
    <w:basedOn w:val="DefaultParagraphFont"/>
    <w:rsid w:val="00C7097C"/>
  </w:style>
  <w:style w:type="character" w:customStyle="1" w:styleId="ListParagraphChar1">
    <w:name w:val="List Paragraph Char1"/>
    <w:uiPriority w:val="34"/>
    <w:locked/>
    <w:rsid w:val="00377BDF"/>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1000801">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174612804">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50245138">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79049734">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iamandi@m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ana.iamandi@m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A369A-5FDE-4D8F-9006-734A56A0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13</Pages>
  <Words>4800</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84</cp:revision>
  <cp:lastPrinted>2024-12-13T09:12:00Z</cp:lastPrinted>
  <dcterms:created xsi:type="dcterms:W3CDTF">2024-04-15T06:42:00Z</dcterms:created>
  <dcterms:modified xsi:type="dcterms:W3CDTF">2025-01-29T10:29:00Z</dcterms:modified>
</cp:coreProperties>
</file>